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A0" w:firstRow="1" w:lastRow="0" w:firstColumn="1" w:lastColumn="0" w:noHBand="0" w:noVBand="0"/>
      </w:tblPr>
      <w:tblGrid>
        <w:gridCol w:w="7339"/>
        <w:gridCol w:w="522"/>
        <w:gridCol w:w="7754"/>
      </w:tblGrid>
      <w:tr w:rsidR="005B5D71" w:rsidRPr="00136340" w14:paraId="12FBB5B9" w14:textId="77777777" w:rsidTr="00794AD7">
        <w:trPr>
          <w:trHeight w:val="20"/>
        </w:trPr>
        <w:tc>
          <w:tcPr>
            <w:tcW w:w="2350" w:type="pct"/>
            <w:shd w:val="clear" w:color="auto" w:fill="auto"/>
          </w:tcPr>
          <w:p w14:paraId="6D6A5939" w14:textId="77777777" w:rsidR="005B5D71" w:rsidRPr="00E568F9" w:rsidRDefault="005B5D71" w:rsidP="005B5D71">
            <w:pPr>
              <w:pStyle w:val="Opozorilo"/>
              <w:rPr>
                <w:rFonts w:cs="Arial"/>
                <w:lang w:bidi="ar-SA"/>
              </w:rPr>
            </w:pPr>
            <w:r w:rsidRPr="00E568F9">
              <w:rPr>
                <w:rFonts w:cs="Arial"/>
                <w:lang w:bidi="ar-SA"/>
              </w:rPr>
              <w:t>Opozorilo: Neuradno prečiščeno besedilo predpisa predstavlja zgolj informativni delovni pripomoček, glede katerega organ ne jamči odškodninsko ali kako drugače.</w:t>
            </w:r>
          </w:p>
        </w:tc>
        <w:tc>
          <w:tcPr>
            <w:tcW w:w="167" w:type="pct"/>
            <w:vMerge w:val="restart"/>
          </w:tcPr>
          <w:p w14:paraId="23EDCF5A" w14:textId="77777777" w:rsidR="005B5D71" w:rsidRPr="00AB3892" w:rsidRDefault="005B5D71" w:rsidP="005B5D71">
            <w:pPr>
              <w:pStyle w:val="lennovele"/>
              <w:rPr>
                <w:rFonts w:cs="Arial"/>
                <w:lang w:bidi="ar-SA"/>
              </w:rPr>
            </w:pPr>
          </w:p>
        </w:tc>
        <w:tc>
          <w:tcPr>
            <w:tcW w:w="2483" w:type="pct"/>
          </w:tcPr>
          <w:p w14:paraId="75387C0B" w14:textId="77777777" w:rsidR="005B5D71" w:rsidRPr="00E568F9" w:rsidRDefault="005B5D71" w:rsidP="005B5D71">
            <w:pPr>
              <w:pStyle w:val="Opozorilo"/>
              <w:rPr>
                <w:rFonts w:cs="Arial"/>
                <w:lang w:val="en-GB" w:bidi="ar-SA"/>
              </w:rPr>
            </w:pPr>
            <w:r w:rsidRPr="00E568F9">
              <w:rPr>
                <w:lang w:val="en-GB" w:bidi="ar-SA"/>
              </w:rPr>
              <w:t>Disclaimer: All of the translations contained on this website are unofficial. Only the original Slovene texts of the laws and regulations have legal effect, and the translations are to be used solely as reference materials to aid in the understanding of Slovene laws and regulations. The Government of the Republic of Slovenia is not responsible for the accuracy, reliability or currency of the translations provided on this website, or for any consequence resulting from the use of information on this website. For all purposes of interpreting and applying law to any legal issue or dispute, users should consult the original Slovene texts published in the Official Gazette of the Republic of Slovenia.</w:t>
            </w:r>
          </w:p>
        </w:tc>
      </w:tr>
      <w:tr w:rsidR="005B5D71" w:rsidRPr="00136340" w14:paraId="4A837A15" w14:textId="77777777" w:rsidTr="00794AD7">
        <w:trPr>
          <w:trHeight w:val="20"/>
        </w:trPr>
        <w:tc>
          <w:tcPr>
            <w:tcW w:w="2350" w:type="pct"/>
          </w:tcPr>
          <w:p w14:paraId="5D773A45" w14:textId="77777777" w:rsidR="005B5D71" w:rsidRPr="00E568F9" w:rsidRDefault="005B5D71" w:rsidP="005B5D71">
            <w:pPr>
              <w:pStyle w:val="Pravnapodlaga"/>
              <w:rPr>
                <w:rFonts w:cs="Arial"/>
                <w:lang w:bidi="ar-SA"/>
              </w:rPr>
            </w:pPr>
            <w:r w:rsidRPr="00E568F9">
              <w:rPr>
                <w:rFonts w:cs="Arial"/>
                <w:lang w:bidi="ar-SA"/>
              </w:rPr>
              <w:t>Neuradno prečiščeno besedilo Zakona o pravdnem postopku obsega:</w:t>
            </w:r>
          </w:p>
        </w:tc>
        <w:tc>
          <w:tcPr>
            <w:tcW w:w="167" w:type="pct"/>
            <w:vMerge/>
          </w:tcPr>
          <w:p w14:paraId="42034E85" w14:textId="77777777" w:rsidR="005B5D71" w:rsidRPr="00AB3892" w:rsidRDefault="005B5D71" w:rsidP="005B5D71">
            <w:pPr>
              <w:pStyle w:val="Odstavek"/>
              <w:rPr>
                <w:rFonts w:cs="Arial"/>
                <w:lang w:bidi="ar-SA"/>
              </w:rPr>
            </w:pPr>
          </w:p>
        </w:tc>
        <w:tc>
          <w:tcPr>
            <w:tcW w:w="2483" w:type="pct"/>
          </w:tcPr>
          <w:p w14:paraId="13E81BE9" w14:textId="77777777" w:rsidR="005B5D71" w:rsidRPr="00E568F9" w:rsidRDefault="005B5D71" w:rsidP="005B5D71">
            <w:pPr>
              <w:pStyle w:val="Pravnapodlaga"/>
              <w:rPr>
                <w:rFonts w:cs="Arial"/>
                <w:lang w:val="en-GB" w:bidi="ar-SA"/>
              </w:rPr>
            </w:pPr>
            <w:r w:rsidRPr="00E568F9">
              <w:rPr>
                <w:rFonts w:cs="Arial"/>
                <w:lang w:val="en-GB" w:bidi="ar-SA"/>
              </w:rPr>
              <w:t>The unofficial consolidated version of the Civil Procedure Act comprises:</w:t>
            </w:r>
          </w:p>
        </w:tc>
      </w:tr>
      <w:tr w:rsidR="005B5D71" w:rsidRPr="00136340" w14:paraId="6C9968D7" w14:textId="77777777" w:rsidTr="00794AD7">
        <w:trPr>
          <w:trHeight w:val="20"/>
        </w:trPr>
        <w:tc>
          <w:tcPr>
            <w:tcW w:w="2350" w:type="pct"/>
          </w:tcPr>
          <w:p w14:paraId="30EF5990" w14:textId="77777777" w:rsidR="005B5D71" w:rsidRPr="00E568F9" w:rsidRDefault="005B5D71" w:rsidP="005B5D71">
            <w:pPr>
              <w:pStyle w:val="Alineazaodstavkom"/>
              <w:rPr>
                <w:snapToGrid w:val="0"/>
                <w:color w:val="000000"/>
              </w:rPr>
            </w:pPr>
            <w:r w:rsidRPr="00E568F9">
              <w:rPr>
                <w:snapToGrid w:val="0"/>
                <w:color w:val="000000"/>
              </w:rPr>
              <w:t xml:space="preserve">Zakon </w:t>
            </w:r>
            <w:r w:rsidRPr="00E568F9">
              <w:t>o pravdnem postopku – ZPP</w:t>
            </w:r>
            <w:r w:rsidRPr="00E568F9">
              <w:rPr>
                <w:snapToGrid w:val="0"/>
                <w:color w:val="000000"/>
              </w:rPr>
              <w:t xml:space="preserve"> (Ur</w:t>
            </w:r>
            <w:r w:rsidRPr="00E568F9">
              <w:t>adni list RS, št. 26/99 z dne 15. 4. 1999),</w:t>
            </w:r>
          </w:p>
        </w:tc>
        <w:tc>
          <w:tcPr>
            <w:tcW w:w="167" w:type="pct"/>
            <w:vMerge/>
          </w:tcPr>
          <w:p w14:paraId="694BAC4C" w14:textId="77777777" w:rsidR="005B5D71" w:rsidRPr="00AB3892" w:rsidRDefault="005B5D71" w:rsidP="005B5D71">
            <w:pPr>
              <w:pStyle w:val="Alineazaodstavkom"/>
            </w:pPr>
          </w:p>
        </w:tc>
        <w:tc>
          <w:tcPr>
            <w:tcW w:w="2483" w:type="pct"/>
          </w:tcPr>
          <w:p w14:paraId="171DC849" w14:textId="77777777" w:rsidR="005B5D71" w:rsidRPr="00E568F9" w:rsidRDefault="005B5D71" w:rsidP="005B5D71">
            <w:pPr>
              <w:pStyle w:val="Alineazaodstavkom"/>
              <w:rPr>
                <w:lang w:val="en-GB"/>
              </w:rPr>
            </w:pPr>
            <w:r w:rsidRPr="00E568F9">
              <w:rPr>
                <w:lang w:val="en-GB"/>
              </w:rPr>
              <w:t>Civil Procedure Act – ZPP (Official Gazette of the Republic of Slovenia [</w:t>
            </w:r>
            <w:r w:rsidRPr="00E568F9">
              <w:rPr>
                <w:i/>
                <w:lang w:val="en-GB"/>
              </w:rPr>
              <w:t>Uradni list RS</w:t>
            </w:r>
            <w:r w:rsidRPr="00E568F9">
              <w:rPr>
                <w:lang w:val="en-GB"/>
              </w:rPr>
              <w:t xml:space="preserve">], No. 26/99 of 15 April 1999), </w:t>
            </w:r>
          </w:p>
        </w:tc>
      </w:tr>
      <w:tr w:rsidR="005B5D71" w:rsidRPr="00136340" w14:paraId="449941D6" w14:textId="77777777" w:rsidTr="00794AD7">
        <w:trPr>
          <w:trHeight w:val="20"/>
        </w:trPr>
        <w:tc>
          <w:tcPr>
            <w:tcW w:w="2350" w:type="pct"/>
          </w:tcPr>
          <w:p w14:paraId="5457F584" w14:textId="77777777" w:rsidR="005B5D71" w:rsidRPr="00E568F9" w:rsidRDefault="005B5D71" w:rsidP="005B5D71">
            <w:pPr>
              <w:pStyle w:val="Alineazaodstavkom"/>
              <w:rPr>
                <w:snapToGrid w:val="0"/>
                <w:color w:val="000000"/>
              </w:rPr>
            </w:pPr>
            <w:r w:rsidRPr="00E568F9">
              <w:t>Zakon o spremembah in dopolnitvah zakona o pravdnem postopku – ZPP-A</w:t>
            </w:r>
            <w:r w:rsidRPr="00E568F9">
              <w:rPr>
                <w:snapToGrid w:val="0"/>
                <w:color w:val="000000"/>
              </w:rPr>
              <w:t xml:space="preserve"> (Ur</w:t>
            </w:r>
            <w:r w:rsidRPr="00E568F9">
              <w:t>adni list RS, št. 96/02 z dne 14. 11. 2002),</w:t>
            </w:r>
          </w:p>
        </w:tc>
        <w:tc>
          <w:tcPr>
            <w:tcW w:w="167" w:type="pct"/>
            <w:vMerge/>
          </w:tcPr>
          <w:p w14:paraId="4D72BB12" w14:textId="77777777" w:rsidR="005B5D71" w:rsidRPr="00AB3892" w:rsidRDefault="005B5D71" w:rsidP="005B5D71">
            <w:pPr>
              <w:pStyle w:val="Alineazaodstavkom"/>
            </w:pPr>
          </w:p>
        </w:tc>
        <w:tc>
          <w:tcPr>
            <w:tcW w:w="2483" w:type="pct"/>
          </w:tcPr>
          <w:p w14:paraId="457F6D84" w14:textId="77777777" w:rsidR="005B5D71" w:rsidRPr="00E568F9" w:rsidRDefault="005B5D71" w:rsidP="005B5D71">
            <w:pPr>
              <w:pStyle w:val="Alineazaodstavkom"/>
              <w:rPr>
                <w:lang w:val="en-GB"/>
              </w:rPr>
            </w:pPr>
            <w:r w:rsidRPr="00E568F9">
              <w:rPr>
                <w:lang w:val="en-GB"/>
              </w:rPr>
              <w:t>Act Amending the Civil Procedure Act – ZPP-A (Official Gazette of the Republic of Slovenia [</w:t>
            </w:r>
            <w:r w:rsidRPr="00E568F9">
              <w:rPr>
                <w:i/>
                <w:lang w:val="en-GB"/>
              </w:rPr>
              <w:t>Uradni list RS</w:t>
            </w:r>
            <w:r w:rsidRPr="00E568F9">
              <w:rPr>
                <w:lang w:val="en-GB"/>
              </w:rPr>
              <w:t>], No. 96/02 of 14 November 2002),</w:t>
            </w:r>
          </w:p>
        </w:tc>
      </w:tr>
      <w:tr w:rsidR="005B5D71" w:rsidRPr="00136340" w14:paraId="7E04101C" w14:textId="77777777" w:rsidTr="00794AD7">
        <w:trPr>
          <w:trHeight w:val="20"/>
        </w:trPr>
        <w:tc>
          <w:tcPr>
            <w:tcW w:w="2350" w:type="pct"/>
          </w:tcPr>
          <w:p w14:paraId="467F8343" w14:textId="77777777" w:rsidR="005B5D71" w:rsidRPr="00E568F9" w:rsidRDefault="005B5D71" w:rsidP="005B5D71">
            <w:pPr>
              <w:pStyle w:val="Alineazaodstavkom"/>
              <w:rPr>
                <w:snapToGrid w:val="0"/>
                <w:color w:val="000000"/>
              </w:rPr>
            </w:pPr>
            <w:r w:rsidRPr="00E568F9">
              <w:rPr>
                <w:snapToGrid w:val="0"/>
                <w:color w:val="000000"/>
              </w:rPr>
              <w:t xml:space="preserve">Zakon </w:t>
            </w:r>
            <w:r w:rsidRPr="00E568F9">
              <w:t>o pravdnem postopku – uradno prečiščeno besedilo – ZPP-UPB1</w:t>
            </w:r>
            <w:r w:rsidRPr="00E568F9">
              <w:rPr>
                <w:snapToGrid w:val="0"/>
                <w:color w:val="000000"/>
              </w:rPr>
              <w:t xml:space="preserve"> (Ur</w:t>
            </w:r>
            <w:r w:rsidRPr="00E568F9">
              <w:t>adni list RS, št. 12/03 z dne 3. 2. 2003),</w:t>
            </w:r>
          </w:p>
        </w:tc>
        <w:tc>
          <w:tcPr>
            <w:tcW w:w="167" w:type="pct"/>
            <w:vMerge/>
          </w:tcPr>
          <w:p w14:paraId="24DB76FC" w14:textId="77777777" w:rsidR="005B5D71" w:rsidRPr="00AB3892" w:rsidRDefault="005B5D71" w:rsidP="005B5D71">
            <w:pPr>
              <w:pStyle w:val="Alineazaodstavkom"/>
            </w:pPr>
          </w:p>
        </w:tc>
        <w:tc>
          <w:tcPr>
            <w:tcW w:w="2483" w:type="pct"/>
          </w:tcPr>
          <w:p w14:paraId="12706CA1" w14:textId="77777777" w:rsidR="005B5D71" w:rsidRPr="00E568F9" w:rsidRDefault="005B5D71" w:rsidP="005B5D71">
            <w:pPr>
              <w:pStyle w:val="Alineazaodstavkom"/>
              <w:rPr>
                <w:lang w:val="en-GB"/>
              </w:rPr>
            </w:pPr>
            <w:r w:rsidRPr="00E568F9">
              <w:rPr>
                <w:lang w:val="en-GB"/>
              </w:rPr>
              <w:t>Civil Procedure Act – official consolidated version – ZPP-UPB1 (Official Gazette of the Republic of Slovenia [</w:t>
            </w:r>
            <w:r w:rsidRPr="00E568F9">
              <w:rPr>
                <w:i/>
                <w:lang w:val="en-GB"/>
              </w:rPr>
              <w:t>Uradni list RS</w:t>
            </w:r>
            <w:r w:rsidRPr="00E568F9">
              <w:rPr>
                <w:lang w:val="en-GB"/>
              </w:rPr>
              <w:t>], No. 12/03 of 3 February 2003),</w:t>
            </w:r>
          </w:p>
        </w:tc>
      </w:tr>
      <w:tr w:rsidR="005B5D71" w:rsidRPr="00136340" w14:paraId="53B646F5" w14:textId="77777777" w:rsidTr="00794AD7">
        <w:trPr>
          <w:trHeight w:val="20"/>
        </w:trPr>
        <w:tc>
          <w:tcPr>
            <w:tcW w:w="2350" w:type="pct"/>
          </w:tcPr>
          <w:p w14:paraId="7CEB0824" w14:textId="77777777" w:rsidR="005B5D71" w:rsidRPr="00E568F9" w:rsidRDefault="005B5D71" w:rsidP="005B5D71">
            <w:pPr>
              <w:pStyle w:val="Alineazaodstavkom"/>
              <w:rPr>
                <w:snapToGrid w:val="0"/>
                <w:color w:val="000000"/>
              </w:rPr>
            </w:pPr>
            <w:r w:rsidRPr="00E568F9">
              <w:t xml:space="preserve">Odločbo, da se šesti odstavek 168. člena zakona o pravdnem postopku, kolikor gre za sodne takse za vložitev tožbe, razveljavi </w:t>
            </w:r>
            <w:r w:rsidRPr="00E568F9">
              <w:rPr>
                <w:snapToGrid w:val="0"/>
                <w:color w:val="000000"/>
              </w:rPr>
              <w:t>(Ur</w:t>
            </w:r>
            <w:r w:rsidRPr="00E568F9">
              <w:t>adni list RS, št. 58/03 z dne 18. 6. 2003),</w:t>
            </w:r>
          </w:p>
        </w:tc>
        <w:tc>
          <w:tcPr>
            <w:tcW w:w="167" w:type="pct"/>
            <w:vMerge/>
          </w:tcPr>
          <w:p w14:paraId="5FA44496" w14:textId="77777777" w:rsidR="005B5D71" w:rsidRPr="00AB3892" w:rsidRDefault="005B5D71" w:rsidP="005B5D71">
            <w:pPr>
              <w:pStyle w:val="Alineazaodstavkom"/>
            </w:pPr>
          </w:p>
        </w:tc>
        <w:tc>
          <w:tcPr>
            <w:tcW w:w="2483" w:type="pct"/>
          </w:tcPr>
          <w:p w14:paraId="3BE823E8" w14:textId="77777777" w:rsidR="005B5D71" w:rsidRPr="00E568F9" w:rsidRDefault="005B5D71" w:rsidP="005B5D71">
            <w:pPr>
              <w:pStyle w:val="Alineazaodstavkom"/>
              <w:rPr>
                <w:lang w:val="en-GB"/>
              </w:rPr>
            </w:pPr>
            <w:r w:rsidRPr="00E568F9">
              <w:rPr>
                <w:lang w:val="en-GB"/>
              </w:rPr>
              <w:t>Decision abrogating paragraph six of Article 168 of the Civil Procedure Act as far as it concerns the court fees to file an action (Official Gazette of the Republic of Slovenia [</w:t>
            </w:r>
            <w:r w:rsidRPr="00E568F9">
              <w:rPr>
                <w:i/>
                <w:lang w:val="en-GB"/>
              </w:rPr>
              <w:t>Uradni list RS</w:t>
            </w:r>
            <w:r w:rsidRPr="00E568F9">
              <w:rPr>
                <w:lang w:val="en-GB"/>
              </w:rPr>
              <w:t>], No. 69/05 of 22 July 2005),</w:t>
            </w:r>
          </w:p>
        </w:tc>
      </w:tr>
      <w:tr w:rsidR="005B5D71" w:rsidRPr="00136340" w14:paraId="0B104545" w14:textId="77777777" w:rsidTr="00794AD7">
        <w:trPr>
          <w:trHeight w:val="20"/>
        </w:trPr>
        <w:tc>
          <w:tcPr>
            <w:tcW w:w="2350" w:type="pct"/>
          </w:tcPr>
          <w:p w14:paraId="12CD1061" w14:textId="77777777" w:rsidR="005B5D71" w:rsidRPr="00E568F9" w:rsidRDefault="005B5D71" w:rsidP="005B5D71">
            <w:pPr>
              <w:pStyle w:val="Alineazaodstavkom"/>
              <w:rPr>
                <w:snapToGrid w:val="0"/>
                <w:color w:val="000000"/>
              </w:rPr>
            </w:pPr>
            <w:r w:rsidRPr="00E568F9">
              <w:t>Zakon o spremembah in dopolnitvah zakona o pravdnem postopku – ZPP-B</w:t>
            </w:r>
            <w:r w:rsidRPr="00E568F9">
              <w:rPr>
                <w:snapToGrid w:val="0"/>
                <w:color w:val="000000"/>
              </w:rPr>
              <w:t xml:space="preserve"> (Ur</w:t>
            </w:r>
            <w:r w:rsidRPr="00E568F9">
              <w:t>adni list RS, št. 2/04 z dne 15. 1. 2004),</w:t>
            </w:r>
          </w:p>
        </w:tc>
        <w:tc>
          <w:tcPr>
            <w:tcW w:w="167" w:type="pct"/>
            <w:vMerge/>
          </w:tcPr>
          <w:p w14:paraId="5FFA17E0" w14:textId="77777777" w:rsidR="005B5D71" w:rsidRPr="00AB3892" w:rsidRDefault="005B5D71" w:rsidP="005B5D71">
            <w:pPr>
              <w:pStyle w:val="Alineazaodstavkom"/>
            </w:pPr>
          </w:p>
        </w:tc>
        <w:tc>
          <w:tcPr>
            <w:tcW w:w="2483" w:type="pct"/>
          </w:tcPr>
          <w:p w14:paraId="1872E6E3" w14:textId="77777777" w:rsidR="005B5D71" w:rsidRPr="00E568F9" w:rsidRDefault="005B5D71" w:rsidP="005B5D71">
            <w:pPr>
              <w:pStyle w:val="Alineazaodstavkom"/>
              <w:rPr>
                <w:lang w:val="en-GB"/>
              </w:rPr>
            </w:pPr>
            <w:r w:rsidRPr="00E568F9">
              <w:rPr>
                <w:lang w:val="en-GB"/>
              </w:rPr>
              <w:t>Act Amending the Civil Procedure Act – ZPP-B (Official Gazette of the Republic of Slovenia [</w:t>
            </w:r>
            <w:r w:rsidRPr="00E568F9">
              <w:rPr>
                <w:i/>
                <w:lang w:val="en-GB"/>
              </w:rPr>
              <w:t>Uradni list RS</w:t>
            </w:r>
            <w:r w:rsidRPr="00E568F9">
              <w:rPr>
                <w:lang w:val="en-GB"/>
              </w:rPr>
              <w:t>], No. 2/04 of 15 January 2004),</w:t>
            </w:r>
          </w:p>
        </w:tc>
      </w:tr>
      <w:tr w:rsidR="005B5D71" w:rsidRPr="00136340" w14:paraId="47B9CD21" w14:textId="77777777" w:rsidTr="00794AD7">
        <w:trPr>
          <w:trHeight w:val="20"/>
        </w:trPr>
        <w:tc>
          <w:tcPr>
            <w:tcW w:w="2350" w:type="pct"/>
          </w:tcPr>
          <w:p w14:paraId="0A3E2164" w14:textId="77777777" w:rsidR="005B5D71" w:rsidRPr="00E568F9" w:rsidRDefault="005B5D71" w:rsidP="005B5D71">
            <w:pPr>
              <w:pStyle w:val="Alineazaodstavkom"/>
              <w:rPr>
                <w:snapToGrid w:val="0"/>
                <w:color w:val="000000"/>
              </w:rPr>
            </w:pPr>
            <w:r w:rsidRPr="00E568F9">
              <w:t>Zakon o delovnih in socialnih sodiščih – ZDSS-1</w:t>
            </w:r>
            <w:r w:rsidRPr="00E568F9">
              <w:rPr>
                <w:snapToGrid w:val="0"/>
                <w:color w:val="000000"/>
              </w:rPr>
              <w:t xml:space="preserve"> (Ur</w:t>
            </w:r>
            <w:r w:rsidRPr="00E568F9">
              <w:t>adni list RS, št. 2/04 z dne 15. 1. 2004),</w:t>
            </w:r>
          </w:p>
        </w:tc>
        <w:tc>
          <w:tcPr>
            <w:tcW w:w="167" w:type="pct"/>
            <w:vMerge/>
          </w:tcPr>
          <w:p w14:paraId="0C93AB15" w14:textId="77777777" w:rsidR="005B5D71" w:rsidRPr="00AB3892" w:rsidRDefault="005B5D71" w:rsidP="005B5D71">
            <w:pPr>
              <w:pStyle w:val="Alineazaodstavkom"/>
            </w:pPr>
          </w:p>
        </w:tc>
        <w:tc>
          <w:tcPr>
            <w:tcW w:w="2483" w:type="pct"/>
          </w:tcPr>
          <w:p w14:paraId="18170F7C" w14:textId="77777777" w:rsidR="005B5D71" w:rsidRPr="00E568F9" w:rsidRDefault="005B5D71" w:rsidP="005B5D71">
            <w:pPr>
              <w:pStyle w:val="Alineazaodstavkom"/>
              <w:rPr>
                <w:lang w:val="en-GB"/>
              </w:rPr>
            </w:pPr>
            <w:r w:rsidRPr="00E568F9">
              <w:rPr>
                <w:lang w:val="en-GB"/>
              </w:rPr>
              <w:t>Labour and Social Courts Act – ZDSS-1 (Official Gazette of the Republic of Slovenia [</w:t>
            </w:r>
            <w:r w:rsidRPr="00E568F9">
              <w:rPr>
                <w:i/>
                <w:lang w:val="en-GB"/>
              </w:rPr>
              <w:t>Uradni list RS</w:t>
            </w:r>
            <w:r w:rsidRPr="00E568F9">
              <w:rPr>
                <w:lang w:val="en-GB"/>
              </w:rPr>
              <w:t>], No. 2/04 of 15 January 2004),</w:t>
            </w:r>
          </w:p>
        </w:tc>
      </w:tr>
      <w:tr w:rsidR="005B5D71" w:rsidRPr="00136340" w14:paraId="42CF04CF" w14:textId="77777777" w:rsidTr="00794AD7">
        <w:trPr>
          <w:trHeight w:val="20"/>
        </w:trPr>
        <w:tc>
          <w:tcPr>
            <w:tcW w:w="2350" w:type="pct"/>
          </w:tcPr>
          <w:p w14:paraId="3DFF56F6" w14:textId="77777777" w:rsidR="005B5D71" w:rsidRPr="00E568F9" w:rsidRDefault="005B5D71" w:rsidP="005B5D71">
            <w:pPr>
              <w:pStyle w:val="Alineazaodstavkom"/>
              <w:rPr>
                <w:snapToGrid w:val="0"/>
                <w:color w:val="000000"/>
              </w:rPr>
            </w:pPr>
            <w:r w:rsidRPr="00E568F9">
              <w:rPr>
                <w:snapToGrid w:val="0"/>
                <w:color w:val="000000"/>
              </w:rPr>
              <w:t xml:space="preserve">Zakon </w:t>
            </w:r>
            <w:r w:rsidRPr="00E568F9">
              <w:t>o pravdnem postopku – uradno prečiščeno besedilo – ZPP-UPB2</w:t>
            </w:r>
            <w:r w:rsidRPr="00E568F9">
              <w:rPr>
                <w:snapToGrid w:val="0"/>
                <w:color w:val="000000"/>
              </w:rPr>
              <w:t xml:space="preserve"> (Ur</w:t>
            </w:r>
            <w:r w:rsidRPr="00E568F9">
              <w:t>adni list RS, št. 36/04 z dne 13. 4. 2004),</w:t>
            </w:r>
          </w:p>
        </w:tc>
        <w:tc>
          <w:tcPr>
            <w:tcW w:w="167" w:type="pct"/>
            <w:vMerge/>
          </w:tcPr>
          <w:p w14:paraId="07B7EB65" w14:textId="77777777" w:rsidR="005B5D71" w:rsidRPr="00AB3892" w:rsidRDefault="005B5D71" w:rsidP="005B5D71">
            <w:pPr>
              <w:pStyle w:val="Alineazaodstavkom"/>
            </w:pPr>
          </w:p>
        </w:tc>
        <w:tc>
          <w:tcPr>
            <w:tcW w:w="2483" w:type="pct"/>
          </w:tcPr>
          <w:p w14:paraId="35CE34DE" w14:textId="77777777" w:rsidR="005B5D71" w:rsidRPr="00E568F9" w:rsidRDefault="005B5D71" w:rsidP="005B5D71">
            <w:pPr>
              <w:pStyle w:val="Alineazaodstavkom"/>
              <w:rPr>
                <w:lang w:val="en-GB"/>
              </w:rPr>
            </w:pPr>
            <w:r w:rsidRPr="00E568F9">
              <w:rPr>
                <w:lang w:val="en-GB"/>
              </w:rPr>
              <w:t>Civil Procedure Act – Official Consolidated Text – ZPP-UPB2 (Official Gazette of the Republic of Slovenia [</w:t>
            </w:r>
            <w:r w:rsidRPr="00E568F9">
              <w:rPr>
                <w:i/>
                <w:lang w:val="en-GB"/>
              </w:rPr>
              <w:t>Uradni list RS</w:t>
            </w:r>
            <w:r w:rsidRPr="00E568F9">
              <w:rPr>
                <w:lang w:val="en-GB"/>
              </w:rPr>
              <w:t>], No. 36/04 of 13 April 2004),</w:t>
            </w:r>
          </w:p>
        </w:tc>
      </w:tr>
      <w:tr w:rsidR="005B5D71" w:rsidRPr="00136340" w14:paraId="08EFB631" w14:textId="77777777" w:rsidTr="00794AD7">
        <w:trPr>
          <w:trHeight w:val="20"/>
        </w:trPr>
        <w:tc>
          <w:tcPr>
            <w:tcW w:w="2350" w:type="pct"/>
          </w:tcPr>
          <w:p w14:paraId="1AF86313" w14:textId="77777777" w:rsidR="005B5D71" w:rsidRPr="00E568F9" w:rsidRDefault="005B5D71" w:rsidP="005B5D71">
            <w:pPr>
              <w:pStyle w:val="Alineazaodstavkom"/>
              <w:rPr>
                <w:snapToGrid w:val="0"/>
                <w:color w:val="000000"/>
              </w:rPr>
            </w:pPr>
            <w:r w:rsidRPr="00E568F9">
              <w:t xml:space="preserve">Odločbo o delni razveljavitvi 11. člena Zakona o pravdnem postopku in o ugotovitvi, da 109. člen istega zakona ni v skladu z Ustavo </w:t>
            </w:r>
            <w:r w:rsidRPr="00E568F9">
              <w:rPr>
                <w:snapToGrid w:val="0"/>
                <w:color w:val="000000"/>
              </w:rPr>
              <w:t>(Ur</w:t>
            </w:r>
            <w:r w:rsidRPr="00E568F9">
              <w:t>adni list RS, št. 69/05 z dne 22. 7. 2005),</w:t>
            </w:r>
          </w:p>
        </w:tc>
        <w:tc>
          <w:tcPr>
            <w:tcW w:w="167" w:type="pct"/>
            <w:vMerge/>
          </w:tcPr>
          <w:p w14:paraId="45FD9CA1" w14:textId="77777777" w:rsidR="005B5D71" w:rsidRPr="00AB3892" w:rsidRDefault="005B5D71" w:rsidP="005B5D71">
            <w:pPr>
              <w:pStyle w:val="Alineazaodstavkom"/>
            </w:pPr>
          </w:p>
        </w:tc>
        <w:tc>
          <w:tcPr>
            <w:tcW w:w="2483" w:type="pct"/>
          </w:tcPr>
          <w:p w14:paraId="2D6EA654" w14:textId="77777777" w:rsidR="005B5D71" w:rsidRPr="00E568F9" w:rsidRDefault="005B5D71" w:rsidP="005B5D71">
            <w:pPr>
              <w:pStyle w:val="Alineazaodstavkom"/>
              <w:rPr>
                <w:lang w:val="en-GB"/>
              </w:rPr>
            </w:pPr>
            <w:r w:rsidRPr="00E568F9">
              <w:rPr>
                <w:lang w:val="en-GB"/>
              </w:rPr>
              <w:t>Decision abrogating in part Article 11 of the Civil Procedure Act and establishing that Article 109 of the same Act is inconsistent with the Constitution (Official Gazette of the Republic of Slovenia [</w:t>
            </w:r>
            <w:r w:rsidRPr="00E568F9">
              <w:rPr>
                <w:i/>
                <w:lang w:val="en-GB"/>
              </w:rPr>
              <w:t>Uradni list RS</w:t>
            </w:r>
            <w:r w:rsidRPr="00E568F9">
              <w:rPr>
                <w:lang w:val="en-GB"/>
              </w:rPr>
              <w:t>], No. 69/05 of 22 July 2005),</w:t>
            </w:r>
          </w:p>
        </w:tc>
      </w:tr>
      <w:tr w:rsidR="005B5D71" w:rsidRPr="00136340" w14:paraId="1009A0C6" w14:textId="77777777" w:rsidTr="00794AD7">
        <w:trPr>
          <w:trHeight w:val="20"/>
        </w:trPr>
        <w:tc>
          <w:tcPr>
            <w:tcW w:w="2350" w:type="pct"/>
          </w:tcPr>
          <w:p w14:paraId="6F2D28D3" w14:textId="77777777" w:rsidR="005B5D71" w:rsidRPr="00E568F9" w:rsidRDefault="005B5D71" w:rsidP="005B5D71">
            <w:pPr>
              <w:pStyle w:val="Alineazaodstavkom"/>
              <w:rPr>
                <w:snapToGrid w:val="0"/>
                <w:color w:val="000000"/>
              </w:rPr>
            </w:pPr>
            <w:r w:rsidRPr="00E568F9">
              <w:t xml:space="preserve">Odločbo o ugotovitvi neskladja z Ustavo tretjega odstavka 497. člena Zakona o pravdnem postopku, razveljavitvi 105.a člena Zakona o pravdnem postopku in razveljavitvi sklepov Okrožnega in Višjega sodišča </w:t>
            </w:r>
            <w:r w:rsidRPr="00E568F9">
              <w:rPr>
                <w:snapToGrid w:val="0"/>
                <w:color w:val="000000"/>
              </w:rPr>
              <w:t>(Ur</w:t>
            </w:r>
            <w:r w:rsidRPr="00E568F9">
              <w:t>adni list RS, št. 90/05 z dne 10. 10. 2005),</w:t>
            </w:r>
          </w:p>
        </w:tc>
        <w:tc>
          <w:tcPr>
            <w:tcW w:w="167" w:type="pct"/>
            <w:vMerge/>
          </w:tcPr>
          <w:p w14:paraId="32841B3E" w14:textId="77777777" w:rsidR="005B5D71" w:rsidRPr="00AB3892" w:rsidRDefault="005B5D71" w:rsidP="005B5D71">
            <w:pPr>
              <w:pStyle w:val="Alineazaodstavkom"/>
            </w:pPr>
          </w:p>
        </w:tc>
        <w:tc>
          <w:tcPr>
            <w:tcW w:w="2483" w:type="pct"/>
          </w:tcPr>
          <w:p w14:paraId="1115E547" w14:textId="77777777" w:rsidR="005B5D71" w:rsidRPr="00E568F9" w:rsidRDefault="005B5D71" w:rsidP="005B5D71">
            <w:pPr>
              <w:pStyle w:val="Alineazaodstavkom"/>
              <w:rPr>
                <w:lang w:val="en-GB"/>
              </w:rPr>
            </w:pPr>
            <w:r w:rsidRPr="00E568F9">
              <w:rPr>
                <w:lang w:val="en-GB"/>
              </w:rPr>
              <w:t>Decision establishing that paragraph three of Article 497 of the Civil Procedure Act is inconsistent with the Constitution, abrogating Article 105a of the Civil Procedure Act and abrogating decisions of District and Higher Courts (Official Gazette of the Republic of Slovenia [</w:t>
            </w:r>
            <w:r w:rsidRPr="00E568F9">
              <w:rPr>
                <w:i/>
                <w:lang w:val="en-GB"/>
              </w:rPr>
              <w:t xml:space="preserve">Uradni list </w:t>
            </w:r>
            <w:r w:rsidRPr="00E568F9">
              <w:rPr>
                <w:i/>
                <w:lang w:val="en-GB"/>
              </w:rPr>
              <w:lastRenderedPageBreak/>
              <w:t>RS</w:t>
            </w:r>
            <w:r w:rsidRPr="00E568F9">
              <w:rPr>
                <w:lang w:val="en-GB"/>
              </w:rPr>
              <w:t>], No. 90/05 of 10 October 2005),</w:t>
            </w:r>
          </w:p>
        </w:tc>
      </w:tr>
      <w:tr w:rsidR="005B5D71" w:rsidRPr="00136340" w14:paraId="28836BB1" w14:textId="77777777" w:rsidTr="00794AD7">
        <w:trPr>
          <w:trHeight w:val="20"/>
        </w:trPr>
        <w:tc>
          <w:tcPr>
            <w:tcW w:w="2350" w:type="pct"/>
          </w:tcPr>
          <w:p w14:paraId="5C698673" w14:textId="77777777" w:rsidR="005B5D71" w:rsidRPr="00E568F9" w:rsidRDefault="005B5D71" w:rsidP="005B5D71">
            <w:pPr>
              <w:pStyle w:val="Alineazaodstavkom"/>
              <w:rPr>
                <w:snapToGrid w:val="0"/>
                <w:color w:val="000000"/>
              </w:rPr>
            </w:pPr>
            <w:r w:rsidRPr="00E568F9">
              <w:lastRenderedPageBreak/>
              <w:t xml:space="preserve">Odločbo o delni razveljavitvi 366. člena Zakona o pravdnem postopku in o razveljavitvi sklepa Višjega sodišča v Mariboru </w:t>
            </w:r>
            <w:r w:rsidRPr="00E568F9">
              <w:rPr>
                <w:snapToGrid w:val="0"/>
                <w:color w:val="000000"/>
              </w:rPr>
              <w:t>(Ur</w:t>
            </w:r>
            <w:r w:rsidRPr="00E568F9">
              <w:t>adni list RS, št. 43/06 z dne 21. 4. 2006),</w:t>
            </w:r>
          </w:p>
        </w:tc>
        <w:tc>
          <w:tcPr>
            <w:tcW w:w="167" w:type="pct"/>
            <w:vMerge/>
          </w:tcPr>
          <w:p w14:paraId="5757BE4C" w14:textId="77777777" w:rsidR="005B5D71" w:rsidRPr="00AB3892" w:rsidRDefault="005B5D71" w:rsidP="005B5D71">
            <w:pPr>
              <w:pStyle w:val="Alineazaodstavkom"/>
            </w:pPr>
          </w:p>
        </w:tc>
        <w:tc>
          <w:tcPr>
            <w:tcW w:w="2483" w:type="pct"/>
          </w:tcPr>
          <w:p w14:paraId="5C2C3F40" w14:textId="77777777" w:rsidR="005B5D71" w:rsidRPr="00E568F9" w:rsidRDefault="005B5D71" w:rsidP="005B5D71">
            <w:pPr>
              <w:pStyle w:val="Alineazaodstavkom"/>
              <w:rPr>
                <w:lang w:val="en-GB"/>
              </w:rPr>
            </w:pPr>
            <w:r w:rsidRPr="00E568F9">
              <w:rPr>
                <w:lang w:val="en-GB"/>
              </w:rPr>
              <w:t>Decision abrogating in part Article 366 of the Civil Procedure Act and abrogating the Decision of Maribor Higher Court (Official Gazette of the Republic of Slovenia [</w:t>
            </w:r>
            <w:r w:rsidRPr="00E568F9">
              <w:rPr>
                <w:i/>
                <w:lang w:val="en-GB"/>
              </w:rPr>
              <w:t>Uradni list RS</w:t>
            </w:r>
            <w:r w:rsidRPr="00E568F9">
              <w:rPr>
                <w:lang w:val="en-GB"/>
              </w:rPr>
              <w:t>], No. 43/06 of 21 April 2006),</w:t>
            </w:r>
          </w:p>
        </w:tc>
      </w:tr>
      <w:tr w:rsidR="005B5D71" w:rsidRPr="00136340" w14:paraId="68AA37C8" w14:textId="77777777" w:rsidTr="00794AD7">
        <w:trPr>
          <w:trHeight w:val="20"/>
        </w:trPr>
        <w:tc>
          <w:tcPr>
            <w:tcW w:w="2350" w:type="pct"/>
          </w:tcPr>
          <w:p w14:paraId="54C73F4A" w14:textId="77777777" w:rsidR="005B5D71" w:rsidRPr="00E568F9" w:rsidRDefault="005B5D71" w:rsidP="005B5D71">
            <w:pPr>
              <w:pStyle w:val="Alineazaodstavkom"/>
              <w:rPr>
                <w:snapToGrid w:val="0"/>
                <w:color w:val="000000"/>
              </w:rPr>
            </w:pPr>
            <w:r w:rsidRPr="00E568F9">
              <w:t>Zakon o spremembah in dopolnitvah Zakona o pravdnem postopku – ZPP-C</w:t>
            </w:r>
            <w:r w:rsidRPr="00E568F9">
              <w:rPr>
                <w:snapToGrid w:val="0"/>
                <w:color w:val="000000"/>
              </w:rPr>
              <w:t xml:space="preserve"> (Ur</w:t>
            </w:r>
            <w:r w:rsidRPr="00E568F9">
              <w:t>adni list RS, št. 52/07 z dne 12. 6. 2007),</w:t>
            </w:r>
          </w:p>
        </w:tc>
        <w:tc>
          <w:tcPr>
            <w:tcW w:w="167" w:type="pct"/>
            <w:vMerge/>
          </w:tcPr>
          <w:p w14:paraId="7AD3D97D" w14:textId="77777777" w:rsidR="005B5D71" w:rsidRPr="00AB3892" w:rsidRDefault="005B5D71" w:rsidP="005B5D71">
            <w:pPr>
              <w:pStyle w:val="Alineazaodstavkom"/>
            </w:pPr>
          </w:p>
        </w:tc>
        <w:tc>
          <w:tcPr>
            <w:tcW w:w="2483" w:type="pct"/>
          </w:tcPr>
          <w:p w14:paraId="2C4B87EC" w14:textId="77777777" w:rsidR="005B5D71" w:rsidRPr="00E568F9" w:rsidRDefault="005B5D71" w:rsidP="005B5D71">
            <w:pPr>
              <w:pStyle w:val="Alineazaodstavkom"/>
              <w:rPr>
                <w:lang w:val="en-GB"/>
              </w:rPr>
            </w:pPr>
            <w:r w:rsidRPr="00E568F9">
              <w:rPr>
                <w:lang w:val="en-GB"/>
              </w:rPr>
              <w:t>Act Amending the Civil Procedure Act – ZPP-C (Official Gazette of the Republic of Slovenia [</w:t>
            </w:r>
            <w:r w:rsidRPr="00E568F9">
              <w:rPr>
                <w:i/>
                <w:lang w:val="en-GB"/>
              </w:rPr>
              <w:t>Uradni list RS</w:t>
            </w:r>
            <w:r w:rsidRPr="00E568F9">
              <w:rPr>
                <w:lang w:val="en-GB"/>
              </w:rPr>
              <w:t>], No. 52/07 of 12 June 2007),</w:t>
            </w:r>
          </w:p>
        </w:tc>
      </w:tr>
      <w:tr w:rsidR="005B5D71" w:rsidRPr="00136340" w14:paraId="3D84A893" w14:textId="77777777" w:rsidTr="00794AD7">
        <w:trPr>
          <w:trHeight w:val="20"/>
        </w:trPr>
        <w:tc>
          <w:tcPr>
            <w:tcW w:w="2350" w:type="pct"/>
          </w:tcPr>
          <w:p w14:paraId="652AE5B2" w14:textId="77777777" w:rsidR="005B5D71" w:rsidRPr="00E568F9" w:rsidRDefault="005B5D71" w:rsidP="005B5D71">
            <w:pPr>
              <w:pStyle w:val="Alineazaodstavkom"/>
              <w:rPr>
                <w:snapToGrid w:val="0"/>
                <w:color w:val="000000"/>
              </w:rPr>
            </w:pPr>
            <w:r w:rsidRPr="00E568F9">
              <w:rPr>
                <w:snapToGrid w:val="0"/>
                <w:color w:val="000000"/>
              </w:rPr>
              <w:t xml:space="preserve">Zakon </w:t>
            </w:r>
            <w:r w:rsidRPr="00E568F9">
              <w:t>o pravdnem postopku – uradno prečiščeno besedilo – ZPP-UPB3</w:t>
            </w:r>
            <w:r w:rsidRPr="00E568F9">
              <w:rPr>
                <w:snapToGrid w:val="0"/>
                <w:color w:val="000000"/>
              </w:rPr>
              <w:t xml:space="preserve"> (Ur</w:t>
            </w:r>
            <w:r w:rsidRPr="00E568F9">
              <w:t>adni list RS, št. 73/07 z dne 13. 8. 2007),</w:t>
            </w:r>
          </w:p>
        </w:tc>
        <w:tc>
          <w:tcPr>
            <w:tcW w:w="167" w:type="pct"/>
            <w:vMerge/>
          </w:tcPr>
          <w:p w14:paraId="39BAC909" w14:textId="77777777" w:rsidR="005B5D71" w:rsidRPr="00AB3892" w:rsidRDefault="005B5D71" w:rsidP="005B5D71">
            <w:pPr>
              <w:pStyle w:val="Alineazaodstavkom"/>
            </w:pPr>
          </w:p>
        </w:tc>
        <w:tc>
          <w:tcPr>
            <w:tcW w:w="2483" w:type="pct"/>
          </w:tcPr>
          <w:p w14:paraId="4DBF4346" w14:textId="77777777" w:rsidR="005B5D71" w:rsidRPr="00E568F9" w:rsidRDefault="005B5D71" w:rsidP="005B5D71">
            <w:pPr>
              <w:pStyle w:val="Alineazaodstavkom"/>
              <w:rPr>
                <w:lang w:val="en-GB"/>
              </w:rPr>
            </w:pPr>
            <w:r w:rsidRPr="00E568F9">
              <w:rPr>
                <w:lang w:val="en-GB"/>
              </w:rPr>
              <w:t>Civil Procedure Act – Official Consolidated Text – ZPP-UPB3 (Official Gazette of the Republic of Slovenia [</w:t>
            </w:r>
            <w:r w:rsidRPr="00E568F9">
              <w:rPr>
                <w:i/>
                <w:lang w:val="en-GB"/>
              </w:rPr>
              <w:t>Uradni list RS</w:t>
            </w:r>
            <w:r w:rsidRPr="00E568F9">
              <w:rPr>
                <w:lang w:val="en-GB"/>
              </w:rPr>
              <w:t>], No. 73/07 of 13 August 2007),</w:t>
            </w:r>
          </w:p>
        </w:tc>
      </w:tr>
      <w:tr w:rsidR="005B5D71" w:rsidRPr="00136340" w14:paraId="272467FD" w14:textId="77777777" w:rsidTr="00794AD7">
        <w:trPr>
          <w:trHeight w:val="20"/>
        </w:trPr>
        <w:tc>
          <w:tcPr>
            <w:tcW w:w="2350" w:type="pct"/>
          </w:tcPr>
          <w:p w14:paraId="2543E892" w14:textId="77777777" w:rsidR="005B5D71" w:rsidRPr="00E568F9" w:rsidRDefault="005B5D71" w:rsidP="005B5D71">
            <w:pPr>
              <w:pStyle w:val="Alineazaodstavkom"/>
              <w:rPr>
                <w:snapToGrid w:val="0"/>
                <w:color w:val="000000"/>
              </w:rPr>
            </w:pPr>
            <w:r w:rsidRPr="00E568F9">
              <w:t xml:space="preserve">Zakon o arbitraži – </w:t>
            </w:r>
            <w:proofErr w:type="spellStart"/>
            <w:r w:rsidRPr="00E568F9">
              <w:t>ZArbit</w:t>
            </w:r>
            <w:proofErr w:type="spellEnd"/>
            <w:r w:rsidRPr="00E568F9">
              <w:rPr>
                <w:snapToGrid w:val="0"/>
                <w:color w:val="000000"/>
              </w:rPr>
              <w:t xml:space="preserve"> (Ur</w:t>
            </w:r>
            <w:r w:rsidRPr="00E568F9">
              <w:t>adni list RS, št. 45/08 z dne 9. 5. 2008),</w:t>
            </w:r>
          </w:p>
        </w:tc>
        <w:tc>
          <w:tcPr>
            <w:tcW w:w="167" w:type="pct"/>
            <w:vMerge/>
          </w:tcPr>
          <w:p w14:paraId="393DE25C" w14:textId="77777777" w:rsidR="005B5D71" w:rsidRPr="00AB3892" w:rsidRDefault="005B5D71" w:rsidP="005B5D71">
            <w:pPr>
              <w:pStyle w:val="Alineazaodstavkom"/>
            </w:pPr>
          </w:p>
        </w:tc>
        <w:tc>
          <w:tcPr>
            <w:tcW w:w="2483" w:type="pct"/>
          </w:tcPr>
          <w:p w14:paraId="1621BB8A" w14:textId="77777777" w:rsidR="005B5D71" w:rsidRPr="00E568F9" w:rsidRDefault="005B5D71" w:rsidP="005B5D71">
            <w:pPr>
              <w:pStyle w:val="Alineazaodstavkom"/>
              <w:rPr>
                <w:lang w:val="en-GB"/>
              </w:rPr>
            </w:pPr>
            <w:r w:rsidRPr="00E568F9">
              <w:rPr>
                <w:lang w:val="en-GB"/>
              </w:rPr>
              <w:t xml:space="preserve">Arbitration Act – </w:t>
            </w:r>
            <w:proofErr w:type="spellStart"/>
            <w:r w:rsidRPr="00E568F9">
              <w:rPr>
                <w:lang w:val="en-GB"/>
              </w:rPr>
              <w:t>ZArbit</w:t>
            </w:r>
            <w:proofErr w:type="spellEnd"/>
            <w:r w:rsidRPr="00E568F9">
              <w:rPr>
                <w:lang w:val="en-GB"/>
              </w:rPr>
              <w:t xml:space="preserve"> (Official Gazette of the Republic of Slovenia [</w:t>
            </w:r>
            <w:r w:rsidRPr="00E568F9">
              <w:rPr>
                <w:i/>
                <w:lang w:val="en-GB"/>
              </w:rPr>
              <w:t>Uradni list RS</w:t>
            </w:r>
            <w:r w:rsidRPr="00E568F9">
              <w:rPr>
                <w:lang w:val="en-GB"/>
              </w:rPr>
              <w:t>], No. 45/08 of 9 May 2008),</w:t>
            </w:r>
          </w:p>
        </w:tc>
      </w:tr>
      <w:tr w:rsidR="005B5D71" w:rsidRPr="00136340" w14:paraId="46EF5D2F" w14:textId="77777777" w:rsidTr="00794AD7">
        <w:trPr>
          <w:trHeight w:val="20"/>
        </w:trPr>
        <w:tc>
          <w:tcPr>
            <w:tcW w:w="2350" w:type="pct"/>
          </w:tcPr>
          <w:p w14:paraId="3AB619FF" w14:textId="77777777" w:rsidR="005B5D71" w:rsidRPr="00E568F9" w:rsidRDefault="005B5D71" w:rsidP="005B5D71">
            <w:pPr>
              <w:pStyle w:val="Alineazaodstavkom"/>
              <w:rPr>
                <w:snapToGrid w:val="0"/>
                <w:color w:val="000000"/>
              </w:rPr>
            </w:pPr>
            <w:r w:rsidRPr="00E568F9">
              <w:t>Zakon o spremembah in dopolnitvah Zakona o pravdnem postopku – ZPP-D</w:t>
            </w:r>
            <w:r w:rsidRPr="00E568F9">
              <w:rPr>
                <w:snapToGrid w:val="0"/>
                <w:color w:val="000000"/>
              </w:rPr>
              <w:t xml:space="preserve"> (Ur</w:t>
            </w:r>
            <w:r w:rsidRPr="00E568F9">
              <w:t>adni list RS, št. 45/08 z dne 9. 5. 2008),</w:t>
            </w:r>
          </w:p>
        </w:tc>
        <w:tc>
          <w:tcPr>
            <w:tcW w:w="167" w:type="pct"/>
            <w:vMerge/>
          </w:tcPr>
          <w:p w14:paraId="7710113E" w14:textId="77777777" w:rsidR="005B5D71" w:rsidRPr="00AB3892" w:rsidRDefault="005B5D71" w:rsidP="005B5D71">
            <w:pPr>
              <w:pStyle w:val="Alineazaodstavkom"/>
            </w:pPr>
          </w:p>
        </w:tc>
        <w:tc>
          <w:tcPr>
            <w:tcW w:w="2483" w:type="pct"/>
          </w:tcPr>
          <w:p w14:paraId="3E726DE9" w14:textId="77777777" w:rsidR="005B5D71" w:rsidRPr="00E568F9" w:rsidRDefault="005B5D71" w:rsidP="005B5D71">
            <w:pPr>
              <w:pStyle w:val="Alineazaodstavkom"/>
              <w:rPr>
                <w:lang w:val="en-GB"/>
              </w:rPr>
            </w:pPr>
            <w:r w:rsidRPr="00E568F9">
              <w:rPr>
                <w:lang w:val="en-GB"/>
              </w:rPr>
              <w:t>Act Amending the Civil Procedure Act – ZPP-D (Official Gazette of the Republic of Slovenia [</w:t>
            </w:r>
            <w:r w:rsidRPr="00E568F9">
              <w:rPr>
                <w:i/>
                <w:lang w:val="en-GB"/>
              </w:rPr>
              <w:t>Uradni list RS</w:t>
            </w:r>
            <w:r w:rsidRPr="00E568F9">
              <w:rPr>
                <w:lang w:val="en-GB"/>
              </w:rPr>
              <w:t>], No. 45/08 of 9 May 2008),</w:t>
            </w:r>
          </w:p>
        </w:tc>
      </w:tr>
      <w:tr w:rsidR="005B5D71" w:rsidRPr="00136340" w14:paraId="4B592775" w14:textId="77777777" w:rsidTr="00794AD7">
        <w:trPr>
          <w:trHeight w:val="20"/>
        </w:trPr>
        <w:tc>
          <w:tcPr>
            <w:tcW w:w="2350" w:type="pct"/>
          </w:tcPr>
          <w:p w14:paraId="67D6B03C" w14:textId="77777777" w:rsidR="005B5D71" w:rsidRPr="00E568F9" w:rsidRDefault="005B5D71" w:rsidP="005B5D71">
            <w:pPr>
              <w:pStyle w:val="Alineazaodstavkom"/>
              <w:rPr>
                <w:snapToGrid w:val="0"/>
                <w:color w:val="000000"/>
              </w:rPr>
            </w:pPr>
            <w:r w:rsidRPr="00E568F9">
              <w:t>Odločbo o ugotovitvi, da je Zakon o pravdnem postopku v neskladju z Ustavo (Uradni list RS, št. 111/08 z dne 25. 11. 2008),</w:t>
            </w:r>
          </w:p>
        </w:tc>
        <w:tc>
          <w:tcPr>
            <w:tcW w:w="167" w:type="pct"/>
            <w:vMerge/>
          </w:tcPr>
          <w:p w14:paraId="3233D7AC" w14:textId="77777777" w:rsidR="005B5D71" w:rsidRPr="00AB3892" w:rsidRDefault="005B5D71" w:rsidP="005B5D71">
            <w:pPr>
              <w:pStyle w:val="Alineazaodstavkom"/>
            </w:pPr>
          </w:p>
        </w:tc>
        <w:tc>
          <w:tcPr>
            <w:tcW w:w="2483" w:type="pct"/>
          </w:tcPr>
          <w:p w14:paraId="09E5AE37" w14:textId="77777777" w:rsidR="005B5D71" w:rsidRPr="00E568F9" w:rsidRDefault="005B5D71" w:rsidP="005B5D71">
            <w:pPr>
              <w:pStyle w:val="Alineazaodstavkom"/>
              <w:rPr>
                <w:lang w:val="en-GB"/>
              </w:rPr>
            </w:pPr>
            <w:r w:rsidRPr="00E568F9">
              <w:rPr>
                <w:lang w:val="en-GB"/>
              </w:rPr>
              <w:t>Decision establishing that the Civil Procedure Act is inconsistent with the Constitution (Official Gazette of the Republic of Slovenia [</w:t>
            </w:r>
            <w:r w:rsidRPr="00E568F9">
              <w:rPr>
                <w:i/>
                <w:lang w:val="en-GB"/>
              </w:rPr>
              <w:t>Uradni list RS</w:t>
            </w:r>
            <w:r w:rsidRPr="00E568F9">
              <w:rPr>
                <w:lang w:val="en-GB"/>
              </w:rPr>
              <w:t>], No. 111/08 of 25 November 2008),</w:t>
            </w:r>
          </w:p>
        </w:tc>
      </w:tr>
      <w:tr w:rsidR="005B5D71" w:rsidRPr="00136340" w14:paraId="241D9838" w14:textId="77777777" w:rsidTr="00794AD7">
        <w:trPr>
          <w:trHeight w:val="20"/>
        </w:trPr>
        <w:tc>
          <w:tcPr>
            <w:tcW w:w="2350" w:type="pct"/>
          </w:tcPr>
          <w:p w14:paraId="364B852D" w14:textId="77777777" w:rsidR="005B5D71" w:rsidRPr="00E568F9" w:rsidRDefault="005B5D71" w:rsidP="005B5D71">
            <w:pPr>
              <w:pStyle w:val="Alineazaodstavkom"/>
              <w:rPr>
                <w:snapToGrid w:val="0"/>
                <w:color w:val="000000"/>
              </w:rPr>
            </w:pPr>
            <w:r w:rsidRPr="00E568F9">
              <w:t xml:space="preserve">Odločbo o razveljavitvi četrtega, petega in šestega odstavka 143. člena Zakona o pravdnem postopku </w:t>
            </w:r>
            <w:r w:rsidRPr="00E568F9">
              <w:rPr>
                <w:snapToGrid w:val="0"/>
                <w:color w:val="000000"/>
              </w:rPr>
              <w:t>(Ur</w:t>
            </w:r>
            <w:r w:rsidRPr="00E568F9">
              <w:t>adni list RS, št. 57/09 z dne 24. 7. 2009),</w:t>
            </w:r>
          </w:p>
        </w:tc>
        <w:tc>
          <w:tcPr>
            <w:tcW w:w="167" w:type="pct"/>
            <w:vMerge/>
          </w:tcPr>
          <w:p w14:paraId="0A40E8BE" w14:textId="77777777" w:rsidR="005B5D71" w:rsidRPr="00AB3892" w:rsidRDefault="005B5D71" w:rsidP="005B5D71">
            <w:pPr>
              <w:pStyle w:val="Alineazaodstavkom"/>
            </w:pPr>
          </w:p>
        </w:tc>
        <w:tc>
          <w:tcPr>
            <w:tcW w:w="2483" w:type="pct"/>
          </w:tcPr>
          <w:p w14:paraId="772D68E2" w14:textId="77777777" w:rsidR="005B5D71" w:rsidRPr="00E568F9" w:rsidRDefault="005B5D71" w:rsidP="005B5D71">
            <w:pPr>
              <w:pStyle w:val="Alineazaodstavkom"/>
              <w:rPr>
                <w:lang w:val="en-GB"/>
              </w:rPr>
            </w:pPr>
            <w:r w:rsidRPr="00E568F9">
              <w:rPr>
                <w:lang w:val="en-GB"/>
              </w:rPr>
              <w:t>Decision abrogating paragraphs four, five and six of Article 143 of Civil Procedure Act (Official Gazette of the Republic of Slovenia [</w:t>
            </w:r>
            <w:r w:rsidRPr="00E568F9">
              <w:rPr>
                <w:i/>
                <w:lang w:val="en-GB"/>
              </w:rPr>
              <w:t>Uradni list RS</w:t>
            </w:r>
            <w:r w:rsidRPr="00E568F9">
              <w:rPr>
                <w:lang w:val="en-GB"/>
              </w:rPr>
              <w:t>], No. 57/09 of 27 July 2009),</w:t>
            </w:r>
          </w:p>
        </w:tc>
      </w:tr>
      <w:tr w:rsidR="005B5D71" w:rsidRPr="00136340" w14:paraId="70609D35" w14:textId="77777777" w:rsidTr="00794AD7">
        <w:trPr>
          <w:trHeight w:val="20"/>
        </w:trPr>
        <w:tc>
          <w:tcPr>
            <w:tcW w:w="2350" w:type="pct"/>
          </w:tcPr>
          <w:p w14:paraId="1E656866" w14:textId="77777777" w:rsidR="005B5D71" w:rsidRPr="00E568F9" w:rsidRDefault="005B5D71" w:rsidP="005B5D71">
            <w:pPr>
              <w:pStyle w:val="Alineazaodstavkom"/>
              <w:rPr>
                <w:snapToGrid w:val="0"/>
                <w:color w:val="000000"/>
              </w:rPr>
            </w:pPr>
            <w:r w:rsidRPr="00E568F9">
              <w:t xml:space="preserve">Odločbo o razveljavitvi drugega odstavka 282. člena Zakona o pravdnem postopku </w:t>
            </w:r>
            <w:r w:rsidRPr="00E568F9">
              <w:rPr>
                <w:snapToGrid w:val="0"/>
                <w:color w:val="000000"/>
              </w:rPr>
              <w:t>(Ur</w:t>
            </w:r>
            <w:r w:rsidRPr="00E568F9">
              <w:t>adni list RS, št. 12/10 z dne 19. 2. 2010),</w:t>
            </w:r>
          </w:p>
        </w:tc>
        <w:tc>
          <w:tcPr>
            <w:tcW w:w="167" w:type="pct"/>
            <w:vMerge/>
          </w:tcPr>
          <w:p w14:paraId="3362D28B" w14:textId="77777777" w:rsidR="005B5D71" w:rsidRPr="00AB3892" w:rsidRDefault="005B5D71" w:rsidP="005B5D71">
            <w:pPr>
              <w:pStyle w:val="Alineazaodstavkom"/>
            </w:pPr>
          </w:p>
        </w:tc>
        <w:tc>
          <w:tcPr>
            <w:tcW w:w="2483" w:type="pct"/>
          </w:tcPr>
          <w:p w14:paraId="7133EEE4" w14:textId="77777777" w:rsidR="005B5D71" w:rsidRPr="00E568F9" w:rsidRDefault="005B5D71" w:rsidP="005B5D71">
            <w:pPr>
              <w:pStyle w:val="Alineazaodstavkom"/>
              <w:rPr>
                <w:lang w:val="en-GB"/>
              </w:rPr>
            </w:pPr>
            <w:r w:rsidRPr="00E568F9">
              <w:rPr>
                <w:lang w:val="en-GB"/>
              </w:rPr>
              <w:t>Decision abrogating paragraph two of Article 282 of the Civil Procedure Act (Official Gazette of the Republic of Slovenia [</w:t>
            </w:r>
            <w:r w:rsidRPr="00E568F9">
              <w:rPr>
                <w:i/>
                <w:lang w:val="en-GB"/>
              </w:rPr>
              <w:t>Uradni list RS</w:t>
            </w:r>
            <w:r w:rsidRPr="00E568F9">
              <w:rPr>
                <w:lang w:val="en-GB"/>
              </w:rPr>
              <w:t>], No. 12/10 of 19 February 2010),</w:t>
            </w:r>
          </w:p>
        </w:tc>
      </w:tr>
      <w:tr w:rsidR="005B5D71" w:rsidRPr="00136340" w14:paraId="413D804D" w14:textId="77777777" w:rsidTr="00794AD7">
        <w:trPr>
          <w:trHeight w:val="20"/>
        </w:trPr>
        <w:tc>
          <w:tcPr>
            <w:tcW w:w="2350" w:type="pct"/>
          </w:tcPr>
          <w:p w14:paraId="457BE82C" w14:textId="77777777" w:rsidR="005B5D71" w:rsidRPr="00E568F9" w:rsidRDefault="005B5D71" w:rsidP="005B5D71">
            <w:pPr>
              <w:pStyle w:val="Alineazaodstavkom"/>
              <w:rPr>
                <w:snapToGrid w:val="0"/>
                <w:color w:val="000000"/>
              </w:rPr>
            </w:pPr>
            <w:r w:rsidRPr="00E568F9">
              <w:t xml:space="preserve">Odločbo o razveljavitvi drugega odstavka 108. člena Zakona o pravdnem postopku </w:t>
            </w:r>
            <w:r w:rsidRPr="00E568F9">
              <w:rPr>
                <w:snapToGrid w:val="0"/>
                <w:color w:val="000000"/>
              </w:rPr>
              <w:t>(Ur</w:t>
            </w:r>
            <w:r w:rsidRPr="00E568F9">
              <w:t>adni list RS, št. 50/10 z dne 24. 6. 2010),</w:t>
            </w:r>
          </w:p>
        </w:tc>
        <w:tc>
          <w:tcPr>
            <w:tcW w:w="167" w:type="pct"/>
            <w:vMerge/>
          </w:tcPr>
          <w:p w14:paraId="3D86CBCF" w14:textId="77777777" w:rsidR="005B5D71" w:rsidRPr="00AB3892" w:rsidRDefault="005B5D71" w:rsidP="005B5D71">
            <w:pPr>
              <w:pStyle w:val="Alineazaodstavkom"/>
            </w:pPr>
          </w:p>
        </w:tc>
        <w:tc>
          <w:tcPr>
            <w:tcW w:w="2483" w:type="pct"/>
          </w:tcPr>
          <w:p w14:paraId="77458648" w14:textId="77777777" w:rsidR="005B5D71" w:rsidRPr="00E568F9" w:rsidRDefault="005B5D71" w:rsidP="005B5D71">
            <w:pPr>
              <w:pStyle w:val="Alineazaodstavkom"/>
              <w:rPr>
                <w:lang w:val="en-GB"/>
              </w:rPr>
            </w:pPr>
            <w:r w:rsidRPr="00E568F9">
              <w:rPr>
                <w:lang w:val="en-GB"/>
              </w:rPr>
              <w:t>Decision abrogating paragraph two of Article 108 of the Civil Procedure Act (Official Gazette of the Republic of Slovenia [Uradni</w:t>
            </w:r>
            <w:r w:rsidRPr="00E568F9">
              <w:rPr>
                <w:i/>
                <w:lang w:val="en-GB"/>
              </w:rPr>
              <w:t xml:space="preserve"> list RS</w:t>
            </w:r>
            <w:r w:rsidRPr="00E568F9">
              <w:rPr>
                <w:lang w:val="en-GB"/>
              </w:rPr>
              <w:t>], No. 50/10 of 24 June 2010),</w:t>
            </w:r>
          </w:p>
        </w:tc>
      </w:tr>
      <w:tr w:rsidR="005B5D71" w:rsidRPr="00136340" w14:paraId="3A561320" w14:textId="77777777" w:rsidTr="00794AD7">
        <w:trPr>
          <w:trHeight w:val="20"/>
        </w:trPr>
        <w:tc>
          <w:tcPr>
            <w:tcW w:w="2350" w:type="pct"/>
          </w:tcPr>
          <w:p w14:paraId="6F6FE575" w14:textId="77777777" w:rsidR="005B5D71" w:rsidRPr="00E568F9" w:rsidRDefault="005B5D71" w:rsidP="005B5D71">
            <w:pPr>
              <w:pStyle w:val="Alineazaodstavkom"/>
              <w:rPr>
                <w:snapToGrid w:val="0"/>
                <w:color w:val="000000"/>
              </w:rPr>
            </w:pPr>
            <w:r w:rsidRPr="00E568F9">
              <w:t xml:space="preserve">Odločbo o razveljavitvi prvega odstavka 282. člena Zakona o pravdnem postopku </w:t>
            </w:r>
            <w:r w:rsidRPr="00E568F9">
              <w:rPr>
                <w:snapToGrid w:val="0"/>
                <w:color w:val="000000"/>
              </w:rPr>
              <w:t>(Ur</w:t>
            </w:r>
            <w:r w:rsidRPr="00E568F9">
              <w:t>adni list RS, št. 107/10 z dne 29. 12. 2010),</w:t>
            </w:r>
          </w:p>
        </w:tc>
        <w:tc>
          <w:tcPr>
            <w:tcW w:w="167" w:type="pct"/>
            <w:vMerge/>
          </w:tcPr>
          <w:p w14:paraId="32C2B164" w14:textId="77777777" w:rsidR="005B5D71" w:rsidRPr="00AB3892" w:rsidRDefault="005B5D71" w:rsidP="005B5D71">
            <w:pPr>
              <w:pStyle w:val="Alineazaodstavkom"/>
            </w:pPr>
          </w:p>
        </w:tc>
        <w:tc>
          <w:tcPr>
            <w:tcW w:w="2483" w:type="pct"/>
          </w:tcPr>
          <w:p w14:paraId="721C14C7" w14:textId="77777777" w:rsidR="005B5D71" w:rsidRPr="00E568F9" w:rsidRDefault="005B5D71" w:rsidP="005B5D71">
            <w:pPr>
              <w:pStyle w:val="Alineazaodstavkom"/>
              <w:rPr>
                <w:lang w:val="en-GB"/>
              </w:rPr>
            </w:pPr>
            <w:r w:rsidRPr="00E568F9">
              <w:rPr>
                <w:lang w:val="en-GB"/>
              </w:rPr>
              <w:t>Decision abrogating paragraph one of Article 282 of the Civil Procedure Act (Official Gazette of the Republic of Slovenia [</w:t>
            </w:r>
            <w:r w:rsidRPr="00E568F9">
              <w:rPr>
                <w:i/>
                <w:lang w:val="en-GB"/>
              </w:rPr>
              <w:t>Uradni list RS</w:t>
            </w:r>
            <w:r w:rsidRPr="00E568F9">
              <w:rPr>
                <w:lang w:val="en-GB"/>
              </w:rPr>
              <w:t>], No. 107/10 of 29 December 2010),</w:t>
            </w:r>
          </w:p>
        </w:tc>
      </w:tr>
      <w:tr w:rsidR="005B5D71" w:rsidRPr="00136340" w14:paraId="375C8A2F" w14:textId="77777777" w:rsidTr="00794AD7">
        <w:trPr>
          <w:trHeight w:val="20"/>
        </w:trPr>
        <w:tc>
          <w:tcPr>
            <w:tcW w:w="2350" w:type="pct"/>
          </w:tcPr>
          <w:p w14:paraId="13287DC8" w14:textId="77777777" w:rsidR="005B5D71" w:rsidRPr="00E568F9" w:rsidRDefault="005B5D71" w:rsidP="005B5D71">
            <w:pPr>
              <w:pStyle w:val="Alineazaodstavkom"/>
              <w:rPr>
                <w:snapToGrid w:val="0"/>
                <w:color w:val="000000"/>
              </w:rPr>
            </w:pPr>
            <w:r w:rsidRPr="00E568F9">
              <w:t xml:space="preserve">Odločbo o delni razveljavitvi petega odstavka 98. člena Zakona o pravdnem postopku </w:t>
            </w:r>
            <w:r w:rsidRPr="00E568F9">
              <w:rPr>
                <w:snapToGrid w:val="0"/>
                <w:color w:val="000000"/>
              </w:rPr>
              <w:t>(Ur</w:t>
            </w:r>
            <w:r w:rsidRPr="00E568F9">
              <w:t>adni list RS, št. 75/12 z dne 5. 10. 2012),</w:t>
            </w:r>
          </w:p>
        </w:tc>
        <w:tc>
          <w:tcPr>
            <w:tcW w:w="167" w:type="pct"/>
            <w:vMerge/>
          </w:tcPr>
          <w:p w14:paraId="136E1C41" w14:textId="77777777" w:rsidR="005B5D71" w:rsidRPr="00AB3892" w:rsidRDefault="005B5D71" w:rsidP="005B5D71">
            <w:pPr>
              <w:pStyle w:val="Alineazaodstavkom"/>
            </w:pPr>
          </w:p>
        </w:tc>
        <w:tc>
          <w:tcPr>
            <w:tcW w:w="2483" w:type="pct"/>
          </w:tcPr>
          <w:p w14:paraId="023E9EBE" w14:textId="77777777" w:rsidR="005B5D71" w:rsidRPr="00E568F9" w:rsidRDefault="005B5D71" w:rsidP="005B5D71">
            <w:pPr>
              <w:pStyle w:val="Alineazaodstavkom"/>
              <w:rPr>
                <w:lang w:val="en-GB"/>
              </w:rPr>
            </w:pPr>
            <w:r w:rsidRPr="00E568F9">
              <w:rPr>
                <w:lang w:val="en-GB"/>
              </w:rPr>
              <w:t>Decision abrogating in part paragraph five of Article 98 of the Civil Procedure Act (Official Gazette of the Republic of Slovenia [</w:t>
            </w:r>
            <w:r w:rsidRPr="00E568F9">
              <w:rPr>
                <w:i/>
                <w:lang w:val="en-GB"/>
              </w:rPr>
              <w:t>Uradni list RS</w:t>
            </w:r>
            <w:r w:rsidRPr="00E568F9">
              <w:rPr>
                <w:lang w:val="en-GB"/>
              </w:rPr>
              <w:t>], No. 75/12 of 5 October 2012),</w:t>
            </w:r>
          </w:p>
        </w:tc>
      </w:tr>
      <w:tr w:rsidR="005B5D71" w:rsidRPr="00136340" w14:paraId="008FE38C" w14:textId="77777777" w:rsidTr="00794AD7">
        <w:trPr>
          <w:trHeight w:val="20"/>
        </w:trPr>
        <w:tc>
          <w:tcPr>
            <w:tcW w:w="2350" w:type="pct"/>
          </w:tcPr>
          <w:p w14:paraId="742DF887" w14:textId="77777777" w:rsidR="005B5D71" w:rsidRPr="00E568F9" w:rsidRDefault="005B5D71" w:rsidP="005B5D71">
            <w:pPr>
              <w:pStyle w:val="Alineazaodstavkom"/>
              <w:rPr>
                <w:snapToGrid w:val="0"/>
                <w:color w:val="000000"/>
              </w:rPr>
            </w:pPr>
            <w:r w:rsidRPr="00E568F9">
              <w:t xml:space="preserve">Odločbo o razveljavitvi četrtega odstavka 282. člena Zakona o pravdnem postopku in o zavrženju zahteve za oceno ustavnosti petega odstavka 282. člena Zakona o pravdnem postopku </w:t>
            </w:r>
            <w:r w:rsidRPr="00E568F9">
              <w:rPr>
                <w:snapToGrid w:val="0"/>
                <w:color w:val="000000"/>
              </w:rPr>
              <w:t>(Ur</w:t>
            </w:r>
            <w:r w:rsidRPr="00E568F9">
              <w:t>adni list RS, št. 40/13 z dne 10. 5. 2013),</w:t>
            </w:r>
          </w:p>
        </w:tc>
        <w:tc>
          <w:tcPr>
            <w:tcW w:w="167" w:type="pct"/>
            <w:vMerge/>
          </w:tcPr>
          <w:p w14:paraId="22A44084" w14:textId="77777777" w:rsidR="005B5D71" w:rsidRPr="00AB3892" w:rsidRDefault="005B5D71" w:rsidP="005B5D71">
            <w:pPr>
              <w:pStyle w:val="Alineazaodstavkom"/>
            </w:pPr>
          </w:p>
        </w:tc>
        <w:tc>
          <w:tcPr>
            <w:tcW w:w="2483" w:type="pct"/>
          </w:tcPr>
          <w:p w14:paraId="124BC9F8" w14:textId="67DEA6FF" w:rsidR="005B5D71" w:rsidRPr="00E568F9" w:rsidRDefault="005B5D71" w:rsidP="005B5D71">
            <w:pPr>
              <w:pStyle w:val="Alineazaodstavkom"/>
              <w:rPr>
                <w:lang w:val="en-GB"/>
              </w:rPr>
            </w:pPr>
            <w:r w:rsidRPr="00E568F9">
              <w:rPr>
                <w:lang w:val="en-GB"/>
              </w:rPr>
              <w:t>Decision abrogating paragraph four of Article 282 of the Civil Procedure Act (Official Gazette of the Republic of Slovenia and rejecting the request for a review of the constitutionality of paragraph five of Article 282 of the Civil Procedure Act (Official Gazette of the Republic of Slovenia [</w:t>
            </w:r>
            <w:r w:rsidRPr="00E568F9">
              <w:rPr>
                <w:i/>
                <w:lang w:val="en-GB"/>
              </w:rPr>
              <w:t>Uradni list RS</w:t>
            </w:r>
            <w:r w:rsidRPr="00E568F9">
              <w:rPr>
                <w:lang w:val="en-GB"/>
              </w:rPr>
              <w:t>], No. 40/13 of 10 May 2013),</w:t>
            </w:r>
          </w:p>
        </w:tc>
      </w:tr>
      <w:tr w:rsidR="005B5D71" w:rsidRPr="00136340" w14:paraId="1D1931F4" w14:textId="77777777" w:rsidTr="00794AD7">
        <w:trPr>
          <w:trHeight w:val="20"/>
        </w:trPr>
        <w:tc>
          <w:tcPr>
            <w:tcW w:w="2350" w:type="pct"/>
          </w:tcPr>
          <w:p w14:paraId="2B192B08" w14:textId="77777777" w:rsidR="005B5D71" w:rsidRPr="00E568F9" w:rsidRDefault="005B5D71" w:rsidP="005B5D71">
            <w:pPr>
              <w:pStyle w:val="Alineazaodstavkom"/>
              <w:rPr>
                <w:snapToGrid w:val="0"/>
                <w:color w:val="000000"/>
              </w:rPr>
            </w:pPr>
            <w:r w:rsidRPr="00E568F9">
              <w:t xml:space="preserve">Odločbo o ugotovitvi, da je Zakon o pravdnem postopku v neskladju z Ustavo </w:t>
            </w:r>
            <w:r w:rsidRPr="00E568F9">
              <w:rPr>
                <w:snapToGrid w:val="0"/>
                <w:color w:val="000000"/>
              </w:rPr>
              <w:t>(Ur</w:t>
            </w:r>
            <w:r w:rsidRPr="00E568F9">
              <w:t>adni list RS, št. 92/13 z dne 8. 11. 2013),</w:t>
            </w:r>
          </w:p>
        </w:tc>
        <w:tc>
          <w:tcPr>
            <w:tcW w:w="167" w:type="pct"/>
            <w:vMerge/>
          </w:tcPr>
          <w:p w14:paraId="7F949C15" w14:textId="77777777" w:rsidR="005B5D71" w:rsidRPr="00AB3892" w:rsidRDefault="005B5D71" w:rsidP="005B5D71">
            <w:pPr>
              <w:pStyle w:val="Alineazaodstavkom"/>
            </w:pPr>
          </w:p>
        </w:tc>
        <w:tc>
          <w:tcPr>
            <w:tcW w:w="2483" w:type="pct"/>
          </w:tcPr>
          <w:p w14:paraId="0334D698" w14:textId="77777777" w:rsidR="005B5D71" w:rsidRPr="00E568F9" w:rsidRDefault="005B5D71" w:rsidP="005B5D71">
            <w:pPr>
              <w:pStyle w:val="Alineazaodstavkom"/>
              <w:rPr>
                <w:lang w:val="en-GB"/>
              </w:rPr>
            </w:pPr>
            <w:r w:rsidRPr="00E568F9">
              <w:rPr>
                <w:lang w:val="en-GB"/>
              </w:rPr>
              <w:t>Decision establishing that the Civil Procedure Act is inconsistent with the Constitution (Official Gazette of the Republic of Slovenia [</w:t>
            </w:r>
            <w:r w:rsidRPr="00E568F9">
              <w:rPr>
                <w:i/>
                <w:lang w:val="en-GB"/>
              </w:rPr>
              <w:t>Uradni list RS</w:t>
            </w:r>
            <w:r w:rsidRPr="00E568F9">
              <w:rPr>
                <w:lang w:val="en-GB"/>
              </w:rPr>
              <w:t>], No. 92/13 of 8 November 2013),</w:t>
            </w:r>
          </w:p>
        </w:tc>
      </w:tr>
      <w:tr w:rsidR="005B5D71" w:rsidRPr="00136340" w14:paraId="10E07B3F" w14:textId="77777777" w:rsidTr="00794AD7">
        <w:trPr>
          <w:trHeight w:val="20"/>
        </w:trPr>
        <w:tc>
          <w:tcPr>
            <w:tcW w:w="2350" w:type="pct"/>
          </w:tcPr>
          <w:p w14:paraId="6A9E21FA" w14:textId="77777777" w:rsidR="005B5D71" w:rsidRPr="00E568F9" w:rsidRDefault="005B5D71" w:rsidP="005B5D71">
            <w:pPr>
              <w:pStyle w:val="Alineazaodstavkom"/>
              <w:rPr>
                <w:snapToGrid w:val="0"/>
                <w:color w:val="000000"/>
              </w:rPr>
            </w:pPr>
            <w:r w:rsidRPr="00E568F9">
              <w:t xml:space="preserve">Odločbo o delni razveljavitvi petega odstavka 98. člena Zakona o pravdnem postopku in o razveljavitvi sklepa Višjega sodišča v </w:t>
            </w:r>
            <w:r w:rsidRPr="00E568F9">
              <w:lastRenderedPageBreak/>
              <w:t xml:space="preserve">Mariboru ter sklepa Okrajnega sodišča v Ljubljani </w:t>
            </w:r>
            <w:r w:rsidRPr="00E568F9">
              <w:rPr>
                <w:snapToGrid w:val="0"/>
                <w:color w:val="000000"/>
              </w:rPr>
              <w:t>(Ur</w:t>
            </w:r>
            <w:r w:rsidRPr="00E568F9">
              <w:t>adni list RS, št. 10/14 z dne 7. 2. 2014),</w:t>
            </w:r>
          </w:p>
        </w:tc>
        <w:tc>
          <w:tcPr>
            <w:tcW w:w="167" w:type="pct"/>
            <w:vMerge/>
          </w:tcPr>
          <w:p w14:paraId="4F8A5779" w14:textId="77777777" w:rsidR="005B5D71" w:rsidRPr="00AB3892" w:rsidRDefault="005B5D71" w:rsidP="005B5D71">
            <w:pPr>
              <w:pStyle w:val="Alineazaodstavkom"/>
            </w:pPr>
          </w:p>
        </w:tc>
        <w:tc>
          <w:tcPr>
            <w:tcW w:w="2483" w:type="pct"/>
          </w:tcPr>
          <w:p w14:paraId="094AAD21" w14:textId="77777777" w:rsidR="005B5D71" w:rsidRPr="00E568F9" w:rsidRDefault="005B5D71" w:rsidP="005B5D71">
            <w:pPr>
              <w:pStyle w:val="Alineazaodstavkom"/>
              <w:rPr>
                <w:lang w:val="en-GB"/>
              </w:rPr>
            </w:pPr>
            <w:r w:rsidRPr="00E568F9">
              <w:rPr>
                <w:lang w:val="en-GB"/>
              </w:rPr>
              <w:t xml:space="preserve">Decision abrogating in part paragraph five of Article 98 of the Civil Procedure Act and abrogating the Decision of the Maribor Higher Court </w:t>
            </w:r>
            <w:r w:rsidRPr="00E568F9">
              <w:rPr>
                <w:lang w:val="en-GB"/>
              </w:rPr>
              <w:lastRenderedPageBreak/>
              <w:t>and the Decision of the Ljubljana Local Court (Official Gazette of the Republic of Slovenia [</w:t>
            </w:r>
            <w:r w:rsidRPr="00E568F9">
              <w:rPr>
                <w:i/>
                <w:lang w:val="en-GB"/>
              </w:rPr>
              <w:t>Uradni list RS</w:t>
            </w:r>
            <w:r w:rsidRPr="00E568F9">
              <w:rPr>
                <w:lang w:val="en-GB"/>
              </w:rPr>
              <w:t>], No. 10/14 of 7 February 2014),</w:t>
            </w:r>
          </w:p>
        </w:tc>
      </w:tr>
      <w:tr w:rsidR="005B5D71" w:rsidRPr="00136340" w14:paraId="4FD9420F" w14:textId="77777777" w:rsidTr="00794AD7">
        <w:trPr>
          <w:trHeight w:val="20"/>
        </w:trPr>
        <w:tc>
          <w:tcPr>
            <w:tcW w:w="2350" w:type="pct"/>
          </w:tcPr>
          <w:p w14:paraId="0EE4D277" w14:textId="77777777" w:rsidR="005B5D71" w:rsidRPr="00E568F9" w:rsidRDefault="005B5D71" w:rsidP="005B5D71">
            <w:pPr>
              <w:pStyle w:val="Alineazaodstavkom"/>
              <w:rPr>
                <w:snapToGrid w:val="0"/>
                <w:color w:val="000000"/>
              </w:rPr>
            </w:pPr>
            <w:r w:rsidRPr="00E568F9">
              <w:lastRenderedPageBreak/>
              <w:t xml:space="preserve">Odločbo o razveljavitvi petega odstavka 98. člena in šestega odstavka 324. člena Zakona o pravdnem postopku </w:t>
            </w:r>
            <w:r w:rsidRPr="00E568F9">
              <w:rPr>
                <w:snapToGrid w:val="0"/>
                <w:color w:val="000000"/>
              </w:rPr>
              <w:t>(Ur</w:t>
            </w:r>
            <w:r w:rsidRPr="00E568F9">
              <w:t>adni list RS, št. 48/15 z dne 3. 7. 2015),</w:t>
            </w:r>
          </w:p>
        </w:tc>
        <w:tc>
          <w:tcPr>
            <w:tcW w:w="167" w:type="pct"/>
            <w:vMerge/>
          </w:tcPr>
          <w:p w14:paraId="7B6AEA01" w14:textId="77777777" w:rsidR="005B5D71" w:rsidRPr="00AB3892" w:rsidRDefault="005B5D71" w:rsidP="005B5D71">
            <w:pPr>
              <w:pStyle w:val="Alineazaodstavkom"/>
            </w:pPr>
          </w:p>
        </w:tc>
        <w:tc>
          <w:tcPr>
            <w:tcW w:w="2483" w:type="pct"/>
          </w:tcPr>
          <w:p w14:paraId="4FA03334" w14:textId="77777777" w:rsidR="005B5D71" w:rsidRPr="00E568F9" w:rsidRDefault="005B5D71" w:rsidP="005B5D71">
            <w:pPr>
              <w:pStyle w:val="Alineazaodstavkom"/>
              <w:rPr>
                <w:lang w:val="en-GB"/>
              </w:rPr>
            </w:pPr>
            <w:r w:rsidRPr="00E568F9">
              <w:rPr>
                <w:lang w:val="en-GB"/>
              </w:rPr>
              <w:t>Decision abrogating paragraph five of Article 98 and paragraph six of Article 396 of the Civil Procedure Act (Official Gazette of the Republic of Slovenia [</w:t>
            </w:r>
            <w:r w:rsidRPr="00E568F9">
              <w:rPr>
                <w:i/>
                <w:lang w:val="en-GB"/>
              </w:rPr>
              <w:t>Uradni list RS</w:t>
            </w:r>
            <w:r w:rsidRPr="00E568F9">
              <w:rPr>
                <w:lang w:val="en-GB"/>
              </w:rPr>
              <w:t>], No. 48/15 of 3 July 2015),</w:t>
            </w:r>
          </w:p>
        </w:tc>
      </w:tr>
      <w:tr w:rsidR="005B5D71" w:rsidRPr="00136340" w14:paraId="4553F354" w14:textId="77777777" w:rsidTr="00794AD7">
        <w:trPr>
          <w:trHeight w:val="20"/>
        </w:trPr>
        <w:tc>
          <w:tcPr>
            <w:tcW w:w="2350" w:type="pct"/>
          </w:tcPr>
          <w:p w14:paraId="5CC81011" w14:textId="77777777" w:rsidR="005B5D71" w:rsidRPr="00E568F9" w:rsidRDefault="005B5D71" w:rsidP="005B5D71">
            <w:pPr>
              <w:pStyle w:val="Alineazaodstavkom"/>
              <w:rPr>
                <w:snapToGrid w:val="0"/>
                <w:color w:val="000000"/>
              </w:rPr>
            </w:pPr>
            <w:r w:rsidRPr="00E568F9">
              <w:t xml:space="preserve">Odločbo o delni razveljavitvi tretjega odstavka 406. člena v zvezi s tretjim odstavkom 396. člena Zakona o pravdnem postopku </w:t>
            </w:r>
            <w:r w:rsidRPr="00E568F9">
              <w:rPr>
                <w:snapToGrid w:val="0"/>
                <w:color w:val="000000"/>
              </w:rPr>
              <w:t>(Ur</w:t>
            </w:r>
            <w:r w:rsidRPr="00E568F9">
              <w:t>adni list RS, št. 6/17 z dne 10. 2. 2017),</w:t>
            </w:r>
          </w:p>
        </w:tc>
        <w:tc>
          <w:tcPr>
            <w:tcW w:w="167" w:type="pct"/>
            <w:vMerge/>
          </w:tcPr>
          <w:p w14:paraId="021D351F" w14:textId="77777777" w:rsidR="005B5D71" w:rsidRPr="00AB3892" w:rsidRDefault="005B5D71" w:rsidP="005B5D71">
            <w:pPr>
              <w:pStyle w:val="Alineazaodstavkom"/>
            </w:pPr>
          </w:p>
        </w:tc>
        <w:tc>
          <w:tcPr>
            <w:tcW w:w="2483" w:type="pct"/>
          </w:tcPr>
          <w:p w14:paraId="358B8AAE" w14:textId="77777777" w:rsidR="005B5D71" w:rsidRPr="00E568F9" w:rsidRDefault="005B5D71" w:rsidP="005B5D71">
            <w:pPr>
              <w:pStyle w:val="Alineazaodstavkom"/>
              <w:rPr>
                <w:lang w:val="en-GB"/>
              </w:rPr>
            </w:pPr>
            <w:r w:rsidRPr="00E568F9">
              <w:rPr>
                <w:lang w:val="en-GB"/>
              </w:rPr>
              <w:t>Decision abrogating in part paragraph three of Article 406 in connection with paragraph three of Article 386 of the Civil Procedure Act (Official Gazette of the Republic of Slovenia [</w:t>
            </w:r>
            <w:r w:rsidRPr="00E568F9">
              <w:rPr>
                <w:i/>
                <w:lang w:val="en-GB"/>
              </w:rPr>
              <w:t>Uradni list RS</w:t>
            </w:r>
            <w:r w:rsidRPr="00E568F9">
              <w:rPr>
                <w:lang w:val="en-GB"/>
              </w:rPr>
              <w:t>], No. 6/17 of 10 February 2017),</w:t>
            </w:r>
          </w:p>
        </w:tc>
      </w:tr>
      <w:tr w:rsidR="005B5D71" w:rsidRPr="00136340" w14:paraId="0C2FBB1C" w14:textId="77777777" w:rsidTr="00794AD7">
        <w:trPr>
          <w:trHeight w:val="20"/>
        </w:trPr>
        <w:tc>
          <w:tcPr>
            <w:tcW w:w="2350" w:type="pct"/>
          </w:tcPr>
          <w:p w14:paraId="40AABE40" w14:textId="77777777" w:rsidR="005B5D71" w:rsidRPr="00E568F9" w:rsidRDefault="005B5D71" w:rsidP="005B5D71">
            <w:pPr>
              <w:pStyle w:val="Alineazaodstavkom"/>
              <w:rPr>
                <w:snapToGrid w:val="0"/>
                <w:color w:val="000000"/>
              </w:rPr>
            </w:pPr>
            <w:r w:rsidRPr="00E568F9">
              <w:t>Zakon o spremembah in dopolnitvah Zakona o pravdnem postopku – ZPP-E</w:t>
            </w:r>
            <w:r w:rsidRPr="00E568F9">
              <w:rPr>
                <w:snapToGrid w:val="0"/>
                <w:color w:val="000000"/>
              </w:rPr>
              <w:t xml:space="preserve"> (Ur</w:t>
            </w:r>
            <w:r w:rsidRPr="00E568F9">
              <w:t>adni list RS, št. 10/17 z dne 27. 2. 2017),</w:t>
            </w:r>
          </w:p>
        </w:tc>
        <w:tc>
          <w:tcPr>
            <w:tcW w:w="167" w:type="pct"/>
            <w:vMerge/>
          </w:tcPr>
          <w:p w14:paraId="715163D4" w14:textId="77777777" w:rsidR="005B5D71" w:rsidRPr="00AB3892" w:rsidRDefault="005B5D71" w:rsidP="005B5D71">
            <w:pPr>
              <w:pStyle w:val="Alineazaodstavkom"/>
            </w:pPr>
          </w:p>
        </w:tc>
        <w:tc>
          <w:tcPr>
            <w:tcW w:w="2483" w:type="pct"/>
          </w:tcPr>
          <w:p w14:paraId="5A6FC043" w14:textId="77777777" w:rsidR="005B5D71" w:rsidRPr="00E568F9" w:rsidRDefault="005B5D71" w:rsidP="005B5D71">
            <w:pPr>
              <w:pStyle w:val="Alineazaodstavkom"/>
              <w:rPr>
                <w:lang w:val="en-GB"/>
              </w:rPr>
            </w:pPr>
            <w:r w:rsidRPr="00E568F9">
              <w:rPr>
                <w:lang w:val="en-GB"/>
              </w:rPr>
              <w:t>Act Amending the Civil Procedure Act – ZPP-E (Official Gazette of the Republic of Slovenia [</w:t>
            </w:r>
            <w:r w:rsidRPr="00E568F9">
              <w:rPr>
                <w:i/>
                <w:lang w:val="en-GB"/>
              </w:rPr>
              <w:t>Uradni list RS</w:t>
            </w:r>
            <w:r w:rsidRPr="00E568F9">
              <w:rPr>
                <w:lang w:val="en-GB"/>
              </w:rPr>
              <w:t>], No. 10/17 of 27 February 2017),</w:t>
            </w:r>
          </w:p>
        </w:tc>
      </w:tr>
      <w:tr w:rsidR="005B5D71" w:rsidRPr="00136340" w14:paraId="1749492B" w14:textId="77777777" w:rsidTr="00794AD7">
        <w:trPr>
          <w:trHeight w:val="20"/>
        </w:trPr>
        <w:tc>
          <w:tcPr>
            <w:tcW w:w="2350" w:type="pct"/>
          </w:tcPr>
          <w:p w14:paraId="1E29E2D0" w14:textId="77777777" w:rsidR="005B5D71" w:rsidRPr="00E568F9" w:rsidRDefault="005B5D71" w:rsidP="005B5D71">
            <w:pPr>
              <w:pStyle w:val="Alineazaodstavkom"/>
            </w:pPr>
            <w:r w:rsidRPr="00E568F9">
              <w:t>Zakon o nepravdnem postopku – ZNP-1 (Uradni list RS, št. 16/19 z dne 15. 3. 2019),</w:t>
            </w:r>
          </w:p>
        </w:tc>
        <w:tc>
          <w:tcPr>
            <w:tcW w:w="167" w:type="pct"/>
            <w:vMerge/>
          </w:tcPr>
          <w:p w14:paraId="47EEFD89" w14:textId="77777777" w:rsidR="005B5D71" w:rsidRPr="00AB3892" w:rsidRDefault="005B5D71" w:rsidP="005B5D71">
            <w:pPr>
              <w:pStyle w:val="Alineazaodstavkom"/>
            </w:pPr>
          </w:p>
        </w:tc>
        <w:tc>
          <w:tcPr>
            <w:tcW w:w="2483" w:type="pct"/>
          </w:tcPr>
          <w:p w14:paraId="36813E8C" w14:textId="77777777" w:rsidR="005B5D71" w:rsidRPr="00E568F9" w:rsidRDefault="005B5D71" w:rsidP="005B5D71">
            <w:pPr>
              <w:pStyle w:val="Alineazaodstavkom"/>
              <w:rPr>
                <w:lang w:val="en-GB"/>
              </w:rPr>
            </w:pPr>
            <w:r w:rsidRPr="00E568F9">
              <w:rPr>
                <w:lang w:val="en-GB"/>
              </w:rPr>
              <w:t>Non-Contentious Civil Procedure Act – ZNP-1 (Official Gazette of the Republic of Slovenia [</w:t>
            </w:r>
            <w:r w:rsidRPr="00E568F9">
              <w:rPr>
                <w:i/>
                <w:lang w:val="en-GB"/>
              </w:rPr>
              <w:t>Uradni list RS</w:t>
            </w:r>
            <w:r w:rsidRPr="00E568F9">
              <w:rPr>
                <w:lang w:val="en-GB"/>
              </w:rPr>
              <w:t>], No. 16/19 of 15 March 2019),</w:t>
            </w:r>
          </w:p>
        </w:tc>
      </w:tr>
      <w:tr w:rsidR="005B5D71" w:rsidRPr="00136340" w14:paraId="0F93635D" w14:textId="77777777" w:rsidTr="00794AD7">
        <w:trPr>
          <w:trHeight w:val="20"/>
        </w:trPr>
        <w:tc>
          <w:tcPr>
            <w:tcW w:w="2350" w:type="pct"/>
          </w:tcPr>
          <w:p w14:paraId="7188B4F5" w14:textId="77777777" w:rsidR="005B5D71" w:rsidRPr="00E568F9" w:rsidRDefault="005B5D71" w:rsidP="005B5D71">
            <w:pPr>
              <w:pStyle w:val="Alineazaodstavkom"/>
            </w:pPr>
            <w:r w:rsidRPr="00E568F9">
              <w:t>Odločbo o ugotovitvi, da je tretji odstavek 396. člena Zakona o pravdnem postopku v zvezi z 9. točko 394. člena Zakona o pravdnem postopku v neskladju z Ustavo (Uradni list RS, št. 70/19 z dne 29. 11. 2019).</w:t>
            </w:r>
          </w:p>
        </w:tc>
        <w:tc>
          <w:tcPr>
            <w:tcW w:w="167" w:type="pct"/>
            <w:vMerge/>
          </w:tcPr>
          <w:p w14:paraId="24932001" w14:textId="77777777" w:rsidR="005B5D71" w:rsidRPr="00AB3892" w:rsidRDefault="005B5D71" w:rsidP="005B5D71">
            <w:pPr>
              <w:pStyle w:val="Alineazaodstavkom"/>
            </w:pPr>
          </w:p>
        </w:tc>
        <w:tc>
          <w:tcPr>
            <w:tcW w:w="2483" w:type="pct"/>
          </w:tcPr>
          <w:p w14:paraId="3B3F89B9" w14:textId="77777777" w:rsidR="005B5D71" w:rsidRPr="00E568F9" w:rsidRDefault="005B5D71" w:rsidP="005B5D71">
            <w:pPr>
              <w:pStyle w:val="Alineazaodstavkom"/>
              <w:rPr>
                <w:lang w:val="en-GB"/>
              </w:rPr>
            </w:pPr>
            <w:r w:rsidRPr="00E568F9">
              <w:rPr>
                <w:lang w:val="en-GB"/>
              </w:rPr>
              <w:t>Decision establishing that paragraph three of Article 396 of the Civil Procedure Act in connection with point 9 of Article 394 of the Civil Procedure Act is inconsistent with the Constitution (Official Gazette of the Republic of Slovenia [</w:t>
            </w:r>
            <w:r w:rsidRPr="00E568F9">
              <w:rPr>
                <w:i/>
                <w:lang w:val="en-GB"/>
              </w:rPr>
              <w:t>Uradni list RS</w:t>
            </w:r>
            <w:r w:rsidRPr="00E568F9">
              <w:rPr>
                <w:lang w:val="en-GB"/>
              </w:rPr>
              <w:t>], No. 70/19 of 29 November 2019).</w:t>
            </w:r>
          </w:p>
        </w:tc>
      </w:tr>
      <w:tr w:rsidR="005B5D71" w:rsidRPr="00136340" w14:paraId="306B0D37" w14:textId="77777777" w:rsidTr="00794AD7">
        <w:trPr>
          <w:trHeight w:val="20"/>
        </w:trPr>
        <w:tc>
          <w:tcPr>
            <w:tcW w:w="2350" w:type="pct"/>
          </w:tcPr>
          <w:p w14:paraId="2457A281" w14:textId="77777777" w:rsidR="005B5D71" w:rsidRPr="00E568F9" w:rsidRDefault="005B5D71" w:rsidP="005B5D71">
            <w:pPr>
              <w:pStyle w:val="Vrstapredpisa"/>
              <w:rPr>
                <w:rFonts w:cs="Arial"/>
                <w:lang w:bidi="ar-SA"/>
              </w:rPr>
            </w:pPr>
            <w:r w:rsidRPr="00E568F9">
              <w:rPr>
                <w:rFonts w:cs="Arial"/>
                <w:lang w:bidi="ar-SA"/>
              </w:rPr>
              <w:t>ZAKON</w:t>
            </w:r>
          </w:p>
        </w:tc>
        <w:tc>
          <w:tcPr>
            <w:tcW w:w="167" w:type="pct"/>
            <w:vMerge/>
          </w:tcPr>
          <w:p w14:paraId="5101FFC9" w14:textId="77777777" w:rsidR="005B5D71" w:rsidRPr="00AB3892" w:rsidRDefault="005B5D71" w:rsidP="005B5D71">
            <w:pPr>
              <w:pStyle w:val="Odstavek"/>
              <w:rPr>
                <w:rFonts w:cs="Arial"/>
                <w:lang w:bidi="ar-SA"/>
              </w:rPr>
            </w:pPr>
          </w:p>
        </w:tc>
        <w:tc>
          <w:tcPr>
            <w:tcW w:w="2483" w:type="pct"/>
          </w:tcPr>
          <w:p w14:paraId="54BEA274" w14:textId="77777777" w:rsidR="005B5D71" w:rsidRPr="00E568F9" w:rsidRDefault="005B5D71" w:rsidP="005B5D71">
            <w:pPr>
              <w:pStyle w:val="Vrstapredpisa"/>
              <w:rPr>
                <w:rFonts w:cs="Arial"/>
                <w:lang w:val="en-GB" w:bidi="ar-SA"/>
              </w:rPr>
            </w:pPr>
            <w:r w:rsidRPr="00E568F9">
              <w:rPr>
                <w:rFonts w:cs="Arial"/>
                <w:lang w:val="en-GB" w:bidi="ar-SA"/>
              </w:rPr>
              <w:t>CIVIL PROCEDURE ACT</w:t>
            </w:r>
          </w:p>
        </w:tc>
      </w:tr>
      <w:tr w:rsidR="005B5D71" w:rsidRPr="00136340" w14:paraId="7AF6CF71" w14:textId="77777777" w:rsidTr="00794AD7">
        <w:trPr>
          <w:trHeight w:val="20"/>
        </w:trPr>
        <w:tc>
          <w:tcPr>
            <w:tcW w:w="2350" w:type="pct"/>
          </w:tcPr>
          <w:p w14:paraId="15E6BEFD" w14:textId="77777777" w:rsidR="005B5D71" w:rsidRPr="00E568F9" w:rsidRDefault="005B5D71" w:rsidP="005B5D71">
            <w:pPr>
              <w:pStyle w:val="Naslovpredpisa"/>
              <w:spacing w:after="240"/>
              <w:rPr>
                <w:rFonts w:cs="Arial"/>
                <w:lang w:bidi="ar-SA"/>
              </w:rPr>
            </w:pPr>
            <w:r w:rsidRPr="00E568F9">
              <w:rPr>
                <w:rFonts w:cs="Arial"/>
                <w:lang w:bidi="ar-SA"/>
              </w:rPr>
              <w:t>o pravdnem postopku (ZPP)</w:t>
            </w:r>
          </w:p>
        </w:tc>
        <w:tc>
          <w:tcPr>
            <w:tcW w:w="167" w:type="pct"/>
            <w:vMerge/>
          </w:tcPr>
          <w:p w14:paraId="5039B8BD" w14:textId="77777777" w:rsidR="005B5D71" w:rsidRPr="00AB3892" w:rsidRDefault="005B5D71" w:rsidP="005B5D71">
            <w:pPr>
              <w:pStyle w:val="Alineazaodstavkom"/>
            </w:pPr>
          </w:p>
        </w:tc>
        <w:tc>
          <w:tcPr>
            <w:tcW w:w="2483" w:type="pct"/>
          </w:tcPr>
          <w:p w14:paraId="517119C7" w14:textId="77777777" w:rsidR="005B5D71" w:rsidRPr="00E568F9" w:rsidRDefault="005B5D71" w:rsidP="005B5D71">
            <w:pPr>
              <w:pStyle w:val="Naslovpredpisa"/>
              <w:spacing w:after="240"/>
              <w:rPr>
                <w:rFonts w:cs="Arial"/>
                <w:lang w:val="en-GB" w:bidi="ar-SA"/>
              </w:rPr>
            </w:pPr>
            <w:r w:rsidRPr="00E568F9">
              <w:rPr>
                <w:rFonts w:cs="Arial"/>
                <w:lang w:val="en-GB" w:bidi="ar-SA"/>
              </w:rPr>
              <w:t>(ZPP)</w:t>
            </w:r>
          </w:p>
        </w:tc>
      </w:tr>
      <w:tr w:rsidR="005B5D71" w:rsidRPr="00136340" w14:paraId="1103C2D4" w14:textId="77777777" w:rsidTr="00794AD7">
        <w:trPr>
          <w:trHeight w:val="20"/>
        </w:trPr>
        <w:tc>
          <w:tcPr>
            <w:tcW w:w="2350" w:type="pct"/>
          </w:tcPr>
          <w:p w14:paraId="69810E52" w14:textId="77777777" w:rsidR="005B5D71" w:rsidRPr="00E568F9" w:rsidRDefault="005B5D71" w:rsidP="005B5D71">
            <w:pPr>
              <w:pStyle w:val="NPB"/>
              <w:rPr>
                <w:rFonts w:cs="Arial"/>
                <w:lang w:bidi="ar-SA"/>
              </w:rPr>
            </w:pPr>
            <w:r w:rsidRPr="00E568F9">
              <w:rPr>
                <w:rFonts w:cs="Arial"/>
                <w:lang w:bidi="ar-SA"/>
              </w:rPr>
              <w:t>(neuradno prečiščeno besedilo št. 27)</w:t>
            </w:r>
          </w:p>
        </w:tc>
        <w:tc>
          <w:tcPr>
            <w:tcW w:w="167" w:type="pct"/>
            <w:vMerge/>
          </w:tcPr>
          <w:p w14:paraId="170F4BC3" w14:textId="77777777" w:rsidR="005B5D71" w:rsidRPr="00AB3892" w:rsidRDefault="005B5D71" w:rsidP="005B5D71">
            <w:pPr>
              <w:pStyle w:val="Alineazaodstavkom"/>
            </w:pPr>
          </w:p>
        </w:tc>
        <w:tc>
          <w:tcPr>
            <w:tcW w:w="2483" w:type="pct"/>
          </w:tcPr>
          <w:p w14:paraId="40DA47DD" w14:textId="77777777" w:rsidR="005B5D71" w:rsidRPr="00E568F9" w:rsidRDefault="005B5D71" w:rsidP="005B5D71">
            <w:pPr>
              <w:pStyle w:val="NPB"/>
              <w:rPr>
                <w:rFonts w:cs="Arial"/>
                <w:lang w:val="en-GB" w:bidi="ar-SA"/>
              </w:rPr>
            </w:pPr>
            <w:r w:rsidRPr="00E568F9">
              <w:rPr>
                <w:rFonts w:cs="Arial"/>
                <w:lang w:val="en-GB" w:bidi="ar-SA"/>
              </w:rPr>
              <w:t>(Unofficial consolidated version No. 27)</w:t>
            </w:r>
          </w:p>
        </w:tc>
      </w:tr>
      <w:tr w:rsidR="005B5D71" w:rsidRPr="00136340" w14:paraId="61651E58" w14:textId="77777777" w:rsidTr="00794AD7">
        <w:trPr>
          <w:trHeight w:val="20"/>
        </w:trPr>
        <w:tc>
          <w:tcPr>
            <w:tcW w:w="2350" w:type="pct"/>
          </w:tcPr>
          <w:p w14:paraId="5855F4D0" w14:textId="77777777" w:rsidR="005B5D71" w:rsidRPr="00E568F9" w:rsidRDefault="005B5D71" w:rsidP="005B5D71">
            <w:pPr>
              <w:pStyle w:val="NPB"/>
              <w:rPr>
                <w:rFonts w:cs="Arial"/>
                <w:lang w:bidi="ar-SA"/>
              </w:rPr>
            </w:pPr>
            <w:r w:rsidRPr="00E568F9">
              <w:rPr>
                <w:rFonts w:cs="Arial"/>
                <w:lang w:bidi="ar-SA"/>
              </w:rPr>
              <w:t>(</w:t>
            </w:r>
            <w:hyperlink r:id="rId5" w:history="1">
              <w:r w:rsidRPr="00E568F9">
                <w:rPr>
                  <w:rStyle w:val="Hiperpovezava"/>
                  <w:rFonts w:cs="Arial"/>
                  <w:lang w:bidi="ar-SA"/>
                </w:rPr>
                <w:t>poseg odločbe US o načinu izvrševanja tega zakona</w:t>
              </w:r>
            </w:hyperlink>
            <w:r w:rsidRPr="00E568F9">
              <w:rPr>
                <w:rFonts w:cs="Arial"/>
                <w:lang w:bidi="ar-SA"/>
              </w:rPr>
              <w:t>)</w:t>
            </w:r>
          </w:p>
        </w:tc>
        <w:tc>
          <w:tcPr>
            <w:tcW w:w="167" w:type="pct"/>
            <w:vMerge/>
          </w:tcPr>
          <w:p w14:paraId="749DB96F" w14:textId="77777777" w:rsidR="005B5D71" w:rsidRPr="00AB3892" w:rsidRDefault="005B5D71" w:rsidP="005B5D71">
            <w:pPr>
              <w:pStyle w:val="Zamaknjenadolobaprvinivo"/>
            </w:pPr>
          </w:p>
        </w:tc>
        <w:tc>
          <w:tcPr>
            <w:tcW w:w="2483" w:type="pct"/>
          </w:tcPr>
          <w:p w14:paraId="61DFCA6A" w14:textId="77777777" w:rsidR="005B5D71" w:rsidRPr="00C110B8" w:rsidRDefault="005B5D71" w:rsidP="005B5D71">
            <w:pPr>
              <w:pStyle w:val="NPB"/>
              <w:rPr>
                <w:color w:val="auto"/>
                <w:lang w:val="en-GB" w:bidi="ar-SA"/>
              </w:rPr>
            </w:pPr>
            <w:r w:rsidRPr="00C110B8">
              <w:rPr>
                <w:color w:val="auto"/>
                <w:lang w:val="en-GB" w:bidi="ar-SA"/>
              </w:rPr>
              <w:t>(</w:t>
            </w:r>
            <w:r w:rsidRPr="00C110B8">
              <w:rPr>
                <w:rStyle w:val="Hiperpovezava"/>
                <w:rFonts w:cs="Arial"/>
                <w:color w:val="auto"/>
                <w:lang w:val="en-GB"/>
              </w:rPr>
              <w:t>Intervention of the Constitutional Court decision regarding the manner of implementation of this Act</w:t>
            </w:r>
            <w:r w:rsidRPr="00C110B8">
              <w:rPr>
                <w:color w:val="auto"/>
                <w:lang w:val="en-GB" w:bidi="ar-SA"/>
              </w:rPr>
              <w:t>)</w:t>
            </w:r>
          </w:p>
        </w:tc>
      </w:tr>
      <w:tr w:rsidR="005B5D71" w:rsidRPr="00136340" w14:paraId="22BAC43B" w14:textId="77777777" w:rsidTr="00794AD7">
        <w:trPr>
          <w:trHeight w:val="20"/>
        </w:trPr>
        <w:tc>
          <w:tcPr>
            <w:tcW w:w="2350" w:type="pct"/>
          </w:tcPr>
          <w:p w14:paraId="7F4A0E00" w14:textId="77777777" w:rsidR="005B5D71" w:rsidRPr="00E568F9" w:rsidRDefault="005B5D71" w:rsidP="005B5D71">
            <w:pPr>
              <w:pStyle w:val="lennaslov"/>
              <w:rPr>
                <w:lang w:bidi="ar-SA"/>
              </w:rPr>
            </w:pPr>
            <w:r w:rsidRPr="00E568F9">
              <w:rPr>
                <w:lang w:bidi="ar-SA"/>
              </w:rPr>
              <w:t>(</w:t>
            </w:r>
            <w:hyperlink r:id="rId6" w:history="1">
              <w:r w:rsidRPr="00E568F9">
                <w:rPr>
                  <w:rStyle w:val="Hiperpovezava"/>
                  <w:rFonts w:cs="Arial"/>
                  <w:lang w:bidi="ar-SA"/>
                </w:rPr>
                <w:t>poseg odločbe US o načinu izvrševanja tega zakona</w:t>
              </w:r>
            </w:hyperlink>
            <w:r w:rsidRPr="00E568F9">
              <w:rPr>
                <w:lang w:bidi="ar-SA"/>
              </w:rPr>
              <w:t>)</w:t>
            </w:r>
          </w:p>
        </w:tc>
        <w:tc>
          <w:tcPr>
            <w:tcW w:w="167" w:type="pct"/>
            <w:vMerge/>
          </w:tcPr>
          <w:p w14:paraId="570815C0" w14:textId="77777777" w:rsidR="005B5D71" w:rsidRPr="00AB3892" w:rsidRDefault="005B5D71" w:rsidP="005B5D71">
            <w:pPr>
              <w:pStyle w:val="Odstavek"/>
              <w:rPr>
                <w:rFonts w:cs="Arial"/>
                <w:lang w:bidi="ar-SA"/>
              </w:rPr>
            </w:pPr>
          </w:p>
        </w:tc>
        <w:tc>
          <w:tcPr>
            <w:tcW w:w="2483" w:type="pct"/>
          </w:tcPr>
          <w:p w14:paraId="6C375B69" w14:textId="77777777" w:rsidR="005B5D71" w:rsidRPr="00E568F9" w:rsidRDefault="005B5D71" w:rsidP="005B5D71">
            <w:pPr>
              <w:pStyle w:val="lennaslov"/>
              <w:rPr>
                <w:lang w:val="en-GB" w:bidi="ar-SA"/>
              </w:rPr>
            </w:pPr>
            <w:r w:rsidRPr="00E568F9">
              <w:rPr>
                <w:lang w:val="en-GB" w:bidi="ar-SA"/>
              </w:rPr>
              <w:t>(</w:t>
            </w:r>
            <w:r w:rsidRPr="00C110B8">
              <w:rPr>
                <w:rStyle w:val="Hiperpovezava"/>
                <w:rFonts w:cs="Arial"/>
                <w:bCs/>
                <w:color w:val="auto"/>
                <w:lang w:val="en-GB"/>
              </w:rPr>
              <w:t>Intervention of the Constitutional Court decision regarding the manner of implementation of this Act</w:t>
            </w:r>
            <w:r w:rsidRPr="00E568F9">
              <w:rPr>
                <w:lang w:val="en-GB" w:bidi="ar-SA"/>
              </w:rPr>
              <w:t xml:space="preserve">) </w:t>
            </w:r>
          </w:p>
        </w:tc>
      </w:tr>
      <w:tr w:rsidR="005B5D71" w:rsidRPr="00136340" w14:paraId="1C9AF50C" w14:textId="77777777" w:rsidTr="00794AD7">
        <w:trPr>
          <w:trHeight w:val="20"/>
        </w:trPr>
        <w:tc>
          <w:tcPr>
            <w:tcW w:w="2350" w:type="pct"/>
          </w:tcPr>
          <w:p w14:paraId="7206D349" w14:textId="77777777" w:rsidR="005B5D71" w:rsidRPr="00E568F9" w:rsidRDefault="005B5D71" w:rsidP="005B5D71">
            <w:pPr>
              <w:pStyle w:val="Del"/>
              <w:rPr>
                <w:rFonts w:cs="Arial"/>
                <w:lang w:bidi="ar-SA"/>
              </w:rPr>
            </w:pPr>
            <w:r w:rsidRPr="00E568F9">
              <w:rPr>
                <w:rFonts w:cs="Arial"/>
                <w:color w:val="000000"/>
                <w:lang w:bidi="ar-SA"/>
              </w:rPr>
              <w:t>Prvi del</w:t>
            </w:r>
            <w:r w:rsidRPr="00E568F9">
              <w:rPr>
                <w:rFonts w:cs="Arial"/>
                <w:color w:val="000000"/>
                <w:lang w:bidi="ar-SA"/>
              </w:rPr>
              <w:br/>
            </w:r>
            <w:r w:rsidRPr="00E568F9">
              <w:rPr>
                <w:rFonts w:cs="Arial"/>
                <w:lang w:bidi="ar-SA"/>
              </w:rPr>
              <w:t>SPLOŠNE DOLOČBE</w:t>
            </w:r>
          </w:p>
        </w:tc>
        <w:tc>
          <w:tcPr>
            <w:tcW w:w="167" w:type="pct"/>
            <w:vMerge/>
          </w:tcPr>
          <w:p w14:paraId="0AE49F25" w14:textId="77777777" w:rsidR="005B5D71" w:rsidRPr="00AB3892" w:rsidRDefault="005B5D71" w:rsidP="005B5D71">
            <w:pPr>
              <w:pStyle w:val="Odstavek"/>
              <w:rPr>
                <w:rFonts w:cs="Arial"/>
                <w:lang w:bidi="ar-SA"/>
              </w:rPr>
            </w:pPr>
          </w:p>
        </w:tc>
        <w:tc>
          <w:tcPr>
            <w:tcW w:w="2483" w:type="pct"/>
          </w:tcPr>
          <w:p w14:paraId="7FB9F939" w14:textId="77777777" w:rsidR="005B5D71" w:rsidRPr="00E568F9" w:rsidRDefault="005B5D71" w:rsidP="005B5D71">
            <w:pPr>
              <w:pStyle w:val="Del"/>
              <w:rPr>
                <w:rFonts w:cs="Arial"/>
                <w:lang w:val="en-GB" w:bidi="ar-SA"/>
              </w:rPr>
            </w:pPr>
            <w:r w:rsidRPr="00E568F9">
              <w:rPr>
                <w:rFonts w:cs="Arial"/>
                <w:lang w:val="en-GB" w:bidi="ar-SA"/>
              </w:rPr>
              <w:t>Part One</w:t>
            </w:r>
            <w:r w:rsidRPr="00E568F9">
              <w:rPr>
                <w:rFonts w:cs="Arial"/>
                <w:lang w:val="en-GB" w:bidi="ar-SA"/>
              </w:rPr>
              <w:br/>
              <w:t>GENERAL PROVISIONS</w:t>
            </w:r>
          </w:p>
        </w:tc>
      </w:tr>
      <w:tr w:rsidR="005B5D71" w:rsidRPr="00136340" w14:paraId="66FA5E90" w14:textId="77777777" w:rsidTr="00794AD7">
        <w:trPr>
          <w:trHeight w:val="20"/>
        </w:trPr>
        <w:tc>
          <w:tcPr>
            <w:tcW w:w="2350" w:type="pct"/>
          </w:tcPr>
          <w:p w14:paraId="7FB79237" w14:textId="77777777" w:rsidR="005B5D71" w:rsidRPr="00E568F9" w:rsidRDefault="005B5D71" w:rsidP="005B5D71">
            <w:pPr>
              <w:pStyle w:val="Poglavje"/>
            </w:pPr>
            <w:r w:rsidRPr="00E568F9">
              <w:t>Prvo poglavje</w:t>
            </w:r>
            <w:r w:rsidRPr="00E568F9">
              <w:br/>
              <w:t>TEMELJNE DOLOČBE</w:t>
            </w:r>
          </w:p>
        </w:tc>
        <w:tc>
          <w:tcPr>
            <w:tcW w:w="167" w:type="pct"/>
            <w:vMerge/>
          </w:tcPr>
          <w:p w14:paraId="40714569" w14:textId="77777777" w:rsidR="005B5D71" w:rsidRPr="00AB3892" w:rsidRDefault="005B5D71" w:rsidP="005B5D71">
            <w:pPr>
              <w:pStyle w:val="len"/>
              <w:rPr>
                <w:rFonts w:cs="Arial"/>
                <w:lang w:bidi="ar-SA"/>
              </w:rPr>
            </w:pPr>
          </w:p>
        </w:tc>
        <w:tc>
          <w:tcPr>
            <w:tcW w:w="2483" w:type="pct"/>
          </w:tcPr>
          <w:p w14:paraId="5480A9AE" w14:textId="77777777" w:rsidR="005B5D71" w:rsidRPr="00E568F9" w:rsidRDefault="005B5D71" w:rsidP="005B5D71">
            <w:pPr>
              <w:pStyle w:val="Poglavje"/>
              <w:rPr>
                <w:lang w:val="en-GB"/>
              </w:rPr>
            </w:pPr>
            <w:r w:rsidRPr="00E568F9">
              <w:rPr>
                <w:lang w:val="en-GB"/>
              </w:rPr>
              <w:t>Chapter One</w:t>
            </w:r>
            <w:r w:rsidRPr="00E568F9">
              <w:rPr>
                <w:lang w:val="en-GB"/>
              </w:rPr>
              <w:br/>
              <w:t>BASIC PROVISIONS</w:t>
            </w:r>
          </w:p>
        </w:tc>
      </w:tr>
      <w:tr w:rsidR="005B5D71" w:rsidRPr="00136340" w14:paraId="6439F54F" w14:textId="77777777" w:rsidTr="00794AD7">
        <w:trPr>
          <w:trHeight w:val="20"/>
        </w:trPr>
        <w:tc>
          <w:tcPr>
            <w:tcW w:w="2350" w:type="pct"/>
          </w:tcPr>
          <w:p w14:paraId="6794A5D2" w14:textId="77777777" w:rsidR="005B5D71" w:rsidRPr="00E568F9" w:rsidRDefault="005B5D71" w:rsidP="005B5D71">
            <w:pPr>
              <w:pStyle w:val="len"/>
              <w:rPr>
                <w:rFonts w:cs="Arial"/>
                <w:lang w:bidi="ar-SA"/>
              </w:rPr>
            </w:pPr>
            <w:r w:rsidRPr="00E568F9">
              <w:rPr>
                <w:rFonts w:cs="Arial"/>
                <w:lang w:bidi="ar-SA"/>
              </w:rPr>
              <w:lastRenderedPageBreak/>
              <w:t>1. člen</w:t>
            </w:r>
          </w:p>
        </w:tc>
        <w:tc>
          <w:tcPr>
            <w:tcW w:w="167" w:type="pct"/>
            <w:vMerge/>
          </w:tcPr>
          <w:p w14:paraId="4CAA4FB7" w14:textId="77777777" w:rsidR="005B5D71" w:rsidRPr="00AB3892" w:rsidRDefault="005B5D71" w:rsidP="005B5D71">
            <w:pPr>
              <w:pStyle w:val="lennaslov"/>
              <w:rPr>
                <w:rFonts w:cs="Arial"/>
                <w:lang w:bidi="ar-SA"/>
              </w:rPr>
            </w:pPr>
          </w:p>
        </w:tc>
        <w:tc>
          <w:tcPr>
            <w:tcW w:w="2483" w:type="pct"/>
          </w:tcPr>
          <w:p w14:paraId="53E71C6A" w14:textId="77777777" w:rsidR="005B5D71" w:rsidRPr="00E568F9" w:rsidRDefault="005B5D71" w:rsidP="005B5D71">
            <w:pPr>
              <w:pStyle w:val="len"/>
              <w:rPr>
                <w:rFonts w:cs="Arial"/>
                <w:lang w:val="en-GB" w:bidi="ar-SA"/>
              </w:rPr>
            </w:pPr>
            <w:r w:rsidRPr="00E568F9">
              <w:rPr>
                <w:rFonts w:cs="Arial"/>
                <w:lang w:val="en-GB" w:bidi="ar-SA"/>
              </w:rPr>
              <w:t>Article 1</w:t>
            </w:r>
          </w:p>
        </w:tc>
      </w:tr>
      <w:tr w:rsidR="005B5D71" w:rsidRPr="00136340" w14:paraId="4A685932" w14:textId="77777777" w:rsidTr="00794AD7">
        <w:trPr>
          <w:trHeight w:val="20"/>
        </w:trPr>
        <w:tc>
          <w:tcPr>
            <w:tcW w:w="2350" w:type="pct"/>
          </w:tcPr>
          <w:p w14:paraId="1E84B9A2" w14:textId="77777777" w:rsidR="005B5D71" w:rsidRPr="00E568F9" w:rsidRDefault="005B5D71" w:rsidP="005B5D71">
            <w:pPr>
              <w:pStyle w:val="Odstavek"/>
              <w:rPr>
                <w:rFonts w:cs="Arial"/>
                <w:lang w:bidi="ar-SA"/>
              </w:rPr>
            </w:pPr>
            <w:r w:rsidRPr="00E568F9">
              <w:rPr>
                <w:rFonts w:cs="Arial"/>
                <w:lang w:bidi="ar-SA"/>
              </w:rPr>
              <w:t>Ta zakon določa pravila postopka, po katerih sodišče obravnava in odloča v sporih iz osebnih in družinskih razmerij, ter v sporih iz premoženjskih in drugih civilnopravnih razmerij fizičnih in pravnih oseb, razen če so kateri od navedenih sporov po posebnem zakonu v pristojnosti specializiranega sodišča ali drugega organa.</w:t>
            </w:r>
          </w:p>
        </w:tc>
        <w:tc>
          <w:tcPr>
            <w:tcW w:w="167" w:type="pct"/>
            <w:vMerge/>
          </w:tcPr>
          <w:p w14:paraId="64D23ED6" w14:textId="77777777" w:rsidR="005B5D71" w:rsidRPr="00AB3892" w:rsidRDefault="005B5D71" w:rsidP="005B5D71">
            <w:pPr>
              <w:pStyle w:val="len"/>
              <w:rPr>
                <w:rFonts w:cs="Arial"/>
                <w:lang w:bidi="ar-SA"/>
              </w:rPr>
            </w:pPr>
          </w:p>
        </w:tc>
        <w:tc>
          <w:tcPr>
            <w:tcW w:w="2483" w:type="pct"/>
          </w:tcPr>
          <w:p w14:paraId="70C1806A" w14:textId="77777777" w:rsidR="005B5D71" w:rsidRPr="00E568F9" w:rsidRDefault="005B5D71" w:rsidP="005B5D71">
            <w:pPr>
              <w:pStyle w:val="Odstavek"/>
              <w:rPr>
                <w:rFonts w:cs="Arial"/>
                <w:lang w:val="en-GB" w:bidi="ar-SA"/>
              </w:rPr>
            </w:pPr>
            <w:r w:rsidRPr="00E568F9">
              <w:rPr>
                <w:rFonts w:cs="Arial"/>
                <w:lang w:val="en-GB" w:bidi="ar-SA"/>
              </w:rPr>
              <w:t xml:space="preserve">This Act </w:t>
            </w:r>
            <w:r w:rsidRPr="00E568F9">
              <w:rPr>
                <w:lang w:val="en-GB" w:bidi="ar-SA"/>
              </w:rPr>
              <w:t>lays down</w:t>
            </w:r>
            <w:r w:rsidRPr="00E568F9">
              <w:rPr>
                <w:rFonts w:cs="Arial"/>
                <w:lang w:val="en-GB" w:bidi="ar-SA"/>
              </w:rPr>
              <w:t xml:space="preserve"> the procedural rules </w:t>
            </w:r>
            <w:r w:rsidRPr="00E568F9">
              <w:rPr>
                <w:lang w:val="en-GB" w:bidi="ar-SA"/>
              </w:rPr>
              <w:t xml:space="preserve">under </w:t>
            </w:r>
            <w:r w:rsidRPr="00E568F9">
              <w:rPr>
                <w:rFonts w:cs="Arial"/>
                <w:lang w:val="en-GB" w:bidi="ar-SA"/>
              </w:rPr>
              <w:t xml:space="preserve">which courts shall hear and decide disputes arising out of personal and family relations, and disputes arising out of property and other civil </w:t>
            </w:r>
            <w:r w:rsidRPr="00E568F9">
              <w:rPr>
                <w:lang w:val="en-GB" w:bidi="ar-SA"/>
              </w:rPr>
              <w:t xml:space="preserve">law </w:t>
            </w:r>
            <w:r w:rsidRPr="00E568F9">
              <w:rPr>
                <w:rFonts w:cs="Arial"/>
                <w:lang w:val="en-GB" w:bidi="ar-SA"/>
              </w:rPr>
              <w:t xml:space="preserve">relations of natural and legal persons, unless </w:t>
            </w:r>
            <w:r w:rsidRPr="00E568F9">
              <w:rPr>
                <w:lang w:val="en-GB" w:bidi="ar-SA"/>
              </w:rPr>
              <w:t>any</w:t>
            </w:r>
            <w:r w:rsidRPr="00E568F9">
              <w:rPr>
                <w:rFonts w:cs="Arial"/>
                <w:lang w:val="en-GB" w:bidi="ar-SA"/>
              </w:rPr>
              <w:t xml:space="preserve"> of the said disputes </w:t>
            </w:r>
            <w:r w:rsidRPr="00E568F9">
              <w:rPr>
                <w:lang w:val="en-GB" w:bidi="ar-SA"/>
              </w:rPr>
              <w:t>falls within the jurisdiction of</w:t>
            </w:r>
            <w:r w:rsidRPr="00E568F9">
              <w:rPr>
                <w:rFonts w:cs="Arial"/>
                <w:lang w:val="en-GB" w:bidi="ar-SA"/>
              </w:rPr>
              <w:t xml:space="preserve"> a speciali</w:t>
            </w:r>
            <w:r w:rsidRPr="00E568F9">
              <w:rPr>
                <w:lang w:val="en-GB" w:bidi="ar-SA"/>
              </w:rPr>
              <w:t>s</w:t>
            </w:r>
            <w:r w:rsidRPr="00E568F9">
              <w:rPr>
                <w:rFonts w:cs="Arial"/>
                <w:lang w:val="en-GB" w:bidi="ar-SA"/>
              </w:rPr>
              <w:t xml:space="preserve">ed court or a different body under </w:t>
            </w:r>
            <w:r w:rsidRPr="00E568F9">
              <w:rPr>
                <w:lang w:val="en-GB" w:bidi="ar-SA"/>
              </w:rPr>
              <w:t xml:space="preserve">a </w:t>
            </w:r>
            <w:r w:rsidRPr="00E568F9">
              <w:rPr>
                <w:rFonts w:cs="Arial"/>
                <w:lang w:val="en-GB" w:bidi="ar-SA"/>
              </w:rPr>
              <w:t xml:space="preserve">special </w:t>
            </w:r>
            <w:r w:rsidRPr="00E568F9">
              <w:rPr>
                <w:lang w:val="en-GB" w:bidi="ar-SA"/>
              </w:rPr>
              <w:t>A</w:t>
            </w:r>
            <w:r w:rsidRPr="00E568F9">
              <w:rPr>
                <w:rFonts w:cs="Arial"/>
                <w:lang w:val="en-GB" w:bidi="ar-SA"/>
              </w:rPr>
              <w:t>ct.</w:t>
            </w:r>
          </w:p>
        </w:tc>
      </w:tr>
      <w:tr w:rsidR="005B5D71" w:rsidRPr="00136340" w14:paraId="5739476C" w14:textId="77777777" w:rsidTr="00794AD7">
        <w:trPr>
          <w:trHeight w:val="20"/>
        </w:trPr>
        <w:tc>
          <w:tcPr>
            <w:tcW w:w="2350" w:type="pct"/>
          </w:tcPr>
          <w:p w14:paraId="2032A237" w14:textId="77777777" w:rsidR="005B5D71" w:rsidRPr="00E568F9" w:rsidRDefault="005B5D71" w:rsidP="005B5D71">
            <w:pPr>
              <w:pStyle w:val="len"/>
              <w:rPr>
                <w:rFonts w:cs="Arial"/>
                <w:lang w:bidi="ar-SA"/>
              </w:rPr>
            </w:pPr>
            <w:r w:rsidRPr="00E568F9">
              <w:rPr>
                <w:rFonts w:cs="Arial"/>
                <w:lang w:bidi="ar-SA"/>
              </w:rPr>
              <w:t>2. člen</w:t>
            </w:r>
          </w:p>
        </w:tc>
        <w:tc>
          <w:tcPr>
            <w:tcW w:w="167" w:type="pct"/>
            <w:vMerge/>
          </w:tcPr>
          <w:p w14:paraId="5185E3A8" w14:textId="77777777" w:rsidR="005B5D71" w:rsidRPr="00AB3892" w:rsidRDefault="005B5D71" w:rsidP="005B5D71">
            <w:pPr>
              <w:pStyle w:val="lennaslov"/>
              <w:rPr>
                <w:rFonts w:cs="Arial"/>
                <w:lang w:bidi="ar-SA"/>
              </w:rPr>
            </w:pPr>
          </w:p>
        </w:tc>
        <w:tc>
          <w:tcPr>
            <w:tcW w:w="2483" w:type="pct"/>
          </w:tcPr>
          <w:p w14:paraId="187B8F68" w14:textId="77777777" w:rsidR="005B5D71" w:rsidRPr="00E568F9" w:rsidRDefault="005B5D71" w:rsidP="005B5D71">
            <w:pPr>
              <w:pStyle w:val="len"/>
              <w:rPr>
                <w:rFonts w:cs="Arial"/>
                <w:lang w:val="en-GB" w:bidi="ar-SA"/>
              </w:rPr>
            </w:pPr>
            <w:r w:rsidRPr="00E568F9">
              <w:rPr>
                <w:rFonts w:cs="Arial"/>
                <w:lang w:val="en-GB" w:bidi="ar-SA"/>
              </w:rPr>
              <w:t>Article 2</w:t>
            </w:r>
          </w:p>
        </w:tc>
      </w:tr>
      <w:tr w:rsidR="005B5D71" w:rsidRPr="00136340" w14:paraId="122A6891" w14:textId="77777777" w:rsidTr="00794AD7">
        <w:trPr>
          <w:trHeight w:val="20"/>
        </w:trPr>
        <w:tc>
          <w:tcPr>
            <w:tcW w:w="2350" w:type="pct"/>
          </w:tcPr>
          <w:p w14:paraId="4B75CE61" w14:textId="77777777" w:rsidR="005B5D71" w:rsidRPr="00E568F9" w:rsidRDefault="005B5D71" w:rsidP="005B5D71">
            <w:pPr>
              <w:pStyle w:val="Odstavek"/>
              <w:rPr>
                <w:rFonts w:cs="Arial"/>
                <w:lang w:bidi="ar-SA"/>
              </w:rPr>
            </w:pPr>
            <w:r w:rsidRPr="00E568F9">
              <w:rPr>
                <w:rFonts w:cs="Arial"/>
                <w:lang w:bidi="ar-SA"/>
              </w:rPr>
              <w:t>V pravdnem postopku odloča sodišče v mejah postavljenih zahtevkov.</w:t>
            </w:r>
          </w:p>
        </w:tc>
        <w:tc>
          <w:tcPr>
            <w:tcW w:w="167" w:type="pct"/>
            <w:vMerge/>
          </w:tcPr>
          <w:p w14:paraId="017B3868" w14:textId="77777777" w:rsidR="005B5D71" w:rsidRPr="00AB3892" w:rsidRDefault="005B5D71" w:rsidP="005B5D71">
            <w:pPr>
              <w:pStyle w:val="len"/>
              <w:rPr>
                <w:rFonts w:cs="Arial"/>
                <w:lang w:bidi="ar-SA"/>
              </w:rPr>
            </w:pPr>
          </w:p>
        </w:tc>
        <w:tc>
          <w:tcPr>
            <w:tcW w:w="2483" w:type="pct"/>
          </w:tcPr>
          <w:p w14:paraId="6F2FA719" w14:textId="77777777" w:rsidR="005B5D71" w:rsidRPr="00E568F9" w:rsidRDefault="005B5D71" w:rsidP="005B5D71">
            <w:pPr>
              <w:pStyle w:val="Odstavek"/>
              <w:rPr>
                <w:rFonts w:cs="Arial"/>
                <w:lang w:val="en-GB" w:bidi="ar-SA"/>
              </w:rPr>
            </w:pPr>
            <w:r w:rsidRPr="00E568F9">
              <w:rPr>
                <w:rFonts w:cs="Arial"/>
                <w:lang w:val="en-GB" w:bidi="ar-SA"/>
              </w:rPr>
              <w:t>In civil proce</w:t>
            </w:r>
            <w:r w:rsidRPr="00E568F9">
              <w:rPr>
                <w:lang w:val="en-GB" w:bidi="ar-SA"/>
              </w:rPr>
              <w:t>e</w:t>
            </w:r>
            <w:r w:rsidRPr="00E568F9">
              <w:rPr>
                <w:rFonts w:cs="Arial"/>
                <w:lang w:val="en-GB" w:bidi="ar-SA"/>
              </w:rPr>
              <w:t>d</w:t>
            </w:r>
            <w:r w:rsidRPr="00E568F9">
              <w:rPr>
                <w:lang w:val="en-GB" w:bidi="ar-SA"/>
              </w:rPr>
              <w:t>ings</w:t>
            </w:r>
            <w:r w:rsidRPr="00E568F9">
              <w:rPr>
                <w:rFonts w:cs="Arial"/>
                <w:lang w:val="en-GB" w:bidi="ar-SA"/>
              </w:rPr>
              <w:t>, court</w:t>
            </w:r>
            <w:r w:rsidRPr="00E568F9">
              <w:rPr>
                <w:lang w:val="en-GB" w:bidi="ar-SA"/>
              </w:rPr>
              <w:t>s</w:t>
            </w:r>
            <w:r w:rsidRPr="00E568F9">
              <w:rPr>
                <w:rFonts w:cs="Arial"/>
                <w:lang w:val="en-GB" w:bidi="ar-SA"/>
              </w:rPr>
              <w:t xml:space="preserve"> shall decide </w:t>
            </w:r>
            <w:r w:rsidRPr="00E568F9">
              <w:rPr>
                <w:lang w:val="en-GB" w:bidi="ar-SA"/>
              </w:rPr>
              <w:t>within</w:t>
            </w:r>
            <w:r w:rsidRPr="00E568F9">
              <w:rPr>
                <w:rFonts w:cs="Arial"/>
                <w:lang w:val="en-GB" w:bidi="ar-SA"/>
              </w:rPr>
              <w:t xml:space="preserve"> the limits </w:t>
            </w:r>
            <w:r w:rsidRPr="00E568F9">
              <w:rPr>
                <w:lang w:val="en-GB" w:bidi="ar-SA"/>
              </w:rPr>
              <w:t xml:space="preserve">of the </w:t>
            </w:r>
            <w:r w:rsidRPr="00E568F9">
              <w:rPr>
                <w:rFonts w:cs="Arial"/>
                <w:lang w:val="en-GB" w:bidi="ar-SA"/>
              </w:rPr>
              <w:t>claim</w:t>
            </w:r>
            <w:r w:rsidRPr="00E568F9">
              <w:rPr>
                <w:lang w:val="en-GB" w:bidi="ar-SA"/>
              </w:rPr>
              <w:t>s put forward in the proceedings.</w:t>
            </w:r>
          </w:p>
        </w:tc>
      </w:tr>
      <w:tr w:rsidR="005B5D71" w:rsidRPr="00136340" w14:paraId="2ECD5909" w14:textId="77777777" w:rsidTr="00794AD7">
        <w:trPr>
          <w:trHeight w:val="20"/>
        </w:trPr>
        <w:tc>
          <w:tcPr>
            <w:tcW w:w="2350" w:type="pct"/>
          </w:tcPr>
          <w:p w14:paraId="7FFA32B4" w14:textId="77777777" w:rsidR="005B5D71" w:rsidRPr="00E568F9" w:rsidRDefault="005B5D71" w:rsidP="005B5D71">
            <w:pPr>
              <w:pStyle w:val="Odstavek"/>
              <w:rPr>
                <w:rFonts w:cs="Arial"/>
                <w:lang w:bidi="ar-SA"/>
              </w:rPr>
            </w:pPr>
            <w:r w:rsidRPr="00E568F9">
              <w:rPr>
                <w:rFonts w:cs="Arial"/>
                <w:lang w:bidi="ar-SA"/>
              </w:rPr>
              <w:t>Sodišče ne sme odreči odločitve o zahtevku, za katerega je pristojno sodišče.</w:t>
            </w:r>
          </w:p>
        </w:tc>
        <w:tc>
          <w:tcPr>
            <w:tcW w:w="167" w:type="pct"/>
            <w:vMerge/>
          </w:tcPr>
          <w:p w14:paraId="3C780DCA" w14:textId="77777777" w:rsidR="005B5D71" w:rsidRPr="00AB3892" w:rsidRDefault="005B5D71" w:rsidP="005B5D71">
            <w:pPr>
              <w:pStyle w:val="lennaslov"/>
              <w:rPr>
                <w:rFonts w:cs="Arial"/>
                <w:lang w:bidi="ar-SA"/>
              </w:rPr>
            </w:pPr>
          </w:p>
        </w:tc>
        <w:tc>
          <w:tcPr>
            <w:tcW w:w="2483" w:type="pct"/>
          </w:tcPr>
          <w:p w14:paraId="64B5D586" w14:textId="77777777" w:rsidR="005B5D71" w:rsidRPr="00E568F9" w:rsidRDefault="005B5D71" w:rsidP="005B5D71">
            <w:pPr>
              <w:pStyle w:val="Odstavek"/>
              <w:rPr>
                <w:rFonts w:cs="Arial"/>
                <w:lang w:val="en-GB" w:bidi="ar-SA"/>
              </w:rPr>
            </w:pPr>
            <w:r w:rsidRPr="00E568F9">
              <w:rPr>
                <w:rFonts w:cs="Arial"/>
                <w:lang w:val="en-GB" w:bidi="ar-SA"/>
              </w:rPr>
              <w:t xml:space="preserve">The court </w:t>
            </w:r>
            <w:r w:rsidRPr="00E568F9">
              <w:rPr>
                <w:lang w:val="en-GB" w:bidi="ar-SA"/>
              </w:rPr>
              <w:t>may</w:t>
            </w:r>
            <w:r w:rsidRPr="00E568F9">
              <w:rPr>
                <w:rFonts w:cs="Arial"/>
                <w:lang w:val="en-GB" w:bidi="ar-SA"/>
              </w:rPr>
              <w:t xml:space="preserve"> not refuse to </w:t>
            </w:r>
            <w:r w:rsidRPr="00E568F9">
              <w:rPr>
                <w:lang w:val="en-GB" w:bidi="ar-SA"/>
              </w:rPr>
              <w:t>decide on a claim falling within its jurisdiction</w:t>
            </w:r>
            <w:r w:rsidRPr="00E568F9">
              <w:rPr>
                <w:rFonts w:cs="Arial"/>
                <w:lang w:val="en-GB" w:bidi="ar-SA"/>
              </w:rPr>
              <w:t>.</w:t>
            </w:r>
          </w:p>
        </w:tc>
      </w:tr>
      <w:tr w:rsidR="005B5D71" w:rsidRPr="00136340" w14:paraId="65DB9524" w14:textId="77777777" w:rsidTr="00794AD7">
        <w:trPr>
          <w:trHeight w:val="658"/>
        </w:trPr>
        <w:tc>
          <w:tcPr>
            <w:tcW w:w="2350" w:type="pct"/>
          </w:tcPr>
          <w:p w14:paraId="16DD8291" w14:textId="77777777" w:rsidR="005B5D71" w:rsidRPr="00E568F9" w:rsidRDefault="005B5D71" w:rsidP="005B5D71">
            <w:pPr>
              <w:pStyle w:val="len"/>
              <w:rPr>
                <w:rFonts w:cs="Arial"/>
                <w:lang w:bidi="ar-SA"/>
              </w:rPr>
            </w:pPr>
            <w:r w:rsidRPr="00E568F9">
              <w:rPr>
                <w:rFonts w:cs="Arial"/>
                <w:lang w:bidi="ar-SA"/>
              </w:rPr>
              <w:t>3. člen</w:t>
            </w:r>
          </w:p>
        </w:tc>
        <w:tc>
          <w:tcPr>
            <w:tcW w:w="167" w:type="pct"/>
            <w:vMerge/>
          </w:tcPr>
          <w:p w14:paraId="4AE6B56A" w14:textId="77777777" w:rsidR="005B5D71" w:rsidRPr="00AB3892" w:rsidRDefault="005B5D71" w:rsidP="005B5D71">
            <w:pPr>
              <w:pStyle w:val="len"/>
              <w:rPr>
                <w:rFonts w:cs="Arial"/>
                <w:lang w:bidi="ar-SA"/>
              </w:rPr>
            </w:pPr>
          </w:p>
        </w:tc>
        <w:tc>
          <w:tcPr>
            <w:tcW w:w="2483" w:type="pct"/>
          </w:tcPr>
          <w:p w14:paraId="0FCA7AF4" w14:textId="77777777" w:rsidR="005B5D71" w:rsidRPr="00E568F9" w:rsidRDefault="005B5D71" w:rsidP="005B5D71">
            <w:pPr>
              <w:pStyle w:val="len"/>
              <w:rPr>
                <w:rFonts w:cs="Arial"/>
                <w:lang w:val="en-GB" w:bidi="ar-SA"/>
              </w:rPr>
            </w:pPr>
            <w:r w:rsidRPr="00E568F9">
              <w:rPr>
                <w:rFonts w:cs="Arial"/>
                <w:lang w:val="en-GB" w:bidi="ar-SA"/>
              </w:rPr>
              <w:t>Article 3</w:t>
            </w:r>
          </w:p>
        </w:tc>
      </w:tr>
      <w:tr w:rsidR="005B5D71" w:rsidRPr="00136340" w14:paraId="6E94FF64" w14:textId="77777777" w:rsidTr="00794AD7">
        <w:trPr>
          <w:trHeight w:val="658"/>
        </w:trPr>
        <w:tc>
          <w:tcPr>
            <w:tcW w:w="2350" w:type="pct"/>
          </w:tcPr>
          <w:p w14:paraId="33F57041" w14:textId="77777777" w:rsidR="005B5D71" w:rsidRPr="00E568F9" w:rsidRDefault="005B5D71" w:rsidP="005B5D71">
            <w:pPr>
              <w:pStyle w:val="Odstavek"/>
              <w:rPr>
                <w:rFonts w:cs="Arial"/>
                <w:lang w:bidi="ar-SA"/>
              </w:rPr>
            </w:pPr>
            <w:r w:rsidRPr="00E568F9">
              <w:rPr>
                <w:rFonts w:cs="Arial"/>
                <w:lang w:bidi="ar-SA"/>
              </w:rPr>
              <w:t>Stranke lahko prosto razpolagajo z zahtevki, ki so jih postavile v postopku.</w:t>
            </w:r>
          </w:p>
        </w:tc>
        <w:tc>
          <w:tcPr>
            <w:tcW w:w="167" w:type="pct"/>
            <w:vMerge/>
          </w:tcPr>
          <w:p w14:paraId="69E02FD9" w14:textId="77777777" w:rsidR="005B5D71" w:rsidRPr="00AB3892" w:rsidRDefault="005B5D71" w:rsidP="005B5D71">
            <w:pPr>
              <w:pStyle w:val="len"/>
              <w:rPr>
                <w:rFonts w:cs="Arial"/>
                <w:lang w:bidi="ar-SA"/>
              </w:rPr>
            </w:pPr>
          </w:p>
        </w:tc>
        <w:tc>
          <w:tcPr>
            <w:tcW w:w="2483" w:type="pct"/>
          </w:tcPr>
          <w:p w14:paraId="5898878D" w14:textId="63B97554" w:rsidR="005B5D71" w:rsidRPr="00E568F9" w:rsidRDefault="005B5D71" w:rsidP="005B5D71">
            <w:pPr>
              <w:pStyle w:val="Odstavek"/>
              <w:rPr>
                <w:rFonts w:cs="Arial"/>
                <w:lang w:val="en-GB" w:bidi="ar-SA"/>
              </w:rPr>
            </w:pPr>
            <w:r w:rsidRPr="00E568F9">
              <w:rPr>
                <w:rFonts w:cs="Arial"/>
                <w:lang w:val="en-GB" w:bidi="ar-SA"/>
              </w:rPr>
              <w:t xml:space="preserve">The parties </w:t>
            </w:r>
            <w:r w:rsidRPr="00E568F9">
              <w:rPr>
                <w:lang w:val="en-GB" w:bidi="ar-SA"/>
              </w:rPr>
              <w:t>may</w:t>
            </w:r>
            <w:r w:rsidRPr="00E568F9">
              <w:rPr>
                <w:rFonts w:cs="Arial"/>
                <w:lang w:val="en-GB" w:bidi="ar-SA"/>
              </w:rPr>
              <w:t xml:space="preserve"> free</w:t>
            </w:r>
            <w:r w:rsidRPr="00E568F9">
              <w:rPr>
                <w:lang w:val="en-GB" w:bidi="ar-SA"/>
              </w:rPr>
              <w:t xml:space="preserve">ly dispose </w:t>
            </w:r>
            <w:r w:rsidRPr="00E568F9">
              <w:rPr>
                <w:rFonts w:cs="Arial"/>
                <w:lang w:val="en-GB" w:bidi="ar-SA"/>
              </w:rPr>
              <w:t xml:space="preserve">of the claims </w:t>
            </w:r>
            <w:r w:rsidRPr="00E568F9">
              <w:rPr>
                <w:lang w:val="en-GB" w:bidi="ar-SA"/>
              </w:rPr>
              <w:t xml:space="preserve">put forward by them </w:t>
            </w:r>
            <w:r w:rsidRPr="00E568F9">
              <w:rPr>
                <w:rFonts w:cs="Arial"/>
                <w:lang w:val="en-GB" w:bidi="ar-SA"/>
              </w:rPr>
              <w:t>in proceedings.</w:t>
            </w:r>
          </w:p>
        </w:tc>
      </w:tr>
      <w:tr w:rsidR="005B5D71" w:rsidRPr="00136340" w14:paraId="47CA3BCF" w14:textId="77777777" w:rsidTr="00794AD7">
        <w:trPr>
          <w:trHeight w:val="658"/>
        </w:trPr>
        <w:tc>
          <w:tcPr>
            <w:tcW w:w="2350" w:type="pct"/>
          </w:tcPr>
          <w:p w14:paraId="651690FE" w14:textId="77777777" w:rsidR="005B5D71" w:rsidRPr="00E568F9" w:rsidRDefault="005B5D71" w:rsidP="005B5D71">
            <w:pPr>
              <w:pStyle w:val="Odstavek"/>
              <w:rPr>
                <w:rFonts w:cs="Arial"/>
                <w:lang w:bidi="ar-SA"/>
              </w:rPr>
            </w:pPr>
            <w:r w:rsidRPr="00E568F9">
              <w:rPr>
                <w:rFonts w:cs="Arial"/>
                <w:lang w:bidi="ar-SA"/>
              </w:rPr>
              <w:t>Stranke se lahko odpovejo svojemu zahtevku, pripoznajo nasprotnikov zahtevek in se poravnajo.</w:t>
            </w:r>
          </w:p>
        </w:tc>
        <w:tc>
          <w:tcPr>
            <w:tcW w:w="167" w:type="pct"/>
            <w:vMerge/>
          </w:tcPr>
          <w:p w14:paraId="2DC54F3E" w14:textId="77777777" w:rsidR="005B5D71" w:rsidRPr="00AB3892" w:rsidRDefault="005B5D71" w:rsidP="005B5D71">
            <w:pPr>
              <w:pStyle w:val="len"/>
              <w:rPr>
                <w:rFonts w:cs="Arial"/>
                <w:lang w:bidi="ar-SA"/>
              </w:rPr>
            </w:pPr>
          </w:p>
        </w:tc>
        <w:tc>
          <w:tcPr>
            <w:tcW w:w="2483" w:type="pct"/>
          </w:tcPr>
          <w:p w14:paraId="057DD7BE" w14:textId="77777777" w:rsidR="005B5D71" w:rsidRPr="00E568F9" w:rsidRDefault="005B5D71" w:rsidP="005B5D71">
            <w:pPr>
              <w:pStyle w:val="Odstavek"/>
              <w:rPr>
                <w:rFonts w:cs="Arial"/>
                <w:lang w:val="en-GB" w:bidi="ar-SA"/>
              </w:rPr>
            </w:pPr>
            <w:r w:rsidRPr="00E568F9">
              <w:rPr>
                <w:rFonts w:cs="Arial"/>
                <w:lang w:val="en-GB" w:bidi="ar-SA"/>
              </w:rPr>
              <w:t>The</w:t>
            </w:r>
            <w:r w:rsidRPr="00E568F9">
              <w:rPr>
                <w:lang w:val="en-GB" w:bidi="ar-SA"/>
              </w:rPr>
              <w:t>y</w:t>
            </w:r>
            <w:r w:rsidRPr="00E568F9">
              <w:rPr>
                <w:rFonts w:cs="Arial"/>
                <w:lang w:val="en-GB" w:bidi="ar-SA"/>
              </w:rPr>
              <w:t xml:space="preserve"> may </w:t>
            </w:r>
            <w:r w:rsidRPr="00E568F9">
              <w:rPr>
                <w:lang w:val="en-GB" w:bidi="ar-SA"/>
              </w:rPr>
              <w:t>waive</w:t>
            </w:r>
            <w:r w:rsidRPr="00E568F9">
              <w:rPr>
                <w:rFonts w:cs="Arial"/>
                <w:lang w:val="en-GB" w:bidi="ar-SA"/>
              </w:rPr>
              <w:t xml:space="preserve"> their claim</w:t>
            </w:r>
            <w:r w:rsidRPr="00E568F9">
              <w:rPr>
                <w:lang w:val="en-GB" w:bidi="ar-SA"/>
              </w:rPr>
              <w:t>s</w:t>
            </w:r>
            <w:r w:rsidRPr="00E568F9">
              <w:rPr>
                <w:rFonts w:cs="Arial"/>
                <w:lang w:val="en-GB" w:bidi="ar-SA"/>
              </w:rPr>
              <w:t>, a</w:t>
            </w:r>
            <w:r w:rsidRPr="00E568F9">
              <w:rPr>
                <w:lang w:val="en-GB" w:bidi="ar-SA"/>
              </w:rPr>
              <w:t>dmit</w:t>
            </w:r>
            <w:r w:rsidRPr="00E568F9">
              <w:rPr>
                <w:rFonts w:cs="Arial"/>
                <w:lang w:val="en-GB" w:bidi="ar-SA"/>
              </w:rPr>
              <w:t xml:space="preserve"> the opposi</w:t>
            </w:r>
            <w:r w:rsidRPr="00E568F9">
              <w:rPr>
                <w:lang w:val="en-GB" w:bidi="ar-SA"/>
              </w:rPr>
              <w:t>ng</w:t>
            </w:r>
            <w:r w:rsidRPr="00E568F9">
              <w:rPr>
                <w:rFonts w:cs="Arial"/>
                <w:lang w:val="en-GB" w:bidi="ar-SA"/>
              </w:rPr>
              <w:t xml:space="preserve"> party’s claim</w:t>
            </w:r>
            <w:r w:rsidRPr="00E568F9">
              <w:rPr>
                <w:lang w:val="en-GB" w:bidi="ar-SA"/>
              </w:rPr>
              <w:t>s</w:t>
            </w:r>
            <w:r w:rsidRPr="00E568F9">
              <w:rPr>
                <w:rFonts w:cs="Arial"/>
                <w:lang w:val="en-GB" w:bidi="ar-SA"/>
              </w:rPr>
              <w:t xml:space="preserve"> and conclude a settlement.</w:t>
            </w:r>
          </w:p>
        </w:tc>
      </w:tr>
      <w:tr w:rsidR="005B5D71" w:rsidRPr="00136340" w14:paraId="4539F0A2" w14:textId="77777777" w:rsidTr="00794AD7">
        <w:trPr>
          <w:trHeight w:val="20"/>
        </w:trPr>
        <w:tc>
          <w:tcPr>
            <w:tcW w:w="2350" w:type="pct"/>
          </w:tcPr>
          <w:p w14:paraId="34655F59" w14:textId="77777777" w:rsidR="005B5D71" w:rsidRPr="00E568F9" w:rsidRDefault="005B5D71" w:rsidP="005B5D71">
            <w:pPr>
              <w:pStyle w:val="Odstavek"/>
              <w:rPr>
                <w:rFonts w:cs="Arial"/>
                <w:lang w:bidi="ar-SA"/>
              </w:rPr>
            </w:pPr>
            <w:r w:rsidRPr="00E568F9">
              <w:rPr>
                <w:rFonts w:cs="Arial"/>
                <w:lang w:bidi="ar-SA"/>
              </w:rPr>
              <w:t>Sodišče ne prizna razpolaganja strank:</w:t>
            </w:r>
          </w:p>
        </w:tc>
        <w:tc>
          <w:tcPr>
            <w:tcW w:w="167" w:type="pct"/>
            <w:vMerge/>
          </w:tcPr>
          <w:p w14:paraId="3007A96F" w14:textId="77777777" w:rsidR="005B5D71" w:rsidRPr="00AB3892" w:rsidRDefault="005B5D71" w:rsidP="005B5D71">
            <w:pPr>
              <w:pStyle w:val="lennaslov"/>
              <w:rPr>
                <w:rFonts w:cs="Arial"/>
                <w:lang w:bidi="ar-SA"/>
              </w:rPr>
            </w:pPr>
          </w:p>
        </w:tc>
        <w:tc>
          <w:tcPr>
            <w:tcW w:w="2483" w:type="pct"/>
          </w:tcPr>
          <w:p w14:paraId="30FBC178" w14:textId="5CD6F88C" w:rsidR="005B5D71" w:rsidRPr="00E568F9" w:rsidRDefault="005B5D71" w:rsidP="005B5D71">
            <w:pPr>
              <w:pStyle w:val="Odstavek"/>
              <w:rPr>
                <w:rFonts w:cs="Arial"/>
                <w:lang w:val="en-GB" w:bidi="ar-SA"/>
              </w:rPr>
            </w:pPr>
            <w:r w:rsidRPr="00E568F9">
              <w:rPr>
                <w:rFonts w:cs="Arial"/>
                <w:lang w:val="en-GB" w:bidi="ar-SA"/>
              </w:rPr>
              <w:t xml:space="preserve">The court shall not </w:t>
            </w:r>
            <w:r w:rsidRPr="00E568F9">
              <w:rPr>
                <w:lang w:val="en-GB" w:bidi="ar-SA"/>
              </w:rPr>
              <w:t>admit</w:t>
            </w:r>
            <w:r w:rsidRPr="00E568F9">
              <w:rPr>
                <w:rFonts w:cs="Arial"/>
                <w:lang w:val="en-GB" w:bidi="ar-SA"/>
              </w:rPr>
              <w:t xml:space="preserve"> </w:t>
            </w:r>
            <w:r w:rsidRPr="00E568F9">
              <w:rPr>
                <w:lang w:val="en-GB" w:bidi="ar-SA"/>
              </w:rPr>
              <w:t xml:space="preserve">dispositions by </w:t>
            </w:r>
            <w:r w:rsidRPr="00E568F9">
              <w:rPr>
                <w:rFonts w:cs="Arial"/>
                <w:lang w:val="en-GB" w:bidi="ar-SA"/>
              </w:rPr>
              <w:t>parties:</w:t>
            </w:r>
          </w:p>
        </w:tc>
      </w:tr>
      <w:tr w:rsidR="005B5D71" w:rsidRPr="00136340" w14:paraId="4379B377" w14:textId="77777777" w:rsidTr="00794AD7">
        <w:trPr>
          <w:trHeight w:val="20"/>
        </w:trPr>
        <w:tc>
          <w:tcPr>
            <w:tcW w:w="2350" w:type="pct"/>
          </w:tcPr>
          <w:p w14:paraId="5AD16119" w14:textId="77777777" w:rsidR="005B5D71" w:rsidRPr="00E568F9" w:rsidRDefault="005B5D71" w:rsidP="005B5D71">
            <w:pPr>
              <w:pStyle w:val="tevilnatoka"/>
              <w:rPr>
                <w:lang w:bidi="ar-SA"/>
              </w:rPr>
            </w:pPr>
            <w:r w:rsidRPr="00E568F9">
              <w:rPr>
                <w:lang w:bidi="ar-SA"/>
              </w:rPr>
              <w:t>ki nasprotuje prisilnim predpisom;</w:t>
            </w:r>
          </w:p>
        </w:tc>
        <w:tc>
          <w:tcPr>
            <w:tcW w:w="167" w:type="pct"/>
            <w:vMerge/>
          </w:tcPr>
          <w:p w14:paraId="2D86EBA7" w14:textId="77777777" w:rsidR="005B5D71" w:rsidRPr="00AB3892" w:rsidRDefault="005B5D71" w:rsidP="005B5D71">
            <w:pPr>
              <w:pStyle w:val="len"/>
              <w:rPr>
                <w:rFonts w:cs="Arial"/>
                <w:lang w:bidi="ar-SA"/>
              </w:rPr>
            </w:pPr>
          </w:p>
        </w:tc>
        <w:tc>
          <w:tcPr>
            <w:tcW w:w="2483" w:type="pct"/>
          </w:tcPr>
          <w:p w14:paraId="2C0B2AE7" w14:textId="77777777" w:rsidR="005B5D71" w:rsidRPr="00E568F9" w:rsidRDefault="005B5D71" w:rsidP="005B5D71">
            <w:pPr>
              <w:pStyle w:val="tevilnatoka"/>
              <w:numPr>
                <w:ilvl w:val="0"/>
                <w:numId w:val="83"/>
              </w:numPr>
              <w:rPr>
                <w:lang w:val="en-GB" w:bidi="ar-SA"/>
              </w:rPr>
            </w:pPr>
            <w:r w:rsidRPr="00E568F9">
              <w:rPr>
                <w:lang w:val="en-GB" w:bidi="ar-SA"/>
              </w:rPr>
              <w:t xml:space="preserve">which are contrary to </w:t>
            </w:r>
            <w:proofErr w:type="spellStart"/>
            <w:r w:rsidRPr="00E568F9">
              <w:rPr>
                <w:i/>
                <w:iCs/>
                <w:lang w:val="en-GB" w:bidi="ar-SA"/>
              </w:rPr>
              <w:t>ius</w:t>
            </w:r>
            <w:proofErr w:type="spellEnd"/>
            <w:r w:rsidRPr="00E568F9">
              <w:rPr>
                <w:i/>
                <w:iCs/>
                <w:lang w:val="en-GB" w:bidi="ar-SA"/>
              </w:rPr>
              <w:t xml:space="preserve"> cogens</w:t>
            </w:r>
            <w:r w:rsidRPr="00E568F9">
              <w:rPr>
                <w:lang w:val="en-GB" w:bidi="ar-SA"/>
              </w:rPr>
              <w:t>;</w:t>
            </w:r>
          </w:p>
        </w:tc>
      </w:tr>
      <w:tr w:rsidR="005B5D71" w:rsidRPr="00136340" w14:paraId="4CEB5916" w14:textId="77777777" w:rsidTr="00794AD7">
        <w:trPr>
          <w:trHeight w:val="20"/>
        </w:trPr>
        <w:tc>
          <w:tcPr>
            <w:tcW w:w="2350" w:type="pct"/>
          </w:tcPr>
          <w:p w14:paraId="2EE6A403" w14:textId="77777777" w:rsidR="005B5D71" w:rsidRPr="00E568F9" w:rsidRDefault="005B5D71" w:rsidP="005B5D71">
            <w:pPr>
              <w:pStyle w:val="tevilnatoka"/>
              <w:rPr>
                <w:lang w:bidi="ar-SA"/>
              </w:rPr>
            </w:pPr>
            <w:r w:rsidRPr="00E568F9">
              <w:rPr>
                <w:lang w:bidi="ar-SA"/>
              </w:rPr>
              <w:t>ki nasprotuje moralnim pravilom.</w:t>
            </w:r>
          </w:p>
        </w:tc>
        <w:tc>
          <w:tcPr>
            <w:tcW w:w="167" w:type="pct"/>
            <w:vMerge/>
          </w:tcPr>
          <w:p w14:paraId="612EE160" w14:textId="77777777" w:rsidR="005B5D71" w:rsidRPr="00AB3892" w:rsidRDefault="005B5D71" w:rsidP="005B5D71">
            <w:pPr>
              <w:pStyle w:val="lennaslov"/>
              <w:rPr>
                <w:rFonts w:cs="Arial"/>
                <w:lang w:bidi="ar-SA"/>
              </w:rPr>
            </w:pPr>
          </w:p>
        </w:tc>
        <w:tc>
          <w:tcPr>
            <w:tcW w:w="2483" w:type="pct"/>
          </w:tcPr>
          <w:p w14:paraId="5E891B5B" w14:textId="77777777" w:rsidR="005B5D71" w:rsidRPr="00E568F9" w:rsidRDefault="005B5D71" w:rsidP="005B5D71">
            <w:pPr>
              <w:pStyle w:val="tevilnatoka"/>
              <w:numPr>
                <w:ilvl w:val="0"/>
                <w:numId w:val="83"/>
              </w:numPr>
              <w:rPr>
                <w:lang w:val="en-GB" w:bidi="ar-SA"/>
              </w:rPr>
            </w:pPr>
            <w:r w:rsidRPr="00E568F9">
              <w:rPr>
                <w:lang w:val="en-GB" w:bidi="ar-SA"/>
              </w:rPr>
              <w:t>which are contrary to the rules of morality.</w:t>
            </w:r>
          </w:p>
        </w:tc>
      </w:tr>
      <w:tr w:rsidR="005B5D71" w:rsidRPr="00136340" w14:paraId="264DC049" w14:textId="77777777" w:rsidTr="00794AD7">
        <w:trPr>
          <w:trHeight w:val="20"/>
        </w:trPr>
        <w:tc>
          <w:tcPr>
            <w:tcW w:w="2350" w:type="pct"/>
          </w:tcPr>
          <w:p w14:paraId="7BC57176" w14:textId="77777777" w:rsidR="005B5D71" w:rsidRPr="00E568F9" w:rsidRDefault="005B5D71" w:rsidP="005B5D71">
            <w:pPr>
              <w:pStyle w:val="len"/>
              <w:rPr>
                <w:rFonts w:cs="Arial"/>
                <w:lang w:bidi="ar-SA"/>
              </w:rPr>
            </w:pPr>
            <w:r w:rsidRPr="00E568F9">
              <w:rPr>
                <w:rFonts w:cs="Arial"/>
                <w:lang w:bidi="ar-SA"/>
              </w:rPr>
              <w:t>4. člen</w:t>
            </w:r>
          </w:p>
        </w:tc>
        <w:tc>
          <w:tcPr>
            <w:tcW w:w="167" w:type="pct"/>
            <w:vMerge/>
          </w:tcPr>
          <w:p w14:paraId="609EBF37" w14:textId="77777777" w:rsidR="005B5D71" w:rsidRPr="00AB3892" w:rsidRDefault="005B5D71" w:rsidP="005B5D71">
            <w:pPr>
              <w:pStyle w:val="Poglavje"/>
            </w:pPr>
          </w:p>
        </w:tc>
        <w:tc>
          <w:tcPr>
            <w:tcW w:w="2483" w:type="pct"/>
          </w:tcPr>
          <w:p w14:paraId="451A8ADB" w14:textId="77777777" w:rsidR="005B5D71" w:rsidRPr="00E568F9" w:rsidRDefault="005B5D71" w:rsidP="005B5D71">
            <w:pPr>
              <w:pStyle w:val="len"/>
              <w:rPr>
                <w:rFonts w:cs="Arial"/>
                <w:lang w:val="en-GB" w:bidi="ar-SA"/>
              </w:rPr>
            </w:pPr>
            <w:r w:rsidRPr="00E568F9">
              <w:rPr>
                <w:rFonts w:cs="Arial"/>
                <w:lang w:val="en-GB" w:bidi="ar-SA"/>
              </w:rPr>
              <w:t>Article 4</w:t>
            </w:r>
          </w:p>
        </w:tc>
      </w:tr>
      <w:tr w:rsidR="005B5D71" w:rsidRPr="00136340" w14:paraId="1B49CF66" w14:textId="77777777" w:rsidTr="00794AD7">
        <w:trPr>
          <w:trHeight w:val="20"/>
        </w:trPr>
        <w:tc>
          <w:tcPr>
            <w:tcW w:w="2350" w:type="pct"/>
          </w:tcPr>
          <w:p w14:paraId="0FD68A5D" w14:textId="77777777" w:rsidR="005B5D71" w:rsidRPr="00E568F9" w:rsidRDefault="005B5D71" w:rsidP="005B5D71">
            <w:pPr>
              <w:pStyle w:val="Odstavek"/>
              <w:rPr>
                <w:rFonts w:cs="Arial"/>
                <w:lang w:bidi="ar-SA"/>
              </w:rPr>
            </w:pPr>
            <w:r w:rsidRPr="00E568F9">
              <w:rPr>
                <w:rFonts w:cs="Arial"/>
                <w:lang w:bidi="ar-SA"/>
              </w:rPr>
              <w:t>Sodišče odloči o tožbenem zahtevku na podlagi ustnega, neposrednega in javnega obravnavanja.</w:t>
            </w:r>
          </w:p>
        </w:tc>
        <w:tc>
          <w:tcPr>
            <w:tcW w:w="167" w:type="pct"/>
            <w:vMerge/>
          </w:tcPr>
          <w:p w14:paraId="3486BD18" w14:textId="77777777" w:rsidR="005B5D71" w:rsidRPr="00AB3892" w:rsidRDefault="005B5D71" w:rsidP="005B5D71">
            <w:pPr>
              <w:pStyle w:val="len"/>
              <w:rPr>
                <w:rFonts w:cs="Arial"/>
                <w:lang w:bidi="ar-SA"/>
              </w:rPr>
            </w:pPr>
          </w:p>
        </w:tc>
        <w:tc>
          <w:tcPr>
            <w:tcW w:w="2483" w:type="pct"/>
          </w:tcPr>
          <w:p w14:paraId="30111B1C" w14:textId="77777777" w:rsidR="005B5D71" w:rsidRPr="00E568F9" w:rsidRDefault="005B5D71" w:rsidP="005B5D71">
            <w:pPr>
              <w:pStyle w:val="Odstavek"/>
              <w:rPr>
                <w:rFonts w:cs="Arial"/>
                <w:lang w:val="en-GB" w:bidi="ar-SA"/>
              </w:rPr>
            </w:pPr>
            <w:r w:rsidRPr="00E568F9">
              <w:rPr>
                <w:lang w:val="en-GB" w:bidi="ar-SA"/>
              </w:rPr>
              <w:t>C</w:t>
            </w:r>
            <w:r w:rsidRPr="00E568F9">
              <w:rPr>
                <w:rFonts w:cs="Arial"/>
                <w:lang w:val="en-GB" w:bidi="ar-SA"/>
              </w:rPr>
              <w:t>ourt</w:t>
            </w:r>
            <w:r w:rsidRPr="00E568F9">
              <w:rPr>
                <w:lang w:val="en-GB" w:bidi="ar-SA"/>
              </w:rPr>
              <w:t>s</w:t>
            </w:r>
            <w:r w:rsidRPr="00E568F9">
              <w:rPr>
                <w:rFonts w:cs="Arial"/>
                <w:lang w:val="en-GB" w:bidi="ar-SA"/>
              </w:rPr>
              <w:t xml:space="preserve"> shall decide claim</w:t>
            </w:r>
            <w:r w:rsidRPr="00E568F9">
              <w:rPr>
                <w:lang w:val="en-GB" w:bidi="ar-SA"/>
              </w:rPr>
              <w:t>s</w:t>
            </w:r>
            <w:r w:rsidRPr="00E568F9">
              <w:rPr>
                <w:rFonts w:cs="Arial"/>
                <w:lang w:val="en-GB" w:bidi="ar-SA"/>
              </w:rPr>
              <w:t xml:space="preserve"> on the basis of</w:t>
            </w:r>
            <w:r w:rsidRPr="00E568F9">
              <w:rPr>
                <w:lang w:val="en-GB" w:bidi="ar-SA"/>
              </w:rPr>
              <w:t xml:space="preserve"> </w:t>
            </w:r>
            <w:r w:rsidRPr="00E568F9">
              <w:rPr>
                <w:rFonts w:cs="Arial"/>
                <w:lang w:val="en-GB" w:bidi="ar-SA"/>
              </w:rPr>
              <w:t xml:space="preserve">oral, </w:t>
            </w:r>
            <w:r w:rsidRPr="00E568F9">
              <w:rPr>
                <w:lang w:val="en-GB" w:bidi="ar-SA"/>
              </w:rPr>
              <w:t>direct</w:t>
            </w:r>
            <w:r w:rsidRPr="00E568F9">
              <w:rPr>
                <w:rFonts w:cs="Arial"/>
                <w:lang w:val="en-GB" w:bidi="ar-SA"/>
              </w:rPr>
              <w:t xml:space="preserve"> and public </w:t>
            </w:r>
            <w:r w:rsidRPr="00E568F9">
              <w:rPr>
                <w:lang w:val="en-GB" w:bidi="ar-SA"/>
              </w:rPr>
              <w:t>hearing</w:t>
            </w:r>
            <w:r w:rsidRPr="00E568F9">
              <w:rPr>
                <w:lang w:val="en-GB"/>
              </w:rPr>
              <w:t>s</w:t>
            </w:r>
            <w:r w:rsidRPr="00E568F9">
              <w:rPr>
                <w:lang w:val="en-GB" w:bidi="ar-SA"/>
              </w:rPr>
              <w:t>.</w:t>
            </w:r>
          </w:p>
        </w:tc>
      </w:tr>
      <w:tr w:rsidR="005B5D71" w:rsidRPr="00136340" w14:paraId="4541AAC5" w14:textId="77777777" w:rsidTr="00794AD7">
        <w:trPr>
          <w:trHeight w:val="20"/>
        </w:trPr>
        <w:tc>
          <w:tcPr>
            <w:tcW w:w="2350" w:type="pct"/>
          </w:tcPr>
          <w:p w14:paraId="79A647CE" w14:textId="77777777" w:rsidR="005B5D71" w:rsidRPr="00E568F9" w:rsidRDefault="005B5D71" w:rsidP="005B5D71">
            <w:pPr>
              <w:pStyle w:val="Odstavek"/>
              <w:rPr>
                <w:rFonts w:cs="Arial"/>
                <w:lang w:bidi="ar-SA"/>
              </w:rPr>
            </w:pPr>
            <w:r w:rsidRPr="00E568F9">
              <w:rPr>
                <w:rFonts w:cs="Arial"/>
                <w:lang w:bidi="ar-SA"/>
              </w:rPr>
              <w:t>Če zakon tako določa, odloči sodišče o tožbenem zahtevku na podlagi pisno izvedenih pravdnih dejanj in na podlagi posredno izvedenih dokazov.</w:t>
            </w:r>
          </w:p>
        </w:tc>
        <w:tc>
          <w:tcPr>
            <w:tcW w:w="167" w:type="pct"/>
            <w:vMerge/>
          </w:tcPr>
          <w:p w14:paraId="7B1D9C2C" w14:textId="77777777" w:rsidR="005B5D71" w:rsidRPr="00AB3892" w:rsidRDefault="005B5D71" w:rsidP="005B5D71">
            <w:pPr>
              <w:pStyle w:val="lennaslov"/>
              <w:rPr>
                <w:rFonts w:cs="Arial"/>
                <w:lang w:bidi="ar-SA"/>
              </w:rPr>
            </w:pPr>
          </w:p>
        </w:tc>
        <w:tc>
          <w:tcPr>
            <w:tcW w:w="2483" w:type="pct"/>
          </w:tcPr>
          <w:p w14:paraId="39FD4B61" w14:textId="77777777" w:rsidR="005B5D71" w:rsidRPr="00E568F9" w:rsidRDefault="005B5D71" w:rsidP="005B5D71">
            <w:pPr>
              <w:pStyle w:val="Odstavek"/>
              <w:rPr>
                <w:rFonts w:cs="Arial"/>
                <w:lang w:val="en-GB" w:bidi="ar-SA"/>
              </w:rPr>
            </w:pPr>
            <w:r w:rsidRPr="00E568F9">
              <w:rPr>
                <w:rFonts w:cs="Arial"/>
                <w:lang w:val="en-GB" w:bidi="ar-SA"/>
              </w:rPr>
              <w:t>I</w:t>
            </w:r>
            <w:r w:rsidRPr="00E568F9">
              <w:rPr>
                <w:lang w:val="en-GB" w:bidi="ar-SA"/>
              </w:rPr>
              <w:t>f so provided by an Act</w:t>
            </w:r>
            <w:r w:rsidRPr="00E568F9">
              <w:rPr>
                <w:rFonts w:cs="Arial"/>
                <w:lang w:val="en-GB" w:bidi="ar-SA"/>
              </w:rPr>
              <w:t xml:space="preserve">, </w:t>
            </w:r>
            <w:r w:rsidRPr="00E568F9">
              <w:rPr>
                <w:lang w:val="en-GB" w:bidi="ar-SA"/>
              </w:rPr>
              <w:t xml:space="preserve">courts shall </w:t>
            </w:r>
            <w:r w:rsidRPr="00E568F9">
              <w:rPr>
                <w:rFonts w:cs="Arial"/>
                <w:lang w:val="en-GB" w:bidi="ar-SA"/>
              </w:rPr>
              <w:t>de</w:t>
            </w:r>
            <w:r w:rsidRPr="00E568F9">
              <w:rPr>
                <w:lang w:val="en-GB" w:bidi="ar-SA"/>
              </w:rPr>
              <w:t xml:space="preserve">cide claims on </w:t>
            </w:r>
            <w:r w:rsidRPr="00E568F9">
              <w:rPr>
                <w:rFonts w:cs="Arial"/>
                <w:lang w:val="en-GB" w:bidi="ar-SA"/>
              </w:rPr>
              <w:t>the basis of litig</w:t>
            </w:r>
            <w:r w:rsidRPr="00E568F9">
              <w:rPr>
                <w:lang w:val="en-GB" w:bidi="ar-SA"/>
              </w:rPr>
              <w:t>ation</w:t>
            </w:r>
            <w:r w:rsidRPr="00E568F9">
              <w:rPr>
                <w:rFonts w:cs="Arial"/>
                <w:lang w:val="en-GB" w:bidi="ar-SA"/>
              </w:rPr>
              <w:t xml:space="preserve"> acts made in writing and on the basis of indirectly taken </w:t>
            </w:r>
            <w:r w:rsidRPr="00E568F9">
              <w:rPr>
                <w:lang w:val="en-GB" w:bidi="ar-SA"/>
              </w:rPr>
              <w:t>evidence</w:t>
            </w:r>
            <w:r w:rsidRPr="00E568F9">
              <w:rPr>
                <w:rFonts w:cs="Arial"/>
                <w:lang w:val="en-GB" w:bidi="ar-SA"/>
              </w:rPr>
              <w:t>.</w:t>
            </w:r>
            <w:r w:rsidRPr="00E568F9">
              <w:rPr>
                <w:lang w:val="en-GB" w:bidi="ar-SA"/>
              </w:rPr>
              <w:t xml:space="preserve"> </w:t>
            </w:r>
          </w:p>
        </w:tc>
      </w:tr>
      <w:tr w:rsidR="005B5D71" w:rsidRPr="00136340" w14:paraId="40815AE8" w14:textId="77777777" w:rsidTr="00794AD7">
        <w:trPr>
          <w:trHeight w:val="20"/>
        </w:trPr>
        <w:tc>
          <w:tcPr>
            <w:tcW w:w="2350" w:type="pct"/>
          </w:tcPr>
          <w:p w14:paraId="03411BF1" w14:textId="77777777" w:rsidR="005B5D71" w:rsidRPr="00E568F9" w:rsidRDefault="005B5D71" w:rsidP="005B5D71">
            <w:pPr>
              <w:pStyle w:val="len"/>
              <w:rPr>
                <w:rFonts w:cs="Arial"/>
                <w:lang w:bidi="ar-SA"/>
              </w:rPr>
            </w:pPr>
            <w:r w:rsidRPr="00E568F9">
              <w:rPr>
                <w:rFonts w:cs="Arial"/>
                <w:lang w:bidi="ar-SA"/>
              </w:rPr>
              <w:lastRenderedPageBreak/>
              <w:t>5. člen</w:t>
            </w:r>
          </w:p>
        </w:tc>
        <w:tc>
          <w:tcPr>
            <w:tcW w:w="167" w:type="pct"/>
            <w:vMerge/>
          </w:tcPr>
          <w:p w14:paraId="73D98DE4" w14:textId="77777777" w:rsidR="005B5D71" w:rsidRPr="00AB3892" w:rsidRDefault="005B5D71" w:rsidP="005B5D71">
            <w:pPr>
              <w:pStyle w:val="Odstavek"/>
              <w:rPr>
                <w:rFonts w:cs="Arial"/>
                <w:lang w:bidi="ar-SA"/>
              </w:rPr>
            </w:pPr>
          </w:p>
        </w:tc>
        <w:tc>
          <w:tcPr>
            <w:tcW w:w="2483" w:type="pct"/>
          </w:tcPr>
          <w:p w14:paraId="7C255D83" w14:textId="77777777" w:rsidR="005B5D71" w:rsidRPr="00E568F9" w:rsidRDefault="005B5D71" w:rsidP="005B5D71">
            <w:pPr>
              <w:pStyle w:val="len"/>
              <w:rPr>
                <w:rFonts w:cs="Arial"/>
                <w:lang w:val="en-GB" w:bidi="ar-SA"/>
              </w:rPr>
            </w:pPr>
            <w:r w:rsidRPr="00E568F9">
              <w:rPr>
                <w:rFonts w:cs="Arial"/>
                <w:lang w:val="en-GB" w:bidi="ar-SA"/>
              </w:rPr>
              <w:t>Article 5</w:t>
            </w:r>
          </w:p>
        </w:tc>
      </w:tr>
      <w:tr w:rsidR="005B5D71" w:rsidRPr="00136340" w14:paraId="28EE2168" w14:textId="77777777" w:rsidTr="00794AD7">
        <w:trPr>
          <w:trHeight w:val="20"/>
        </w:trPr>
        <w:tc>
          <w:tcPr>
            <w:tcW w:w="2350" w:type="pct"/>
          </w:tcPr>
          <w:p w14:paraId="3D895AE9" w14:textId="77777777" w:rsidR="005B5D71" w:rsidRPr="00E568F9" w:rsidRDefault="005B5D71" w:rsidP="005B5D71">
            <w:pPr>
              <w:pStyle w:val="Odstavek"/>
              <w:rPr>
                <w:rFonts w:cs="Arial"/>
                <w:lang w:bidi="ar-SA"/>
              </w:rPr>
            </w:pPr>
            <w:r w:rsidRPr="00E568F9">
              <w:rPr>
                <w:rFonts w:cs="Arial"/>
                <w:lang w:bidi="ar-SA"/>
              </w:rPr>
              <w:t>Sodišče mora dati vsaki stranki možnost, da se izjavi o zahtevkih in navedbah nasprotne stranke.</w:t>
            </w:r>
          </w:p>
        </w:tc>
        <w:tc>
          <w:tcPr>
            <w:tcW w:w="167" w:type="pct"/>
            <w:vMerge/>
          </w:tcPr>
          <w:p w14:paraId="5971744F" w14:textId="77777777" w:rsidR="005B5D71" w:rsidRPr="00AB3892" w:rsidRDefault="005B5D71" w:rsidP="005B5D71">
            <w:pPr>
              <w:pStyle w:val="Del"/>
              <w:rPr>
                <w:rFonts w:cs="Arial"/>
                <w:lang w:bidi="ar-SA"/>
              </w:rPr>
            </w:pPr>
          </w:p>
        </w:tc>
        <w:tc>
          <w:tcPr>
            <w:tcW w:w="2483" w:type="pct"/>
          </w:tcPr>
          <w:p w14:paraId="7087E877" w14:textId="77777777" w:rsidR="005B5D71" w:rsidRPr="00E568F9" w:rsidRDefault="005B5D71" w:rsidP="005B5D71">
            <w:pPr>
              <w:pStyle w:val="Odstavek"/>
              <w:rPr>
                <w:rFonts w:cs="Arial"/>
                <w:lang w:val="en-GB" w:bidi="ar-SA"/>
              </w:rPr>
            </w:pPr>
            <w:r w:rsidRPr="00E568F9">
              <w:rPr>
                <w:lang w:val="en-GB" w:bidi="ar-SA"/>
              </w:rPr>
              <w:t>The c</w:t>
            </w:r>
            <w:r w:rsidRPr="00E568F9">
              <w:rPr>
                <w:rFonts w:cs="Arial"/>
                <w:lang w:val="en-GB" w:bidi="ar-SA"/>
              </w:rPr>
              <w:t xml:space="preserve">ourt </w:t>
            </w:r>
            <w:r w:rsidRPr="00E568F9">
              <w:rPr>
                <w:lang w:val="en-GB" w:bidi="ar-SA"/>
              </w:rPr>
              <w:t>shall give every</w:t>
            </w:r>
            <w:r w:rsidRPr="00E568F9">
              <w:rPr>
                <w:rFonts w:cs="Arial"/>
                <w:lang w:val="en-GB" w:bidi="ar-SA"/>
              </w:rPr>
              <w:t xml:space="preserve"> party </w:t>
            </w:r>
            <w:r w:rsidRPr="00E568F9">
              <w:rPr>
                <w:lang w:val="en-GB" w:bidi="ar-SA"/>
              </w:rPr>
              <w:t>an</w:t>
            </w:r>
            <w:r w:rsidRPr="00E568F9">
              <w:rPr>
                <w:rFonts w:cs="Arial"/>
                <w:lang w:val="en-GB" w:bidi="ar-SA"/>
              </w:rPr>
              <w:t xml:space="preserve"> opportunity to </w:t>
            </w:r>
            <w:r w:rsidRPr="00E568F9">
              <w:rPr>
                <w:lang w:val="en-GB" w:bidi="ar-SA"/>
              </w:rPr>
              <w:t>declare his or her position regarding the claims and statements of</w:t>
            </w:r>
            <w:r w:rsidRPr="00E568F9">
              <w:rPr>
                <w:rFonts w:cs="Arial"/>
                <w:lang w:val="en-GB" w:bidi="ar-SA"/>
              </w:rPr>
              <w:t xml:space="preserve"> the opposing party.</w:t>
            </w:r>
          </w:p>
        </w:tc>
      </w:tr>
      <w:tr w:rsidR="005B5D71" w:rsidRPr="00136340" w14:paraId="053E95E1" w14:textId="77777777" w:rsidTr="00794AD7">
        <w:trPr>
          <w:trHeight w:val="20"/>
        </w:trPr>
        <w:tc>
          <w:tcPr>
            <w:tcW w:w="2350" w:type="pct"/>
          </w:tcPr>
          <w:p w14:paraId="52845624" w14:textId="77777777" w:rsidR="005B5D71" w:rsidRPr="00E568F9" w:rsidRDefault="005B5D71" w:rsidP="005B5D71">
            <w:pPr>
              <w:pStyle w:val="Odstavek"/>
              <w:rPr>
                <w:rFonts w:cs="Arial"/>
                <w:lang w:bidi="ar-SA"/>
              </w:rPr>
            </w:pPr>
            <w:r w:rsidRPr="00E568F9">
              <w:rPr>
                <w:rFonts w:cs="Arial"/>
                <w:lang w:bidi="ar-SA"/>
              </w:rPr>
              <w:t>Samo tedaj, če ta zakon tako določa, sme sodišče odločiti o zahtevku, o katerem nasprotni stranki ni bila dana možnost, da se izjavi.</w:t>
            </w:r>
          </w:p>
        </w:tc>
        <w:tc>
          <w:tcPr>
            <w:tcW w:w="167" w:type="pct"/>
            <w:vMerge/>
          </w:tcPr>
          <w:p w14:paraId="39E9883B" w14:textId="77777777" w:rsidR="005B5D71" w:rsidRPr="00AB3892" w:rsidRDefault="005B5D71" w:rsidP="005B5D71">
            <w:pPr>
              <w:pStyle w:val="Poglavje"/>
            </w:pPr>
          </w:p>
        </w:tc>
        <w:tc>
          <w:tcPr>
            <w:tcW w:w="2483" w:type="pct"/>
          </w:tcPr>
          <w:p w14:paraId="4F1C2184" w14:textId="1F14F1D4" w:rsidR="005B5D71" w:rsidRPr="00E568F9" w:rsidRDefault="005B5D71" w:rsidP="005B5D71">
            <w:pPr>
              <w:pStyle w:val="Odstavek"/>
              <w:rPr>
                <w:rFonts w:cs="Arial"/>
                <w:lang w:val="en-GB" w:bidi="ar-SA"/>
              </w:rPr>
            </w:pPr>
            <w:r w:rsidRPr="00E568F9">
              <w:rPr>
                <w:lang w:val="en-GB" w:bidi="ar-SA"/>
              </w:rPr>
              <w:t xml:space="preserve">The court shall be authorised to decide on </w:t>
            </w:r>
            <w:r w:rsidRPr="00E568F9">
              <w:rPr>
                <w:rFonts w:cs="Arial"/>
                <w:lang w:val="en-GB" w:bidi="ar-SA"/>
              </w:rPr>
              <w:t xml:space="preserve">claims in respect of which the opposing party </w:t>
            </w:r>
            <w:r w:rsidRPr="00E568F9">
              <w:rPr>
                <w:lang w:val="en-GB" w:bidi="ar-SA"/>
              </w:rPr>
              <w:t>was</w:t>
            </w:r>
            <w:r w:rsidRPr="00E568F9">
              <w:rPr>
                <w:rFonts w:cs="Arial"/>
                <w:lang w:val="en-GB" w:bidi="ar-SA"/>
              </w:rPr>
              <w:t xml:space="preserve"> not </w:t>
            </w:r>
            <w:r w:rsidRPr="00E568F9">
              <w:rPr>
                <w:lang w:val="en-GB" w:bidi="ar-SA"/>
              </w:rPr>
              <w:t>given</w:t>
            </w:r>
            <w:r w:rsidRPr="00E568F9">
              <w:rPr>
                <w:rFonts w:cs="Arial"/>
                <w:lang w:val="en-GB" w:bidi="ar-SA"/>
              </w:rPr>
              <w:t xml:space="preserve"> the opportunity to </w:t>
            </w:r>
            <w:r w:rsidRPr="00E568F9">
              <w:rPr>
                <w:lang w:val="en-GB" w:bidi="ar-SA"/>
              </w:rPr>
              <w:t xml:space="preserve">declare his or her position only if </w:t>
            </w:r>
            <w:r w:rsidRPr="00E568F9">
              <w:rPr>
                <w:lang w:val="en-GB"/>
              </w:rPr>
              <w:t>so</w:t>
            </w:r>
            <w:r w:rsidRPr="00E568F9">
              <w:rPr>
                <w:lang w:val="en-GB" w:bidi="ar-SA"/>
              </w:rPr>
              <w:t xml:space="preserve"> provided by this Act.</w:t>
            </w:r>
          </w:p>
        </w:tc>
      </w:tr>
      <w:tr w:rsidR="005B5D71" w:rsidRPr="00136340" w14:paraId="4C738284" w14:textId="77777777" w:rsidTr="00794AD7">
        <w:trPr>
          <w:trHeight w:val="20"/>
        </w:trPr>
        <w:tc>
          <w:tcPr>
            <w:tcW w:w="2350" w:type="pct"/>
          </w:tcPr>
          <w:p w14:paraId="4D0892CF" w14:textId="77777777" w:rsidR="005B5D71" w:rsidRPr="00E568F9" w:rsidRDefault="005B5D71" w:rsidP="005B5D71">
            <w:pPr>
              <w:pStyle w:val="len"/>
              <w:rPr>
                <w:rFonts w:cs="Arial"/>
                <w:lang w:bidi="ar-SA"/>
              </w:rPr>
            </w:pPr>
            <w:r w:rsidRPr="00E568F9">
              <w:rPr>
                <w:rFonts w:cs="Arial"/>
                <w:lang w:bidi="ar-SA"/>
              </w:rPr>
              <w:t>6. člen</w:t>
            </w:r>
          </w:p>
        </w:tc>
        <w:tc>
          <w:tcPr>
            <w:tcW w:w="167" w:type="pct"/>
            <w:vMerge/>
          </w:tcPr>
          <w:p w14:paraId="5CF4E045" w14:textId="77777777" w:rsidR="005B5D71" w:rsidRPr="00AB3892" w:rsidRDefault="005B5D71" w:rsidP="005B5D71">
            <w:pPr>
              <w:pStyle w:val="len"/>
              <w:rPr>
                <w:rFonts w:cs="Arial"/>
                <w:lang w:bidi="ar-SA"/>
              </w:rPr>
            </w:pPr>
          </w:p>
        </w:tc>
        <w:tc>
          <w:tcPr>
            <w:tcW w:w="2483" w:type="pct"/>
          </w:tcPr>
          <w:p w14:paraId="394CA570" w14:textId="77777777" w:rsidR="005B5D71" w:rsidRPr="00E568F9" w:rsidRDefault="005B5D71" w:rsidP="005B5D71">
            <w:pPr>
              <w:pStyle w:val="len"/>
              <w:rPr>
                <w:rFonts w:cs="Arial"/>
                <w:lang w:val="en-GB" w:bidi="ar-SA"/>
              </w:rPr>
            </w:pPr>
            <w:r w:rsidRPr="00E568F9">
              <w:rPr>
                <w:rFonts w:cs="Arial"/>
                <w:lang w:val="en-GB" w:bidi="ar-SA"/>
              </w:rPr>
              <w:t>Article 6</w:t>
            </w:r>
          </w:p>
        </w:tc>
      </w:tr>
      <w:tr w:rsidR="005B5D71" w:rsidRPr="00136340" w14:paraId="06CC1828" w14:textId="77777777" w:rsidTr="00794AD7">
        <w:trPr>
          <w:trHeight w:val="20"/>
        </w:trPr>
        <w:tc>
          <w:tcPr>
            <w:tcW w:w="2350" w:type="pct"/>
          </w:tcPr>
          <w:p w14:paraId="0662F113" w14:textId="77777777" w:rsidR="005B5D71" w:rsidRPr="00E568F9" w:rsidRDefault="005B5D71" w:rsidP="005B5D71">
            <w:pPr>
              <w:pStyle w:val="Odstavek"/>
              <w:rPr>
                <w:rFonts w:cs="Arial"/>
                <w:lang w:bidi="ar-SA"/>
              </w:rPr>
            </w:pPr>
            <w:r w:rsidRPr="00E568F9">
              <w:rPr>
                <w:rFonts w:cs="Arial"/>
                <w:lang w:bidi="ar-SA"/>
              </w:rPr>
              <w:t>Pravdni postopek teče v jeziku, ki je pri sodišču v uradni rabi.</w:t>
            </w:r>
          </w:p>
        </w:tc>
        <w:tc>
          <w:tcPr>
            <w:tcW w:w="167" w:type="pct"/>
            <w:vMerge/>
          </w:tcPr>
          <w:p w14:paraId="1CC727B1" w14:textId="77777777" w:rsidR="005B5D71" w:rsidRPr="00AB3892" w:rsidRDefault="005B5D71" w:rsidP="005B5D71">
            <w:pPr>
              <w:pStyle w:val="lennaslov"/>
              <w:rPr>
                <w:rFonts w:cs="Arial"/>
                <w:lang w:bidi="ar-SA"/>
              </w:rPr>
            </w:pPr>
          </w:p>
        </w:tc>
        <w:tc>
          <w:tcPr>
            <w:tcW w:w="2483" w:type="pct"/>
          </w:tcPr>
          <w:p w14:paraId="1F4A7736" w14:textId="77777777" w:rsidR="005B5D71" w:rsidRPr="00E568F9" w:rsidRDefault="005B5D71" w:rsidP="005B5D71">
            <w:pPr>
              <w:pStyle w:val="Odstavek"/>
              <w:rPr>
                <w:rFonts w:cs="Arial"/>
                <w:lang w:val="en-GB" w:bidi="ar-SA"/>
              </w:rPr>
            </w:pPr>
            <w:r w:rsidRPr="00E568F9">
              <w:rPr>
                <w:rFonts w:cs="Arial"/>
                <w:lang w:val="en-GB" w:bidi="ar-SA"/>
              </w:rPr>
              <w:t>Civil proce</w:t>
            </w:r>
            <w:r w:rsidRPr="00E568F9">
              <w:rPr>
                <w:lang w:val="en-GB" w:bidi="ar-SA"/>
              </w:rPr>
              <w:t>e</w:t>
            </w:r>
            <w:r w:rsidRPr="00E568F9">
              <w:rPr>
                <w:rFonts w:cs="Arial"/>
                <w:lang w:val="en-GB" w:bidi="ar-SA"/>
              </w:rPr>
              <w:t>d</w:t>
            </w:r>
            <w:r w:rsidRPr="00E568F9">
              <w:rPr>
                <w:lang w:val="en-GB" w:bidi="ar-SA"/>
              </w:rPr>
              <w:t>ings</w:t>
            </w:r>
            <w:r w:rsidRPr="00E568F9">
              <w:rPr>
                <w:rFonts w:cs="Arial"/>
                <w:lang w:val="en-GB" w:bidi="ar-SA"/>
              </w:rPr>
              <w:t xml:space="preserve"> shall be conducted in the language officially use</w:t>
            </w:r>
            <w:r w:rsidRPr="00E568F9">
              <w:rPr>
                <w:lang w:val="en-GB" w:bidi="ar-SA"/>
              </w:rPr>
              <w:t>d</w:t>
            </w:r>
            <w:r w:rsidRPr="00E568F9">
              <w:rPr>
                <w:rFonts w:cs="Arial"/>
                <w:lang w:val="en-GB" w:bidi="ar-SA"/>
              </w:rPr>
              <w:t xml:space="preserve"> by the court.</w:t>
            </w:r>
          </w:p>
        </w:tc>
      </w:tr>
      <w:tr w:rsidR="005B5D71" w:rsidRPr="00136340" w14:paraId="0FC3B039" w14:textId="77777777" w:rsidTr="00794AD7">
        <w:trPr>
          <w:trHeight w:val="20"/>
        </w:trPr>
        <w:tc>
          <w:tcPr>
            <w:tcW w:w="2350" w:type="pct"/>
          </w:tcPr>
          <w:p w14:paraId="5EC75939" w14:textId="77777777" w:rsidR="005B5D71" w:rsidRPr="00E568F9" w:rsidRDefault="005B5D71" w:rsidP="005B5D71">
            <w:pPr>
              <w:pStyle w:val="Odstavek"/>
              <w:rPr>
                <w:rFonts w:cs="Arial"/>
                <w:lang w:bidi="ar-SA"/>
              </w:rPr>
            </w:pPr>
            <w:r w:rsidRPr="00E568F9">
              <w:rPr>
                <w:rFonts w:cs="Arial"/>
                <w:lang w:bidi="ar-SA"/>
              </w:rPr>
              <w:t>Stranke in drugi udeleženci v postopku imajo pravico, da uporabljajo svoj jezik v skladu z zakonom.</w:t>
            </w:r>
          </w:p>
        </w:tc>
        <w:tc>
          <w:tcPr>
            <w:tcW w:w="167" w:type="pct"/>
            <w:vMerge/>
          </w:tcPr>
          <w:p w14:paraId="20B6BD5F" w14:textId="77777777" w:rsidR="005B5D71" w:rsidRPr="00AB3892" w:rsidRDefault="005B5D71" w:rsidP="005B5D71">
            <w:pPr>
              <w:pStyle w:val="Odstavek"/>
              <w:rPr>
                <w:rFonts w:cs="Arial"/>
                <w:lang w:bidi="ar-SA"/>
              </w:rPr>
            </w:pPr>
          </w:p>
        </w:tc>
        <w:tc>
          <w:tcPr>
            <w:tcW w:w="2483" w:type="pct"/>
          </w:tcPr>
          <w:p w14:paraId="1D8B9AF0" w14:textId="6C125D89" w:rsidR="005B5D71" w:rsidRPr="00E568F9" w:rsidRDefault="005B5D71" w:rsidP="005B5D71">
            <w:pPr>
              <w:pStyle w:val="Odstavek"/>
              <w:rPr>
                <w:rFonts w:cs="Arial"/>
                <w:lang w:val="en-GB" w:bidi="ar-SA"/>
              </w:rPr>
            </w:pPr>
            <w:r w:rsidRPr="00E568F9">
              <w:rPr>
                <w:rFonts w:cs="Arial"/>
                <w:lang w:val="en-GB" w:bidi="ar-SA"/>
              </w:rPr>
              <w:t xml:space="preserve">The parties and other </w:t>
            </w:r>
            <w:r w:rsidRPr="00E568F9">
              <w:rPr>
                <w:lang w:val="en-GB" w:bidi="ar-SA"/>
              </w:rPr>
              <w:t xml:space="preserve">participants </w:t>
            </w:r>
            <w:r w:rsidRPr="00E568F9">
              <w:rPr>
                <w:rFonts w:cs="Arial"/>
                <w:lang w:val="en-GB" w:bidi="ar-SA"/>
              </w:rPr>
              <w:t xml:space="preserve">in proceedings shall have the right to use their own language in accordance with </w:t>
            </w:r>
            <w:r w:rsidR="00AE7756" w:rsidRPr="00E568F9">
              <w:rPr>
                <w:lang w:val="en-GB"/>
              </w:rPr>
              <w:t>an Act</w:t>
            </w:r>
            <w:r w:rsidRPr="00E568F9">
              <w:rPr>
                <w:lang w:val="en-GB" w:bidi="ar-SA"/>
              </w:rPr>
              <w:t>.</w:t>
            </w:r>
          </w:p>
        </w:tc>
      </w:tr>
      <w:tr w:rsidR="005B5D71" w:rsidRPr="00136340" w14:paraId="4F4B2ECB" w14:textId="77777777" w:rsidTr="00794AD7">
        <w:trPr>
          <w:trHeight w:val="20"/>
        </w:trPr>
        <w:tc>
          <w:tcPr>
            <w:tcW w:w="2350" w:type="pct"/>
          </w:tcPr>
          <w:p w14:paraId="614C35AD" w14:textId="77777777" w:rsidR="005B5D71" w:rsidRPr="00E568F9" w:rsidRDefault="005B5D71" w:rsidP="005B5D71">
            <w:pPr>
              <w:pStyle w:val="len"/>
              <w:rPr>
                <w:rFonts w:cs="Arial"/>
                <w:lang w:bidi="ar-SA"/>
              </w:rPr>
            </w:pPr>
            <w:r w:rsidRPr="00E568F9">
              <w:rPr>
                <w:rFonts w:cs="Arial"/>
                <w:lang w:bidi="ar-SA"/>
              </w:rPr>
              <w:t>7. člen</w:t>
            </w:r>
          </w:p>
        </w:tc>
        <w:tc>
          <w:tcPr>
            <w:tcW w:w="167" w:type="pct"/>
            <w:vMerge/>
          </w:tcPr>
          <w:p w14:paraId="43B405D0" w14:textId="77777777" w:rsidR="005B5D71" w:rsidRPr="00AB3892" w:rsidRDefault="005B5D71" w:rsidP="005B5D71">
            <w:pPr>
              <w:pStyle w:val="Alineazaodstavkom"/>
            </w:pPr>
          </w:p>
        </w:tc>
        <w:tc>
          <w:tcPr>
            <w:tcW w:w="2483" w:type="pct"/>
          </w:tcPr>
          <w:p w14:paraId="6C4FDFD7" w14:textId="77777777" w:rsidR="005B5D71" w:rsidRPr="00E568F9" w:rsidRDefault="005B5D71" w:rsidP="005B5D71">
            <w:pPr>
              <w:pStyle w:val="len"/>
              <w:rPr>
                <w:rFonts w:cs="Arial"/>
                <w:lang w:val="en-GB" w:bidi="ar-SA"/>
              </w:rPr>
            </w:pPr>
            <w:r w:rsidRPr="00E568F9">
              <w:rPr>
                <w:rFonts w:cs="Arial"/>
                <w:lang w:val="en-GB" w:bidi="ar-SA"/>
              </w:rPr>
              <w:t>Article 7</w:t>
            </w:r>
          </w:p>
        </w:tc>
      </w:tr>
      <w:tr w:rsidR="005B5D71" w:rsidRPr="00136340" w14:paraId="481004A5" w14:textId="77777777" w:rsidTr="00794AD7">
        <w:trPr>
          <w:trHeight w:val="20"/>
        </w:trPr>
        <w:tc>
          <w:tcPr>
            <w:tcW w:w="2350" w:type="pct"/>
          </w:tcPr>
          <w:p w14:paraId="124F0CF9" w14:textId="77777777" w:rsidR="005B5D71" w:rsidRPr="00E568F9" w:rsidRDefault="005B5D71" w:rsidP="005B5D71">
            <w:pPr>
              <w:pStyle w:val="Odstavek"/>
              <w:rPr>
                <w:rFonts w:cs="Arial"/>
                <w:lang w:bidi="ar-SA"/>
              </w:rPr>
            </w:pPr>
            <w:r w:rsidRPr="00E568F9">
              <w:rPr>
                <w:rFonts w:cs="Arial"/>
                <w:lang w:bidi="ar-SA"/>
              </w:rPr>
              <w:t>Stranke morajo navesti vsa dejstva, na katera opirajo svoje zahtevke, in predlagati dokaze, s katerimi se ta dejstva dokazujejo.</w:t>
            </w:r>
          </w:p>
        </w:tc>
        <w:tc>
          <w:tcPr>
            <w:tcW w:w="167" w:type="pct"/>
            <w:vMerge/>
          </w:tcPr>
          <w:p w14:paraId="7DB15D28" w14:textId="77777777" w:rsidR="005B5D71" w:rsidRPr="00AB3892" w:rsidRDefault="005B5D71" w:rsidP="005B5D71">
            <w:pPr>
              <w:pStyle w:val="Alineazaodstavkom"/>
            </w:pPr>
          </w:p>
        </w:tc>
        <w:tc>
          <w:tcPr>
            <w:tcW w:w="2483" w:type="pct"/>
          </w:tcPr>
          <w:p w14:paraId="184FCA49" w14:textId="77777777" w:rsidR="005B5D71" w:rsidRPr="00E568F9" w:rsidRDefault="005B5D71" w:rsidP="001E65C9">
            <w:pPr>
              <w:pStyle w:val="Odstavek"/>
              <w:rPr>
                <w:rFonts w:cs="Arial"/>
                <w:lang w:val="en-GB" w:bidi="ar-SA"/>
              </w:rPr>
            </w:pPr>
            <w:r w:rsidRPr="00E568F9">
              <w:rPr>
                <w:rFonts w:cs="Arial"/>
                <w:lang w:val="en-GB" w:bidi="ar-SA"/>
              </w:rPr>
              <w:t xml:space="preserve">The parties </w:t>
            </w:r>
            <w:r w:rsidRPr="00E568F9">
              <w:rPr>
                <w:lang w:val="en-GB" w:bidi="ar-SA"/>
              </w:rPr>
              <w:t>must</w:t>
            </w:r>
            <w:r w:rsidRPr="00E568F9">
              <w:rPr>
                <w:rFonts w:cs="Arial"/>
                <w:lang w:val="en-GB" w:bidi="ar-SA"/>
              </w:rPr>
              <w:t xml:space="preserve"> state all facts </w:t>
            </w:r>
            <w:r w:rsidRPr="00E568F9">
              <w:rPr>
                <w:lang w:val="en-GB" w:bidi="ar-SA"/>
              </w:rPr>
              <w:t xml:space="preserve">on which </w:t>
            </w:r>
            <w:r w:rsidRPr="00E568F9">
              <w:rPr>
                <w:rFonts w:cs="Arial"/>
                <w:lang w:val="en-GB" w:bidi="ar-SA"/>
              </w:rPr>
              <w:t>the</w:t>
            </w:r>
            <w:r w:rsidRPr="00E568F9">
              <w:rPr>
                <w:lang w:val="en-GB" w:bidi="ar-SA"/>
              </w:rPr>
              <w:t xml:space="preserve">ir </w:t>
            </w:r>
            <w:r w:rsidRPr="00E568F9">
              <w:rPr>
                <w:rFonts w:cs="Arial"/>
                <w:lang w:val="en-GB" w:bidi="ar-SA"/>
              </w:rPr>
              <w:t xml:space="preserve">claims </w:t>
            </w:r>
            <w:r w:rsidRPr="00E568F9">
              <w:rPr>
                <w:lang w:val="en-GB" w:bidi="ar-SA"/>
              </w:rPr>
              <w:t xml:space="preserve">are based </w:t>
            </w:r>
            <w:r w:rsidRPr="00E568F9">
              <w:rPr>
                <w:rFonts w:cs="Arial"/>
                <w:lang w:val="en-GB" w:bidi="ar-SA"/>
              </w:rPr>
              <w:t xml:space="preserve">and </w:t>
            </w:r>
            <w:r w:rsidRPr="00E568F9">
              <w:rPr>
                <w:lang w:val="en-GB" w:bidi="ar-SA"/>
              </w:rPr>
              <w:t>pr</w:t>
            </w:r>
            <w:r w:rsidR="001E65C9" w:rsidRPr="00E568F9">
              <w:rPr>
                <w:lang w:val="en-GB" w:bidi="ar-SA"/>
              </w:rPr>
              <w:t>esent</w:t>
            </w:r>
            <w:r w:rsidRPr="00E568F9">
              <w:rPr>
                <w:rFonts w:cs="Arial"/>
                <w:lang w:val="en-GB" w:bidi="ar-SA"/>
              </w:rPr>
              <w:t xml:space="preserve"> evidence </w:t>
            </w:r>
            <w:r w:rsidRPr="00E568F9">
              <w:rPr>
                <w:lang w:val="en-GB" w:bidi="ar-SA"/>
              </w:rPr>
              <w:t>to establish</w:t>
            </w:r>
            <w:r w:rsidRPr="00E568F9">
              <w:rPr>
                <w:rFonts w:cs="Arial"/>
                <w:lang w:val="en-GB" w:bidi="ar-SA"/>
              </w:rPr>
              <w:t xml:space="preserve"> these facts.</w:t>
            </w:r>
          </w:p>
        </w:tc>
      </w:tr>
      <w:tr w:rsidR="005B5D71" w:rsidRPr="00136340" w14:paraId="17E3A864" w14:textId="77777777" w:rsidTr="00794AD7">
        <w:trPr>
          <w:trHeight w:val="20"/>
        </w:trPr>
        <w:tc>
          <w:tcPr>
            <w:tcW w:w="2350" w:type="pct"/>
          </w:tcPr>
          <w:p w14:paraId="298F1BA3" w14:textId="77777777" w:rsidR="005B5D71" w:rsidRPr="00E568F9" w:rsidRDefault="005B5D71" w:rsidP="005B5D71">
            <w:pPr>
              <w:pStyle w:val="Odstavek"/>
              <w:rPr>
                <w:rFonts w:cs="Arial"/>
                <w:lang w:bidi="ar-SA"/>
              </w:rPr>
            </w:pPr>
            <w:r w:rsidRPr="00E568F9">
              <w:rPr>
                <w:rFonts w:cs="Arial"/>
                <w:lang w:bidi="ar-SA"/>
              </w:rPr>
              <w:t>Sodišče sme ugotoviti dejstva, ki jih stranke niso navajale, in izvajati dokaze, ki jih stranke niso predlagale, če izhaja iz obravnave in dokazovanja, da imajo stranke namen razpolagati z zahtevki, s katerimi ne morejo razpolagati (tretji odstavek 3. člena), vendar svoje odločbe ne sme opreti na dejstva, glede katerih strankam ni bila dana možnost, da se o njih izjavijo.</w:t>
            </w:r>
          </w:p>
        </w:tc>
        <w:tc>
          <w:tcPr>
            <w:tcW w:w="167" w:type="pct"/>
            <w:vMerge/>
          </w:tcPr>
          <w:p w14:paraId="7224130E" w14:textId="77777777" w:rsidR="005B5D71" w:rsidRPr="00AB3892" w:rsidRDefault="005B5D71" w:rsidP="005B5D71">
            <w:pPr>
              <w:pStyle w:val="Alineazaodstavkom"/>
            </w:pPr>
          </w:p>
        </w:tc>
        <w:tc>
          <w:tcPr>
            <w:tcW w:w="2483" w:type="pct"/>
          </w:tcPr>
          <w:p w14:paraId="6CFBEDEE" w14:textId="3425B3DA" w:rsidR="005B5D71" w:rsidRPr="00E568F9" w:rsidRDefault="005B5D71" w:rsidP="00211AC5">
            <w:pPr>
              <w:pStyle w:val="Odstavek"/>
              <w:rPr>
                <w:rFonts w:cs="Arial"/>
                <w:lang w:val="en-GB" w:bidi="ar-SA"/>
              </w:rPr>
            </w:pPr>
            <w:r w:rsidRPr="00E568F9">
              <w:rPr>
                <w:rFonts w:cs="Arial"/>
                <w:lang w:val="en-GB" w:bidi="ar-SA"/>
              </w:rPr>
              <w:t xml:space="preserve">The court </w:t>
            </w:r>
            <w:r w:rsidRPr="00E568F9">
              <w:rPr>
                <w:lang w:val="en-GB" w:bidi="ar-SA"/>
              </w:rPr>
              <w:t>shall be authorised to</w:t>
            </w:r>
            <w:r w:rsidRPr="00E568F9">
              <w:rPr>
                <w:rFonts w:cs="Arial"/>
                <w:lang w:val="en-GB" w:bidi="ar-SA"/>
              </w:rPr>
              <w:t xml:space="preserve"> establish facts which the parties have not stated and take evidence which the</w:t>
            </w:r>
            <w:r w:rsidRPr="00E568F9">
              <w:rPr>
                <w:lang w:val="en-GB" w:bidi="ar-SA"/>
              </w:rPr>
              <w:t xml:space="preserve"> parties</w:t>
            </w:r>
            <w:r w:rsidRPr="00E568F9">
              <w:rPr>
                <w:rFonts w:cs="Arial"/>
                <w:lang w:val="en-GB" w:bidi="ar-SA"/>
              </w:rPr>
              <w:t xml:space="preserve"> have not </w:t>
            </w:r>
            <w:r w:rsidRPr="00E568F9">
              <w:rPr>
                <w:lang w:val="en-GB" w:bidi="ar-SA"/>
              </w:rPr>
              <w:t>pr</w:t>
            </w:r>
            <w:r w:rsidR="00211AC5" w:rsidRPr="00E568F9">
              <w:rPr>
                <w:lang w:val="en-GB" w:bidi="ar-SA"/>
              </w:rPr>
              <w:t>esented</w:t>
            </w:r>
            <w:r w:rsidRPr="00E568F9">
              <w:rPr>
                <w:rFonts w:cs="Arial"/>
                <w:lang w:val="en-GB" w:bidi="ar-SA"/>
              </w:rPr>
              <w:t xml:space="preserve"> </w:t>
            </w:r>
            <w:r w:rsidRPr="00E568F9">
              <w:rPr>
                <w:lang w:val="en-GB" w:bidi="ar-SA"/>
              </w:rPr>
              <w:t>only if it follows from the</w:t>
            </w:r>
            <w:r w:rsidRPr="00E568F9">
              <w:rPr>
                <w:rFonts w:cs="Arial"/>
                <w:lang w:val="en-GB" w:bidi="ar-SA"/>
              </w:rPr>
              <w:t xml:space="preserve"> hearing and </w:t>
            </w:r>
            <w:r w:rsidRPr="00E568F9">
              <w:rPr>
                <w:lang w:val="en-GB" w:bidi="ar-SA"/>
              </w:rPr>
              <w:t xml:space="preserve">the </w:t>
            </w:r>
            <w:r w:rsidRPr="00E568F9">
              <w:rPr>
                <w:rFonts w:cs="Arial"/>
                <w:lang w:val="en-GB" w:bidi="ar-SA"/>
              </w:rPr>
              <w:t xml:space="preserve">taking of evidence that the parties </w:t>
            </w:r>
            <w:r w:rsidRPr="00E568F9">
              <w:rPr>
                <w:lang w:val="en-GB" w:bidi="ar-SA"/>
              </w:rPr>
              <w:t xml:space="preserve">are </w:t>
            </w:r>
            <w:r w:rsidRPr="00E568F9">
              <w:rPr>
                <w:rFonts w:cs="Arial"/>
                <w:lang w:val="en-GB" w:bidi="ar-SA"/>
              </w:rPr>
              <w:t>intend</w:t>
            </w:r>
            <w:r w:rsidRPr="00E568F9">
              <w:rPr>
                <w:lang w:val="en-GB" w:bidi="ar-SA"/>
              </w:rPr>
              <w:t>ing</w:t>
            </w:r>
            <w:r w:rsidRPr="00E568F9">
              <w:rPr>
                <w:rFonts w:cs="Arial"/>
                <w:lang w:val="en-GB" w:bidi="ar-SA"/>
              </w:rPr>
              <w:t xml:space="preserve"> to </w:t>
            </w:r>
            <w:r w:rsidRPr="00E568F9">
              <w:rPr>
                <w:lang w:val="en-GB" w:bidi="ar-SA"/>
              </w:rPr>
              <w:t xml:space="preserve">dispose of claims </w:t>
            </w:r>
            <w:r w:rsidRPr="00E568F9">
              <w:rPr>
                <w:rFonts w:cs="Arial"/>
                <w:lang w:val="en-GB" w:bidi="ar-SA"/>
              </w:rPr>
              <w:t xml:space="preserve">which they </w:t>
            </w:r>
            <w:r w:rsidRPr="00E568F9">
              <w:rPr>
                <w:lang w:val="en-GB" w:bidi="ar-SA"/>
              </w:rPr>
              <w:t xml:space="preserve">may </w:t>
            </w:r>
            <w:r w:rsidRPr="00E568F9">
              <w:rPr>
                <w:rFonts w:cs="Arial"/>
                <w:lang w:val="en-GB" w:bidi="ar-SA"/>
              </w:rPr>
              <w:t xml:space="preserve">not </w:t>
            </w:r>
            <w:r w:rsidRPr="00E568F9">
              <w:rPr>
                <w:lang w:val="en-GB" w:bidi="ar-SA"/>
              </w:rPr>
              <w:t xml:space="preserve">dispose of </w:t>
            </w:r>
            <w:r w:rsidRPr="00E568F9">
              <w:rPr>
                <w:rFonts w:cs="Arial"/>
                <w:lang w:val="en-GB" w:bidi="ar-SA"/>
              </w:rPr>
              <w:t xml:space="preserve">(paragraph three of Article 3), but </w:t>
            </w:r>
            <w:r w:rsidRPr="00E568F9">
              <w:rPr>
                <w:lang w:val="en-GB"/>
              </w:rPr>
              <w:t xml:space="preserve">the court </w:t>
            </w:r>
            <w:r w:rsidRPr="00E568F9">
              <w:rPr>
                <w:rFonts w:cs="Arial"/>
                <w:lang w:val="en-GB" w:bidi="ar-SA"/>
              </w:rPr>
              <w:t xml:space="preserve">may not </w:t>
            </w:r>
            <w:r w:rsidRPr="00E568F9">
              <w:rPr>
                <w:lang w:val="en-GB" w:bidi="ar-SA"/>
              </w:rPr>
              <w:t>base</w:t>
            </w:r>
            <w:r w:rsidRPr="00E568F9">
              <w:rPr>
                <w:rFonts w:cs="Arial"/>
                <w:lang w:val="en-GB" w:bidi="ar-SA"/>
              </w:rPr>
              <w:t xml:space="preserve"> its </w:t>
            </w:r>
            <w:r w:rsidRPr="00E568F9">
              <w:rPr>
                <w:lang w:val="en-GB" w:bidi="ar-SA"/>
              </w:rPr>
              <w:t>decision</w:t>
            </w:r>
            <w:r w:rsidRPr="00E568F9">
              <w:rPr>
                <w:rFonts w:cs="Arial"/>
                <w:lang w:val="en-GB" w:bidi="ar-SA"/>
              </w:rPr>
              <w:t xml:space="preserve"> on facts </w:t>
            </w:r>
            <w:r w:rsidRPr="00E568F9">
              <w:rPr>
                <w:lang w:val="en-GB" w:bidi="ar-SA"/>
              </w:rPr>
              <w:t xml:space="preserve">in respect of </w:t>
            </w:r>
            <w:r w:rsidRPr="00E568F9">
              <w:rPr>
                <w:rFonts w:cs="Arial"/>
                <w:lang w:val="en-GB" w:bidi="ar-SA"/>
              </w:rPr>
              <w:t>which the parties have</w:t>
            </w:r>
            <w:r w:rsidRPr="00E568F9">
              <w:rPr>
                <w:lang w:val="en-GB" w:bidi="ar-SA"/>
              </w:rPr>
              <w:t xml:space="preserve"> not been given </w:t>
            </w:r>
            <w:r w:rsidRPr="00E568F9">
              <w:rPr>
                <w:rFonts w:cs="Arial"/>
                <w:lang w:val="en-GB" w:bidi="ar-SA"/>
              </w:rPr>
              <w:t xml:space="preserve">the opportunity to </w:t>
            </w:r>
            <w:r w:rsidRPr="00E568F9">
              <w:rPr>
                <w:lang w:val="en-GB" w:bidi="ar-SA"/>
              </w:rPr>
              <w:t>declare their position</w:t>
            </w:r>
            <w:r w:rsidRPr="00E568F9">
              <w:rPr>
                <w:rFonts w:cs="Arial"/>
                <w:lang w:val="en-GB" w:bidi="ar-SA"/>
              </w:rPr>
              <w:t>.</w:t>
            </w:r>
          </w:p>
        </w:tc>
      </w:tr>
      <w:tr w:rsidR="005B5D71" w:rsidRPr="00136340" w14:paraId="15DA8861" w14:textId="77777777" w:rsidTr="00794AD7">
        <w:trPr>
          <w:trHeight w:val="20"/>
        </w:trPr>
        <w:tc>
          <w:tcPr>
            <w:tcW w:w="2350" w:type="pct"/>
          </w:tcPr>
          <w:p w14:paraId="13BFD195" w14:textId="77777777" w:rsidR="005B5D71" w:rsidRPr="00E568F9" w:rsidRDefault="005B5D71" w:rsidP="005B5D71">
            <w:pPr>
              <w:pStyle w:val="len"/>
              <w:rPr>
                <w:rFonts w:cs="Arial"/>
                <w:lang w:bidi="ar-SA"/>
              </w:rPr>
            </w:pPr>
            <w:r w:rsidRPr="00E568F9">
              <w:rPr>
                <w:rFonts w:cs="Arial"/>
                <w:lang w:bidi="ar-SA"/>
              </w:rPr>
              <w:t>8. člen</w:t>
            </w:r>
          </w:p>
        </w:tc>
        <w:tc>
          <w:tcPr>
            <w:tcW w:w="167" w:type="pct"/>
            <w:vMerge/>
          </w:tcPr>
          <w:p w14:paraId="40D7FF05" w14:textId="77777777" w:rsidR="005B5D71" w:rsidRPr="00AB3892" w:rsidRDefault="005B5D71" w:rsidP="005B5D71">
            <w:pPr>
              <w:pStyle w:val="Odstavek"/>
              <w:rPr>
                <w:rFonts w:cs="Arial"/>
                <w:lang w:bidi="ar-SA"/>
              </w:rPr>
            </w:pPr>
          </w:p>
        </w:tc>
        <w:tc>
          <w:tcPr>
            <w:tcW w:w="2483" w:type="pct"/>
          </w:tcPr>
          <w:p w14:paraId="395F3E01" w14:textId="77777777" w:rsidR="005B5D71" w:rsidRPr="00E568F9" w:rsidRDefault="005B5D71" w:rsidP="005B5D71">
            <w:pPr>
              <w:pStyle w:val="len"/>
              <w:rPr>
                <w:rFonts w:cs="Arial"/>
                <w:lang w:val="en-GB" w:bidi="ar-SA"/>
              </w:rPr>
            </w:pPr>
            <w:r w:rsidRPr="00E568F9">
              <w:rPr>
                <w:rFonts w:cs="Arial"/>
                <w:lang w:val="en-GB" w:bidi="ar-SA"/>
              </w:rPr>
              <w:t>Article 8</w:t>
            </w:r>
          </w:p>
        </w:tc>
      </w:tr>
      <w:tr w:rsidR="005B5D71" w:rsidRPr="00136340" w14:paraId="6478F0AB" w14:textId="77777777" w:rsidTr="00794AD7">
        <w:trPr>
          <w:trHeight w:val="20"/>
        </w:trPr>
        <w:tc>
          <w:tcPr>
            <w:tcW w:w="2350" w:type="pct"/>
          </w:tcPr>
          <w:p w14:paraId="7BAEA6CF" w14:textId="77777777" w:rsidR="005B5D71" w:rsidRPr="00E568F9" w:rsidRDefault="005B5D71" w:rsidP="005B5D71">
            <w:pPr>
              <w:pStyle w:val="Odstavek"/>
              <w:rPr>
                <w:rFonts w:cs="Arial"/>
                <w:lang w:bidi="ar-SA"/>
              </w:rPr>
            </w:pPr>
            <w:r w:rsidRPr="00E568F9">
              <w:rPr>
                <w:rFonts w:cs="Arial"/>
                <w:lang w:bidi="ar-SA"/>
              </w:rPr>
              <w:t>Katera dejstva se štejejo za dokazana, odloči sodišče po svojem prepričanju na podlagi vestne in skrbne presoje vsakega dokaza posebej in vseh dokazov skupaj ter na podlagi uspeha celotnega postopka.</w:t>
            </w:r>
          </w:p>
        </w:tc>
        <w:tc>
          <w:tcPr>
            <w:tcW w:w="167" w:type="pct"/>
            <w:vMerge/>
          </w:tcPr>
          <w:p w14:paraId="76424E87" w14:textId="77777777" w:rsidR="005B5D71" w:rsidRPr="00AB3892" w:rsidRDefault="005B5D71" w:rsidP="005B5D71">
            <w:pPr>
              <w:pStyle w:val="Odstavek"/>
              <w:rPr>
                <w:rFonts w:cs="Arial"/>
                <w:lang w:bidi="ar-SA"/>
              </w:rPr>
            </w:pPr>
          </w:p>
        </w:tc>
        <w:tc>
          <w:tcPr>
            <w:tcW w:w="2483" w:type="pct"/>
          </w:tcPr>
          <w:p w14:paraId="68CB90A5" w14:textId="77777777" w:rsidR="005B5D71" w:rsidRPr="00E568F9" w:rsidRDefault="005B5D71" w:rsidP="005B5D71">
            <w:pPr>
              <w:pStyle w:val="Odstavek"/>
              <w:rPr>
                <w:rFonts w:cs="Arial"/>
                <w:lang w:val="en-GB" w:bidi="ar-SA"/>
              </w:rPr>
            </w:pPr>
            <w:r w:rsidRPr="00E568F9">
              <w:rPr>
                <w:rFonts w:cs="Arial"/>
                <w:lang w:val="en-GB" w:bidi="ar-SA"/>
              </w:rPr>
              <w:t xml:space="preserve">The </w:t>
            </w:r>
            <w:r w:rsidRPr="00E568F9">
              <w:rPr>
                <w:lang w:val="en-GB" w:bidi="ar-SA"/>
              </w:rPr>
              <w:t xml:space="preserve">court shall decide, at its discretion, which facts it will find proved, after conscientious and </w:t>
            </w:r>
            <w:r w:rsidRPr="00E568F9">
              <w:rPr>
                <w:rFonts w:cs="Arial"/>
                <w:lang w:val="en-GB" w:bidi="ar-SA"/>
              </w:rPr>
              <w:t xml:space="preserve">careful </w:t>
            </w:r>
            <w:r w:rsidRPr="00E568F9">
              <w:rPr>
                <w:lang w:val="en-GB" w:bidi="ar-SA"/>
              </w:rPr>
              <w:t xml:space="preserve">assessment </w:t>
            </w:r>
            <w:r w:rsidRPr="00E568F9">
              <w:rPr>
                <w:rFonts w:cs="Arial"/>
                <w:lang w:val="en-GB" w:bidi="ar-SA"/>
              </w:rPr>
              <w:t xml:space="preserve">of </w:t>
            </w:r>
            <w:r w:rsidRPr="00E568F9">
              <w:rPr>
                <w:lang w:val="en-GB" w:bidi="ar-SA"/>
              </w:rPr>
              <w:t xml:space="preserve">all the </w:t>
            </w:r>
            <w:r w:rsidRPr="00E568F9">
              <w:rPr>
                <w:rFonts w:cs="Arial"/>
                <w:lang w:val="en-GB" w:bidi="ar-SA"/>
              </w:rPr>
              <w:t xml:space="preserve">evidence </w:t>
            </w:r>
            <w:r w:rsidRPr="00E568F9">
              <w:rPr>
                <w:lang w:val="en-GB" w:bidi="ar-SA"/>
              </w:rPr>
              <w:t>presented individually and</w:t>
            </w:r>
            <w:r w:rsidRPr="00E568F9">
              <w:rPr>
                <w:rFonts w:cs="Arial"/>
                <w:lang w:val="en-GB" w:bidi="ar-SA"/>
              </w:rPr>
              <w:t xml:space="preserve"> as a whole, and </w:t>
            </w:r>
            <w:r w:rsidRPr="00E568F9">
              <w:rPr>
                <w:lang w:val="en-GB" w:bidi="ar-SA"/>
              </w:rPr>
              <w:t xml:space="preserve">taking into </w:t>
            </w:r>
            <w:r w:rsidRPr="00E568F9">
              <w:rPr>
                <w:rFonts w:cs="Arial"/>
                <w:lang w:val="en-GB" w:bidi="ar-SA"/>
              </w:rPr>
              <w:t>consider</w:t>
            </w:r>
            <w:r w:rsidRPr="00E568F9">
              <w:rPr>
                <w:lang w:val="en-GB" w:bidi="ar-SA"/>
              </w:rPr>
              <w:t>ation</w:t>
            </w:r>
            <w:r w:rsidRPr="00E568F9">
              <w:rPr>
                <w:rFonts w:cs="Arial"/>
                <w:lang w:val="en-GB" w:bidi="ar-SA"/>
              </w:rPr>
              <w:t xml:space="preserve"> the </w:t>
            </w:r>
            <w:r w:rsidRPr="00E568F9">
              <w:rPr>
                <w:lang w:val="en-GB" w:bidi="ar-SA"/>
              </w:rPr>
              <w:t xml:space="preserve">results </w:t>
            </w:r>
            <w:r w:rsidRPr="00E568F9">
              <w:rPr>
                <w:rFonts w:cs="Arial"/>
                <w:lang w:val="en-GB" w:bidi="ar-SA"/>
              </w:rPr>
              <w:t>of the entire proceedings.</w:t>
            </w:r>
          </w:p>
        </w:tc>
      </w:tr>
      <w:tr w:rsidR="005B5D71" w:rsidRPr="00136340" w14:paraId="5BBC7072" w14:textId="77777777" w:rsidTr="00794AD7">
        <w:trPr>
          <w:trHeight w:val="20"/>
        </w:trPr>
        <w:tc>
          <w:tcPr>
            <w:tcW w:w="2350" w:type="pct"/>
          </w:tcPr>
          <w:p w14:paraId="0EB5AB16" w14:textId="77777777" w:rsidR="005B5D71" w:rsidRPr="00E568F9" w:rsidRDefault="005B5D71" w:rsidP="005B5D71">
            <w:pPr>
              <w:pStyle w:val="len"/>
              <w:rPr>
                <w:rFonts w:cs="Arial"/>
                <w:lang w:bidi="ar-SA"/>
              </w:rPr>
            </w:pPr>
            <w:r w:rsidRPr="00E568F9">
              <w:rPr>
                <w:rFonts w:cs="Arial"/>
                <w:lang w:bidi="ar-SA"/>
              </w:rPr>
              <w:lastRenderedPageBreak/>
              <w:t>9. člen</w:t>
            </w:r>
          </w:p>
        </w:tc>
        <w:tc>
          <w:tcPr>
            <w:tcW w:w="167" w:type="pct"/>
            <w:vMerge/>
          </w:tcPr>
          <w:p w14:paraId="6A713219" w14:textId="77777777" w:rsidR="005B5D71" w:rsidRPr="00AB3892" w:rsidRDefault="005B5D71" w:rsidP="005B5D71">
            <w:pPr>
              <w:pStyle w:val="len"/>
              <w:rPr>
                <w:rFonts w:cs="Arial"/>
                <w:lang w:bidi="ar-SA"/>
              </w:rPr>
            </w:pPr>
          </w:p>
        </w:tc>
        <w:tc>
          <w:tcPr>
            <w:tcW w:w="2483" w:type="pct"/>
          </w:tcPr>
          <w:p w14:paraId="139BD163" w14:textId="77777777" w:rsidR="005B5D71" w:rsidRPr="00E568F9" w:rsidRDefault="005B5D71" w:rsidP="005B5D71">
            <w:pPr>
              <w:pStyle w:val="len"/>
              <w:rPr>
                <w:rFonts w:cs="Arial"/>
                <w:lang w:val="en-GB" w:bidi="ar-SA"/>
              </w:rPr>
            </w:pPr>
            <w:r w:rsidRPr="00E568F9">
              <w:rPr>
                <w:rFonts w:cs="Arial"/>
                <w:lang w:val="en-GB" w:bidi="ar-SA"/>
              </w:rPr>
              <w:t>Article 9</w:t>
            </w:r>
          </w:p>
        </w:tc>
      </w:tr>
      <w:tr w:rsidR="005B5D71" w:rsidRPr="00136340" w14:paraId="65352A6E" w14:textId="77777777" w:rsidTr="00794AD7">
        <w:trPr>
          <w:trHeight w:val="20"/>
        </w:trPr>
        <w:tc>
          <w:tcPr>
            <w:tcW w:w="2350" w:type="pct"/>
          </w:tcPr>
          <w:p w14:paraId="6732A911" w14:textId="77777777" w:rsidR="005B5D71" w:rsidRPr="00E568F9" w:rsidRDefault="005B5D71" w:rsidP="005B5D71">
            <w:pPr>
              <w:pStyle w:val="Odstavek"/>
              <w:rPr>
                <w:rFonts w:cs="Arial"/>
                <w:lang w:bidi="ar-SA"/>
              </w:rPr>
            </w:pPr>
            <w:r w:rsidRPr="00E568F9">
              <w:rPr>
                <w:rFonts w:cs="Arial"/>
                <w:lang w:bidi="ar-SA"/>
              </w:rPr>
              <w:t>Stranke, njihovi zakoniti zastopniki in pooblaščenci morajo pred sodiščem govoriti resnico in pošteno uporabljati pravice, ki jih imajo po tem zakonu.</w:t>
            </w:r>
          </w:p>
        </w:tc>
        <w:tc>
          <w:tcPr>
            <w:tcW w:w="167" w:type="pct"/>
            <w:vMerge/>
          </w:tcPr>
          <w:p w14:paraId="1D8CE159" w14:textId="77777777" w:rsidR="005B5D71" w:rsidRPr="00AB3892" w:rsidRDefault="005B5D71" w:rsidP="005B5D71">
            <w:pPr>
              <w:pStyle w:val="lennaslov"/>
              <w:rPr>
                <w:rFonts w:cs="Arial"/>
                <w:lang w:bidi="ar-SA"/>
              </w:rPr>
            </w:pPr>
          </w:p>
        </w:tc>
        <w:tc>
          <w:tcPr>
            <w:tcW w:w="2483" w:type="pct"/>
          </w:tcPr>
          <w:p w14:paraId="40ADC396" w14:textId="77777777" w:rsidR="005B5D71" w:rsidRPr="00C110B8" w:rsidRDefault="005B5D71" w:rsidP="001E65C9">
            <w:pPr>
              <w:pStyle w:val="Odstavek"/>
              <w:rPr>
                <w:rFonts w:cs="Arial"/>
                <w:lang w:val="en-GB" w:bidi="ar-SA"/>
              </w:rPr>
            </w:pPr>
            <w:r w:rsidRPr="00C110B8">
              <w:rPr>
                <w:lang w:val="en-GB" w:bidi="ar-SA"/>
              </w:rPr>
              <w:t>Before</w:t>
            </w:r>
            <w:r w:rsidRPr="00C110B8">
              <w:rPr>
                <w:rFonts w:cs="Arial"/>
                <w:lang w:val="en-GB" w:bidi="ar-SA"/>
              </w:rPr>
              <w:t xml:space="preserve"> </w:t>
            </w:r>
            <w:r w:rsidRPr="00C110B8">
              <w:rPr>
                <w:lang w:val="en-GB" w:bidi="ar-SA"/>
              </w:rPr>
              <w:t xml:space="preserve">the </w:t>
            </w:r>
            <w:r w:rsidRPr="00C110B8">
              <w:rPr>
                <w:rFonts w:cs="Arial"/>
                <w:lang w:val="en-GB" w:bidi="ar-SA"/>
              </w:rPr>
              <w:t xml:space="preserve">court, the parties, their </w:t>
            </w:r>
            <w:r w:rsidRPr="00C110B8">
              <w:rPr>
                <w:lang w:val="en-GB" w:bidi="ar-SA"/>
              </w:rPr>
              <w:t xml:space="preserve">statutory </w:t>
            </w:r>
            <w:r w:rsidRPr="00C110B8">
              <w:rPr>
                <w:rFonts w:cs="Arial"/>
                <w:lang w:val="en-GB" w:bidi="ar-SA"/>
              </w:rPr>
              <w:t xml:space="preserve">representatives and counsels shall </w:t>
            </w:r>
            <w:r w:rsidRPr="00C110B8">
              <w:rPr>
                <w:lang w:val="en-GB" w:bidi="ar-SA"/>
              </w:rPr>
              <w:t xml:space="preserve">be obliged to </w:t>
            </w:r>
            <w:r w:rsidRPr="00C110B8">
              <w:rPr>
                <w:rFonts w:cs="Arial"/>
                <w:lang w:val="en-GB" w:bidi="ar-SA"/>
              </w:rPr>
              <w:t xml:space="preserve">speak the truth and exercise the rights </w:t>
            </w:r>
            <w:r w:rsidRPr="00C110B8">
              <w:rPr>
                <w:lang w:val="en-GB" w:bidi="ar-SA"/>
              </w:rPr>
              <w:t xml:space="preserve">granted to them </w:t>
            </w:r>
            <w:r w:rsidRPr="00C110B8">
              <w:rPr>
                <w:rFonts w:cs="Arial"/>
                <w:lang w:val="en-GB" w:bidi="ar-SA"/>
              </w:rPr>
              <w:t xml:space="preserve">by this Act in </w:t>
            </w:r>
            <w:r w:rsidR="001E65C9" w:rsidRPr="00C110B8">
              <w:rPr>
                <w:rFonts w:cs="Arial"/>
                <w:lang w:val="en-GB" w:bidi="ar-SA"/>
              </w:rPr>
              <w:t>good faith</w:t>
            </w:r>
            <w:r w:rsidRPr="00C110B8">
              <w:rPr>
                <w:rFonts w:cs="Arial"/>
                <w:lang w:val="en-GB" w:bidi="ar-SA"/>
              </w:rPr>
              <w:t>.</w:t>
            </w:r>
          </w:p>
        </w:tc>
      </w:tr>
      <w:tr w:rsidR="005B5D71" w:rsidRPr="00136340" w14:paraId="62C1C9AA" w14:textId="77777777" w:rsidTr="00794AD7">
        <w:trPr>
          <w:trHeight w:val="20"/>
        </w:trPr>
        <w:tc>
          <w:tcPr>
            <w:tcW w:w="2350" w:type="pct"/>
          </w:tcPr>
          <w:p w14:paraId="43A9AF1A" w14:textId="77777777" w:rsidR="005B5D71" w:rsidRPr="00E568F9" w:rsidRDefault="005B5D71" w:rsidP="005B5D71">
            <w:pPr>
              <w:pStyle w:val="len"/>
              <w:rPr>
                <w:rFonts w:cs="Arial"/>
                <w:lang w:bidi="ar-SA"/>
              </w:rPr>
            </w:pPr>
            <w:r w:rsidRPr="00E568F9">
              <w:rPr>
                <w:rFonts w:cs="Arial"/>
                <w:lang w:bidi="ar-SA"/>
              </w:rPr>
              <w:t>10. člen</w:t>
            </w:r>
          </w:p>
        </w:tc>
        <w:tc>
          <w:tcPr>
            <w:tcW w:w="167" w:type="pct"/>
            <w:vMerge/>
          </w:tcPr>
          <w:p w14:paraId="5FAF5CEC" w14:textId="77777777" w:rsidR="005B5D71" w:rsidRPr="00AB3892" w:rsidRDefault="005B5D71" w:rsidP="005B5D71">
            <w:pPr>
              <w:pStyle w:val="rta"/>
              <w:rPr>
                <w:rFonts w:cs="Arial"/>
                <w:lang w:bidi="ar-SA"/>
              </w:rPr>
            </w:pPr>
          </w:p>
        </w:tc>
        <w:tc>
          <w:tcPr>
            <w:tcW w:w="2483" w:type="pct"/>
          </w:tcPr>
          <w:p w14:paraId="658CB9D3" w14:textId="77777777" w:rsidR="005B5D71" w:rsidRPr="00C110B8" w:rsidRDefault="005B5D71" w:rsidP="005B5D71">
            <w:pPr>
              <w:pStyle w:val="len"/>
              <w:rPr>
                <w:rFonts w:cs="Arial"/>
                <w:lang w:val="en-GB" w:bidi="ar-SA"/>
              </w:rPr>
            </w:pPr>
            <w:r w:rsidRPr="00C110B8">
              <w:rPr>
                <w:rFonts w:cs="Arial"/>
                <w:lang w:val="en-GB" w:bidi="ar-SA"/>
              </w:rPr>
              <w:t>Article 10</w:t>
            </w:r>
          </w:p>
        </w:tc>
      </w:tr>
      <w:tr w:rsidR="005B5D71" w:rsidRPr="00136340" w14:paraId="283CF74F" w14:textId="77777777" w:rsidTr="00794AD7">
        <w:trPr>
          <w:trHeight w:val="20"/>
        </w:trPr>
        <w:tc>
          <w:tcPr>
            <w:tcW w:w="2350" w:type="pct"/>
          </w:tcPr>
          <w:p w14:paraId="3F625BD2" w14:textId="77777777" w:rsidR="005B5D71" w:rsidRPr="00E568F9" w:rsidRDefault="005B5D71" w:rsidP="005B5D71">
            <w:pPr>
              <w:pStyle w:val="Odstavek"/>
              <w:rPr>
                <w:rFonts w:cs="Arial"/>
                <w:lang w:bidi="ar-SA"/>
              </w:rPr>
            </w:pPr>
            <w:r w:rsidRPr="00E568F9">
              <w:rPr>
                <w:rFonts w:cs="Arial"/>
                <w:lang w:bidi="ar-SA"/>
              </w:rPr>
              <w:t>Državni organi, organi lokalnih skupnosti, nosilci javnih pooblastil ter druge osebe in organizacije, ki razpolagajo s podatki, potrebnimi za odločitev, so dolžni, ne glede na določbe o varstvu osebnih in drugih podatkov, na zahtevo sodišča brezplačno posredovati zahtevane podatke.</w:t>
            </w:r>
          </w:p>
        </w:tc>
        <w:tc>
          <w:tcPr>
            <w:tcW w:w="167" w:type="pct"/>
            <w:vMerge/>
          </w:tcPr>
          <w:p w14:paraId="3B6951B2" w14:textId="77777777" w:rsidR="005B5D71" w:rsidRPr="00AB3892" w:rsidRDefault="005B5D71" w:rsidP="005B5D71">
            <w:pPr>
              <w:pStyle w:val="Priloga"/>
              <w:rPr>
                <w:rStyle w:val="Hiperpovezava"/>
                <w:rFonts w:cs="Arial"/>
                <w:lang w:bidi="ar-SA"/>
              </w:rPr>
            </w:pPr>
          </w:p>
        </w:tc>
        <w:tc>
          <w:tcPr>
            <w:tcW w:w="2483" w:type="pct"/>
          </w:tcPr>
          <w:p w14:paraId="526FDB4D" w14:textId="1021866D" w:rsidR="005B5D71" w:rsidRPr="00C110B8" w:rsidRDefault="005B5D71" w:rsidP="005B5D71">
            <w:pPr>
              <w:pStyle w:val="Odstavek"/>
              <w:rPr>
                <w:rFonts w:cs="Arial"/>
                <w:lang w:val="en-GB" w:bidi="ar-SA"/>
              </w:rPr>
            </w:pPr>
            <w:r w:rsidRPr="00C110B8">
              <w:rPr>
                <w:rFonts w:cs="Arial"/>
                <w:lang w:val="en-GB" w:bidi="ar-SA"/>
              </w:rPr>
              <w:t xml:space="preserve"> </w:t>
            </w:r>
            <w:r w:rsidRPr="00C110B8">
              <w:rPr>
                <w:lang w:val="en-GB" w:bidi="ar-SA"/>
              </w:rPr>
              <w:t>S</w:t>
            </w:r>
            <w:r w:rsidRPr="00C110B8">
              <w:rPr>
                <w:rFonts w:cs="Arial"/>
                <w:lang w:val="en-GB" w:bidi="ar-SA"/>
              </w:rPr>
              <w:t xml:space="preserve">tate </w:t>
            </w:r>
            <w:r w:rsidRPr="00C110B8">
              <w:rPr>
                <w:lang w:val="en-GB" w:bidi="ar-SA"/>
              </w:rPr>
              <w:t>authorities</w:t>
            </w:r>
            <w:r w:rsidRPr="00C110B8">
              <w:rPr>
                <w:rFonts w:cs="Arial"/>
                <w:lang w:val="en-GB" w:bidi="ar-SA"/>
              </w:rPr>
              <w:t xml:space="preserve">, local </w:t>
            </w:r>
            <w:r w:rsidRPr="00C110B8">
              <w:rPr>
                <w:lang w:val="en-GB" w:bidi="ar-SA"/>
              </w:rPr>
              <w:t>community bodies,</w:t>
            </w:r>
            <w:r w:rsidRPr="00C110B8">
              <w:rPr>
                <w:rFonts w:cs="Arial"/>
                <w:lang w:val="en-GB" w:bidi="ar-SA"/>
              </w:rPr>
              <w:t xml:space="preserve"> </w:t>
            </w:r>
            <w:r w:rsidRPr="00C110B8">
              <w:rPr>
                <w:lang w:val="en-GB"/>
              </w:rPr>
              <w:t>holders</w:t>
            </w:r>
            <w:r w:rsidRPr="00C110B8">
              <w:rPr>
                <w:rFonts w:cs="Arial"/>
                <w:lang w:val="en-GB" w:bidi="ar-SA"/>
              </w:rPr>
              <w:t xml:space="preserve"> of public </w:t>
            </w:r>
            <w:r w:rsidRPr="00C110B8">
              <w:rPr>
                <w:lang w:val="en-GB" w:bidi="ar-SA"/>
              </w:rPr>
              <w:t xml:space="preserve">authority and </w:t>
            </w:r>
            <w:r w:rsidRPr="00C110B8">
              <w:rPr>
                <w:rFonts w:cs="Arial"/>
                <w:lang w:val="en-GB" w:bidi="ar-SA"/>
              </w:rPr>
              <w:t>any other person</w:t>
            </w:r>
            <w:r w:rsidRPr="00C110B8">
              <w:rPr>
                <w:lang w:val="en-GB" w:bidi="ar-SA"/>
              </w:rPr>
              <w:t>s</w:t>
            </w:r>
            <w:r w:rsidRPr="00C110B8">
              <w:rPr>
                <w:rFonts w:cs="Arial"/>
                <w:lang w:val="en-GB" w:bidi="ar-SA"/>
              </w:rPr>
              <w:t xml:space="preserve"> </w:t>
            </w:r>
            <w:r w:rsidRPr="00C110B8">
              <w:rPr>
                <w:lang w:val="en-GB" w:bidi="ar-SA"/>
              </w:rPr>
              <w:t>and</w:t>
            </w:r>
            <w:r w:rsidRPr="00C110B8">
              <w:rPr>
                <w:rFonts w:cs="Arial"/>
                <w:lang w:val="en-GB" w:bidi="ar-SA"/>
              </w:rPr>
              <w:t xml:space="preserve"> organisation</w:t>
            </w:r>
            <w:r w:rsidRPr="00C110B8">
              <w:rPr>
                <w:lang w:val="en-GB" w:bidi="ar-SA"/>
              </w:rPr>
              <w:t>s</w:t>
            </w:r>
            <w:r w:rsidRPr="00C110B8">
              <w:rPr>
                <w:rFonts w:cs="Arial"/>
                <w:lang w:val="en-GB" w:bidi="ar-SA"/>
              </w:rPr>
              <w:t xml:space="preserve"> possessing data </w:t>
            </w:r>
            <w:r w:rsidRPr="00C110B8">
              <w:rPr>
                <w:lang w:val="en-GB" w:bidi="ar-SA"/>
              </w:rPr>
              <w:t xml:space="preserve">necessary </w:t>
            </w:r>
            <w:r w:rsidRPr="00C110B8">
              <w:rPr>
                <w:rFonts w:cs="Arial"/>
                <w:lang w:val="en-GB" w:bidi="ar-SA"/>
              </w:rPr>
              <w:t xml:space="preserve">for </w:t>
            </w:r>
            <w:r w:rsidRPr="00C110B8">
              <w:rPr>
                <w:lang w:val="en-GB" w:bidi="ar-SA"/>
              </w:rPr>
              <w:t xml:space="preserve">a decision shall be obliged, notwithstanding the provisions on the protection of personal and other data, to provide the requested data free of charge at the request of the court. </w:t>
            </w:r>
          </w:p>
        </w:tc>
      </w:tr>
      <w:tr w:rsidR="005B5D71" w:rsidRPr="00136340" w14:paraId="4F7AB4A6" w14:textId="77777777" w:rsidTr="00794AD7">
        <w:trPr>
          <w:trHeight w:val="20"/>
        </w:trPr>
        <w:tc>
          <w:tcPr>
            <w:tcW w:w="2350" w:type="pct"/>
          </w:tcPr>
          <w:p w14:paraId="45E85F7A" w14:textId="77777777" w:rsidR="005B5D71" w:rsidRPr="00E568F9" w:rsidRDefault="005B5D71" w:rsidP="005B5D71">
            <w:pPr>
              <w:pStyle w:val="len"/>
              <w:rPr>
                <w:rFonts w:cs="Arial"/>
                <w:lang w:bidi="ar-SA"/>
              </w:rPr>
            </w:pPr>
            <w:r w:rsidRPr="00E568F9">
              <w:rPr>
                <w:rFonts w:cs="Arial"/>
                <w:lang w:bidi="ar-SA"/>
              </w:rPr>
              <w:t>11. člen</w:t>
            </w:r>
          </w:p>
        </w:tc>
        <w:tc>
          <w:tcPr>
            <w:tcW w:w="167" w:type="pct"/>
            <w:vMerge/>
          </w:tcPr>
          <w:p w14:paraId="7EA3939F" w14:textId="77777777" w:rsidR="005B5D71" w:rsidRPr="00AB3892" w:rsidRDefault="005B5D71" w:rsidP="005B5D71">
            <w:pPr>
              <w:pStyle w:val="rta"/>
              <w:rPr>
                <w:rFonts w:cs="Arial"/>
                <w:lang w:bidi="ar-SA"/>
              </w:rPr>
            </w:pPr>
          </w:p>
        </w:tc>
        <w:tc>
          <w:tcPr>
            <w:tcW w:w="2483" w:type="pct"/>
          </w:tcPr>
          <w:p w14:paraId="646345D4" w14:textId="77777777" w:rsidR="005B5D71" w:rsidRPr="00C110B8" w:rsidRDefault="005B5D71" w:rsidP="005B5D71">
            <w:pPr>
              <w:pStyle w:val="len"/>
              <w:rPr>
                <w:rFonts w:cs="Arial"/>
                <w:lang w:val="en-GB" w:bidi="ar-SA"/>
              </w:rPr>
            </w:pPr>
            <w:r w:rsidRPr="00C110B8">
              <w:rPr>
                <w:rFonts w:cs="Arial"/>
                <w:lang w:val="en-GB" w:bidi="ar-SA"/>
              </w:rPr>
              <w:t>Article 11</w:t>
            </w:r>
          </w:p>
        </w:tc>
      </w:tr>
      <w:tr w:rsidR="005B5D71" w:rsidRPr="00136340" w14:paraId="7954D51A" w14:textId="77777777" w:rsidTr="00794AD7">
        <w:trPr>
          <w:trHeight w:val="1134"/>
        </w:trPr>
        <w:tc>
          <w:tcPr>
            <w:tcW w:w="2350" w:type="pct"/>
          </w:tcPr>
          <w:p w14:paraId="31712DF4" w14:textId="77777777" w:rsidR="005B5D71" w:rsidRPr="00E568F9" w:rsidRDefault="005B5D71" w:rsidP="005B5D71">
            <w:pPr>
              <w:pStyle w:val="Odstavek"/>
              <w:rPr>
                <w:rFonts w:cs="Arial"/>
                <w:lang w:bidi="ar-SA"/>
              </w:rPr>
            </w:pPr>
            <w:r w:rsidRPr="00E568F9">
              <w:rPr>
                <w:rFonts w:cs="Arial"/>
                <w:lang w:bidi="ar-SA"/>
              </w:rPr>
              <w:t>Sodišče, stranke in drugi udeleženci si morajo prizadevati, da se postopek opravi brez zavlačevanja in s čim manjšimi stroški. Vsaka stranka je dolžna v postopku skrbno in pravočasno uresničevati svoje pravice, navajati dejstva in predlagati dokaze, da je mogoče postopek izvesti čim prej. Sodišče je dolžno onemogočiti vsako zlorabo pravic, ki jih imajo stranke in drugi udeleženci v postopku.</w:t>
            </w:r>
          </w:p>
        </w:tc>
        <w:tc>
          <w:tcPr>
            <w:tcW w:w="167" w:type="pct"/>
            <w:vMerge/>
          </w:tcPr>
          <w:p w14:paraId="5DFCC7D3" w14:textId="77777777" w:rsidR="005B5D71" w:rsidRPr="00AB3892" w:rsidRDefault="005B5D71" w:rsidP="005B5D71">
            <w:pPr>
              <w:pStyle w:val="Prehodneinkoncnedolocbe"/>
            </w:pPr>
          </w:p>
        </w:tc>
        <w:tc>
          <w:tcPr>
            <w:tcW w:w="2483" w:type="pct"/>
          </w:tcPr>
          <w:p w14:paraId="458ACFDB" w14:textId="712ECC80" w:rsidR="005B5D71" w:rsidRPr="00C110B8" w:rsidRDefault="005B5D71" w:rsidP="00211AC5">
            <w:pPr>
              <w:pStyle w:val="Odstavek"/>
              <w:rPr>
                <w:rFonts w:cs="Arial"/>
                <w:lang w:val="en-GB" w:bidi="ar-SA"/>
              </w:rPr>
            </w:pPr>
            <w:r w:rsidRPr="00C110B8">
              <w:rPr>
                <w:rFonts w:cs="Arial"/>
                <w:lang w:val="en-GB" w:bidi="ar-SA"/>
              </w:rPr>
              <w:t>The court</w:t>
            </w:r>
            <w:r w:rsidRPr="00C110B8">
              <w:rPr>
                <w:lang w:val="en-GB" w:bidi="ar-SA"/>
              </w:rPr>
              <w:t>, the parties and other participants must</w:t>
            </w:r>
            <w:r w:rsidRPr="00C110B8">
              <w:rPr>
                <w:rFonts w:cs="Arial"/>
                <w:lang w:val="en-GB" w:bidi="ar-SA"/>
              </w:rPr>
              <w:t xml:space="preserve"> </w:t>
            </w:r>
            <w:r w:rsidRPr="00C110B8">
              <w:rPr>
                <w:lang w:val="en-GB" w:bidi="ar-SA"/>
              </w:rPr>
              <w:t xml:space="preserve">strive to ensure that </w:t>
            </w:r>
            <w:r w:rsidRPr="00C110B8">
              <w:rPr>
                <w:rFonts w:cs="Arial"/>
                <w:lang w:val="en-GB" w:bidi="ar-SA"/>
              </w:rPr>
              <w:t xml:space="preserve">proceedings </w:t>
            </w:r>
            <w:r w:rsidRPr="00C110B8">
              <w:rPr>
                <w:lang w:val="en-GB" w:bidi="ar-SA"/>
              </w:rPr>
              <w:t xml:space="preserve">are carried out </w:t>
            </w:r>
            <w:r w:rsidRPr="00C110B8">
              <w:rPr>
                <w:rFonts w:cs="Arial"/>
                <w:lang w:val="en-GB" w:bidi="ar-SA"/>
              </w:rPr>
              <w:t xml:space="preserve">without delay and </w:t>
            </w:r>
            <w:r w:rsidRPr="00C110B8">
              <w:rPr>
                <w:lang w:val="en-GB" w:bidi="ar-SA"/>
              </w:rPr>
              <w:t>with the minimum of costs. Each party shall be obliged to exercise his or her rights in the proceedings conscientiously and in due time, to state the facts and pr</w:t>
            </w:r>
            <w:r w:rsidR="00211AC5" w:rsidRPr="00C110B8">
              <w:rPr>
                <w:lang w:val="en-GB" w:bidi="ar-SA"/>
              </w:rPr>
              <w:t>esent</w:t>
            </w:r>
            <w:r w:rsidRPr="00C110B8">
              <w:rPr>
                <w:lang w:val="en-GB" w:bidi="ar-SA"/>
              </w:rPr>
              <w:t xml:space="preserve"> evidence so that the proceedings can be carried out as soon as possible. The court shall be obliged to prevent any form of abuse of rights enjoyed by the parties and other participants in the proceedings.</w:t>
            </w:r>
          </w:p>
        </w:tc>
      </w:tr>
      <w:tr w:rsidR="005B5D71" w:rsidRPr="00136340" w14:paraId="0A7D6C00" w14:textId="77777777" w:rsidTr="00794AD7">
        <w:trPr>
          <w:trHeight w:val="20"/>
        </w:trPr>
        <w:tc>
          <w:tcPr>
            <w:tcW w:w="2350" w:type="pct"/>
          </w:tcPr>
          <w:p w14:paraId="468050C3" w14:textId="77777777" w:rsidR="005B5D71" w:rsidRPr="00E568F9" w:rsidRDefault="005B5D71" w:rsidP="005B5D71">
            <w:pPr>
              <w:pStyle w:val="Odstavek"/>
              <w:rPr>
                <w:rFonts w:cs="Arial"/>
                <w:lang w:bidi="ar-SA"/>
              </w:rPr>
            </w:pPr>
            <w:r w:rsidRPr="00E568F9">
              <w:rPr>
                <w:rFonts w:cs="Arial"/>
                <w:lang w:bidi="ar-SA"/>
              </w:rPr>
              <w:t xml:space="preserve">Če stranke, </w:t>
            </w:r>
            <w:proofErr w:type="spellStart"/>
            <w:r w:rsidRPr="00E568F9">
              <w:rPr>
                <w:rFonts w:cs="Arial"/>
                <w:lang w:bidi="ar-SA"/>
              </w:rPr>
              <w:t>intervenienti</w:t>
            </w:r>
            <w:proofErr w:type="spellEnd"/>
            <w:r w:rsidRPr="00E568F9">
              <w:rPr>
                <w:rFonts w:cs="Arial"/>
                <w:lang w:bidi="ar-SA"/>
              </w:rPr>
              <w:t>, njihovi zakoniti zastopniki in pooblaščenci z namenom škodovati drugemu ali s ciljem, ki je v nasprotju z dobrimi običaji, vestnostjo in poštenjem, zlorabljajo pravice, ki jih imajo po tem zakonu, jim sodišče lahko izreče denarno kazen ali druge ukrepe, določene s tem zakonom.</w:t>
            </w:r>
          </w:p>
        </w:tc>
        <w:tc>
          <w:tcPr>
            <w:tcW w:w="167" w:type="pct"/>
            <w:vMerge/>
          </w:tcPr>
          <w:p w14:paraId="43A72EAB" w14:textId="77777777" w:rsidR="005B5D71" w:rsidRPr="00AB3892" w:rsidRDefault="005B5D71" w:rsidP="005B5D71">
            <w:pPr>
              <w:pStyle w:val="Poglavje"/>
            </w:pPr>
          </w:p>
        </w:tc>
        <w:tc>
          <w:tcPr>
            <w:tcW w:w="2483" w:type="pct"/>
          </w:tcPr>
          <w:p w14:paraId="7FB62A30" w14:textId="77777777" w:rsidR="005B5D71" w:rsidRPr="00C110B8" w:rsidRDefault="005B5D71" w:rsidP="005B5D71">
            <w:pPr>
              <w:pStyle w:val="Odstavek"/>
              <w:rPr>
                <w:rFonts w:cs="Arial"/>
                <w:lang w:val="en-GB" w:bidi="ar-SA"/>
              </w:rPr>
            </w:pPr>
            <w:r w:rsidRPr="00C110B8">
              <w:rPr>
                <w:rFonts w:cs="Arial"/>
                <w:lang w:val="en-GB" w:bidi="ar-SA"/>
              </w:rPr>
              <w:t>I</w:t>
            </w:r>
            <w:r w:rsidRPr="00C110B8">
              <w:rPr>
                <w:lang w:val="en-GB" w:bidi="ar-SA"/>
              </w:rPr>
              <w:t>f</w:t>
            </w:r>
            <w:r w:rsidRPr="00C110B8">
              <w:rPr>
                <w:rFonts w:cs="Arial"/>
                <w:lang w:val="en-GB" w:bidi="ar-SA"/>
              </w:rPr>
              <w:t xml:space="preserve"> the parties, interven</w:t>
            </w:r>
            <w:r w:rsidRPr="00C110B8">
              <w:rPr>
                <w:lang w:val="en-GB" w:bidi="ar-SA"/>
              </w:rPr>
              <w:t>o</w:t>
            </w:r>
            <w:r w:rsidRPr="00C110B8">
              <w:rPr>
                <w:rFonts w:cs="Arial"/>
                <w:lang w:val="en-GB" w:bidi="ar-SA"/>
              </w:rPr>
              <w:t xml:space="preserve">rs, their </w:t>
            </w:r>
            <w:r w:rsidRPr="00C110B8">
              <w:rPr>
                <w:lang w:val="en-GB" w:bidi="ar-SA"/>
              </w:rPr>
              <w:t>statutory</w:t>
            </w:r>
            <w:r w:rsidRPr="00C110B8">
              <w:rPr>
                <w:rFonts w:cs="Arial"/>
                <w:lang w:val="en-GB" w:bidi="ar-SA"/>
              </w:rPr>
              <w:t xml:space="preserve"> representatives or counsels</w:t>
            </w:r>
            <w:r w:rsidRPr="00C110B8">
              <w:rPr>
                <w:lang w:val="en-GB" w:bidi="ar-SA"/>
              </w:rPr>
              <w:t xml:space="preserve"> abuse their rights under this Act </w:t>
            </w:r>
            <w:r w:rsidRPr="00C110B8">
              <w:rPr>
                <w:rFonts w:cs="Arial"/>
                <w:lang w:val="en-GB" w:bidi="ar-SA"/>
              </w:rPr>
              <w:t xml:space="preserve">with </w:t>
            </w:r>
            <w:r w:rsidRPr="00C110B8">
              <w:rPr>
                <w:lang w:val="en-GB" w:bidi="ar-SA"/>
              </w:rPr>
              <w:t xml:space="preserve">the </w:t>
            </w:r>
            <w:r w:rsidRPr="00C110B8">
              <w:rPr>
                <w:rFonts w:cs="Arial"/>
                <w:lang w:val="en-GB" w:bidi="ar-SA"/>
              </w:rPr>
              <w:t xml:space="preserve">intention of harming another person or </w:t>
            </w:r>
            <w:r w:rsidRPr="00C110B8">
              <w:rPr>
                <w:lang w:val="en-GB" w:bidi="ar-SA"/>
              </w:rPr>
              <w:t xml:space="preserve">with a goal which is </w:t>
            </w:r>
            <w:r w:rsidRPr="00C110B8">
              <w:rPr>
                <w:rFonts w:cs="Arial"/>
                <w:lang w:val="en-GB" w:bidi="ar-SA"/>
              </w:rPr>
              <w:t xml:space="preserve">contrary to </w:t>
            </w:r>
            <w:r w:rsidRPr="00C110B8">
              <w:rPr>
                <w:lang w:val="en-GB" w:bidi="ar-SA"/>
              </w:rPr>
              <w:t>good</w:t>
            </w:r>
            <w:r w:rsidRPr="00C110B8">
              <w:rPr>
                <w:rFonts w:cs="Arial"/>
                <w:lang w:val="en-GB" w:bidi="ar-SA"/>
              </w:rPr>
              <w:t xml:space="preserve"> custom</w:t>
            </w:r>
            <w:r w:rsidRPr="00C110B8">
              <w:rPr>
                <w:lang w:val="en-GB" w:bidi="ar-SA"/>
              </w:rPr>
              <w:t xml:space="preserve">s, </w:t>
            </w:r>
            <w:bookmarkStart w:id="0" w:name="_Hlk81395407"/>
            <w:r w:rsidRPr="00C110B8">
              <w:rPr>
                <w:lang w:val="en-GB" w:bidi="ar-SA"/>
              </w:rPr>
              <w:t>conscientiousness and fairness</w:t>
            </w:r>
            <w:bookmarkEnd w:id="0"/>
            <w:r w:rsidRPr="00C110B8">
              <w:rPr>
                <w:lang w:val="en-GB" w:bidi="ar-SA"/>
              </w:rPr>
              <w:t xml:space="preserve">, </w:t>
            </w:r>
            <w:r w:rsidRPr="00C110B8">
              <w:rPr>
                <w:rFonts w:cs="Arial"/>
                <w:lang w:val="en-GB" w:bidi="ar-SA"/>
              </w:rPr>
              <w:t xml:space="preserve">the court may impose a fine or other </w:t>
            </w:r>
            <w:r w:rsidRPr="00C110B8">
              <w:rPr>
                <w:lang w:val="en-GB" w:bidi="ar-SA"/>
              </w:rPr>
              <w:t xml:space="preserve">sanctions </w:t>
            </w:r>
            <w:r w:rsidRPr="00C110B8">
              <w:rPr>
                <w:rFonts w:cs="Arial"/>
                <w:lang w:val="en-GB" w:bidi="ar-SA"/>
              </w:rPr>
              <w:t xml:space="preserve">provided </w:t>
            </w:r>
            <w:r w:rsidRPr="00C110B8">
              <w:rPr>
                <w:lang w:val="en-GB" w:bidi="ar-SA"/>
              </w:rPr>
              <w:t xml:space="preserve">by this Act. </w:t>
            </w:r>
          </w:p>
        </w:tc>
      </w:tr>
      <w:tr w:rsidR="005B5D71" w:rsidRPr="00136340" w14:paraId="2FFD3428" w14:textId="77777777" w:rsidTr="00794AD7">
        <w:trPr>
          <w:trHeight w:val="20"/>
        </w:trPr>
        <w:tc>
          <w:tcPr>
            <w:tcW w:w="2350" w:type="pct"/>
          </w:tcPr>
          <w:p w14:paraId="08A4F985" w14:textId="77777777" w:rsidR="005B5D71" w:rsidRPr="00E568F9" w:rsidRDefault="005B5D71" w:rsidP="005B5D71">
            <w:pPr>
              <w:pStyle w:val="Odstavek"/>
              <w:rPr>
                <w:rFonts w:cs="Arial"/>
                <w:lang w:bidi="ar-SA"/>
              </w:rPr>
            </w:pPr>
            <w:r w:rsidRPr="00E568F9">
              <w:rPr>
                <w:rFonts w:cs="Arial"/>
                <w:lang w:bidi="ar-SA"/>
              </w:rPr>
              <w:t xml:space="preserve">Sodišče lahko ob zlorabi pravic izreče denarno kazen fizični osebi do 1.300 eurov, pravni osebi, samostojnemu podjetniku posamezniku ali odvetniku pa do 1,000.000 tolarjev. </w:t>
            </w:r>
            <w:r w:rsidRPr="00E568F9">
              <w:rPr>
                <w:rFonts w:cs="Arial"/>
                <w:b/>
                <w:lang w:bidi="ar-SA"/>
              </w:rPr>
              <w:t>(</w:t>
            </w:r>
            <w:hyperlink r:id="rId7" w:history="1">
              <w:r w:rsidRPr="00E568F9">
                <w:rPr>
                  <w:rStyle w:val="Hiperpovezava"/>
                  <w:rFonts w:cs="Arial"/>
                  <w:b/>
                  <w:lang w:bidi="ar-SA"/>
                </w:rPr>
                <w:t>delno razveljavljen</w:t>
              </w:r>
            </w:hyperlink>
            <w:r w:rsidRPr="00E568F9">
              <w:rPr>
                <w:rFonts w:cs="Arial"/>
                <w:b/>
                <w:lang w:bidi="ar-SA"/>
              </w:rPr>
              <w:t>)</w:t>
            </w:r>
          </w:p>
        </w:tc>
        <w:tc>
          <w:tcPr>
            <w:tcW w:w="167" w:type="pct"/>
            <w:vMerge/>
          </w:tcPr>
          <w:p w14:paraId="3C051BAA" w14:textId="77777777" w:rsidR="005B5D71" w:rsidRPr="00AB3892" w:rsidRDefault="005B5D71" w:rsidP="005B5D71">
            <w:pPr>
              <w:pStyle w:val="len"/>
              <w:rPr>
                <w:rFonts w:cs="Arial"/>
                <w:lang w:bidi="ar-SA"/>
              </w:rPr>
            </w:pPr>
          </w:p>
        </w:tc>
        <w:tc>
          <w:tcPr>
            <w:tcW w:w="2483" w:type="pct"/>
          </w:tcPr>
          <w:p w14:paraId="2B031303" w14:textId="77777777" w:rsidR="005B5D71" w:rsidRPr="00C110B8" w:rsidRDefault="005B5D71" w:rsidP="005B5D71">
            <w:pPr>
              <w:pStyle w:val="Odstavek"/>
              <w:rPr>
                <w:rFonts w:cs="Arial"/>
                <w:lang w:val="en-GB" w:bidi="ar-SA"/>
              </w:rPr>
            </w:pPr>
            <w:r w:rsidRPr="00C110B8">
              <w:rPr>
                <w:rFonts w:cs="Arial"/>
                <w:lang w:val="en-GB" w:bidi="ar-SA"/>
              </w:rPr>
              <w:t xml:space="preserve">In the </w:t>
            </w:r>
            <w:r w:rsidRPr="00C110B8">
              <w:rPr>
                <w:lang w:val="en-GB" w:bidi="ar-SA"/>
              </w:rPr>
              <w:t>event</w:t>
            </w:r>
            <w:r w:rsidRPr="00C110B8">
              <w:rPr>
                <w:rFonts w:cs="Arial"/>
                <w:lang w:val="en-GB" w:bidi="ar-SA"/>
              </w:rPr>
              <w:t xml:space="preserve"> of abuse </w:t>
            </w:r>
            <w:r w:rsidRPr="00C110B8">
              <w:rPr>
                <w:lang w:val="en-GB" w:bidi="ar-SA"/>
              </w:rPr>
              <w:t xml:space="preserve">of rights, </w:t>
            </w:r>
            <w:r w:rsidRPr="00C110B8">
              <w:rPr>
                <w:rFonts w:cs="Arial"/>
                <w:lang w:val="en-GB" w:bidi="ar-SA"/>
              </w:rPr>
              <w:t xml:space="preserve">the court may impose </w:t>
            </w:r>
            <w:r w:rsidRPr="00C110B8">
              <w:rPr>
                <w:lang w:val="en-GB" w:bidi="ar-SA"/>
              </w:rPr>
              <w:t>a</w:t>
            </w:r>
            <w:r w:rsidRPr="00C110B8">
              <w:rPr>
                <w:rFonts w:cs="Arial"/>
                <w:lang w:val="en-GB" w:bidi="ar-SA"/>
              </w:rPr>
              <w:t xml:space="preserve"> fine </w:t>
            </w:r>
            <w:r w:rsidRPr="00C110B8">
              <w:rPr>
                <w:lang w:val="en-GB" w:bidi="ar-SA"/>
              </w:rPr>
              <w:t>of up to EUR 1,300 on a natural person, and a fine of up to SIT 1,000,000 on a legal person, sole trader or attorney</w:t>
            </w:r>
            <w:r w:rsidRPr="00C110B8">
              <w:rPr>
                <w:rFonts w:cs="Arial"/>
                <w:lang w:val="en-GB" w:bidi="ar-SA"/>
              </w:rPr>
              <w:t xml:space="preserve">. </w:t>
            </w:r>
            <w:r w:rsidRPr="00C110B8">
              <w:rPr>
                <w:rFonts w:cs="Arial"/>
                <w:b/>
                <w:lang w:val="en-GB" w:bidi="ar-SA"/>
              </w:rPr>
              <w:t>(</w:t>
            </w:r>
            <w:r w:rsidRPr="00C110B8">
              <w:rPr>
                <w:rStyle w:val="Hiperpovezava"/>
                <w:b/>
                <w:color w:val="auto"/>
                <w:lang w:val="en-GB"/>
              </w:rPr>
              <w:t>Abrogated in part</w:t>
            </w:r>
            <w:r w:rsidRPr="00C110B8">
              <w:rPr>
                <w:rFonts w:cs="Arial"/>
                <w:b/>
                <w:lang w:val="en-GB" w:bidi="ar-SA"/>
              </w:rPr>
              <w:t>)</w:t>
            </w:r>
          </w:p>
        </w:tc>
      </w:tr>
      <w:tr w:rsidR="005B5D71" w:rsidRPr="00136340" w14:paraId="0692FC1D" w14:textId="77777777" w:rsidTr="00794AD7">
        <w:trPr>
          <w:trHeight w:val="20"/>
        </w:trPr>
        <w:tc>
          <w:tcPr>
            <w:tcW w:w="2350" w:type="pct"/>
          </w:tcPr>
          <w:p w14:paraId="1FC6A2BF" w14:textId="77777777" w:rsidR="005B5D71" w:rsidRPr="00E568F9" w:rsidRDefault="005B5D71" w:rsidP="005B5D71">
            <w:pPr>
              <w:pStyle w:val="Odstavek"/>
              <w:rPr>
                <w:rFonts w:cs="Arial"/>
                <w:lang w:bidi="ar-SA"/>
              </w:rPr>
            </w:pPr>
            <w:r w:rsidRPr="00E568F9">
              <w:rPr>
                <w:rFonts w:cs="Arial"/>
                <w:lang w:bidi="ar-SA"/>
              </w:rPr>
              <w:t xml:space="preserve">Sodišče izreče denarno kazen s sklepom. V sklepu določi rok, v katerem je treba kazen plačati. Rok za plačilo kazni ne sme biti krajši </w:t>
            </w:r>
            <w:r w:rsidRPr="00E568F9">
              <w:rPr>
                <w:rFonts w:cs="Arial"/>
                <w:lang w:bidi="ar-SA"/>
              </w:rPr>
              <w:lastRenderedPageBreak/>
              <w:t>od 15 dni in ne daljši od treh mesecev.</w:t>
            </w:r>
          </w:p>
        </w:tc>
        <w:tc>
          <w:tcPr>
            <w:tcW w:w="167" w:type="pct"/>
            <w:vMerge/>
          </w:tcPr>
          <w:p w14:paraId="225E466A" w14:textId="77777777" w:rsidR="005B5D71" w:rsidRPr="00AB3892" w:rsidRDefault="005B5D71" w:rsidP="005B5D71">
            <w:pPr>
              <w:pStyle w:val="lennaslov"/>
              <w:rPr>
                <w:rFonts w:cs="Arial"/>
                <w:lang w:bidi="ar-SA"/>
              </w:rPr>
            </w:pPr>
          </w:p>
        </w:tc>
        <w:tc>
          <w:tcPr>
            <w:tcW w:w="2483" w:type="pct"/>
          </w:tcPr>
          <w:p w14:paraId="15C01FDC" w14:textId="77777777" w:rsidR="005B5D71" w:rsidRPr="00C110B8" w:rsidRDefault="005B5D71" w:rsidP="005B5D71">
            <w:pPr>
              <w:pStyle w:val="Odstavek"/>
              <w:rPr>
                <w:rFonts w:cs="Arial"/>
                <w:lang w:val="en-GB" w:bidi="ar-SA"/>
              </w:rPr>
            </w:pPr>
            <w:r w:rsidRPr="00C110B8">
              <w:rPr>
                <w:rFonts w:cs="Arial"/>
                <w:lang w:val="en-GB" w:bidi="ar-SA"/>
              </w:rPr>
              <w:t xml:space="preserve">The court shall </w:t>
            </w:r>
            <w:r w:rsidRPr="00C110B8">
              <w:rPr>
                <w:lang w:val="en-GB" w:bidi="ar-SA"/>
              </w:rPr>
              <w:t>impose a</w:t>
            </w:r>
            <w:r w:rsidRPr="00C110B8">
              <w:rPr>
                <w:rFonts w:cs="Arial"/>
                <w:lang w:val="en-GB" w:bidi="ar-SA"/>
              </w:rPr>
              <w:t xml:space="preserve"> fine by a</w:t>
            </w:r>
            <w:r w:rsidRPr="00C110B8">
              <w:rPr>
                <w:lang w:val="en-GB" w:bidi="ar-SA"/>
              </w:rPr>
              <w:t>n</w:t>
            </w:r>
            <w:r w:rsidRPr="00C110B8">
              <w:rPr>
                <w:rFonts w:cs="Arial"/>
                <w:lang w:val="en-GB" w:bidi="ar-SA"/>
              </w:rPr>
              <w:t xml:space="preserve"> </w:t>
            </w:r>
            <w:r w:rsidRPr="00C110B8">
              <w:rPr>
                <w:lang w:val="en-GB" w:bidi="ar-SA"/>
              </w:rPr>
              <w:t>order</w:t>
            </w:r>
            <w:r w:rsidRPr="00C110B8">
              <w:rPr>
                <w:rFonts w:cs="Arial"/>
                <w:lang w:val="en-GB" w:bidi="ar-SA"/>
              </w:rPr>
              <w:t xml:space="preserve">. </w:t>
            </w:r>
            <w:r w:rsidRPr="00C110B8">
              <w:rPr>
                <w:lang w:val="en-GB" w:bidi="ar-SA"/>
              </w:rPr>
              <w:t>In the order, it</w:t>
            </w:r>
            <w:r w:rsidRPr="00C110B8">
              <w:rPr>
                <w:rFonts w:cs="Arial"/>
                <w:lang w:val="en-GB" w:bidi="ar-SA"/>
              </w:rPr>
              <w:t xml:space="preserve"> shall </w:t>
            </w:r>
            <w:r w:rsidRPr="00C110B8">
              <w:rPr>
                <w:lang w:val="en-GB" w:bidi="ar-SA"/>
              </w:rPr>
              <w:t>specify</w:t>
            </w:r>
            <w:r w:rsidRPr="00C110B8">
              <w:rPr>
                <w:rFonts w:cs="Arial"/>
                <w:lang w:val="en-GB" w:bidi="ar-SA"/>
              </w:rPr>
              <w:t xml:space="preserve"> the </w:t>
            </w:r>
            <w:r w:rsidRPr="00C110B8">
              <w:rPr>
                <w:lang w:val="en-GB" w:bidi="ar-SA"/>
              </w:rPr>
              <w:t>time limit within which the fine is to be paid</w:t>
            </w:r>
            <w:r w:rsidRPr="00C110B8">
              <w:rPr>
                <w:rFonts w:cs="Arial"/>
                <w:lang w:val="en-GB" w:bidi="ar-SA"/>
              </w:rPr>
              <w:t xml:space="preserve">. The </w:t>
            </w:r>
            <w:r w:rsidRPr="00C110B8">
              <w:rPr>
                <w:lang w:val="en-GB" w:bidi="ar-SA"/>
              </w:rPr>
              <w:t xml:space="preserve">time limit </w:t>
            </w:r>
            <w:r w:rsidRPr="00C110B8">
              <w:rPr>
                <w:rFonts w:cs="Arial"/>
                <w:lang w:val="en-GB" w:bidi="ar-SA"/>
              </w:rPr>
              <w:t>for</w:t>
            </w:r>
            <w:r w:rsidRPr="00C110B8">
              <w:rPr>
                <w:lang w:val="en-GB" w:bidi="ar-SA"/>
              </w:rPr>
              <w:t xml:space="preserve"> the </w:t>
            </w:r>
            <w:r w:rsidRPr="00C110B8">
              <w:rPr>
                <w:rFonts w:cs="Arial"/>
                <w:lang w:val="en-GB" w:bidi="ar-SA"/>
              </w:rPr>
              <w:lastRenderedPageBreak/>
              <w:t xml:space="preserve">payment </w:t>
            </w:r>
            <w:r w:rsidRPr="00C110B8">
              <w:rPr>
                <w:lang w:val="en-GB" w:bidi="ar-SA"/>
              </w:rPr>
              <w:t xml:space="preserve">of the fine </w:t>
            </w:r>
            <w:r w:rsidRPr="00C110B8">
              <w:rPr>
                <w:rFonts w:cs="Arial"/>
                <w:lang w:val="en-GB" w:bidi="ar-SA"/>
              </w:rPr>
              <w:t xml:space="preserve">shall not be </w:t>
            </w:r>
            <w:r w:rsidRPr="00C110B8">
              <w:rPr>
                <w:lang w:val="en-GB" w:bidi="ar-SA"/>
              </w:rPr>
              <w:t>less</w:t>
            </w:r>
            <w:r w:rsidRPr="00C110B8">
              <w:rPr>
                <w:rFonts w:cs="Arial"/>
                <w:lang w:val="en-GB" w:bidi="ar-SA"/>
              </w:rPr>
              <w:t xml:space="preserve"> than</w:t>
            </w:r>
            <w:r w:rsidRPr="00C110B8">
              <w:rPr>
                <w:lang w:val="en-GB" w:bidi="ar-SA"/>
              </w:rPr>
              <w:t xml:space="preserve"> </w:t>
            </w:r>
            <w:r w:rsidRPr="00C110B8">
              <w:rPr>
                <w:rFonts w:cs="Arial"/>
                <w:lang w:val="en-GB" w:bidi="ar-SA"/>
              </w:rPr>
              <w:t xml:space="preserve">15 days and </w:t>
            </w:r>
            <w:r w:rsidRPr="00C110B8">
              <w:rPr>
                <w:lang w:val="en-GB" w:bidi="ar-SA"/>
              </w:rPr>
              <w:t xml:space="preserve">shall </w:t>
            </w:r>
            <w:r w:rsidRPr="00C110B8">
              <w:rPr>
                <w:rFonts w:cs="Arial"/>
                <w:lang w:val="en-GB" w:bidi="ar-SA"/>
              </w:rPr>
              <w:t xml:space="preserve">not </w:t>
            </w:r>
            <w:r w:rsidRPr="00C110B8">
              <w:rPr>
                <w:lang w:val="en-GB" w:bidi="ar-SA"/>
              </w:rPr>
              <w:t>exceed</w:t>
            </w:r>
            <w:r w:rsidRPr="00C110B8">
              <w:rPr>
                <w:rFonts w:cs="Arial"/>
                <w:lang w:val="en-GB" w:bidi="ar-SA"/>
              </w:rPr>
              <w:t xml:space="preserve"> three months.</w:t>
            </w:r>
          </w:p>
        </w:tc>
      </w:tr>
      <w:tr w:rsidR="005B5D71" w:rsidRPr="00136340" w14:paraId="68EDEE7F" w14:textId="77777777" w:rsidTr="00794AD7">
        <w:trPr>
          <w:trHeight w:val="20"/>
        </w:trPr>
        <w:tc>
          <w:tcPr>
            <w:tcW w:w="2350" w:type="pct"/>
          </w:tcPr>
          <w:p w14:paraId="4FDE990F" w14:textId="77777777" w:rsidR="005B5D71" w:rsidRPr="00E568F9" w:rsidRDefault="005B5D71" w:rsidP="005B5D71">
            <w:pPr>
              <w:pStyle w:val="Odstavek"/>
              <w:rPr>
                <w:rFonts w:cs="Arial"/>
                <w:lang w:bidi="ar-SA"/>
              </w:rPr>
            </w:pPr>
            <w:r w:rsidRPr="00E568F9">
              <w:rPr>
                <w:rFonts w:cs="Arial"/>
                <w:lang w:bidi="ar-SA"/>
              </w:rPr>
              <w:lastRenderedPageBreak/>
              <w:t>Če fizična oseba, samostojni podjetnik posameznik ali odvetnik ne plača denarne kazni v roku, ki ga določi sodišče, se kazen izvrši tako, da se za vsakih začetih 10.000 tolarjev denarne kazni določi največ en dan zapora, pri čemer zapor za fizično osebo ne sme biti daljši od 30 dni, za samostojnega podjetnika posameznika ali odvetnika pa ne daljši kot 100 dni. Kazen zapora se izvrši po določbah zakona, ki ureja izvrševanje zaporne kazni.</w:t>
            </w:r>
            <w:r w:rsidRPr="00E568F9">
              <w:rPr>
                <w:rFonts w:cs="Arial"/>
                <w:b/>
                <w:lang w:bidi="ar-SA"/>
              </w:rPr>
              <w:t xml:space="preserve"> (</w:t>
            </w:r>
            <w:hyperlink r:id="rId8" w:history="1">
              <w:r w:rsidRPr="00E568F9">
                <w:rPr>
                  <w:rStyle w:val="Hiperpovezava"/>
                  <w:rFonts w:cs="Arial"/>
                  <w:b/>
                  <w:lang w:bidi="ar-SA"/>
                </w:rPr>
                <w:t>razveljavljen</w:t>
              </w:r>
            </w:hyperlink>
            <w:r w:rsidRPr="00E568F9">
              <w:rPr>
                <w:rFonts w:cs="Arial"/>
                <w:b/>
                <w:lang w:bidi="ar-SA"/>
              </w:rPr>
              <w:t>)</w:t>
            </w:r>
          </w:p>
        </w:tc>
        <w:tc>
          <w:tcPr>
            <w:tcW w:w="167" w:type="pct"/>
            <w:vMerge/>
          </w:tcPr>
          <w:p w14:paraId="29A2BAF4" w14:textId="77777777" w:rsidR="005B5D71" w:rsidRPr="00AB3892" w:rsidRDefault="005B5D71" w:rsidP="005B5D71">
            <w:pPr>
              <w:pStyle w:val="Odstavek"/>
              <w:rPr>
                <w:rFonts w:cs="Arial"/>
                <w:lang w:bidi="ar-SA"/>
              </w:rPr>
            </w:pPr>
          </w:p>
        </w:tc>
        <w:tc>
          <w:tcPr>
            <w:tcW w:w="2483" w:type="pct"/>
          </w:tcPr>
          <w:p w14:paraId="62EAE8B2" w14:textId="77777777" w:rsidR="005B5D71" w:rsidRPr="00C110B8" w:rsidRDefault="005B5D71" w:rsidP="005B5D71">
            <w:pPr>
              <w:pStyle w:val="Odstavek"/>
              <w:rPr>
                <w:rFonts w:cs="Arial"/>
                <w:lang w:val="en-GB" w:bidi="ar-SA"/>
              </w:rPr>
            </w:pPr>
            <w:r w:rsidRPr="00C110B8">
              <w:rPr>
                <w:rFonts w:cs="Arial"/>
                <w:lang w:val="en-GB" w:bidi="ar-SA"/>
              </w:rPr>
              <w:t xml:space="preserve">If a natural person, a sole trader or an attorney fails to pay the fine within the </w:t>
            </w:r>
            <w:r w:rsidRPr="00C110B8">
              <w:rPr>
                <w:lang w:val="en-GB" w:bidi="ar-SA"/>
              </w:rPr>
              <w:t>time limit</w:t>
            </w:r>
            <w:r w:rsidRPr="00C110B8">
              <w:rPr>
                <w:rFonts w:cs="Arial"/>
                <w:lang w:val="en-GB" w:bidi="ar-SA"/>
              </w:rPr>
              <w:t xml:space="preserve"> defined by the court, the punishment shall be enforced by </w:t>
            </w:r>
            <w:r w:rsidRPr="00C110B8">
              <w:rPr>
                <w:lang w:val="en-GB" w:bidi="ar-SA"/>
              </w:rPr>
              <w:t>determining a maximum of one day of imprisonment for every</w:t>
            </w:r>
            <w:r w:rsidRPr="00C110B8">
              <w:rPr>
                <w:rFonts w:cs="Arial"/>
                <w:lang w:val="en-GB" w:bidi="ar-SA"/>
              </w:rPr>
              <w:t xml:space="preserve"> 10,000 tolars </w:t>
            </w:r>
            <w:r w:rsidRPr="00C110B8">
              <w:rPr>
                <w:lang w:val="en-GB" w:bidi="ar-SA"/>
              </w:rPr>
              <w:t xml:space="preserve">of fine imposed, </w:t>
            </w:r>
            <w:r w:rsidRPr="00C110B8">
              <w:rPr>
                <w:rFonts w:cs="Arial"/>
                <w:lang w:val="en-GB" w:bidi="ar-SA"/>
              </w:rPr>
              <w:t xml:space="preserve">whereby </w:t>
            </w:r>
            <w:r w:rsidRPr="00C110B8">
              <w:rPr>
                <w:lang w:val="en-GB" w:bidi="ar-SA"/>
              </w:rPr>
              <w:t>imprisonment for a</w:t>
            </w:r>
            <w:r w:rsidRPr="00C110B8">
              <w:rPr>
                <w:rFonts w:cs="Arial"/>
                <w:lang w:val="en-GB" w:bidi="ar-SA"/>
              </w:rPr>
              <w:t xml:space="preserve"> natural person</w:t>
            </w:r>
            <w:r w:rsidRPr="00C110B8">
              <w:rPr>
                <w:lang w:val="en-GB" w:bidi="ar-SA"/>
              </w:rPr>
              <w:t xml:space="preserve"> may </w:t>
            </w:r>
            <w:r w:rsidRPr="00C110B8">
              <w:rPr>
                <w:rFonts w:cs="Arial"/>
                <w:lang w:val="en-GB" w:bidi="ar-SA"/>
              </w:rPr>
              <w:t xml:space="preserve">not exceed 30 days, </w:t>
            </w:r>
            <w:r w:rsidRPr="00C110B8">
              <w:rPr>
                <w:lang w:val="en-GB" w:bidi="ar-SA"/>
              </w:rPr>
              <w:t>and for a</w:t>
            </w:r>
            <w:r w:rsidRPr="00C110B8">
              <w:rPr>
                <w:rFonts w:cs="Arial"/>
                <w:lang w:val="en-GB" w:bidi="ar-SA"/>
              </w:rPr>
              <w:t xml:space="preserve"> sole trader </w:t>
            </w:r>
            <w:r w:rsidRPr="00C110B8">
              <w:rPr>
                <w:lang w:val="en-GB" w:bidi="ar-SA"/>
              </w:rPr>
              <w:t>or an</w:t>
            </w:r>
            <w:r w:rsidRPr="00C110B8">
              <w:rPr>
                <w:rFonts w:cs="Arial"/>
                <w:lang w:val="en-GB" w:bidi="ar-SA"/>
              </w:rPr>
              <w:t xml:space="preserve"> attorney it </w:t>
            </w:r>
            <w:r w:rsidRPr="00C110B8">
              <w:rPr>
                <w:lang w:val="en-GB" w:bidi="ar-SA"/>
              </w:rPr>
              <w:t>may</w:t>
            </w:r>
            <w:r w:rsidRPr="00C110B8">
              <w:rPr>
                <w:rFonts w:cs="Arial"/>
                <w:lang w:val="en-GB" w:bidi="ar-SA"/>
              </w:rPr>
              <w:t xml:space="preserve"> not exceed 100 days. The </w:t>
            </w:r>
            <w:r w:rsidRPr="00C110B8">
              <w:rPr>
                <w:lang w:val="en-GB" w:bidi="ar-SA"/>
              </w:rPr>
              <w:t xml:space="preserve">sentence of </w:t>
            </w:r>
            <w:r w:rsidRPr="00C110B8">
              <w:rPr>
                <w:rFonts w:cs="Arial"/>
                <w:lang w:val="en-GB" w:bidi="ar-SA"/>
              </w:rPr>
              <w:t xml:space="preserve">imprisonment shall be enforced in accordance with </w:t>
            </w:r>
            <w:r w:rsidRPr="00C110B8">
              <w:rPr>
                <w:lang w:val="en-GB" w:bidi="ar-SA"/>
              </w:rPr>
              <w:t xml:space="preserve">the </w:t>
            </w:r>
            <w:r w:rsidRPr="00C110B8">
              <w:rPr>
                <w:rFonts w:cs="Arial"/>
                <w:lang w:val="en-GB" w:bidi="ar-SA"/>
              </w:rPr>
              <w:t xml:space="preserve">provisions of the </w:t>
            </w:r>
            <w:r w:rsidRPr="00C110B8">
              <w:rPr>
                <w:lang w:val="en-GB" w:bidi="ar-SA"/>
              </w:rPr>
              <w:t>A</w:t>
            </w:r>
            <w:r w:rsidRPr="00C110B8">
              <w:rPr>
                <w:rFonts w:cs="Arial"/>
                <w:lang w:val="en-GB" w:bidi="ar-SA"/>
              </w:rPr>
              <w:t xml:space="preserve">ct governing the enforcement of </w:t>
            </w:r>
            <w:r w:rsidRPr="00C110B8">
              <w:rPr>
                <w:lang w:val="en-GB" w:bidi="ar-SA"/>
              </w:rPr>
              <w:t>a</w:t>
            </w:r>
            <w:r w:rsidRPr="00C110B8">
              <w:rPr>
                <w:rFonts w:cs="Arial"/>
                <w:lang w:val="en-GB" w:bidi="ar-SA"/>
              </w:rPr>
              <w:t xml:space="preserve"> prison sentence. </w:t>
            </w:r>
            <w:r w:rsidRPr="00C110B8">
              <w:rPr>
                <w:rFonts w:cs="Arial"/>
                <w:b/>
                <w:lang w:val="en-GB" w:bidi="ar-SA"/>
              </w:rPr>
              <w:t>(</w:t>
            </w:r>
            <w:r w:rsidRPr="00C110B8">
              <w:rPr>
                <w:rStyle w:val="Hiperpovezava"/>
                <w:b/>
                <w:color w:val="auto"/>
                <w:lang w:val="en-GB"/>
              </w:rPr>
              <w:t>Abrogated</w:t>
            </w:r>
            <w:r w:rsidRPr="00C110B8">
              <w:rPr>
                <w:rFonts w:cs="Arial"/>
                <w:b/>
                <w:lang w:val="en-GB" w:bidi="ar-SA"/>
              </w:rPr>
              <w:t>)</w:t>
            </w:r>
          </w:p>
        </w:tc>
      </w:tr>
      <w:tr w:rsidR="005B5D71" w:rsidRPr="00136340" w14:paraId="2F770794" w14:textId="77777777" w:rsidTr="00794AD7">
        <w:trPr>
          <w:trHeight w:val="20"/>
        </w:trPr>
        <w:tc>
          <w:tcPr>
            <w:tcW w:w="2350" w:type="pct"/>
          </w:tcPr>
          <w:p w14:paraId="0AE36551" w14:textId="77777777" w:rsidR="005B5D71" w:rsidRPr="00E568F9" w:rsidRDefault="005B5D71" w:rsidP="005B5D71">
            <w:pPr>
              <w:pStyle w:val="Odstavek"/>
              <w:rPr>
                <w:rFonts w:cs="Arial"/>
                <w:lang w:bidi="ar-SA"/>
              </w:rPr>
            </w:pPr>
            <w:r w:rsidRPr="00E568F9">
              <w:rPr>
                <w:rFonts w:cs="Arial"/>
                <w:lang w:bidi="ar-SA"/>
              </w:rPr>
              <w:t>O spremembi denarne kazni po prejšnjem odstavku se odloči s posebnim sklepom.</w:t>
            </w:r>
            <w:r w:rsidRPr="00E568F9">
              <w:rPr>
                <w:rFonts w:cs="Arial"/>
                <w:b/>
                <w:lang w:bidi="ar-SA"/>
              </w:rPr>
              <w:t xml:space="preserve"> (</w:t>
            </w:r>
            <w:hyperlink r:id="rId9" w:history="1">
              <w:r w:rsidRPr="00E568F9">
                <w:rPr>
                  <w:rStyle w:val="Hiperpovezava"/>
                  <w:rFonts w:cs="Arial"/>
                  <w:b/>
                  <w:lang w:bidi="ar-SA"/>
                </w:rPr>
                <w:t>razveljavljen</w:t>
              </w:r>
            </w:hyperlink>
            <w:r w:rsidRPr="00E568F9">
              <w:rPr>
                <w:rFonts w:cs="Arial"/>
                <w:b/>
                <w:lang w:bidi="ar-SA"/>
              </w:rPr>
              <w:t>)</w:t>
            </w:r>
          </w:p>
        </w:tc>
        <w:tc>
          <w:tcPr>
            <w:tcW w:w="167" w:type="pct"/>
            <w:vMerge/>
          </w:tcPr>
          <w:p w14:paraId="50B28C79" w14:textId="77777777" w:rsidR="005B5D71" w:rsidRPr="00AB3892" w:rsidRDefault="005B5D71" w:rsidP="005B5D71">
            <w:pPr>
              <w:pStyle w:val="len"/>
              <w:rPr>
                <w:rFonts w:cs="Arial"/>
                <w:lang w:bidi="ar-SA"/>
              </w:rPr>
            </w:pPr>
          </w:p>
        </w:tc>
        <w:tc>
          <w:tcPr>
            <w:tcW w:w="2483" w:type="pct"/>
          </w:tcPr>
          <w:p w14:paraId="6CC3D2B3" w14:textId="77777777" w:rsidR="005B5D71" w:rsidRPr="00C110B8" w:rsidRDefault="005B5D71" w:rsidP="005B5D71">
            <w:pPr>
              <w:pStyle w:val="Odstavek"/>
              <w:rPr>
                <w:rFonts w:cs="Arial"/>
                <w:lang w:val="en-GB" w:bidi="ar-SA"/>
              </w:rPr>
            </w:pPr>
            <w:r w:rsidRPr="00C110B8">
              <w:rPr>
                <w:rFonts w:cs="Arial"/>
                <w:lang w:val="en-GB" w:bidi="ar-SA"/>
              </w:rPr>
              <w:t xml:space="preserve">The conversion of the fine </w:t>
            </w:r>
            <w:r w:rsidRPr="00C110B8">
              <w:rPr>
                <w:lang w:val="en-GB" w:bidi="ar-SA"/>
              </w:rPr>
              <w:t xml:space="preserve">referred to in </w:t>
            </w:r>
            <w:r w:rsidRPr="00C110B8">
              <w:rPr>
                <w:rFonts w:cs="Arial"/>
                <w:lang w:val="en-GB" w:bidi="ar-SA"/>
              </w:rPr>
              <w:t>the preceding paragraph shall be de</w:t>
            </w:r>
            <w:r w:rsidRPr="00C110B8">
              <w:rPr>
                <w:lang w:val="en-GB" w:bidi="ar-SA"/>
              </w:rPr>
              <w:t>termined</w:t>
            </w:r>
            <w:r w:rsidRPr="00C110B8">
              <w:rPr>
                <w:rFonts w:cs="Arial"/>
                <w:lang w:val="en-GB" w:bidi="ar-SA"/>
              </w:rPr>
              <w:t xml:space="preserve"> </w:t>
            </w:r>
            <w:r w:rsidRPr="00C110B8">
              <w:rPr>
                <w:lang w:val="en-GB" w:bidi="ar-SA"/>
              </w:rPr>
              <w:t>by</w:t>
            </w:r>
            <w:r w:rsidRPr="00C110B8">
              <w:rPr>
                <w:rFonts w:cs="Arial"/>
                <w:lang w:val="en-GB" w:bidi="ar-SA"/>
              </w:rPr>
              <w:t xml:space="preserve"> a s</w:t>
            </w:r>
            <w:r w:rsidRPr="00C110B8">
              <w:rPr>
                <w:lang w:val="en-GB" w:bidi="ar-SA"/>
              </w:rPr>
              <w:t>eparate</w:t>
            </w:r>
            <w:r w:rsidRPr="00C110B8">
              <w:rPr>
                <w:rFonts w:cs="Arial"/>
                <w:lang w:val="en-GB" w:bidi="ar-SA"/>
              </w:rPr>
              <w:t xml:space="preserve"> </w:t>
            </w:r>
            <w:r w:rsidRPr="00C110B8">
              <w:rPr>
                <w:lang w:val="en-GB" w:bidi="ar-SA"/>
              </w:rPr>
              <w:t>order</w:t>
            </w:r>
            <w:r w:rsidRPr="00C110B8">
              <w:rPr>
                <w:rFonts w:cs="Arial"/>
                <w:lang w:val="en-GB" w:bidi="ar-SA"/>
              </w:rPr>
              <w:t xml:space="preserve">. </w:t>
            </w:r>
            <w:r w:rsidRPr="00C110B8">
              <w:rPr>
                <w:rFonts w:cs="Arial"/>
                <w:b/>
                <w:lang w:val="en-GB" w:bidi="ar-SA"/>
              </w:rPr>
              <w:t>(</w:t>
            </w:r>
            <w:r w:rsidRPr="00C110B8">
              <w:rPr>
                <w:rStyle w:val="Hiperpovezava"/>
                <w:b/>
                <w:color w:val="auto"/>
                <w:lang w:val="en-GB"/>
              </w:rPr>
              <w:t>Abrogated</w:t>
            </w:r>
            <w:r w:rsidRPr="00C110B8">
              <w:rPr>
                <w:rFonts w:cs="Arial"/>
                <w:b/>
                <w:lang w:val="en-GB" w:bidi="ar-SA"/>
              </w:rPr>
              <w:t>)</w:t>
            </w:r>
            <w:r w:rsidRPr="00C110B8">
              <w:rPr>
                <w:rFonts w:cs="Arial"/>
                <w:lang w:val="en-GB" w:bidi="ar-SA"/>
              </w:rPr>
              <w:t xml:space="preserve"> </w:t>
            </w:r>
          </w:p>
        </w:tc>
      </w:tr>
      <w:tr w:rsidR="005B5D71" w:rsidRPr="00136340" w14:paraId="253B67A2" w14:textId="77777777" w:rsidTr="00794AD7">
        <w:trPr>
          <w:trHeight w:val="20"/>
        </w:trPr>
        <w:tc>
          <w:tcPr>
            <w:tcW w:w="2350" w:type="pct"/>
          </w:tcPr>
          <w:p w14:paraId="046A77A2" w14:textId="77777777" w:rsidR="005B5D71" w:rsidRPr="00E568F9" w:rsidRDefault="005B5D71" w:rsidP="005B5D71">
            <w:pPr>
              <w:pStyle w:val="Odstavek"/>
              <w:rPr>
                <w:rFonts w:cs="Arial"/>
                <w:lang w:bidi="ar-SA"/>
              </w:rPr>
            </w:pPr>
            <w:r w:rsidRPr="00E568F9">
              <w:rPr>
                <w:rFonts w:cs="Arial"/>
                <w:lang w:bidi="ar-SA"/>
              </w:rPr>
              <w:t xml:space="preserve">Če pravna oseba ne plača denarne kazni v roku, ki ga določi sodišče, izterja sodišče to kazen, povečano za 50%, po uradni dolžnosti. Sklep o tako določeni denarni kazni je izvršilni naslov. </w:t>
            </w:r>
            <w:r w:rsidRPr="00E568F9">
              <w:rPr>
                <w:rFonts w:cs="Arial"/>
                <w:b/>
                <w:lang w:bidi="ar-SA"/>
              </w:rPr>
              <w:t>(</w:t>
            </w:r>
            <w:hyperlink r:id="rId10" w:history="1">
              <w:r w:rsidRPr="00E568F9">
                <w:rPr>
                  <w:rStyle w:val="Hiperpovezava"/>
                  <w:rFonts w:cs="Arial"/>
                  <w:b/>
                  <w:lang w:bidi="ar-SA"/>
                </w:rPr>
                <w:t>razveljavljen</w:t>
              </w:r>
            </w:hyperlink>
            <w:r w:rsidRPr="00E568F9">
              <w:rPr>
                <w:rFonts w:cs="Arial"/>
                <w:b/>
                <w:lang w:bidi="ar-SA"/>
              </w:rPr>
              <w:t>)</w:t>
            </w:r>
          </w:p>
        </w:tc>
        <w:tc>
          <w:tcPr>
            <w:tcW w:w="167" w:type="pct"/>
            <w:vMerge/>
          </w:tcPr>
          <w:p w14:paraId="037C448B" w14:textId="77777777" w:rsidR="005B5D71" w:rsidRPr="00AB3892" w:rsidRDefault="005B5D71" w:rsidP="005B5D71">
            <w:pPr>
              <w:pStyle w:val="lennaslov"/>
              <w:rPr>
                <w:rFonts w:cs="Arial"/>
                <w:lang w:bidi="ar-SA"/>
              </w:rPr>
            </w:pPr>
          </w:p>
        </w:tc>
        <w:tc>
          <w:tcPr>
            <w:tcW w:w="2483" w:type="pct"/>
          </w:tcPr>
          <w:p w14:paraId="515E2EEF" w14:textId="77777777" w:rsidR="005B5D71" w:rsidRPr="00C110B8" w:rsidRDefault="005B5D71" w:rsidP="005B5D71">
            <w:pPr>
              <w:pStyle w:val="Odstavek"/>
              <w:rPr>
                <w:rFonts w:cs="Arial"/>
                <w:lang w:val="en-GB" w:bidi="ar-SA"/>
              </w:rPr>
            </w:pPr>
            <w:r w:rsidRPr="00C110B8">
              <w:rPr>
                <w:rFonts w:cs="Arial"/>
                <w:lang w:val="en-GB" w:bidi="ar-SA"/>
              </w:rPr>
              <w:t xml:space="preserve">If a legal person fails to pay the fine within the </w:t>
            </w:r>
            <w:r w:rsidRPr="00C110B8">
              <w:rPr>
                <w:lang w:val="en-GB" w:bidi="ar-SA"/>
              </w:rPr>
              <w:t xml:space="preserve">time limit </w:t>
            </w:r>
            <w:r w:rsidRPr="00C110B8">
              <w:rPr>
                <w:rFonts w:cs="Arial"/>
                <w:lang w:val="en-GB" w:bidi="ar-SA"/>
              </w:rPr>
              <w:t xml:space="preserve">defined by the court, the court shall </w:t>
            </w:r>
            <w:r w:rsidRPr="00C110B8">
              <w:rPr>
                <w:lang w:val="en-GB" w:bidi="ar-SA"/>
              </w:rPr>
              <w:t xml:space="preserve">recover the debt owed on </w:t>
            </w:r>
            <w:r w:rsidRPr="00C110B8">
              <w:rPr>
                <w:rFonts w:cs="Arial"/>
                <w:lang w:val="en-GB" w:bidi="ar-SA"/>
              </w:rPr>
              <w:t xml:space="preserve">the fine increased by 50% </w:t>
            </w:r>
            <w:r w:rsidRPr="00C110B8">
              <w:rPr>
                <w:rFonts w:cs="Arial"/>
                <w:i/>
                <w:lang w:val="en-GB" w:bidi="ar-SA"/>
              </w:rPr>
              <w:t>ex officio</w:t>
            </w:r>
            <w:r w:rsidRPr="00C110B8">
              <w:rPr>
                <w:rFonts w:cs="Arial"/>
                <w:lang w:val="en-GB" w:bidi="ar-SA"/>
              </w:rPr>
              <w:t xml:space="preserve">. The </w:t>
            </w:r>
            <w:r w:rsidRPr="00C110B8">
              <w:rPr>
                <w:lang w:val="en-GB" w:bidi="ar-SA"/>
              </w:rPr>
              <w:t>order</w:t>
            </w:r>
            <w:r w:rsidRPr="00C110B8">
              <w:rPr>
                <w:rFonts w:cs="Arial"/>
                <w:lang w:val="en-GB" w:bidi="ar-SA"/>
              </w:rPr>
              <w:t xml:space="preserve"> </w:t>
            </w:r>
            <w:r w:rsidRPr="00C110B8">
              <w:rPr>
                <w:lang w:val="en-GB" w:bidi="ar-SA"/>
              </w:rPr>
              <w:t>on</w:t>
            </w:r>
            <w:r w:rsidRPr="00C110B8">
              <w:rPr>
                <w:rFonts w:cs="Arial"/>
                <w:lang w:val="en-GB" w:bidi="ar-SA"/>
              </w:rPr>
              <w:t xml:space="preserve"> the </w:t>
            </w:r>
            <w:r w:rsidRPr="00C110B8">
              <w:rPr>
                <w:lang w:val="en-GB" w:bidi="ar-SA"/>
              </w:rPr>
              <w:t xml:space="preserve">fine </w:t>
            </w:r>
            <w:r w:rsidRPr="00C110B8">
              <w:rPr>
                <w:rFonts w:cs="Arial"/>
                <w:lang w:val="en-GB" w:bidi="ar-SA"/>
              </w:rPr>
              <w:t xml:space="preserve">so determined </w:t>
            </w:r>
            <w:r w:rsidRPr="00C110B8">
              <w:rPr>
                <w:lang w:val="en-GB" w:bidi="ar-SA"/>
              </w:rPr>
              <w:t xml:space="preserve">shall be </w:t>
            </w:r>
            <w:r w:rsidRPr="00C110B8">
              <w:rPr>
                <w:rFonts w:cs="Arial"/>
                <w:lang w:val="en-GB" w:bidi="ar-SA"/>
              </w:rPr>
              <w:t>an enforceable instrument.</w:t>
            </w:r>
            <w:r w:rsidRPr="00C110B8">
              <w:rPr>
                <w:rFonts w:cs="Arial"/>
                <w:b/>
                <w:lang w:val="en-GB" w:bidi="ar-SA"/>
              </w:rPr>
              <w:t xml:space="preserve"> (</w:t>
            </w:r>
            <w:r w:rsidRPr="00C110B8">
              <w:rPr>
                <w:rStyle w:val="Hiperpovezava"/>
                <w:b/>
                <w:color w:val="auto"/>
                <w:lang w:val="en-GB"/>
              </w:rPr>
              <w:t>Abrogated</w:t>
            </w:r>
            <w:r w:rsidRPr="00C110B8">
              <w:rPr>
                <w:rFonts w:cs="Arial"/>
                <w:b/>
                <w:lang w:val="en-GB" w:bidi="ar-SA"/>
              </w:rPr>
              <w:t>)</w:t>
            </w:r>
          </w:p>
        </w:tc>
      </w:tr>
      <w:tr w:rsidR="005B5D71" w:rsidRPr="00136340" w14:paraId="2C669C8C" w14:textId="77777777" w:rsidTr="00794AD7">
        <w:trPr>
          <w:trHeight w:val="20"/>
        </w:trPr>
        <w:tc>
          <w:tcPr>
            <w:tcW w:w="2350" w:type="pct"/>
          </w:tcPr>
          <w:p w14:paraId="73037F66" w14:textId="77777777" w:rsidR="005B5D71" w:rsidRPr="00E568F9" w:rsidRDefault="005B5D71" w:rsidP="005B5D71">
            <w:pPr>
              <w:pStyle w:val="len"/>
              <w:rPr>
                <w:rFonts w:cs="Arial"/>
                <w:lang w:bidi="ar-SA"/>
              </w:rPr>
            </w:pPr>
            <w:r w:rsidRPr="00E568F9">
              <w:rPr>
                <w:rFonts w:cs="Arial"/>
                <w:lang w:bidi="ar-SA"/>
              </w:rPr>
              <w:t>12. člen</w:t>
            </w:r>
          </w:p>
        </w:tc>
        <w:tc>
          <w:tcPr>
            <w:tcW w:w="167" w:type="pct"/>
            <w:vMerge/>
          </w:tcPr>
          <w:p w14:paraId="683B6C2E" w14:textId="77777777" w:rsidR="005B5D71" w:rsidRPr="00AB3892" w:rsidRDefault="005B5D71" w:rsidP="005B5D71">
            <w:pPr>
              <w:pStyle w:val="Odstavek"/>
              <w:rPr>
                <w:rFonts w:cs="Arial"/>
                <w:lang w:bidi="ar-SA"/>
              </w:rPr>
            </w:pPr>
          </w:p>
        </w:tc>
        <w:tc>
          <w:tcPr>
            <w:tcW w:w="2483" w:type="pct"/>
          </w:tcPr>
          <w:p w14:paraId="4AB211ED" w14:textId="77777777" w:rsidR="005B5D71" w:rsidRPr="00C110B8" w:rsidRDefault="005B5D71" w:rsidP="005B5D71">
            <w:pPr>
              <w:pStyle w:val="len"/>
              <w:rPr>
                <w:rFonts w:cs="Arial"/>
                <w:lang w:val="en-GB" w:bidi="ar-SA"/>
              </w:rPr>
            </w:pPr>
            <w:r w:rsidRPr="00C110B8">
              <w:rPr>
                <w:rFonts w:cs="Arial"/>
                <w:lang w:val="en-GB" w:bidi="ar-SA"/>
              </w:rPr>
              <w:t>Article 12</w:t>
            </w:r>
          </w:p>
        </w:tc>
      </w:tr>
      <w:tr w:rsidR="005B5D71" w:rsidRPr="00136340" w14:paraId="0D98006D" w14:textId="77777777" w:rsidTr="00794AD7">
        <w:trPr>
          <w:trHeight w:val="20"/>
        </w:trPr>
        <w:tc>
          <w:tcPr>
            <w:tcW w:w="2350" w:type="pct"/>
          </w:tcPr>
          <w:p w14:paraId="77906C77" w14:textId="77777777" w:rsidR="005B5D71" w:rsidRPr="00E568F9" w:rsidRDefault="005B5D71" w:rsidP="005B5D71">
            <w:pPr>
              <w:pStyle w:val="Odstavek"/>
              <w:rPr>
                <w:rFonts w:cs="Arial"/>
                <w:lang w:bidi="ar-SA"/>
              </w:rPr>
            </w:pPr>
            <w:r w:rsidRPr="00E568F9">
              <w:rPr>
                <w:rFonts w:cs="Arial"/>
                <w:lang w:bidi="ar-SA"/>
              </w:rPr>
              <w:t>Stranko, ki nima pooblaščenca in ki iz nevednosti ne uporablja procesnih pravic, ki jih ima po tem zakonu, opozori sodišče, katera pravdna dejanja lahko opravi.</w:t>
            </w:r>
          </w:p>
        </w:tc>
        <w:tc>
          <w:tcPr>
            <w:tcW w:w="167" w:type="pct"/>
            <w:vMerge/>
          </w:tcPr>
          <w:p w14:paraId="7A9E079D" w14:textId="77777777" w:rsidR="005B5D71" w:rsidRPr="00AB3892" w:rsidRDefault="005B5D71" w:rsidP="005B5D71">
            <w:pPr>
              <w:pStyle w:val="len"/>
              <w:rPr>
                <w:rFonts w:cs="Arial"/>
                <w:lang w:bidi="ar-SA"/>
              </w:rPr>
            </w:pPr>
          </w:p>
        </w:tc>
        <w:tc>
          <w:tcPr>
            <w:tcW w:w="2483" w:type="pct"/>
          </w:tcPr>
          <w:p w14:paraId="1B9711F1" w14:textId="77777777" w:rsidR="005B5D71" w:rsidRPr="00C110B8" w:rsidRDefault="005B5D71" w:rsidP="005B5D71">
            <w:pPr>
              <w:pStyle w:val="Odstavek"/>
              <w:rPr>
                <w:rFonts w:cs="Arial"/>
                <w:lang w:val="en-GB" w:bidi="ar-SA"/>
              </w:rPr>
            </w:pPr>
            <w:r w:rsidRPr="00C110B8">
              <w:rPr>
                <w:rFonts w:cs="Arial"/>
                <w:lang w:val="en-GB" w:bidi="ar-SA"/>
              </w:rPr>
              <w:t xml:space="preserve">A party who is not represented by </w:t>
            </w:r>
            <w:r w:rsidRPr="00C110B8">
              <w:rPr>
                <w:lang w:val="en-GB" w:bidi="ar-SA"/>
              </w:rPr>
              <w:t>a</w:t>
            </w:r>
            <w:r w:rsidRPr="00C110B8">
              <w:rPr>
                <w:rFonts w:cs="Arial"/>
                <w:lang w:val="en-GB" w:bidi="ar-SA"/>
              </w:rPr>
              <w:t xml:space="preserve"> counsel and who</w:t>
            </w:r>
            <w:r w:rsidRPr="00C110B8">
              <w:rPr>
                <w:lang w:val="en-GB" w:bidi="ar-SA"/>
              </w:rPr>
              <w:t>, for</w:t>
            </w:r>
            <w:r w:rsidRPr="00C110B8">
              <w:rPr>
                <w:rFonts w:cs="Arial"/>
                <w:lang w:val="en-GB" w:bidi="ar-SA"/>
              </w:rPr>
              <w:t xml:space="preserve"> reasons of ignorance</w:t>
            </w:r>
            <w:r w:rsidRPr="00C110B8">
              <w:rPr>
                <w:lang w:val="en-GB" w:bidi="ar-SA"/>
              </w:rPr>
              <w:t>,</w:t>
            </w:r>
            <w:r w:rsidRPr="00C110B8">
              <w:rPr>
                <w:rFonts w:cs="Arial"/>
                <w:lang w:val="en-GB" w:bidi="ar-SA"/>
              </w:rPr>
              <w:t xml:space="preserve"> fails to exercise </w:t>
            </w:r>
            <w:r w:rsidRPr="00C110B8">
              <w:rPr>
                <w:lang w:val="en-GB" w:bidi="ar-SA"/>
              </w:rPr>
              <w:t>his or her</w:t>
            </w:r>
            <w:r w:rsidRPr="00C110B8">
              <w:rPr>
                <w:rFonts w:cs="Arial"/>
                <w:lang w:val="en-GB" w:bidi="ar-SA"/>
              </w:rPr>
              <w:t xml:space="preserve"> procedural rights </w:t>
            </w:r>
            <w:r w:rsidRPr="00C110B8">
              <w:rPr>
                <w:lang w:val="en-GB" w:bidi="ar-SA"/>
              </w:rPr>
              <w:t xml:space="preserve">provided </w:t>
            </w:r>
            <w:r w:rsidRPr="00C110B8">
              <w:rPr>
                <w:rFonts w:cs="Arial"/>
                <w:lang w:val="en-GB" w:bidi="ar-SA"/>
              </w:rPr>
              <w:t>under this Act</w:t>
            </w:r>
            <w:r w:rsidRPr="00C110B8">
              <w:rPr>
                <w:lang w:val="en-GB" w:bidi="ar-SA"/>
              </w:rPr>
              <w:t>,</w:t>
            </w:r>
            <w:r w:rsidRPr="00C110B8">
              <w:rPr>
                <w:rFonts w:cs="Arial"/>
                <w:lang w:val="en-GB" w:bidi="ar-SA"/>
              </w:rPr>
              <w:t xml:space="preserve"> shall be </w:t>
            </w:r>
            <w:r w:rsidRPr="00C110B8">
              <w:rPr>
                <w:lang w:val="en-GB" w:bidi="ar-SA"/>
              </w:rPr>
              <w:t xml:space="preserve">instructed </w:t>
            </w:r>
            <w:r w:rsidRPr="00C110B8">
              <w:rPr>
                <w:rFonts w:cs="Arial"/>
                <w:lang w:val="en-GB" w:bidi="ar-SA"/>
              </w:rPr>
              <w:t xml:space="preserve">by the court </w:t>
            </w:r>
            <w:r w:rsidRPr="00C110B8">
              <w:rPr>
                <w:lang w:val="en-GB" w:bidi="ar-SA"/>
              </w:rPr>
              <w:t>as to which procedural</w:t>
            </w:r>
            <w:r w:rsidRPr="00C110B8">
              <w:rPr>
                <w:rFonts w:cs="Arial"/>
                <w:lang w:val="en-GB" w:bidi="ar-SA"/>
              </w:rPr>
              <w:t xml:space="preserve"> acts </w:t>
            </w:r>
            <w:r w:rsidRPr="00C110B8">
              <w:rPr>
                <w:lang w:val="en-GB" w:bidi="ar-SA"/>
              </w:rPr>
              <w:t>he or she may undertake.</w:t>
            </w:r>
          </w:p>
        </w:tc>
      </w:tr>
      <w:tr w:rsidR="005B5D71" w:rsidRPr="00136340" w14:paraId="211A6F39" w14:textId="77777777" w:rsidTr="00794AD7">
        <w:trPr>
          <w:trHeight w:val="20"/>
        </w:trPr>
        <w:tc>
          <w:tcPr>
            <w:tcW w:w="2350" w:type="pct"/>
          </w:tcPr>
          <w:p w14:paraId="1B552014" w14:textId="77777777" w:rsidR="005B5D71" w:rsidRPr="00E568F9" w:rsidRDefault="005B5D71" w:rsidP="005B5D71">
            <w:pPr>
              <w:pStyle w:val="len"/>
              <w:rPr>
                <w:rFonts w:cs="Arial"/>
                <w:lang w:bidi="ar-SA"/>
              </w:rPr>
            </w:pPr>
            <w:r w:rsidRPr="00E568F9">
              <w:rPr>
                <w:rFonts w:cs="Arial"/>
                <w:lang w:bidi="ar-SA"/>
              </w:rPr>
              <w:t>13. člen</w:t>
            </w:r>
          </w:p>
        </w:tc>
        <w:tc>
          <w:tcPr>
            <w:tcW w:w="167" w:type="pct"/>
            <w:vMerge/>
          </w:tcPr>
          <w:p w14:paraId="2BBC67DF" w14:textId="77777777" w:rsidR="005B5D71" w:rsidRPr="00AB3892" w:rsidRDefault="005B5D71" w:rsidP="005B5D71">
            <w:pPr>
              <w:pStyle w:val="lennaslov"/>
              <w:rPr>
                <w:rFonts w:cs="Arial"/>
                <w:lang w:bidi="ar-SA"/>
              </w:rPr>
            </w:pPr>
          </w:p>
        </w:tc>
        <w:tc>
          <w:tcPr>
            <w:tcW w:w="2483" w:type="pct"/>
          </w:tcPr>
          <w:p w14:paraId="75E9B039" w14:textId="77777777" w:rsidR="005B5D71" w:rsidRPr="00C110B8" w:rsidRDefault="005B5D71" w:rsidP="005B5D71">
            <w:pPr>
              <w:pStyle w:val="len"/>
              <w:rPr>
                <w:rFonts w:cs="Arial"/>
                <w:lang w:val="en-GB" w:bidi="ar-SA"/>
              </w:rPr>
            </w:pPr>
            <w:r w:rsidRPr="00C110B8">
              <w:rPr>
                <w:rFonts w:cs="Arial"/>
                <w:lang w:val="en-GB" w:bidi="ar-SA"/>
              </w:rPr>
              <w:t>Article 13</w:t>
            </w:r>
          </w:p>
        </w:tc>
      </w:tr>
      <w:tr w:rsidR="005B5D71" w:rsidRPr="00136340" w14:paraId="714F78A2" w14:textId="77777777" w:rsidTr="00794AD7">
        <w:trPr>
          <w:trHeight w:val="20"/>
        </w:trPr>
        <w:tc>
          <w:tcPr>
            <w:tcW w:w="2350" w:type="pct"/>
          </w:tcPr>
          <w:p w14:paraId="0E29A292" w14:textId="77777777" w:rsidR="005B5D71" w:rsidRPr="00E568F9" w:rsidRDefault="005B5D71" w:rsidP="005B5D71">
            <w:pPr>
              <w:pStyle w:val="Odstavek"/>
              <w:rPr>
                <w:rFonts w:cs="Arial"/>
                <w:lang w:bidi="ar-SA"/>
              </w:rPr>
            </w:pPr>
            <w:r w:rsidRPr="00E568F9">
              <w:rPr>
                <w:rFonts w:cs="Arial"/>
                <w:lang w:bidi="ar-SA"/>
              </w:rPr>
              <w:t>Kadar je odločba sodišča odvisna od predhodne rešitve vprašanja, ali obstaja kakšna pravica ali pravno razmerje (predhodno vprašanje), pa o njem še ni odločilo sodišče ali kakšen drug pristojen organ, lahko sodišče samo reši to vprašanje, če ni s posebnimi predpisi drugače določeno.</w:t>
            </w:r>
          </w:p>
        </w:tc>
        <w:tc>
          <w:tcPr>
            <w:tcW w:w="167" w:type="pct"/>
            <w:vMerge/>
          </w:tcPr>
          <w:p w14:paraId="6E4E6BBD" w14:textId="77777777" w:rsidR="005B5D71" w:rsidRPr="00AB3892" w:rsidRDefault="005B5D71" w:rsidP="005B5D71">
            <w:pPr>
              <w:pStyle w:val="Odstavek"/>
              <w:rPr>
                <w:rFonts w:cs="Arial"/>
                <w:lang w:bidi="ar-SA"/>
              </w:rPr>
            </w:pPr>
          </w:p>
        </w:tc>
        <w:tc>
          <w:tcPr>
            <w:tcW w:w="2483" w:type="pct"/>
          </w:tcPr>
          <w:p w14:paraId="51883469" w14:textId="2B684097" w:rsidR="005B5D71" w:rsidRPr="00C110B8" w:rsidRDefault="005B5D71" w:rsidP="005B5D71">
            <w:pPr>
              <w:pStyle w:val="Odstavek"/>
              <w:rPr>
                <w:rFonts w:cs="Arial"/>
                <w:lang w:val="en-GB" w:bidi="ar-SA"/>
              </w:rPr>
            </w:pPr>
            <w:r w:rsidRPr="00C110B8">
              <w:rPr>
                <w:lang w:val="en-GB" w:bidi="ar-SA"/>
              </w:rPr>
              <w:t>When for a court</w:t>
            </w:r>
            <w:r w:rsidRPr="00C110B8">
              <w:rPr>
                <w:rFonts w:cs="Arial"/>
                <w:lang w:val="en-GB" w:bidi="ar-SA"/>
              </w:rPr>
              <w:t xml:space="preserve"> decision </w:t>
            </w:r>
            <w:r w:rsidRPr="00C110B8">
              <w:rPr>
                <w:lang w:val="en-GB" w:bidi="ar-SA"/>
              </w:rPr>
              <w:t xml:space="preserve">to be made, it is necessary </w:t>
            </w:r>
            <w:r w:rsidRPr="00C110B8">
              <w:rPr>
                <w:lang w:val="en-GB"/>
              </w:rPr>
              <w:t xml:space="preserve">first </w:t>
            </w:r>
            <w:r w:rsidRPr="00C110B8">
              <w:rPr>
                <w:lang w:val="en-GB" w:bidi="ar-SA"/>
              </w:rPr>
              <w:t>to settle an issue regarding the existence of a</w:t>
            </w:r>
            <w:r w:rsidRPr="00C110B8">
              <w:rPr>
                <w:rFonts w:cs="Arial"/>
                <w:lang w:val="en-GB" w:bidi="ar-SA"/>
              </w:rPr>
              <w:t xml:space="preserve"> right or legal relation</w:t>
            </w:r>
            <w:r w:rsidRPr="00C110B8">
              <w:rPr>
                <w:lang w:val="en-GB" w:bidi="ar-SA"/>
              </w:rPr>
              <w:t>ship</w:t>
            </w:r>
            <w:r w:rsidRPr="00C110B8">
              <w:rPr>
                <w:rFonts w:cs="Arial"/>
                <w:lang w:val="en-GB" w:bidi="ar-SA"/>
              </w:rPr>
              <w:t xml:space="preserve">, </w:t>
            </w:r>
            <w:r w:rsidRPr="00C110B8">
              <w:rPr>
                <w:lang w:val="en-GB" w:bidi="ar-SA"/>
              </w:rPr>
              <w:t xml:space="preserve">and no decision on this issue </w:t>
            </w:r>
            <w:r w:rsidRPr="00C110B8">
              <w:rPr>
                <w:rFonts w:cs="Arial"/>
                <w:lang w:val="en-GB" w:bidi="ar-SA"/>
              </w:rPr>
              <w:t xml:space="preserve">has yet been </w:t>
            </w:r>
            <w:r w:rsidRPr="00C110B8">
              <w:rPr>
                <w:lang w:val="en-GB" w:bidi="ar-SA"/>
              </w:rPr>
              <w:t>made</w:t>
            </w:r>
            <w:r w:rsidRPr="00C110B8">
              <w:rPr>
                <w:rFonts w:cs="Arial"/>
                <w:lang w:val="en-GB" w:bidi="ar-SA"/>
              </w:rPr>
              <w:t xml:space="preserve"> by </w:t>
            </w:r>
            <w:r w:rsidRPr="00C110B8">
              <w:rPr>
                <w:lang w:val="en-GB" w:bidi="ar-SA"/>
              </w:rPr>
              <w:t>the</w:t>
            </w:r>
            <w:r w:rsidRPr="00C110B8">
              <w:rPr>
                <w:rFonts w:cs="Arial"/>
                <w:lang w:val="en-GB" w:bidi="ar-SA"/>
              </w:rPr>
              <w:t xml:space="preserve"> court or other competent body</w:t>
            </w:r>
            <w:r w:rsidRPr="00C110B8">
              <w:rPr>
                <w:lang w:val="en-GB" w:bidi="ar-SA"/>
              </w:rPr>
              <w:t xml:space="preserve"> (preliminary issue)</w:t>
            </w:r>
            <w:r w:rsidRPr="00C110B8">
              <w:rPr>
                <w:rFonts w:cs="Arial"/>
                <w:lang w:val="en-GB" w:bidi="ar-SA"/>
              </w:rPr>
              <w:t xml:space="preserve">, the court may </w:t>
            </w:r>
            <w:r w:rsidRPr="00C110B8">
              <w:rPr>
                <w:lang w:val="en-GB" w:bidi="ar-SA"/>
              </w:rPr>
              <w:t xml:space="preserve">settle this issue on its own, </w:t>
            </w:r>
            <w:r w:rsidRPr="00C110B8">
              <w:rPr>
                <w:rFonts w:cs="Arial"/>
                <w:lang w:val="en-GB" w:bidi="ar-SA"/>
              </w:rPr>
              <w:t xml:space="preserve">unless otherwise provided </w:t>
            </w:r>
            <w:r w:rsidRPr="00C110B8">
              <w:rPr>
                <w:lang w:val="en-GB" w:bidi="ar-SA"/>
              </w:rPr>
              <w:t xml:space="preserve">for </w:t>
            </w:r>
            <w:r w:rsidRPr="00C110B8">
              <w:rPr>
                <w:rFonts w:cs="Arial"/>
                <w:lang w:val="en-GB" w:bidi="ar-SA"/>
              </w:rPr>
              <w:t>by special regulations.</w:t>
            </w:r>
          </w:p>
        </w:tc>
      </w:tr>
      <w:tr w:rsidR="005B5D71" w:rsidRPr="00136340" w14:paraId="027C24CB" w14:textId="77777777" w:rsidTr="00794AD7">
        <w:trPr>
          <w:trHeight w:val="20"/>
        </w:trPr>
        <w:tc>
          <w:tcPr>
            <w:tcW w:w="2350" w:type="pct"/>
          </w:tcPr>
          <w:p w14:paraId="10D3CC8D" w14:textId="77777777" w:rsidR="005B5D71" w:rsidRPr="00E568F9" w:rsidRDefault="005B5D71" w:rsidP="005B5D71">
            <w:pPr>
              <w:pStyle w:val="Odstavek"/>
              <w:rPr>
                <w:rFonts w:cs="Arial"/>
                <w:lang w:bidi="ar-SA"/>
              </w:rPr>
            </w:pPr>
            <w:r w:rsidRPr="00E568F9">
              <w:rPr>
                <w:rFonts w:cs="Arial"/>
                <w:lang w:bidi="ar-SA"/>
              </w:rPr>
              <w:t>Rešitev predhodnega vprašanja ima pravni učinek samo v pravdi, v kateri je bilo vprašanje rešeno.</w:t>
            </w:r>
          </w:p>
        </w:tc>
        <w:tc>
          <w:tcPr>
            <w:tcW w:w="167" w:type="pct"/>
            <w:vMerge/>
          </w:tcPr>
          <w:p w14:paraId="285AEDB4" w14:textId="77777777" w:rsidR="005B5D71" w:rsidRPr="00AB3892" w:rsidRDefault="005B5D71" w:rsidP="005B5D71">
            <w:pPr>
              <w:pStyle w:val="tevilnatoka"/>
              <w:rPr>
                <w:lang w:bidi="ar-SA"/>
              </w:rPr>
            </w:pPr>
          </w:p>
        </w:tc>
        <w:tc>
          <w:tcPr>
            <w:tcW w:w="2483" w:type="pct"/>
          </w:tcPr>
          <w:p w14:paraId="435DD9DF" w14:textId="77777777" w:rsidR="005B5D71" w:rsidRPr="00C110B8" w:rsidRDefault="005B5D71" w:rsidP="005B5D71">
            <w:pPr>
              <w:pStyle w:val="Odstavek"/>
              <w:rPr>
                <w:rFonts w:cs="Arial"/>
                <w:lang w:val="en-GB" w:bidi="ar-SA"/>
              </w:rPr>
            </w:pPr>
            <w:r w:rsidRPr="00C110B8">
              <w:rPr>
                <w:lang w:val="en-GB" w:bidi="ar-SA"/>
              </w:rPr>
              <w:t>A court decision on a preliminary issue shall have l</w:t>
            </w:r>
            <w:r w:rsidRPr="00C110B8">
              <w:rPr>
                <w:rFonts w:cs="Arial"/>
                <w:lang w:val="en-GB" w:bidi="ar-SA"/>
              </w:rPr>
              <w:t>egal effect</w:t>
            </w:r>
            <w:r w:rsidRPr="00C110B8">
              <w:rPr>
                <w:lang w:val="en-GB" w:bidi="ar-SA"/>
              </w:rPr>
              <w:t xml:space="preserve"> only in the litigation in which this issue was settled.</w:t>
            </w:r>
          </w:p>
        </w:tc>
      </w:tr>
      <w:tr w:rsidR="005B5D71" w:rsidRPr="00136340" w14:paraId="79796BD7" w14:textId="77777777" w:rsidTr="00794AD7">
        <w:trPr>
          <w:trHeight w:val="20"/>
        </w:trPr>
        <w:tc>
          <w:tcPr>
            <w:tcW w:w="2350" w:type="pct"/>
          </w:tcPr>
          <w:p w14:paraId="6F9C3EFC" w14:textId="77777777" w:rsidR="005B5D71" w:rsidRPr="00E568F9" w:rsidRDefault="005B5D71" w:rsidP="005B5D71">
            <w:pPr>
              <w:pStyle w:val="len"/>
              <w:rPr>
                <w:rFonts w:cs="Arial"/>
                <w:lang w:bidi="ar-SA"/>
              </w:rPr>
            </w:pPr>
            <w:r w:rsidRPr="00E568F9">
              <w:rPr>
                <w:rFonts w:cs="Arial"/>
                <w:lang w:bidi="ar-SA"/>
              </w:rPr>
              <w:lastRenderedPageBreak/>
              <w:t>14. člen</w:t>
            </w:r>
          </w:p>
        </w:tc>
        <w:tc>
          <w:tcPr>
            <w:tcW w:w="167" w:type="pct"/>
            <w:vMerge/>
          </w:tcPr>
          <w:p w14:paraId="58292F13" w14:textId="77777777" w:rsidR="005B5D71" w:rsidRPr="00AB3892" w:rsidRDefault="005B5D71" w:rsidP="005B5D71">
            <w:pPr>
              <w:pStyle w:val="tevilnatoka"/>
              <w:rPr>
                <w:lang w:bidi="ar-SA"/>
              </w:rPr>
            </w:pPr>
          </w:p>
        </w:tc>
        <w:tc>
          <w:tcPr>
            <w:tcW w:w="2483" w:type="pct"/>
          </w:tcPr>
          <w:p w14:paraId="3EFFE177" w14:textId="77777777" w:rsidR="005B5D71" w:rsidRPr="00C110B8" w:rsidRDefault="005B5D71" w:rsidP="005B5D71">
            <w:pPr>
              <w:pStyle w:val="len"/>
              <w:rPr>
                <w:rFonts w:cs="Arial"/>
                <w:lang w:val="en-GB" w:bidi="ar-SA"/>
              </w:rPr>
            </w:pPr>
            <w:r w:rsidRPr="00C110B8">
              <w:rPr>
                <w:rFonts w:cs="Arial"/>
                <w:lang w:val="en-GB" w:bidi="ar-SA"/>
              </w:rPr>
              <w:t>Article 14</w:t>
            </w:r>
          </w:p>
        </w:tc>
      </w:tr>
      <w:tr w:rsidR="005B5D71" w:rsidRPr="00136340" w14:paraId="3C94AB2D" w14:textId="77777777" w:rsidTr="00794AD7">
        <w:trPr>
          <w:trHeight w:val="20"/>
        </w:trPr>
        <w:tc>
          <w:tcPr>
            <w:tcW w:w="2350" w:type="pct"/>
          </w:tcPr>
          <w:p w14:paraId="422B2099" w14:textId="77777777" w:rsidR="005B5D71" w:rsidRPr="00E568F9" w:rsidRDefault="005B5D71" w:rsidP="005B5D71">
            <w:pPr>
              <w:pStyle w:val="Odstavek"/>
              <w:rPr>
                <w:rFonts w:cs="Arial"/>
                <w:lang w:bidi="ar-SA"/>
              </w:rPr>
            </w:pPr>
            <w:r w:rsidRPr="00E568F9">
              <w:rPr>
                <w:rFonts w:cs="Arial"/>
                <w:lang w:bidi="ar-SA"/>
              </w:rPr>
              <w:t>Kadar temelji tožbeni zahtevek na istem dejanskem stanju, na podlagi katerega je že bilo odločeno v kazenskem postopku, je sodišče vezano na pravnomočno obsodilno sodbo, izdano v kazenskem postopku, samo glede obstoja kaznivega dejanja in kazenske odgovornosti storilca.</w:t>
            </w:r>
          </w:p>
        </w:tc>
        <w:tc>
          <w:tcPr>
            <w:tcW w:w="167" w:type="pct"/>
            <w:vMerge/>
          </w:tcPr>
          <w:p w14:paraId="0B8E736A" w14:textId="77777777" w:rsidR="005B5D71" w:rsidRPr="00AB3892" w:rsidRDefault="005B5D71" w:rsidP="005B5D71"/>
        </w:tc>
        <w:tc>
          <w:tcPr>
            <w:tcW w:w="2483" w:type="pct"/>
          </w:tcPr>
          <w:p w14:paraId="72EE5736" w14:textId="70301C5A" w:rsidR="005B5D71" w:rsidRPr="00C110B8" w:rsidRDefault="005B5D71" w:rsidP="005B5D71">
            <w:pPr>
              <w:pStyle w:val="Odstavek"/>
              <w:rPr>
                <w:rFonts w:cs="Arial"/>
                <w:lang w:val="en-GB" w:bidi="ar-SA"/>
              </w:rPr>
            </w:pPr>
            <w:r w:rsidRPr="00C110B8">
              <w:rPr>
                <w:rFonts w:cs="Arial"/>
                <w:lang w:val="en-GB" w:bidi="ar-SA"/>
              </w:rPr>
              <w:t xml:space="preserve">When </w:t>
            </w:r>
            <w:r w:rsidRPr="00C110B8">
              <w:rPr>
                <w:lang w:val="en-GB"/>
              </w:rPr>
              <w:t>a</w:t>
            </w:r>
            <w:r w:rsidRPr="00C110B8">
              <w:rPr>
                <w:rFonts w:cs="Arial"/>
                <w:lang w:val="en-GB" w:bidi="ar-SA"/>
              </w:rPr>
              <w:t xml:space="preserve"> claim is based on the same facts </w:t>
            </w:r>
            <w:r w:rsidRPr="00C110B8">
              <w:rPr>
                <w:lang w:val="en-GB" w:bidi="ar-SA"/>
              </w:rPr>
              <w:t xml:space="preserve">on the basis of which </w:t>
            </w:r>
            <w:r w:rsidRPr="00C110B8">
              <w:rPr>
                <w:lang w:val="en-GB"/>
              </w:rPr>
              <w:t xml:space="preserve">an adjudication has </w:t>
            </w:r>
            <w:r w:rsidRPr="00C110B8">
              <w:rPr>
                <w:lang w:val="en-GB" w:bidi="ar-SA"/>
              </w:rPr>
              <w:t>already</w:t>
            </w:r>
            <w:r w:rsidRPr="00C110B8">
              <w:rPr>
                <w:rFonts w:cs="Arial"/>
                <w:lang w:val="en-GB" w:bidi="ar-SA"/>
              </w:rPr>
              <w:t xml:space="preserve"> </w:t>
            </w:r>
            <w:r w:rsidRPr="00C110B8">
              <w:rPr>
                <w:lang w:val="en-GB"/>
              </w:rPr>
              <w:t>been made</w:t>
            </w:r>
            <w:r w:rsidRPr="00C110B8">
              <w:rPr>
                <w:rFonts w:cs="Arial"/>
                <w:lang w:val="en-GB" w:bidi="ar-SA"/>
              </w:rPr>
              <w:t xml:space="preserve"> in criminal proceedings, the court shall be bound by </w:t>
            </w:r>
            <w:r w:rsidRPr="00C110B8">
              <w:rPr>
                <w:lang w:val="en-GB"/>
              </w:rPr>
              <w:t>the</w:t>
            </w:r>
            <w:r w:rsidRPr="00C110B8">
              <w:rPr>
                <w:rFonts w:cs="Arial"/>
                <w:lang w:val="en-GB" w:bidi="ar-SA"/>
              </w:rPr>
              <w:t xml:space="preserve"> final </w:t>
            </w:r>
            <w:r w:rsidRPr="00C110B8">
              <w:rPr>
                <w:lang w:val="en-GB" w:bidi="ar-SA"/>
              </w:rPr>
              <w:t>judgment of conviction</w:t>
            </w:r>
            <w:r w:rsidRPr="00C110B8">
              <w:rPr>
                <w:rFonts w:cs="Arial"/>
                <w:lang w:val="en-GB" w:bidi="ar-SA"/>
              </w:rPr>
              <w:t xml:space="preserve"> issued in the criminal proceedings only in respect of the existence of </w:t>
            </w:r>
            <w:r w:rsidRPr="00C110B8">
              <w:rPr>
                <w:lang w:val="en-GB" w:bidi="ar-SA"/>
              </w:rPr>
              <w:t xml:space="preserve">a </w:t>
            </w:r>
            <w:r w:rsidRPr="00C110B8">
              <w:rPr>
                <w:rFonts w:cs="Arial"/>
                <w:lang w:val="en-GB" w:bidi="ar-SA"/>
              </w:rPr>
              <w:t>criminal offence and</w:t>
            </w:r>
            <w:r w:rsidRPr="00C110B8">
              <w:rPr>
                <w:lang w:val="en-GB" w:bidi="ar-SA"/>
              </w:rPr>
              <w:t xml:space="preserve"> the perpetrator's</w:t>
            </w:r>
            <w:r w:rsidRPr="00C110B8">
              <w:rPr>
                <w:rFonts w:cs="Arial"/>
                <w:lang w:val="en-GB" w:bidi="ar-SA"/>
              </w:rPr>
              <w:t xml:space="preserve"> criminal liability.</w:t>
            </w:r>
          </w:p>
        </w:tc>
      </w:tr>
      <w:tr w:rsidR="005B5D71" w:rsidRPr="00136340" w14:paraId="3C234AB5" w14:textId="77777777" w:rsidTr="00794AD7">
        <w:trPr>
          <w:trHeight w:val="20"/>
        </w:trPr>
        <w:tc>
          <w:tcPr>
            <w:tcW w:w="2350" w:type="pct"/>
          </w:tcPr>
          <w:p w14:paraId="2E77C13A" w14:textId="77777777" w:rsidR="005B5D71" w:rsidRPr="00E568F9" w:rsidRDefault="005B5D71" w:rsidP="005B5D71">
            <w:pPr>
              <w:pStyle w:val="len"/>
              <w:rPr>
                <w:rFonts w:cs="Arial"/>
                <w:lang w:bidi="ar-SA"/>
              </w:rPr>
            </w:pPr>
            <w:r w:rsidRPr="00E568F9">
              <w:rPr>
                <w:rFonts w:cs="Arial"/>
                <w:lang w:bidi="ar-SA"/>
              </w:rPr>
              <w:t>15. člen</w:t>
            </w:r>
          </w:p>
        </w:tc>
        <w:tc>
          <w:tcPr>
            <w:tcW w:w="167" w:type="pct"/>
            <w:vMerge/>
          </w:tcPr>
          <w:p w14:paraId="433CACC8" w14:textId="77777777" w:rsidR="005B5D71" w:rsidRPr="00AB3892" w:rsidRDefault="005B5D71" w:rsidP="005B5D71">
            <w:pPr>
              <w:pStyle w:val="Odstavek"/>
              <w:rPr>
                <w:rFonts w:cs="Arial"/>
                <w:lang w:bidi="ar-SA"/>
              </w:rPr>
            </w:pPr>
          </w:p>
        </w:tc>
        <w:tc>
          <w:tcPr>
            <w:tcW w:w="2483" w:type="pct"/>
          </w:tcPr>
          <w:p w14:paraId="09BD3EEA" w14:textId="77777777" w:rsidR="005B5D71" w:rsidRPr="00C110B8" w:rsidRDefault="005B5D71" w:rsidP="005B5D71">
            <w:pPr>
              <w:pStyle w:val="len"/>
              <w:rPr>
                <w:rFonts w:cs="Arial"/>
                <w:lang w:val="en-GB" w:bidi="ar-SA"/>
              </w:rPr>
            </w:pPr>
            <w:r w:rsidRPr="00C110B8">
              <w:rPr>
                <w:rFonts w:cs="Arial"/>
                <w:lang w:val="en-GB" w:bidi="ar-SA"/>
              </w:rPr>
              <w:t>Article 15</w:t>
            </w:r>
          </w:p>
        </w:tc>
      </w:tr>
      <w:tr w:rsidR="005B5D71" w:rsidRPr="00136340" w14:paraId="2D7E880A" w14:textId="77777777" w:rsidTr="00794AD7">
        <w:trPr>
          <w:trHeight w:val="20"/>
        </w:trPr>
        <w:tc>
          <w:tcPr>
            <w:tcW w:w="2350" w:type="pct"/>
          </w:tcPr>
          <w:p w14:paraId="30F5E855" w14:textId="77777777" w:rsidR="005B5D71" w:rsidRPr="00E568F9" w:rsidRDefault="005B5D71" w:rsidP="005B5D71">
            <w:pPr>
              <w:pStyle w:val="Odstavek"/>
              <w:rPr>
                <w:rFonts w:cs="Arial"/>
                <w:lang w:bidi="ar-SA"/>
              </w:rPr>
            </w:pPr>
            <w:r w:rsidRPr="00E568F9">
              <w:rPr>
                <w:rFonts w:cs="Arial"/>
                <w:lang w:bidi="ar-SA"/>
              </w:rPr>
              <w:t>V pravdnem postopku sodi sodnik posameznik.</w:t>
            </w:r>
          </w:p>
        </w:tc>
        <w:tc>
          <w:tcPr>
            <w:tcW w:w="167" w:type="pct"/>
            <w:vMerge/>
          </w:tcPr>
          <w:p w14:paraId="64DED1E7" w14:textId="77777777" w:rsidR="005B5D71" w:rsidRPr="00AB3892" w:rsidRDefault="005B5D71" w:rsidP="005B5D71">
            <w:pPr>
              <w:pStyle w:val="len"/>
              <w:rPr>
                <w:rFonts w:cs="Arial"/>
                <w:lang w:bidi="ar-SA"/>
              </w:rPr>
            </w:pPr>
          </w:p>
        </w:tc>
        <w:tc>
          <w:tcPr>
            <w:tcW w:w="2483" w:type="pct"/>
          </w:tcPr>
          <w:p w14:paraId="532780A1" w14:textId="77777777" w:rsidR="005B5D71" w:rsidRPr="00C110B8" w:rsidRDefault="005B5D71" w:rsidP="005B5D71">
            <w:pPr>
              <w:pStyle w:val="Odstavek"/>
              <w:rPr>
                <w:rFonts w:cs="Arial"/>
                <w:lang w:val="en-GB" w:bidi="ar-SA"/>
              </w:rPr>
            </w:pPr>
            <w:r w:rsidRPr="00C110B8">
              <w:rPr>
                <w:lang w:val="en-GB" w:bidi="ar-SA"/>
              </w:rPr>
              <w:t>In c</w:t>
            </w:r>
            <w:r w:rsidRPr="00C110B8">
              <w:rPr>
                <w:rFonts w:cs="Arial"/>
                <w:lang w:val="en-GB" w:bidi="ar-SA"/>
              </w:rPr>
              <w:t>ivil proce</w:t>
            </w:r>
            <w:r w:rsidRPr="00C110B8">
              <w:rPr>
                <w:lang w:val="en-GB" w:bidi="ar-SA"/>
              </w:rPr>
              <w:t>edings,</w:t>
            </w:r>
            <w:r w:rsidRPr="00C110B8">
              <w:rPr>
                <w:rFonts w:cs="Arial"/>
                <w:lang w:val="en-GB" w:bidi="ar-SA"/>
              </w:rPr>
              <w:t xml:space="preserve"> </w:t>
            </w:r>
            <w:r w:rsidRPr="00C110B8">
              <w:rPr>
                <w:lang w:val="en-GB" w:bidi="ar-SA"/>
              </w:rPr>
              <w:t>disputes shall be decided by</w:t>
            </w:r>
            <w:r w:rsidRPr="00C110B8">
              <w:rPr>
                <w:rFonts w:cs="Arial"/>
                <w:lang w:val="en-GB" w:bidi="ar-SA"/>
              </w:rPr>
              <w:t xml:space="preserve"> a single judge.</w:t>
            </w:r>
          </w:p>
        </w:tc>
      </w:tr>
      <w:tr w:rsidR="005B5D71" w:rsidRPr="00136340" w14:paraId="3947EDCE" w14:textId="77777777" w:rsidTr="00794AD7">
        <w:trPr>
          <w:trHeight w:val="20"/>
        </w:trPr>
        <w:tc>
          <w:tcPr>
            <w:tcW w:w="2350" w:type="pct"/>
          </w:tcPr>
          <w:p w14:paraId="6A35C285" w14:textId="77777777" w:rsidR="005B5D71" w:rsidRPr="00E568F9" w:rsidRDefault="005B5D71" w:rsidP="005B5D71">
            <w:pPr>
              <w:pStyle w:val="Odstavek"/>
              <w:rPr>
                <w:rFonts w:cs="Arial"/>
                <w:lang w:bidi="ar-SA"/>
              </w:rPr>
            </w:pPr>
            <w:r w:rsidRPr="00E568F9">
              <w:rPr>
                <w:rFonts w:cs="Arial"/>
                <w:lang w:bidi="ar-SA"/>
              </w:rPr>
              <w:t>Zakon določa, v katerih primerih sodi senat.</w:t>
            </w:r>
          </w:p>
        </w:tc>
        <w:tc>
          <w:tcPr>
            <w:tcW w:w="167" w:type="pct"/>
            <w:vMerge/>
          </w:tcPr>
          <w:p w14:paraId="2B744ED2" w14:textId="77777777" w:rsidR="005B5D71" w:rsidRPr="00AB3892" w:rsidRDefault="005B5D71" w:rsidP="005B5D71">
            <w:pPr>
              <w:pStyle w:val="lennaslov"/>
              <w:rPr>
                <w:rFonts w:cs="Arial"/>
                <w:lang w:bidi="ar-SA"/>
              </w:rPr>
            </w:pPr>
          </w:p>
        </w:tc>
        <w:tc>
          <w:tcPr>
            <w:tcW w:w="2483" w:type="pct"/>
          </w:tcPr>
          <w:p w14:paraId="28009459" w14:textId="77777777" w:rsidR="005B5D71" w:rsidRPr="00C110B8" w:rsidRDefault="005B5D71" w:rsidP="005B5D71">
            <w:pPr>
              <w:pStyle w:val="Odstavek"/>
              <w:rPr>
                <w:rFonts w:cs="Arial"/>
                <w:lang w:val="en-GB" w:bidi="ar-SA"/>
              </w:rPr>
            </w:pPr>
            <w:r w:rsidRPr="00C110B8">
              <w:rPr>
                <w:rFonts w:cs="Arial"/>
                <w:lang w:val="en-GB" w:bidi="ar-SA"/>
              </w:rPr>
              <w:t xml:space="preserve">This Act defines </w:t>
            </w:r>
            <w:r w:rsidRPr="00C110B8">
              <w:rPr>
                <w:lang w:val="en-GB" w:bidi="ar-SA"/>
              </w:rPr>
              <w:t>in which</w:t>
            </w:r>
            <w:r w:rsidRPr="00C110B8">
              <w:rPr>
                <w:rFonts w:cs="Arial"/>
                <w:lang w:val="en-GB" w:bidi="ar-SA"/>
              </w:rPr>
              <w:t xml:space="preserve"> cases the court</w:t>
            </w:r>
            <w:r w:rsidRPr="00C110B8">
              <w:rPr>
                <w:lang w:val="en-GB" w:bidi="ar-SA"/>
              </w:rPr>
              <w:t>s</w:t>
            </w:r>
            <w:r w:rsidRPr="00C110B8">
              <w:rPr>
                <w:rFonts w:cs="Arial"/>
                <w:lang w:val="en-GB" w:bidi="ar-SA"/>
              </w:rPr>
              <w:t xml:space="preserve"> shall </w:t>
            </w:r>
            <w:r w:rsidRPr="00C110B8">
              <w:rPr>
                <w:lang w:val="en-GB" w:bidi="ar-SA"/>
              </w:rPr>
              <w:t>adjudicate in a panel.</w:t>
            </w:r>
          </w:p>
        </w:tc>
      </w:tr>
      <w:tr w:rsidR="005B5D71" w:rsidRPr="00136340" w14:paraId="5F68D841" w14:textId="77777777" w:rsidTr="00794AD7">
        <w:trPr>
          <w:trHeight w:val="20"/>
        </w:trPr>
        <w:tc>
          <w:tcPr>
            <w:tcW w:w="2350" w:type="pct"/>
          </w:tcPr>
          <w:p w14:paraId="177AB8A7" w14:textId="77777777" w:rsidR="005B5D71" w:rsidRPr="00E568F9" w:rsidRDefault="005B5D71" w:rsidP="005B5D71">
            <w:pPr>
              <w:pStyle w:val="Odstavek"/>
              <w:rPr>
                <w:rFonts w:cs="Arial"/>
                <w:lang w:bidi="ar-SA"/>
              </w:rPr>
            </w:pPr>
            <w:r w:rsidRPr="00E568F9">
              <w:rPr>
                <w:rFonts w:cs="Arial"/>
                <w:lang w:bidi="ar-SA"/>
              </w:rPr>
              <w:t>Strokovni sodelavec opravlja v pravdnem postopku tista procesna dejanja, za katera je tako določeno z zakonom.</w:t>
            </w:r>
          </w:p>
        </w:tc>
        <w:tc>
          <w:tcPr>
            <w:tcW w:w="167" w:type="pct"/>
            <w:vMerge/>
          </w:tcPr>
          <w:p w14:paraId="5A0A96B7" w14:textId="77777777" w:rsidR="005B5D71" w:rsidRPr="00AB3892" w:rsidRDefault="005B5D71" w:rsidP="005B5D71">
            <w:pPr>
              <w:pStyle w:val="Odstavek"/>
              <w:rPr>
                <w:rFonts w:cs="Arial"/>
                <w:lang w:bidi="ar-SA"/>
              </w:rPr>
            </w:pPr>
          </w:p>
        </w:tc>
        <w:tc>
          <w:tcPr>
            <w:tcW w:w="2483" w:type="pct"/>
          </w:tcPr>
          <w:p w14:paraId="6344BF39" w14:textId="77777777" w:rsidR="005B5D71" w:rsidRPr="00C110B8" w:rsidRDefault="005B5D71" w:rsidP="005B5D71">
            <w:pPr>
              <w:pStyle w:val="Odstavek"/>
              <w:rPr>
                <w:rFonts w:cs="Arial"/>
                <w:lang w:val="en-GB" w:bidi="ar-SA"/>
              </w:rPr>
            </w:pPr>
            <w:r w:rsidRPr="00C110B8">
              <w:rPr>
                <w:rFonts w:cs="Arial"/>
                <w:lang w:val="en-GB" w:bidi="ar-SA"/>
              </w:rPr>
              <w:t>In civil proce</w:t>
            </w:r>
            <w:r w:rsidRPr="00C110B8">
              <w:rPr>
                <w:lang w:val="en-GB" w:bidi="ar-SA"/>
              </w:rPr>
              <w:t>e</w:t>
            </w:r>
            <w:r w:rsidRPr="00C110B8">
              <w:rPr>
                <w:rFonts w:cs="Arial"/>
                <w:lang w:val="en-GB" w:bidi="ar-SA"/>
              </w:rPr>
              <w:t>d</w:t>
            </w:r>
            <w:r w:rsidRPr="00C110B8">
              <w:rPr>
                <w:lang w:val="en-GB" w:bidi="ar-SA"/>
              </w:rPr>
              <w:t>ings</w:t>
            </w:r>
            <w:r w:rsidRPr="00C110B8">
              <w:rPr>
                <w:rFonts w:cs="Arial"/>
                <w:lang w:val="en-GB" w:bidi="ar-SA"/>
              </w:rPr>
              <w:t xml:space="preserve">, law clerks </w:t>
            </w:r>
            <w:r w:rsidRPr="00C110B8">
              <w:rPr>
                <w:lang w:val="en-GB" w:bidi="ar-SA"/>
              </w:rPr>
              <w:t>shall</w:t>
            </w:r>
            <w:r w:rsidRPr="00C110B8">
              <w:rPr>
                <w:rFonts w:cs="Arial"/>
                <w:lang w:val="en-GB" w:bidi="ar-SA"/>
              </w:rPr>
              <w:t xml:space="preserve"> perform </w:t>
            </w:r>
            <w:r w:rsidRPr="00C110B8">
              <w:rPr>
                <w:lang w:val="en-GB" w:bidi="ar-SA"/>
              </w:rPr>
              <w:t xml:space="preserve">those </w:t>
            </w:r>
            <w:r w:rsidRPr="00C110B8">
              <w:rPr>
                <w:rFonts w:cs="Arial"/>
                <w:lang w:val="en-GB" w:bidi="ar-SA"/>
              </w:rPr>
              <w:t xml:space="preserve">procedural acts </w:t>
            </w:r>
            <w:r w:rsidRPr="00C110B8">
              <w:rPr>
                <w:lang w:val="en-GB" w:bidi="ar-SA"/>
              </w:rPr>
              <w:t xml:space="preserve">which </w:t>
            </w:r>
            <w:r w:rsidRPr="00C110B8">
              <w:rPr>
                <w:rFonts w:cs="Arial"/>
                <w:lang w:val="en-GB" w:bidi="ar-SA"/>
              </w:rPr>
              <w:t xml:space="preserve">are specified by </w:t>
            </w:r>
            <w:r w:rsidRPr="00C110B8">
              <w:rPr>
                <w:lang w:val="en-GB" w:bidi="ar-SA"/>
              </w:rPr>
              <w:t>this Act.</w:t>
            </w:r>
          </w:p>
        </w:tc>
      </w:tr>
      <w:tr w:rsidR="005B5D71" w:rsidRPr="00136340" w14:paraId="4AC42748" w14:textId="77777777" w:rsidTr="00794AD7">
        <w:trPr>
          <w:trHeight w:val="20"/>
        </w:trPr>
        <w:tc>
          <w:tcPr>
            <w:tcW w:w="2350" w:type="pct"/>
          </w:tcPr>
          <w:p w14:paraId="543D1AB1" w14:textId="77777777" w:rsidR="005B5D71" w:rsidRPr="00E568F9" w:rsidRDefault="005B5D71" w:rsidP="005B5D71">
            <w:pPr>
              <w:pStyle w:val="Odstavek"/>
              <w:rPr>
                <w:rFonts w:cs="Arial"/>
                <w:lang w:bidi="ar-SA"/>
              </w:rPr>
            </w:pPr>
            <w:r w:rsidRPr="00E568F9">
              <w:rPr>
                <w:rFonts w:cs="Arial"/>
                <w:lang w:bidi="ar-SA"/>
              </w:rPr>
              <w:t>Pooblastila, ki jih ima sodnik, ima v postopku, v katerem sodi senat, predsednik senata, če ta zakon ne določa drugače.</w:t>
            </w:r>
          </w:p>
        </w:tc>
        <w:tc>
          <w:tcPr>
            <w:tcW w:w="167" w:type="pct"/>
            <w:vMerge/>
          </w:tcPr>
          <w:p w14:paraId="4735D36A" w14:textId="77777777" w:rsidR="005B5D71" w:rsidRPr="00AB3892" w:rsidRDefault="005B5D71" w:rsidP="005B5D71">
            <w:pPr>
              <w:pStyle w:val="rta"/>
              <w:rPr>
                <w:rFonts w:cs="Arial"/>
                <w:lang w:bidi="ar-SA"/>
              </w:rPr>
            </w:pPr>
          </w:p>
        </w:tc>
        <w:tc>
          <w:tcPr>
            <w:tcW w:w="2483" w:type="pct"/>
          </w:tcPr>
          <w:p w14:paraId="76FC5E8C" w14:textId="00BC9725" w:rsidR="005B5D71" w:rsidRPr="00C110B8" w:rsidRDefault="005B5D71" w:rsidP="005B5D71">
            <w:pPr>
              <w:pStyle w:val="Odstavek"/>
              <w:rPr>
                <w:rFonts w:cs="Arial"/>
                <w:lang w:val="en-GB" w:bidi="ar-SA"/>
              </w:rPr>
            </w:pPr>
            <w:r w:rsidRPr="00C110B8">
              <w:rPr>
                <w:rFonts w:cs="Arial"/>
                <w:lang w:val="en-GB" w:bidi="ar-SA"/>
              </w:rPr>
              <w:t>In proceedings conducted by a panel of judges, the powers vested in the single judge shall be conferred on the presiding judge, unless otherwise provided by this Act.</w:t>
            </w:r>
          </w:p>
        </w:tc>
      </w:tr>
      <w:tr w:rsidR="005B5D71" w:rsidRPr="00136340" w14:paraId="6A7F30CA" w14:textId="77777777" w:rsidTr="00794AD7">
        <w:trPr>
          <w:trHeight w:val="20"/>
        </w:trPr>
        <w:tc>
          <w:tcPr>
            <w:tcW w:w="2350" w:type="pct"/>
          </w:tcPr>
          <w:p w14:paraId="6223C9E6" w14:textId="77777777" w:rsidR="005B5D71" w:rsidRPr="00E568F9" w:rsidRDefault="005B5D71" w:rsidP="005B5D71">
            <w:pPr>
              <w:pStyle w:val="len"/>
              <w:rPr>
                <w:rFonts w:cs="Arial"/>
                <w:lang w:bidi="ar-SA"/>
              </w:rPr>
            </w:pPr>
            <w:r w:rsidRPr="00E568F9">
              <w:rPr>
                <w:rFonts w:cs="Arial"/>
                <w:lang w:bidi="ar-SA"/>
              </w:rPr>
              <w:t>16. člen</w:t>
            </w:r>
          </w:p>
        </w:tc>
        <w:tc>
          <w:tcPr>
            <w:tcW w:w="167" w:type="pct"/>
            <w:vMerge/>
          </w:tcPr>
          <w:p w14:paraId="1205671B" w14:textId="77777777" w:rsidR="005B5D71" w:rsidRPr="00AB3892" w:rsidRDefault="005B5D71" w:rsidP="005B5D71">
            <w:pPr>
              <w:pStyle w:val="Prehodneinkoncnedolocbe"/>
            </w:pPr>
          </w:p>
        </w:tc>
        <w:tc>
          <w:tcPr>
            <w:tcW w:w="2483" w:type="pct"/>
          </w:tcPr>
          <w:p w14:paraId="74513585" w14:textId="77777777" w:rsidR="005B5D71" w:rsidRPr="00C110B8" w:rsidRDefault="005B5D71" w:rsidP="005B5D71">
            <w:pPr>
              <w:pStyle w:val="len"/>
              <w:rPr>
                <w:rFonts w:cs="Arial"/>
                <w:lang w:val="en-GB" w:bidi="ar-SA"/>
              </w:rPr>
            </w:pPr>
            <w:r w:rsidRPr="00C110B8">
              <w:rPr>
                <w:rFonts w:cs="Arial"/>
                <w:lang w:val="en-GB" w:bidi="ar-SA"/>
              </w:rPr>
              <w:t>Article 16</w:t>
            </w:r>
          </w:p>
        </w:tc>
      </w:tr>
      <w:tr w:rsidR="005B5D71" w:rsidRPr="00136340" w14:paraId="5A16EA8D" w14:textId="77777777" w:rsidTr="00794AD7">
        <w:trPr>
          <w:trHeight w:val="20"/>
        </w:trPr>
        <w:tc>
          <w:tcPr>
            <w:tcW w:w="2350" w:type="pct"/>
          </w:tcPr>
          <w:p w14:paraId="2C7FB0CB" w14:textId="77777777" w:rsidR="005B5D71" w:rsidRPr="00E568F9" w:rsidRDefault="005B5D71" w:rsidP="005B5D71">
            <w:pPr>
              <w:pStyle w:val="Odstavek"/>
              <w:rPr>
                <w:rFonts w:cs="Arial"/>
                <w:lang w:bidi="ar-SA"/>
              </w:rPr>
            </w:pPr>
            <w:r w:rsidRPr="00E568F9">
              <w:rPr>
                <w:rFonts w:cs="Arial"/>
                <w:lang w:bidi="ar-SA"/>
              </w:rPr>
              <w:t>Če za posamezna pravdna dejanja ni z zakonom določeno, v kakšni obliki se lahko opravijo, jih opravijo stranke zunaj naroka pisno, na naroku pa ustno.</w:t>
            </w:r>
          </w:p>
        </w:tc>
        <w:tc>
          <w:tcPr>
            <w:tcW w:w="167" w:type="pct"/>
            <w:vMerge/>
          </w:tcPr>
          <w:p w14:paraId="39AE1571" w14:textId="77777777" w:rsidR="005B5D71" w:rsidRPr="00AB3892" w:rsidRDefault="005B5D71" w:rsidP="005B5D71">
            <w:pPr>
              <w:pStyle w:val="Poglavje"/>
            </w:pPr>
          </w:p>
        </w:tc>
        <w:tc>
          <w:tcPr>
            <w:tcW w:w="2483" w:type="pct"/>
          </w:tcPr>
          <w:p w14:paraId="667964A5" w14:textId="5DFF1006" w:rsidR="005B5D71" w:rsidRPr="00C110B8" w:rsidRDefault="005B5D71" w:rsidP="005B5D71">
            <w:pPr>
              <w:pStyle w:val="Odstavek"/>
              <w:rPr>
                <w:rFonts w:cs="Arial"/>
                <w:lang w:val="en-GB" w:bidi="ar-SA"/>
              </w:rPr>
            </w:pPr>
            <w:r w:rsidRPr="00C110B8">
              <w:rPr>
                <w:rFonts w:cs="Arial"/>
                <w:lang w:val="en-GB" w:bidi="ar-SA"/>
              </w:rPr>
              <w:t>If</w:t>
            </w:r>
            <w:r w:rsidRPr="00C110B8">
              <w:rPr>
                <w:lang w:val="en-GB" w:bidi="ar-SA"/>
              </w:rPr>
              <w:t xml:space="preserve">, for </w:t>
            </w:r>
            <w:r w:rsidRPr="00C110B8">
              <w:rPr>
                <w:rFonts w:cs="Arial"/>
                <w:lang w:val="en-GB" w:bidi="ar-SA"/>
              </w:rPr>
              <w:t xml:space="preserve">particular </w:t>
            </w:r>
            <w:r w:rsidRPr="00C110B8">
              <w:rPr>
                <w:lang w:val="en-GB" w:bidi="ar-SA"/>
              </w:rPr>
              <w:t>procedural acts, an Act does not specify in which form they may be undertaken, the parties shall undertake</w:t>
            </w:r>
            <w:r w:rsidRPr="00C110B8">
              <w:rPr>
                <w:rFonts w:cs="Arial"/>
                <w:lang w:val="en-GB" w:bidi="ar-SA"/>
              </w:rPr>
              <w:t xml:space="preserve"> </w:t>
            </w:r>
            <w:r w:rsidRPr="00C110B8">
              <w:rPr>
                <w:lang w:val="en-GB" w:bidi="ar-SA"/>
              </w:rPr>
              <w:t xml:space="preserve">them either in writing outside </w:t>
            </w:r>
            <w:r w:rsidRPr="00C110B8">
              <w:rPr>
                <w:lang w:val="en-GB"/>
              </w:rPr>
              <w:t>a</w:t>
            </w:r>
            <w:r w:rsidRPr="00C110B8">
              <w:rPr>
                <w:lang w:val="en-GB" w:bidi="ar-SA"/>
              </w:rPr>
              <w:t xml:space="preserve"> hearing or </w:t>
            </w:r>
            <w:r w:rsidRPr="00C110B8">
              <w:rPr>
                <w:rFonts w:cs="Arial"/>
                <w:lang w:val="en-GB" w:bidi="ar-SA"/>
              </w:rPr>
              <w:t xml:space="preserve">orally </w:t>
            </w:r>
            <w:r w:rsidRPr="00C110B8">
              <w:rPr>
                <w:lang w:val="en-GB" w:bidi="ar-SA"/>
              </w:rPr>
              <w:t>at a hearing.</w:t>
            </w:r>
          </w:p>
        </w:tc>
      </w:tr>
      <w:tr w:rsidR="005B5D71" w:rsidRPr="00136340" w14:paraId="768821A1" w14:textId="77777777" w:rsidTr="00794AD7">
        <w:trPr>
          <w:trHeight w:val="20"/>
        </w:trPr>
        <w:tc>
          <w:tcPr>
            <w:tcW w:w="2350" w:type="pct"/>
          </w:tcPr>
          <w:p w14:paraId="3C31108B" w14:textId="77777777" w:rsidR="005B5D71" w:rsidRPr="00E568F9" w:rsidRDefault="005B5D71" w:rsidP="005B5D71">
            <w:pPr>
              <w:pStyle w:val="len"/>
              <w:rPr>
                <w:rFonts w:cs="Arial"/>
                <w:lang w:bidi="ar-SA"/>
              </w:rPr>
            </w:pPr>
            <w:r w:rsidRPr="00E568F9">
              <w:rPr>
                <w:rFonts w:cs="Arial"/>
                <w:lang w:bidi="ar-SA"/>
              </w:rPr>
              <w:t>16.a člen</w:t>
            </w:r>
          </w:p>
        </w:tc>
        <w:tc>
          <w:tcPr>
            <w:tcW w:w="167" w:type="pct"/>
            <w:vMerge/>
          </w:tcPr>
          <w:p w14:paraId="41547EDC" w14:textId="77777777" w:rsidR="005B5D71" w:rsidRPr="00AB3892" w:rsidRDefault="005B5D71" w:rsidP="005B5D71">
            <w:pPr>
              <w:pStyle w:val="lennovele"/>
              <w:rPr>
                <w:rFonts w:cs="Arial"/>
                <w:lang w:bidi="ar-SA"/>
              </w:rPr>
            </w:pPr>
          </w:p>
        </w:tc>
        <w:tc>
          <w:tcPr>
            <w:tcW w:w="2483" w:type="pct"/>
          </w:tcPr>
          <w:p w14:paraId="61939A02" w14:textId="5ECB17FE" w:rsidR="005B5D71" w:rsidRPr="00C110B8" w:rsidRDefault="005B5D71" w:rsidP="005B5D71">
            <w:pPr>
              <w:pStyle w:val="len"/>
              <w:rPr>
                <w:rFonts w:cs="Arial"/>
                <w:lang w:val="en-GB" w:bidi="ar-SA"/>
              </w:rPr>
            </w:pPr>
            <w:r w:rsidRPr="00C110B8">
              <w:rPr>
                <w:rFonts w:cs="Arial"/>
                <w:lang w:val="en-GB" w:bidi="ar-SA"/>
              </w:rPr>
              <w:t>Article 16a</w:t>
            </w:r>
          </w:p>
        </w:tc>
      </w:tr>
      <w:tr w:rsidR="005B5D71" w:rsidRPr="00136340" w14:paraId="2A3EE99E" w14:textId="77777777" w:rsidTr="00794AD7">
        <w:trPr>
          <w:trHeight w:val="20"/>
        </w:trPr>
        <w:tc>
          <w:tcPr>
            <w:tcW w:w="2350" w:type="pct"/>
          </w:tcPr>
          <w:p w14:paraId="5F7F14B3" w14:textId="77777777" w:rsidR="005B5D71" w:rsidRPr="00E568F9" w:rsidRDefault="005B5D71" w:rsidP="005B5D71">
            <w:pPr>
              <w:pStyle w:val="Odstavek"/>
              <w:rPr>
                <w:rFonts w:cs="Arial"/>
                <w:lang w:bidi="ar-SA"/>
              </w:rPr>
            </w:pPr>
            <w:r w:rsidRPr="00E568F9">
              <w:rPr>
                <w:rFonts w:cs="Arial"/>
                <w:lang w:bidi="ar-SA"/>
              </w:rPr>
              <w:t>Kjer ta zakon določa pisno obliko se šteje, da je elektronska oblika enakovredna pisni, če so podatki v elektronski obliki primerni za obdelavo na sodišču, dosegljivi in primerni za poznejšo uporabo.</w:t>
            </w:r>
          </w:p>
        </w:tc>
        <w:tc>
          <w:tcPr>
            <w:tcW w:w="167" w:type="pct"/>
            <w:vMerge/>
          </w:tcPr>
          <w:p w14:paraId="2949F092" w14:textId="77777777" w:rsidR="005B5D71" w:rsidRPr="00AB3892" w:rsidRDefault="005B5D71" w:rsidP="005B5D71">
            <w:pPr>
              <w:pStyle w:val="Odstavek"/>
              <w:rPr>
                <w:rFonts w:cs="Arial"/>
                <w:lang w:bidi="ar-SA"/>
              </w:rPr>
            </w:pPr>
          </w:p>
        </w:tc>
        <w:tc>
          <w:tcPr>
            <w:tcW w:w="2483" w:type="pct"/>
          </w:tcPr>
          <w:p w14:paraId="149EC6D7" w14:textId="77777777" w:rsidR="005B5D71" w:rsidRPr="00C110B8" w:rsidRDefault="005B5D71" w:rsidP="005B5D71">
            <w:pPr>
              <w:pStyle w:val="Odstavek"/>
              <w:rPr>
                <w:rFonts w:cs="Arial"/>
                <w:lang w:val="en-GB" w:bidi="ar-SA"/>
              </w:rPr>
            </w:pPr>
            <w:r w:rsidRPr="00C110B8">
              <w:rPr>
                <w:rFonts w:cs="Arial"/>
                <w:lang w:val="en-GB" w:bidi="ar-SA"/>
              </w:rPr>
              <w:t xml:space="preserve">Where a written form is </w:t>
            </w:r>
            <w:r w:rsidRPr="00C110B8">
              <w:rPr>
                <w:lang w:val="en-GB" w:bidi="ar-SA"/>
              </w:rPr>
              <w:t>prescribed</w:t>
            </w:r>
            <w:r w:rsidRPr="00C110B8">
              <w:rPr>
                <w:rFonts w:cs="Arial"/>
                <w:lang w:val="en-GB" w:bidi="ar-SA"/>
              </w:rPr>
              <w:t xml:space="preserve"> </w:t>
            </w:r>
            <w:r w:rsidRPr="00C110B8">
              <w:rPr>
                <w:lang w:val="en-GB" w:bidi="ar-SA"/>
              </w:rPr>
              <w:t>by</w:t>
            </w:r>
            <w:r w:rsidRPr="00C110B8">
              <w:rPr>
                <w:rFonts w:cs="Arial"/>
                <w:lang w:val="en-GB" w:bidi="ar-SA"/>
              </w:rPr>
              <w:t xml:space="preserve"> this Act, electronic form shall be considered to be equ</w:t>
            </w:r>
            <w:r w:rsidRPr="00C110B8">
              <w:rPr>
                <w:lang w:val="en-GB" w:bidi="ar-SA"/>
              </w:rPr>
              <w:t>ivalent</w:t>
            </w:r>
            <w:r w:rsidRPr="00C110B8">
              <w:rPr>
                <w:rFonts w:cs="Arial"/>
                <w:lang w:val="en-GB" w:bidi="ar-SA"/>
              </w:rPr>
              <w:t xml:space="preserve"> to the written form </w:t>
            </w:r>
            <w:r w:rsidRPr="00C110B8">
              <w:rPr>
                <w:lang w:val="en-GB" w:bidi="ar-SA"/>
              </w:rPr>
              <w:t>if</w:t>
            </w:r>
            <w:r w:rsidRPr="00C110B8">
              <w:rPr>
                <w:rFonts w:cs="Arial"/>
                <w:lang w:val="en-GB" w:bidi="ar-SA"/>
              </w:rPr>
              <w:t xml:space="preserve"> the information in electronic form </w:t>
            </w:r>
            <w:r w:rsidRPr="00C110B8">
              <w:rPr>
                <w:lang w:val="en-GB" w:bidi="ar-SA"/>
              </w:rPr>
              <w:t>is</w:t>
            </w:r>
            <w:r w:rsidRPr="00C110B8">
              <w:rPr>
                <w:rFonts w:cs="Arial"/>
                <w:lang w:val="en-GB" w:bidi="ar-SA"/>
              </w:rPr>
              <w:t xml:space="preserve"> suitable for processing </w:t>
            </w:r>
            <w:r w:rsidRPr="00C110B8">
              <w:rPr>
                <w:lang w:val="en-GB" w:bidi="ar-SA"/>
              </w:rPr>
              <w:t>at</w:t>
            </w:r>
            <w:r w:rsidRPr="00C110B8">
              <w:rPr>
                <w:rFonts w:cs="Arial"/>
                <w:lang w:val="en-GB" w:bidi="ar-SA"/>
              </w:rPr>
              <w:t xml:space="preserve"> court, accessible and appropriate for later use. </w:t>
            </w:r>
          </w:p>
        </w:tc>
      </w:tr>
      <w:tr w:rsidR="005B5D71" w:rsidRPr="00136340" w14:paraId="66C2ED4E" w14:textId="77777777" w:rsidTr="00794AD7">
        <w:trPr>
          <w:trHeight w:val="20"/>
        </w:trPr>
        <w:tc>
          <w:tcPr>
            <w:tcW w:w="2350" w:type="pct"/>
          </w:tcPr>
          <w:p w14:paraId="4A951F20" w14:textId="77777777" w:rsidR="005B5D71" w:rsidRPr="00E568F9" w:rsidRDefault="005B5D71" w:rsidP="005B5D71">
            <w:pPr>
              <w:pStyle w:val="Odstavek"/>
              <w:rPr>
                <w:rFonts w:cs="Arial"/>
                <w:lang w:bidi="ar-SA"/>
              </w:rPr>
            </w:pPr>
            <w:r w:rsidRPr="00E568F9">
              <w:rPr>
                <w:rFonts w:cs="Arial"/>
                <w:lang w:bidi="ar-SA"/>
              </w:rPr>
              <w:t>Podatkom v elektronski obliki se ne sme odreči dokazne vrednosti samo zato, ker so v elektronski obliki.</w:t>
            </w:r>
          </w:p>
        </w:tc>
        <w:tc>
          <w:tcPr>
            <w:tcW w:w="167" w:type="pct"/>
            <w:vMerge/>
          </w:tcPr>
          <w:p w14:paraId="55D7E877" w14:textId="77777777" w:rsidR="005B5D71" w:rsidRPr="00AB3892" w:rsidRDefault="005B5D71" w:rsidP="005B5D71">
            <w:pPr>
              <w:pStyle w:val="lennovele"/>
              <w:rPr>
                <w:rFonts w:cs="Arial"/>
                <w:lang w:bidi="ar-SA"/>
              </w:rPr>
            </w:pPr>
          </w:p>
        </w:tc>
        <w:tc>
          <w:tcPr>
            <w:tcW w:w="2483" w:type="pct"/>
          </w:tcPr>
          <w:p w14:paraId="56FDEEE7" w14:textId="77777777" w:rsidR="005B5D71" w:rsidRPr="00C110B8" w:rsidRDefault="005B5D71" w:rsidP="005B5D71">
            <w:pPr>
              <w:pStyle w:val="Odstavek"/>
              <w:rPr>
                <w:rFonts w:cs="Arial"/>
                <w:lang w:val="en-GB" w:bidi="ar-SA"/>
              </w:rPr>
            </w:pPr>
            <w:r w:rsidRPr="00C110B8">
              <w:rPr>
                <w:lang w:val="en-GB" w:bidi="ar-SA"/>
              </w:rPr>
              <w:t>I</w:t>
            </w:r>
            <w:r w:rsidRPr="00C110B8">
              <w:rPr>
                <w:rFonts w:cs="Arial"/>
                <w:lang w:val="en-GB" w:bidi="ar-SA"/>
              </w:rPr>
              <w:t xml:space="preserve">nformation in electronic form shall not be denied </w:t>
            </w:r>
            <w:r w:rsidRPr="00C110B8">
              <w:rPr>
                <w:lang w:val="en-GB" w:bidi="ar-SA"/>
              </w:rPr>
              <w:t>its probative</w:t>
            </w:r>
            <w:r w:rsidRPr="00C110B8">
              <w:rPr>
                <w:rFonts w:cs="Arial"/>
                <w:lang w:val="en-GB" w:bidi="ar-SA"/>
              </w:rPr>
              <w:t xml:space="preserve"> value simply because </w:t>
            </w:r>
            <w:r w:rsidRPr="00C110B8">
              <w:rPr>
                <w:lang w:val="en-GB" w:bidi="ar-SA"/>
              </w:rPr>
              <w:t>it is</w:t>
            </w:r>
            <w:r w:rsidRPr="00C110B8">
              <w:rPr>
                <w:rFonts w:cs="Arial"/>
                <w:lang w:val="en-GB" w:bidi="ar-SA"/>
              </w:rPr>
              <w:t xml:space="preserve"> provided in electronic form.</w:t>
            </w:r>
          </w:p>
        </w:tc>
      </w:tr>
      <w:tr w:rsidR="005B5D71" w:rsidRPr="00136340" w14:paraId="149C6BDF" w14:textId="77777777" w:rsidTr="00794AD7">
        <w:trPr>
          <w:trHeight w:val="20"/>
        </w:trPr>
        <w:tc>
          <w:tcPr>
            <w:tcW w:w="2350" w:type="pct"/>
          </w:tcPr>
          <w:p w14:paraId="5F16BDEC" w14:textId="77777777" w:rsidR="005B5D71" w:rsidRPr="00E568F9" w:rsidRDefault="005B5D71" w:rsidP="005B5D71">
            <w:pPr>
              <w:pStyle w:val="Poglavje"/>
            </w:pPr>
            <w:r w:rsidRPr="00E568F9">
              <w:lastRenderedPageBreak/>
              <w:t>Drugo poglavje</w:t>
            </w:r>
            <w:r w:rsidRPr="00E568F9">
              <w:br/>
              <w:t>PRISTOJNOST IN SESTAVA SODIŠČA</w:t>
            </w:r>
          </w:p>
        </w:tc>
        <w:tc>
          <w:tcPr>
            <w:tcW w:w="167" w:type="pct"/>
            <w:vMerge/>
          </w:tcPr>
          <w:p w14:paraId="0680F8DB" w14:textId="77777777" w:rsidR="005B5D71" w:rsidRPr="00AB3892" w:rsidRDefault="005B5D71" w:rsidP="005B5D71">
            <w:pPr>
              <w:pStyle w:val="Odstavek"/>
              <w:rPr>
                <w:rFonts w:cs="Arial"/>
                <w:lang w:bidi="ar-SA"/>
              </w:rPr>
            </w:pPr>
          </w:p>
        </w:tc>
        <w:tc>
          <w:tcPr>
            <w:tcW w:w="2483" w:type="pct"/>
          </w:tcPr>
          <w:p w14:paraId="1CD78F2D" w14:textId="1D16AF1E" w:rsidR="005B5D71" w:rsidRPr="00C110B8" w:rsidRDefault="005B5D71" w:rsidP="005B5D71">
            <w:pPr>
              <w:pStyle w:val="Poglavje"/>
              <w:rPr>
                <w:lang w:val="en-GB"/>
              </w:rPr>
            </w:pPr>
            <w:r w:rsidRPr="00C110B8">
              <w:rPr>
                <w:lang w:val="en-GB"/>
              </w:rPr>
              <w:t>Chapter Two</w:t>
            </w:r>
            <w:r w:rsidRPr="00C110B8">
              <w:rPr>
                <w:lang w:val="en-GB"/>
              </w:rPr>
              <w:br/>
              <w:t>JURISDICTION AND COMPOSITION OF THE COURT</w:t>
            </w:r>
          </w:p>
        </w:tc>
      </w:tr>
      <w:tr w:rsidR="005B5D71" w:rsidRPr="00136340" w14:paraId="1B8298A6" w14:textId="77777777" w:rsidTr="00794AD7">
        <w:trPr>
          <w:trHeight w:val="20"/>
        </w:trPr>
        <w:tc>
          <w:tcPr>
            <w:tcW w:w="2350" w:type="pct"/>
          </w:tcPr>
          <w:p w14:paraId="4FE2F82B" w14:textId="77777777" w:rsidR="005B5D71" w:rsidRPr="00E568F9" w:rsidRDefault="005B5D71" w:rsidP="005B5D71">
            <w:pPr>
              <w:pStyle w:val="Oddelek"/>
              <w:rPr>
                <w:rFonts w:cs="Arial"/>
                <w:lang w:bidi="ar-SA"/>
              </w:rPr>
            </w:pPr>
            <w:r w:rsidRPr="00E568F9">
              <w:rPr>
                <w:rFonts w:cs="Arial"/>
                <w:lang w:bidi="ar-SA"/>
              </w:rPr>
              <w:t>1. Skupne določbe</w:t>
            </w:r>
          </w:p>
        </w:tc>
        <w:tc>
          <w:tcPr>
            <w:tcW w:w="167" w:type="pct"/>
            <w:vMerge/>
          </w:tcPr>
          <w:p w14:paraId="51575F43" w14:textId="77777777" w:rsidR="005B5D71" w:rsidRPr="00AB3892" w:rsidRDefault="005B5D71" w:rsidP="005B5D71">
            <w:pPr>
              <w:pStyle w:val="lennovele"/>
              <w:rPr>
                <w:rFonts w:cs="Arial"/>
                <w:lang w:bidi="ar-SA"/>
              </w:rPr>
            </w:pPr>
          </w:p>
        </w:tc>
        <w:tc>
          <w:tcPr>
            <w:tcW w:w="2483" w:type="pct"/>
          </w:tcPr>
          <w:p w14:paraId="1FEE7EC9" w14:textId="77777777" w:rsidR="005B5D71" w:rsidRPr="00C110B8" w:rsidRDefault="005B5D71" w:rsidP="005B5D71">
            <w:pPr>
              <w:pStyle w:val="Oddelek"/>
              <w:rPr>
                <w:rFonts w:cs="Arial"/>
                <w:lang w:val="en-GB" w:bidi="ar-SA"/>
              </w:rPr>
            </w:pPr>
            <w:r w:rsidRPr="00C110B8">
              <w:rPr>
                <w:rFonts w:cs="Arial"/>
                <w:lang w:val="en-GB" w:bidi="ar-SA"/>
              </w:rPr>
              <w:t>1. Common provisions</w:t>
            </w:r>
          </w:p>
        </w:tc>
      </w:tr>
      <w:tr w:rsidR="005B5D71" w:rsidRPr="00136340" w14:paraId="65F27610" w14:textId="77777777" w:rsidTr="00794AD7">
        <w:trPr>
          <w:trHeight w:val="20"/>
        </w:trPr>
        <w:tc>
          <w:tcPr>
            <w:tcW w:w="2350" w:type="pct"/>
          </w:tcPr>
          <w:p w14:paraId="7C26D18C" w14:textId="77777777" w:rsidR="005B5D71" w:rsidRPr="00E568F9" w:rsidRDefault="005B5D71" w:rsidP="005B5D71">
            <w:pPr>
              <w:pStyle w:val="len"/>
              <w:rPr>
                <w:rFonts w:cs="Arial"/>
                <w:lang w:bidi="ar-SA"/>
              </w:rPr>
            </w:pPr>
            <w:r w:rsidRPr="00E568F9">
              <w:rPr>
                <w:rFonts w:cs="Arial"/>
                <w:lang w:bidi="ar-SA"/>
              </w:rPr>
              <w:t>17. člen</w:t>
            </w:r>
          </w:p>
        </w:tc>
        <w:tc>
          <w:tcPr>
            <w:tcW w:w="167" w:type="pct"/>
            <w:vMerge/>
          </w:tcPr>
          <w:p w14:paraId="7841DF5E" w14:textId="77777777" w:rsidR="005B5D71" w:rsidRPr="00AB3892" w:rsidRDefault="005B5D71" w:rsidP="005B5D71">
            <w:pPr>
              <w:pStyle w:val="Odstavek"/>
              <w:rPr>
                <w:rFonts w:cs="Arial"/>
                <w:lang w:bidi="ar-SA"/>
              </w:rPr>
            </w:pPr>
          </w:p>
        </w:tc>
        <w:tc>
          <w:tcPr>
            <w:tcW w:w="2483" w:type="pct"/>
          </w:tcPr>
          <w:p w14:paraId="12230E90" w14:textId="77777777" w:rsidR="005B5D71" w:rsidRPr="00C110B8" w:rsidRDefault="005B5D71" w:rsidP="005B5D71">
            <w:pPr>
              <w:pStyle w:val="len"/>
              <w:rPr>
                <w:rFonts w:cs="Arial"/>
                <w:lang w:val="en-GB" w:bidi="ar-SA"/>
              </w:rPr>
            </w:pPr>
            <w:r w:rsidRPr="00C110B8">
              <w:rPr>
                <w:rFonts w:cs="Arial"/>
                <w:lang w:val="en-GB" w:bidi="ar-SA"/>
              </w:rPr>
              <w:t>Article 17</w:t>
            </w:r>
          </w:p>
        </w:tc>
      </w:tr>
      <w:tr w:rsidR="005B5D71" w:rsidRPr="00136340" w14:paraId="50BFBA2A" w14:textId="77777777" w:rsidTr="00794AD7">
        <w:trPr>
          <w:trHeight w:val="20"/>
        </w:trPr>
        <w:tc>
          <w:tcPr>
            <w:tcW w:w="2350" w:type="pct"/>
          </w:tcPr>
          <w:p w14:paraId="21A83628" w14:textId="77777777" w:rsidR="005B5D71" w:rsidRPr="00E568F9" w:rsidRDefault="005B5D71" w:rsidP="005B5D71">
            <w:pPr>
              <w:pStyle w:val="Odstavek"/>
              <w:rPr>
                <w:rFonts w:cs="Arial"/>
                <w:lang w:bidi="ar-SA"/>
              </w:rPr>
            </w:pPr>
            <w:r w:rsidRPr="00E568F9">
              <w:rPr>
                <w:rFonts w:cs="Arial"/>
                <w:lang w:bidi="ar-SA"/>
              </w:rPr>
              <w:t>Sodišče presodi po uradni dolžnosti takoj po prejemu tožbe, ali je sodišče pristojno in v kakšni sestavi je pristojno.</w:t>
            </w:r>
          </w:p>
        </w:tc>
        <w:tc>
          <w:tcPr>
            <w:tcW w:w="167" w:type="pct"/>
            <w:vMerge/>
          </w:tcPr>
          <w:p w14:paraId="4D32570D" w14:textId="77777777" w:rsidR="005B5D71" w:rsidRPr="00AB3892" w:rsidRDefault="005B5D71" w:rsidP="005B5D71">
            <w:pPr>
              <w:pStyle w:val="rta"/>
              <w:rPr>
                <w:rFonts w:cs="Arial"/>
                <w:lang w:bidi="ar-SA"/>
              </w:rPr>
            </w:pPr>
          </w:p>
        </w:tc>
        <w:tc>
          <w:tcPr>
            <w:tcW w:w="2483" w:type="pct"/>
          </w:tcPr>
          <w:p w14:paraId="1F42623E" w14:textId="77777777" w:rsidR="005B5D71" w:rsidRPr="00C110B8" w:rsidRDefault="005B5D71" w:rsidP="005B5D71">
            <w:pPr>
              <w:pStyle w:val="Odstavek"/>
              <w:rPr>
                <w:rFonts w:cs="Arial"/>
                <w:lang w:val="en-GB" w:bidi="ar-SA"/>
              </w:rPr>
            </w:pPr>
            <w:r w:rsidRPr="00C110B8">
              <w:rPr>
                <w:rFonts w:cs="Arial"/>
                <w:lang w:val="en-GB" w:bidi="ar-SA"/>
              </w:rPr>
              <w:t xml:space="preserve">Immediately after receipt of the action, the court shall </w:t>
            </w:r>
            <w:r w:rsidRPr="00C110B8">
              <w:rPr>
                <w:lang w:val="en-GB" w:bidi="ar-SA"/>
              </w:rPr>
              <w:t xml:space="preserve">assess </w:t>
            </w:r>
            <w:r w:rsidRPr="00C110B8">
              <w:rPr>
                <w:i/>
                <w:lang w:val="en-GB" w:bidi="ar-SA"/>
              </w:rPr>
              <w:t>ex officio</w:t>
            </w:r>
            <w:r w:rsidRPr="00C110B8">
              <w:rPr>
                <w:rFonts w:cs="Arial"/>
                <w:lang w:val="en-GB" w:bidi="ar-SA"/>
              </w:rPr>
              <w:t xml:space="preserve"> whether </w:t>
            </w:r>
            <w:r w:rsidRPr="00C110B8">
              <w:rPr>
                <w:lang w:val="en-GB" w:bidi="ar-SA"/>
              </w:rPr>
              <w:t xml:space="preserve">it has jurisdiction </w:t>
            </w:r>
            <w:r w:rsidRPr="00C110B8">
              <w:rPr>
                <w:rFonts w:cs="Arial"/>
                <w:lang w:val="en-GB" w:bidi="ar-SA"/>
              </w:rPr>
              <w:t>and in wh</w:t>
            </w:r>
            <w:r w:rsidRPr="00C110B8">
              <w:rPr>
                <w:lang w:val="en-GB" w:bidi="ar-SA"/>
              </w:rPr>
              <w:t>ich</w:t>
            </w:r>
            <w:r w:rsidRPr="00C110B8">
              <w:rPr>
                <w:rFonts w:cs="Arial"/>
                <w:lang w:val="en-GB" w:bidi="ar-SA"/>
              </w:rPr>
              <w:t xml:space="preserve"> composition it has </w:t>
            </w:r>
            <w:r w:rsidRPr="00C110B8">
              <w:rPr>
                <w:lang w:val="en-GB" w:bidi="ar-SA"/>
              </w:rPr>
              <w:t>jurisdiction.</w:t>
            </w:r>
          </w:p>
        </w:tc>
      </w:tr>
      <w:tr w:rsidR="005B5D71" w:rsidRPr="00136340" w14:paraId="716706F5" w14:textId="77777777" w:rsidTr="00794AD7">
        <w:trPr>
          <w:trHeight w:val="20"/>
        </w:trPr>
        <w:tc>
          <w:tcPr>
            <w:tcW w:w="2350" w:type="pct"/>
          </w:tcPr>
          <w:p w14:paraId="6655CEB2" w14:textId="77777777" w:rsidR="005B5D71" w:rsidRPr="00E568F9" w:rsidRDefault="005B5D71" w:rsidP="005B5D71">
            <w:pPr>
              <w:pStyle w:val="Odstavek"/>
              <w:rPr>
                <w:rFonts w:cs="Arial"/>
                <w:lang w:bidi="ar-SA"/>
              </w:rPr>
            </w:pPr>
            <w:r w:rsidRPr="00E568F9">
              <w:rPr>
                <w:rFonts w:cs="Arial"/>
                <w:lang w:bidi="ar-SA"/>
              </w:rPr>
              <w:t>Pristojnost se presodi na podlagi navedb v tožbi in na podlagi dejstev, ki so sodišču znana.</w:t>
            </w:r>
          </w:p>
        </w:tc>
        <w:tc>
          <w:tcPr>
            <w:tcW w:w="167" w:type="pct"/>
            <w:vMerge/>
          </w:tcPr>
          <w:p w14:paraId="04E78305" w14:textId="77777777" w:rsidR="005B5D71" w:rsidRPr="00AB3892" w:rsidRDefault="005B5D71" w:rsidP="005B5D71">
            <w:pPr>
              <w:pStyle w:val="Prehodneinkoncnedolocbe"/>
            </w:pPr>
          </w:p>
        </w:tc>
        <w:tc>
          <w:tcPr>
            <w:tcW w:w="2483" w:type="pct"/>
          </w:tcPr>
          <w:p w14:paraId="409A1010" w14:textId="77777777" w:rsidR="005B5D71" w:rsidRPr="00C110B8" w:rsidRDefault="005B5D71" w:rsidP="005B5D71">
            <w:pPr>
              <w:pStyle w:val="Odstavek"/>
              <w:rPr>
                <w:rFonts w:cs="Arial"/>
                <w:lang w:val="en-GB" w:bidi="ar-SA"/>
              </w:rPr>
            </w:pPr>
            <w:r w:rsidRPr="00C110B8">
              <w:rPr>
                <w:rFonts w:cs="Arial"/>
                <w:lang w:val="en-GB" w:bidi="ar-SA"/>
              </w:rPr>
              <w:t xml:space="preserve">The </w:t>
            </w:r>
            <w:r w:rsidRPr="00C110B8">
              <w:rPr>
                <w:lang w:val="en-GB" w:bidi="ar-SA"/>
              </w:rPr>
              <w:t xml:space="preserve">assessment of </w:t>
            </w:r>
            <w:r w:rsidRPr="00C110B8">
              <w:rPr>
                <w:rFonts w:cs="Arial"/>
                <w:lang w:val="en-GB" w:bidi="ar-SA"/>
              </w:rPr>
              <w:t xml:space="preserve">jurisdiction shall be </w:t>
            </w:r>
            <w:r w:rsidRPr="00C110B8">
              <w:rPr>
                <w:lang w:val="en-GB" w:bidi="ar-SA"/>
              </w:rPr>
              <w:t xml:space="preserve">made </w:t>
            </w:r>
            <w:r w:rsidRPr="00C110B8">
              <w:rPr>
                <w:rFonts w:cs="Arial"/>
                <w:lang w:val="en-GB" w:bidi="ar-SA"/>
              </w:rPr>
              <w:t xml:space="preserve">on the basis of </w:t>
            </w:r>
            <w:r w:rsidRPr="00C110B8">
              <w:rPr>
                <w:lang w:val="en-GB" w:bidi="ar-SA"/>
              </w:rPr>
              <w:t>the statements</w:t>
            </w:r>
            <w:r w:rsidRPr="00C110B8">
              <w:rPr>
                <w:rFonts w:cs="Arial"/>
                <w:lang w:val="en-GB" w:bidi="ar-SA"/>
              </w:rPr>
              <w:t xml:space="preserve"> in the action and on the basis of </w:t>
            </w:r>
            <w:r w:rsidRPr="00C110B8">
              <w:rPr>
                <w:lang w:val="en-GB" w:bidi="ar-SA"/>
              </w:rPr>
              <w:t xml:space="preserve">the </w:t>
            </w:r>
            <w:r w:rsidRPr="00C110B8">
              <w:rPr>
                <w:rFonts w:cs="Arial"/>
                <w:lang w:val="en-GB" w:bidi="ar-SA"/>
              </w:rPr>
              <w:t>facts known to the court.</w:t>
            </w:r>
          </w:p>
        </w:tc>
      </w:tr>
      <w:tr w:rsidR="005B5D71" w:rsidRPr="00136340" w14:paraId="78CF842A" w14:textId="77777777" w:rsidTr="00794AD7">
        <w:trPr>
          <w:trHeight w:val="20"/>
        </w:trPr>
        <w:tc>
          <w:tcPr>
            <w:tcW w:w="2350" w:type="pct"/>
          </w:tcPr>
          <w:p w14:paraId="1882DA58" w14:textId="77777777" w:rsidR="005B5D71" w:rsidRPr="00E568F9" w:rsidRDefault="005B5D71" w:rsidP="005B5D71">
            <w:pPr>
              <w:pStyle w:val="Odstavek"/>
              <w:rPr>
                <w:rFonts w:cs="Arial"/>
                <w:lang w:bidi="ar-SA"/>
              </w:rPr>
            </w:pPr>
            <w:r w:rsidRPr="00E568F9">
              <w:rPr>
                <w:rFonts w:cs="Arial"/>
                <w:lang w:bidi="ar-SA"/>
              </w:rPr>
              <w:t>Če se med postopkom spremenijo okoliščine, na katere se opira pristojnost sodišča, ali če tožeča stranka zmanjša tožbeni zahtevek, ostane sodišče, ki je bilo pristojno ob vložitvi tožbe, pristojno še naprej, čeprav bi bilo zaradi teh sprememb pristojno drugo sodišče.</w:t>
            </w:r>
          </w:p>
        </w:tc>
        <w:tc>
          <w:tcPr>
            <w:tcW w:w="167" w:type="pct"/>
            <w:vMerge/>
          </w:tcPr>
          <w:p w14:paraId="6EFF26D3" w14:textId="77777777" w:rsidR="005B5D71" w:rsidRPr="00AB3892" w:rsidRDefault="005B5D71" w:rsidP="005B5D71">
            <w:pPr>
              <w:pStyle w:val="lennovele"/>
              <w:rPr>
                <w:rFonts w:cs="Arial"/>
                <w:lang w:bidi="ar-SA"/>
              </w:rPr>
            </w:pPr>
          </w:p>
        </w:tc>
        <w:tc>
          <w:tcPr>
            <w:tcW w:w="2483" w:type="pct"/>
          </w:tcPr>
          <w:p w14:paraId="4D816A15" w14:textId="77777777" w:rsidR="005B5D71" w:rsidRPr="00C110B8" w:rsidRDefault="005B5D71" w:rsidP="005B5D71">
            <w:pPr>
              <w:pStyle w:val="Odstavek"/>
              <w:rPr>
                <w:rFonts w:cs="Arial"/>
                <w:lang w:val="en-GB" w:bidi="ar-SA"/>
              </w:rPr>
            </w:pPr>
            <w:r w:rsidRPr="00C110B8">
              <w:rPr>
                <w:rFonts w:cs="Arial"/>
                <w:lang w:val="en-GB" w:bidi="ar-SA"/>
              </w:rPr>
              <w:t>If</w:t>
            </w:r>
            <w:r w:rsidRPr="00C110B8">
              <w:rPr>
                <w:lang w:val="en-GB" w:bidi="ar-SA"/>
              </w:rPr>
              <w:t>, in the course of the proceedings, there is a change of</w:t>
            </w:r>
            <w:r w:rsidRPr="00C110B8">
              <w:rPr>
                <w:rFonts w:cs="Arial"/>
                <w:lang w:val="en-GB" w:bidi="ar-SA"/>
              </w:rPr>
              <w:t xml:space="preserve"> circumstances on which </w:t>
            </w:r>
            <w:r w:rsidRPr="00C110B8">
              <w:rPr>
                <w:lang w:val="en-GB" w:bidi="ar-SA"/>
              </w:rPr>
              <w:t xml:space="preserve">the court </w:t>
            </w:r>
            <w:r w:rsidRPr="00C110B8">
              <w:rPr>
                <w:rFonts w:cs="Arial"/>
                <w:lang w:val="en-GB" w:bidi="ar-SA"/>
              </w:rPr>
              <w:t>jurisdiction is based</w:t>
            </w:r>
            <w:r w:rsidRPr="00C110B8">
              <w:rPr>
                <w:lang w:val="en-GB" w:bidi="ar-SA"/>
              </w:rPr>
              <w:t>, o</w:t>
            </w:r>
            <w:r w:rsidRPr="00C110B8">
              <w:rPr>
                <w:rFonts w:cs="Arial"/>
                <w:lang w:val="en-GB" w:bidi="ar-SA"/>
              </w:rPr>
              <w:t xml:space="preserve">r if the plaintiff reduces the </w:t>
            </w:r>
            <w:r w:rsidRPr="00C110B8">
              <w:rPr>
                <w:lang w:val="en-GB" w:bidi="ar-SA"/>
              </w:rPr>
              <w:t>claim</w:t>
            </w:r>
            <w:r w:rsidRPr="00C110B8">
              <w:rPr>
                <w:rFonts w:cs="Arial"/>
                <w:lang w:val="en-GB" w:bidi="ar-SA"/>
              </w:rPr>
              <w:t xml:space="preserve">, the court which </w:t>
            </w:r>
            <w:r w:rsidRPr="00C110B8">
              <w:rPr>
                <w:lang w:val="en-GB" w:bidi="ar-SA"/>
              </w:rPr>
              <w:t>had</w:t>
            </w:r>
            <w:r w:rsidRPr="00C110B8">
              <w:rPr>
                <w:rFonts w:cs="Arial"/>
                <w:lang w:val="en-GB" w:bidi="ar-SA"/>
              </w:rPr>
              <w:t xml:space="preserve"> jurisdiction </w:t>
            </w:r>
            <w:r w:rsidRPr="00C110B8">
              <w:rPr>
                <w:lang w:val="en-GB" w:bidi="ar-SA"/>
              </w:rPr>
              <w:t>when</w:t>
            </w:r>
            <w:r w:rsidRPr="00C110B8">
              <w:rPr>
                <w:rFonts w:cs="Arial"/>
                <w:lang w:val="en-GB" w:bidi="ar-SA"/>
              </w:rPr>
              <w:t xml:space="preserve"> the action </w:t>
            </w:r>
            <w:r w:rsidRPr="00C110B8">
              <w:rPr>
                <w:lang w:val="en-GB" w:bidi="ar-SA"/>
              </w:rPr>
              <w:t xml:space="preserve">was filed </w:t>
            </w:r>
            <w:r w:rsidRPr="00C110B8">
              <w:rPr>
                <w:rFonts w:cs="Arial"/>
                <w:lang w:val="en-GB" w:bidi="ar-SA"/>
              </w:rPr>
              <w:t xml:space="preserve">shall retain </w:t>
            </w:r>
            <w:r w:rsidRPr="00C110B8">
              <w:rPr>
                <w:lang w:val="en-GB" w:bidi="ar-SA"/>
              </w:rPr>
              <w:t>jurisdiction,</w:t>
            </w:r>
            <w:r w:rsidRPr="00C110B8">
              <w:rPr>
                <w:rFonts w:cs="Arial"/>
                <w:lang w:val="en-GB" w:bidi="ar-SA"/>
              </w:rPr>
              <w:t xml:space="preserve"> even </w:t>
            </w:r>
            <w:r w:rsidRPr="00C110B8">
              <w:rPr>
                <w:lang w:val="en-GB" w:bidi="ar-SA"/>
              </w:rPr>
              <w:t xml:space="preserve">if </w:t>
            </w:r>
            <w:r w:rsidRPr="00C110B8">
              <w:rPr>
                <w:rFonts w:cs="Arial"/>
                <w:lang w:val="en-GB" w:bidi="ar-SA"/>
              </w:rPr>
              <w:t>the</w:t>
            </w:r>
            <w:r w:rsidRPr="00C110B8">
              <w:rPr>
                <w:lang w:val="en-GB" w:bidi="ar-SA"/>
              </w:rPr>
              <w:t>se</w:t>
            </w:r>
            <w:r w:rsidRPr="00C110B8">
              <w:rPr>
                <w:rFonts w:cs="Arial"/>
                <w:lang w:val="en-GB" w:bidi="ar-SA"/>
              </w:rPr>
              <w:t xml:space="preserve"> changes would </w:t>
            </w:r>
            <w:r w:rsidRPr="00C110B8">
              <w:rPr>
                <w:lang w:val="en-GB" w:bidi="ar-SA"/>
              </w:rPr>
              <w:t xml:space="preserve">trigger the </w:t>
            </w:r>
            <w:r w:rsidRPr="00C110B8">
              <w:rPr>
                <w:rFonts w:cs="Arial"/>
                <w:lang w:val="en-GB" w:bidi="ar-SA"/>
              </w:rPr>
              <w:t>jurisdiction o</w:t>
            </w:r>
            <w:r w:rsidRPr="00C110B8">
              <w:rPr>
                <w:lang w:val="en-GB" w:bidi="ar-SA"/>
              </w:rPr>
              <w:t>f</w:t>
            </w:r>
            <w:r w:rsidRPr="00C110B8">
              <w:rPr>
                <w:rFonts w:cs="Arial"/>
                <w:lang w:val="en-GB" w:bidi="ar-SA"/>
              </w:rPr>
              <w:t xml:space="preserve"> another court.</w:t>
            </w:r>
          </w:p>
        </w:tc>
      </w:tr>
      <w:tr w:rsidR="005B5D71" w:rsidRPr="00136340" w14:paraId="34FF66BC" w14:textId="77777777" w:rsidTr="00794AD7">
        <w:trPr>
          <w:trHeight w:val="20"/>
        </w:trPr>
        <w:tc>
          <w:tcPr>
            <w:tcW w:w="2350" w:type="pct"/>
          </w:tcPr>
          <w:p w14:paraId="4C0E259C" w14:textId="77777777" w:rsidR="005B5D71" w:rsidRPr="00E568F9" w:rsidRDefault="005B5D71" w:rsidP="005B5D71">
            <w:pPr>
              <w:pStyle w:val="len"/>
              <w:rPr>
                <w:rFonts w:cs="Arial"/>
                <w:lang w:bidi="ar-SA"/>
              </w:rPr>
            </w:pPr>
            <w:r w:rsidRPr="00E568F9">
              <w:rPr>
                <w:rFonts w:cs="Arial"/>
                <w:lang w:bidi="ar-SA"/>
              </w:rPr>
              <w:t>18. člen</w:t>
            </w:r>
          </w:p>
        </w:tc>
        <w:tc>
          <w:tcPr>
            <w:tcW w:w="167" w:type="pct"/>
            <w:vMerge/>
          </w:tcPr>
          <w:p w14:paraId="55C5B04E" w14:textId="77777777" w:rsidR="005B5D71" w:rsidRPr="00AB3892" w:rsidRDefault="005B5D71" w:rsidP="005B5D71">
            <w:pPr>
              <w:pStyle w:val="lennaslovnovele"/>
              <w:rPr>
                <w:rFonts w:cs="Arial"/>
                <w:lang w:bidi="ar-SA"/>
              </w:rPr>
            </w:pPr>
          </w:p>
        </w:tc>
        <w:tc>
          <w:tcPr>
            <w:tcW w:w="2483" w:type="pct"/>
          </w:tcPr>
          <w:p w14:paraId="1C0989FD" w14:textId="77777777" w:rsidR="005B5D71" w:rsidRPr="00C110B8" w:rsidRDefault="005B5D71" w:rsidP="005B5D71">
            <w:pPr>
              <w:pStyle w:val="len"/>
              <w:rPr>
                <w:rFonts w:cs="Arial"/>
                <w:lang w:val="en-GB" w:bidi="ar-SA"/>
              </w:rPr>
            </w:pPr>
            <w:r w:rsidRPr="00C110B8">
              <w:rPr>
                <w:rFonts w:cs="Arial"/>
                <w:lang w:val="en-GB" w:bidi="ar-SA"/>
              </w:rPr>
              <w:t>Article 18</w:t>
            </w:r>
          </w:p>
        </w:tc>
      </w:tr>
      <w:tr w:rsidR="005B5D71" w:rsidRPr="00136340" w14:paraId="6BBA41EC" w14:textId="77777777" w:rsidTr="00794AD7">
        <w:trPr>
          <w:trHeight w:val="20"/>
        </w:trPr>
        <w:tc>
          <w:tcPr>
            <w:tcW w:w="2350" w:type="pct"/>
          </w:tcPr>
          <w:p w14:paraId="4514FA23" w14:textId="77777777" w:rsidR="005B5D71" w:rsidRPr="00E568F9" w:rsidRDefault="005B5D71" w:rsidP="005B5D71">
            <w:pPr>
              <w:pStyle w:val="Odstavek"/>
              <w:rPr>
                <w:rFonts w:cs="Arial"/>
                <w:lang w:bidi="ar-SA"/>
              </w:rPr>
            </w:pPr>
            <w:r w:rsidRPr="00E568F9">
              <w:rPr>
                <w:rFonts w:cs="Arial"/>
                <w:lang w:bidi="ar-SA"/>
              </w:rPr>
              <w:t>Sodišče mora med postopkom ves čas po uradni dolžnosti paziti, ali spada odločitev o sporu v sodno pristojnost.</w:t>
            </w:r>
          </w:p>
        </w:tc>
        <w:tc>
          <w:tcPr>
            <w:tcW w:w="167" w:type="pct"/>
            <w:vMerge/>
          </w:tcPr>
          <w:p w14:paraId="50CCE143" w14:textId="77777777" w:rsidR="005B5D71" w:rsidRPr="00AB3892" w:rsidRDefault="005B5D71" w:rsidP="005B5D71">
            <w:pPr>
              <w:pStyle w:val="Odstavek"/>
              <w:rPr>
                <w:rFonts w:cs="Arial"/>
                <w:lang w:bidi="ar-SA"/>
              </w:rPr>
            </w:pPr>
          </w:p>
        </w:tc>
        <w:tc>
          <w:tcPr>
            <w:tcW w:w="2483" w:type="pct"/>
          </w:tcPr>
          <w:p w14:paraId="5EEAAB4B" w14:textId="0A48D749" w:rsidR="005B5D71" w:rsidRPr="00C110B8" w:rsidRDefault="005B5D71" w:rsidP="005B5D71">
            <w:pPr>
              <w:pStyle w:val="Odstavek"/>
              <w:rPr>
                <w:rFonts w:cs="Arial"/>
                <w:lang w:val="en-GB" w:bidi="ar-SA"/>
              </w:rPr>
            </w:pPr>
            <w:r w:rsidRPr="00C110B8">
              <w:rPr>
                <w:rFonts w:cs="Arial"/>
                <w:lang w:val="en-GB" w:bidi="ar-SA"/>
              </w:rPr>
              <w:t>At all times during proceedings</w:t>
            </w:r>
            <w:r w:rsidRPr="00C110B8">
              <w:rPr>
                <w:lang w:val="en-GB" w:bidi="ar-SA"/>
              </w:rPr>
              <w:t>,</w:t>
            </w:r>
            <w:r w:rsidRPr="00C110B8">
              <w:rPr>
                <w:rFonts w:cs="Arial"/>
                <w:lang w:val="en-GB" w:bidi="ar-SA"/>
              </w:rPr>
              <w:t xml:space="preserve"> the court shall </w:t>
            </w:r>
            <w:r w:rsidRPr="00C110B8">
              <w:rPr>
                <w:i/>
                <w:lang w:val="en-GB" w:bidi="ar-SA"/>
              </w:rPr>
              <w:t>ex officio</w:t>
            </w:r>
            <w:r w:rsidRPr="00C110B8">
              <w:rPr>
                <w:lang w:val="en-GB" w:bidi="ar-SA"/>
              </w:rPr>
              <w:t xml:space="preserve"> pay attention to w</w:t>
            </w:r>
            <w:r w:rsidRPr="00C110B8">
              <w:rPr>
                <w:rFonts w:cs="Arial"/>
                <w:lang w:val="en-GB" w:bidi="ar-SA"/>
              </w:rPr>
              <w:t xml:space="preserve">hether the </w:t>
            </w:r>
            <w:r w:rsidRPr="00C110B8">
              <w:rPr>
                <w:lang w:val="en-GB" w:bidi="ar-SA"/>
              </w:rPr>
              <w:t>resolution of a particular d</w:t>
            </w:r>
            <w:r w:rsidRPr="00C110B8">
              <w:rPr>
                <w:rFonts w:cs="Arial"/>
                <w:lang w:val="en-GB" w:bidi="ar-SA"/>
              </w:rPr>
              <w:t xml:space="preserve">ispute </w:t>
            </w:r>
            <w:r w:rsidRPr="00C110B8">
              <w:rPr>
                <w:lang w:val="en-GB" w:bidi="ar-SA"/>
              </w:rPr>
              <w:t>falls</w:t>
            </w:r>
            <w:r w:rsidRPr="00C110B8">
              <w:rPr>
                <w:rFonts w:cs="Arial"/>
                <w:lang w:val="en-GB" w:bidi="ar-SA"/>
              </w:rPr>
              <w:t xml:space="preserve"> within the </w:t>
            </w:r>
            <w:r w:rsidRPr="00C110B8">
              <w:rPr>
                <w:lang w:val="en-GB" w:bidi="ar-SA"/>
              </w:rPr>
              <w:t>jurisdiction of a court</w:t>
            </w:r>
            <w:r w:rsidRPr="00C110B8">
              <w:rPr>
                <w:rFonts w:cs="Arial"/>
                <w:lang w:val="en-GB" w:bidi="ar-SA"/>
              </w:rPr>
              <w:t>.</w:t>
            </w:r>
          </w:p>
        </w:tc>
      </w:tr>
      <w:tr w:rsidR="005B5D71" w:rsidRPr="00136340" w14:paraId="74223CF5" w14:textId="77777777" w:rsidTr="00794AD7">
        <w:trPr>
          <w:trHeight w:val="20"/>
        </w:trPr>
        <w:tc>
          <w:tcPr>
            <w:tcW w:w="2350" w:type="pct"/>
          </w:tcPr>
          <w:p w14:paraId="637FE73B" w14:textId="77777777" w:rsidR="005B5D71" w:rsidRPr="00E568F9" w:rsidRDefault="005B5D71" w:rsidP="005B5D71">
            <w:pPr>
              <w:pStyle w:val="Odstavek"/>
              <w:rPr>
                <w:rFonts w:cs="Arial"/>
                <w:lang w:bidi="ar-SA"/>
              </w:rPr>
            </w:pPr>
            <w:r w:rsidRPr="00E568F9">
              <w:rPr>
                <w:rFonts w:cs="Arial"/>
                <w:lang w:bidi="ar-SA"/>
              </w:rPr>
              <w:t>Če sodišče med postopkom ugotovi, da za odločitev o sporu ni pristojno sodišče, temveč kakšen drug organ, se izreče za nepristojno, razveljavi opravljena pravdna dejanja in zavrže tožbo.</w:t>
            </w:r>
          </w:p>
        </w:tc>
        <w:tc>
          <w:tcPr>
            <w:tcW w:w="167" w:type="pct"/>
            <w:vMerge/>
          </w:tcPr>
          <w:p w14:paraId="3CD69CDF" w14:textId="77777777" w:rsidR="005B5D71" w:rsidRPr="00AB3892" w:rsidRDefault="005B5D71" w:rsidP="005B5D71">
            <w:pPr>
              <w:pStyle w:val="Prehodneinkoncnedolocbe"/>
            </w:pPr>
          </w:p>
        </w:tc>
        <w:tc>
          <w:tcPr>
            <w:tcW w:w="2483" w:type="pct"/>
          </w:tcPr>
          <w:p w14:paraId="104CFA12" w14:textId="77777777" w:rsidR="005B5D71" w:rsidRPr="00C110B8" w:rsidRDefault="005B5D71" w:rsidP="005B5D71">
            <w:pPr>
              <w:pStyle w:val="Odstavek"/>
              <w:rPr>
                <w:rFonts w:cs="Arial"/>
                <w:lang w:val="en-GB" w:bidi="ar-SA"/>
              </w:rPr>
            </w:pPr>
            <w:r w:rsidRPr="00C110B8">
              <w:rPr>
                <w:rFonts w:cs="Arial"/>
                <w:lang w:val="en-GB" w:bidi="ar-SA"/>
              </w:rPr>
              <w:t xml:space="preserve">Should the court, </w:t>
            </w:r>
            <w:r w:rsidRPr="00C110B8">
              <w:rPr>
                <w:lang w:val="en-GB" w:bidi="ar-SA"/>
              </w:rPr>
              <w:t>in</w:t>
            </w:r>
            <w:r w:rsidRPr="00C110B8">
              <w:rPr>
                <w:rFonts w:cs="Arial"/>
                <w:lang w:val="en-GB" w:bidi="ar-SA"/>
              </w:rPr>
              <w:t xml:space="preserve"> the course of proceedings, </w:t>
            </w:r>
            <w:r w:rsidRPr="00C110B8">
              <w:rPr>
                <w:lang w:val="en-GB" w:bidi="ar-SA"/>
              </w:rPr>
              <w:t>establish t</w:t>
            </w:r>
            <w:r w:rsidRPr="00C110B8">
              <w:rPr>
                <w:rFonts w:cs="Arial"/>
                <w:lang w:val="en-GB" w:bidi="ar-SA"/>
              </w:rPr>
              <w:t xml:space="preserve">hat </w:t>
            </w:r>
            <w:r w:rsidRPr="00C110B8">
              <w:rPr>
                <w:lang w:val="en-GB" w:bidi="ar-SA"/>
              </w:rPr>
              <w:t>the resolution of a particular dispute does not fall within the jurisdiction of</w:t>
            </w:r>
            <w:r w:rsidRPr="00C110B8">
              <w:rPr>
                <w:rFonts w:cs="Arial"/>
                <w:lang w:val="en-GB" w:bidi="ar-SA"/>
              </w:rPr>
              <w:t xml:space="preserve"> a court but </w:t>
            </w:r>
            <w:r w:rsidRPr="00C110B8">
              <w:rPr>
                <w:lang w:val="en-GB" w:bidi="ar-SA"/>
              </w:rPr>
              <w:t xml:space="preserve">of </w:t>
            </w:r>
            <w:r w:rsidRPr="00C110B8">
              <w:rPr>
                <w:rFonts w:cs="Arial"/>
                <w:lang w:val="en-GB" w:bidi="ar-SA"/>
              </w:rPr>
              <w:t>a</w:t>
            </w:r>
            <w:r w:rsidRPr="00C110B8">
              <w:rPr>
                <w:lang w:val="en-GB" w:bidi="ar-SA"/>
              </w:rPr>
              <w:t xml:space="preserve">nother </w:t>
            </w:r>
            <w:r w:rsidRPr="00C110B8">
              <w:rPr>
                <w:rFonts w:cs="Arial"/>
                <w:lang w:val="en-GB" w:bidi="ar-SA"/>
              </w:rPr>
              <w:t>body</w:t>
            </w:r>
            <w:r w:rsidRPr="00C110B8">
              <w:rPr>
                <w:lang w:val="en-GB" w:bidi="ar-SA"/>
              </w:rPr>
              <w:t>,</w:t>
            </w:r>
            <w:r w:rsidRPr="00C110B8">
              <w:rPr>
                <w:rFonts w:cs="Arial"/>
                <w:lang w:val="en-GB" w:bidi="ar-SA"/>
              </w:rPr>
              <w:t xml:space="preserve"> it shall declare </w:t>
            </w:r>
            <w:r w:rsidRPr="00C110B8">
              <w:rPr>
                <w:lang w:val="en-GB" w:bidi="ar-SA"/>
              </w:rPr>
              <w:t>its</w:t>
            </w:r>
            <w:r w:rsidRPr="00C110B8">
              <w:rPr>
                <w:rFonts w:cs="Arial"/>
                <w:lang w:val="en-GB" w:bidi="ar-SA"/>
              </w:rPr>
              <w:t xml:space="preserve"> lack of jurisdiction, </w:t>
            </w:r>
            <w:r w:rsidRPr="00C110B8">
              <w:rPr>
                <w:lang w:val="en-GB" w:bidi="ar-SA"/>
              </w:rPr>
              <w:t xml:space="preserve">annul </w:t>
            </w:r>
            <w:r w:rsidRPr="00C110B8">
              <w:rPr>
                <w:rFonts w:cs="Arial"/>
                <w:lang w:val="en-GB" w:bidi="ar-SA"/>
              </w:rPr>
              <w:t>the procedural acts</w:t>
            </w:r>
            <w:r w:rsidRPr="00C110B8">
              <w:rPr>
                <w:lang w:val="en-GB" w:bidi="ar-SA"/>
              </w:rPr>
              <w:t xml:space="preserve"> that have been undertaken</w:t>
            </w:r>
            <w:r w:rsidRPr="00C110B8">
              <w:rPr>
                <w:rFonts w:cs="Arial"/>
                <w:lang w:val="en-GB" w:bidi="ar-SA"/>
              </w:rPr>
              <w:t xml:space="preserve"> and </w:t>
            </w:r>
            <w:r w:rsidRPr="00C110B8">
              <w:rPr>
                <w:lang w:val="en-GB" w:bidi="ar-SA"/>
              </w:rPr>
              <w:t>reject</w:t>
            </w:r>
            <w:r w:rsidRPr="00C110B8">
              <w:rPr>
                <w:rFonts w:cs="Arial"/>
                <w:lang w:val="en-GB" w:bidi="ar-SA"/>
              </w:rPr>
              <w:t xml:space="preserve"> the action.</w:t>
            </w:r>
          </w:p>
        </w:tc>
      </w:tr>
      <w:tr w:rsidR="005B5D71" w:rsidRPr="00136340" w14:paraId="4CC52C51" w14:textId="77777777" w:rsidTr="00794AD7">
        <w:trPr>
          <w:trHeight w:val="20"/>
        </w:trPr>
        <w:tc>
          <w:tcPr>
            <w:tcW w:w="2350" w:type="pct"/>
          </w:tcPr>
          <w:p w14:paraId="60897A96" w14:textId="77777777" w:rsidR="005B5D71" w:rsidRPr="00E568F9" w:rsidRDefault="005B5D71" w:rsidP="005B5D71">
            <w:pPr>
              <w:pStyle w:val="Odstavek"/>
              <w:rPr>
                <w:rFonts w:cs="Arial"/>
                <w:lang w:bidi="ar-SA"/>
              </w:rPr>
            </w:pPr>
            <w:r w:rsidRPr="00E568F9">
              <w:rPr>
                <w:rFonts w:cs="Arial"/>
                <w:lang w:bidi="ar-SA"/>
              </w:rPr>
              <w:t>Če sodišče med postopkom ugotovi, da za odločitev o sporu ni pristojno sodišče Republike Slovenije, se po uradni dolžnosti izreče za nepristojno, razveljavi opravljena pravdna dejanja in zavrže tožbo, razen v primerih, ko je pristojnost sodišča Republike Slovenije odvisna od privolitve tožene stranke, ona pa je v to privolila.</w:t>
            </w:r>
          </w:p>
        </w:tc>
        <w:tc>
          <w:tcPr>
            <w:tcW w:w="167" w:type="pct"/>
            <w:vMerge/>
          </w:tcPr>
          <w:p w14:paraId="1530C8CD" w14:textId="77777777" w:rsidR="005B5D71" w:rsidRPr="00AB3892" w:rsidRDefault="005B5D71" w:rsidP="005B5D71">
            <w:pPr>
              <w:pStyle w:val="lennovele"/>
              <w:rPr>
                <w:rFonts w:cs="Arial"/>
                <w:lang w:bidi="ar-SA"/>
              </w:rPr>
            </w:pPr>
          </w:p>
        </w:tc>
        <w:tc>
          <w:tcPr>
            <w:tcW w:w="2483" w:type="pct"/>
          </w:tcPr>
          <w:p w14:paraId="0B942110" w14:textId="77777777" w:rsidR="005B5D71" w:rsidRPr="00C110B8" w:rsidRDefault="005B5D71" w:rsidP="005B5D71">
            <w:pPr>
              <w:pStyle w:val="Odstavek"/>
              <w:rPr>
                <w:rFonts w:cs="Arial"/>
                <w:lang w:val="en-GB" w:bidi="ar-SA"/>
              </w:rPr>
            </w:pPr>
            <w:r w:rsidRPr="00C110B8">
              <w:rPr>
                <w:rFonts w:cs="Arial"/>
                <w:lang w:val="en-GB" w:bidi="ar-SA"/>
              </w:rPr>
              <w:t>Should the court</w:t>
            </w:r>
            <w:r w:rsidRPr="00C110B8">
              <w:rPr>
                <w:lang w:val="en-GB" w:bidi="ar-SA"/>
              </w:rPr>
              <w:t>,</w:t>
            </w:r>
            <w:r w:rsidRPr="00C110B8">
              <w:rPr>
                <w:rFonts w:cs="Arial"/>
                <w:lang w:val="en-GB" w:bidi="ar-SA"/>
              </w:rPr>
              <w:t xml:space="preserve"> </w:t>
            </w:r>
            <w:r w:rsidRPr="00C110B8">
              <w:rPr>
                <w:lang w:val="en-GB" w:bidi="ar-SA"/>
              </w:rPr>
              <w:t>in</w:t>
            </w:r>
            <w:r w:rsidRPr="00C110B8">
              <w:rPr>
                <w:rFonts w:cs="Arial"/>
                <w:lang w:val="en-GB" w:bidi="ar-SA"/>
              </w:rPr>
              <w:t xml:space="preserve"> the course of proceedings, </w:t>
            </w:r>
            <w:r w:rsidRPr="00C110B8">
              <w:rPr>
                <w:lang w:val="en-GB" w:bidi="ar-SA"/>
              </w:rPr>
              <w:t xml:space="preserve">establish </w:t>
            </w:r>
            <w:r w:rsidRPr="00C110B8">
              <w:rPr>
                <w:rFonts w:cs="Arial"/>
                <w:lang w:val="en-GB" w:bidi="ar-SA"/>
              </w:rPr>
              <w:t xml:space="preserve">that the </w:t>
            </w:r>
            <w:r w:rsidRPr="00C110B8">
              <w:rPr>
                <w:lang w:val="en-GB" w:bidi="ar-SA"/>
              </w:rPr>
              <w:t xml:space="preserve">resolution of a particular </w:t>
            </w:r>
            <w:r w:rsidRPr="00C110B8">
              <w:rPr>
                <w:rFonts w:cs="Arial"/>
                <w:lang w:val="en-GB" w:bidi="ar-SA"/>
              </w:rPr>
              <w:t xml:space="preserve">dispute does not fall </w:t>
            </w:r>
            <w:r w:rsidRPr="00C110B8">
              <w:rPr>
                <w:lang w:val="en-GB" w:bidi="ar-SA"/>
              </w:rPr>
              <w:t>within</w:t>
            </w:r>
            <w:r w:rsidRPr="00C110B8">
              <w:rPr>
                <w:rFonts w:cs="Arial"/>
                <w:lang w:val="en-GB" w:bidi="ar-SA"/>
              </w:rPr>
              <w:t xml:space="preserve"> the jurisdiction of </w:t>
            </w:r>
            <w:r w:rsidRPr="00C110B8">
              <w:rPr>
                <w:lang w:val="en-GB" w:bidi="ar-SA"/>
              </w:rPr>
              <w:t xml:space="preserve">a </w:t>
            </w:r>
            <w:r w:rsidRPr="00C110B8">
              <w:rPr>
                <w:rFonts w:cs="Arial"/>
                <w:lang w:val="en-GB" w:bidi="ar-SA"/>
              </w:rPr>
              <w:t xml:space="preserve">court </w:t>
            </w:r>
            <w:r w:rsidRPr="00C110B8">
              <w:rPr>
                <w:lang w:val="en-GB" w:bidi="ar-SA"/>
              </w:rPr>
              <w:t>in</w:t>
            </w:r>
            <w:r w:rsidRPr="00C110B8">
              <w:rPr>
                <w:rFonts w:cs="Arial"/>
                <w:lang w:val="en-GB" w:bidi="ar-SA"/>
              </w:rPr>
              <w:t xml:space="preserve"> the Republic of Slovenia, it shall </w:t>
            </w:r>
            <w:r w:rsidRPr="00C110B8">
              <w:rPr>
                <w:i/>
                <w:lang w:val="en-GB" w:bidi="ar-SA"/>
              </w:rPr>
              <w:t>ex officio</w:t>
            </w:r>
            <w:r w:rsidRPr="00C110B8">
              <w:rPr>
                <w:lang w:val="en-GB" w:bidi="ar-SA"/>
              </w:rPr>
              <w:t xml:space="preserve"> </w:t>
            </w:r>
            <w:r w:rsidRPr="00C110B8">
              <w:rPr>
                <w:rFonts w:cs="Arial"/>
                <w:lang w:val="en-GB" w:bidi="ar-SA"/>
              </w:rPr>
              <w:t>declare</w:t>
            </w:r>
            <w:r w:rsidRPr="00C110B8">
              <w:rPr>
                <w:lang w:val="en-GB" w:bidi="ar-SA"/>
              </w:rPr>
              <w:t xml:space="preserve"> its</w:t>
            </w:r>
            <w:r w:rsidRPr="00C110B8">
              <w:rPr>
                <w:rFonts w:cs="Arial"/>
                <w:lang w:val="en-GB" w:bidi="ar-SA"/>
              </w:rPr>
              <w:t xml:space="preserve"> lack of jurisdiction, </w:t>
            </w:r>
            <w:r w:rsidRPr="00C110B8">
              <w:rPr>
                <w:lang w:val="en-GB" w:bidi="ar-SA"/>
              </w:rPr>
              <w:t xml:space="preserve">annul </w:t>
            </w:r>
            <w:r w:rsidRPr="00C110B8">
              <w:rPr>
                <w:rFonts w:cs="Arial"/>
                <w:lang w:val="en-GB" w:bidi="ar-SA"/>
              </w:rPr>
              <w:t xml:space="preserve">the procedural acts </w:t>
            </w:r>
            <w:r w:rsidRPr="00C110B8">
              <w:rPr>
                <w:lang w:val="en-GB" w:bidi="ar-SA"/>
              </w:rPr>
              <w:t xml:space="preserve">that have been undertaken </w:t>
            </w:r>
            <w:r w:rsidRPr="00C110B8">
              <w:rPr>
                <w:rFonts w:cs="Arial"/>
                <w:lang w:val="en-GB" w:bidi="ar-SA"/>
              </w:rPr>
              <w:t xml:space="preserve">and </w:t>
            </w:r>
            <w:r w:rsidRPr="00C110B8">
              <w:rPr>
                <w:lang w:val="en-GB" w:bidi="ar-SA"/>
              </w:rPr>
              <w:t xml:space="preserve">reject </w:t>
            </w:r>
            <w:r w:rsidRPr="00C110B8">
              <w:rPr>
                <w:rFonts w:cs="Arial"/>
                <w:lang w:val="en-GB" w:bidi="ar-SA"/>
              </w:rPr>
              <w:t xml:space="preserve">the action, </w:t>
            </w:r>
            <w:r w:rsidRPr="00C110B8">
              <w:rPr>
                <w:lang w:val="en-GB" w:bidi="ar-SA"/>
              </w:rPr>
              <w:t>except</w:t>
            </w:r>
            <w:r w:rsidRPr="00C110B8">
              <w:rPr>
                <w:rFonts w:cs="Arial"/>
                <w:lang w:val="en-GB" w:bidi="ar-SA"/>
              </w:rPr>
              <w:t xml:space="preserve"> in cases when </w:t>
            </w:r>
            <w:r w:rsidRPr="00C110B8">
              <w:rPr>
                <w:lang w:val="en-GB"/>
              </w:rPr>
              <w:t xml:space="preserve">the </w:t>
            </w:r>
            <w:r w:rsidRPr="00C110B8">
              <w:rPr>
                <w:rFonts w:cs="Arial"/>
                <w:lang w:val="en-GB" w:bidi="ar-SA"/>
              </w:rPr>
              <w:t xml:space="preserve">jurisdiction of </w:t>
            </w:r>
            <w:r w:rsidRPr="00C110B8">
              <w:rPr>
                <w:lang w:val="en-GB" w:bidi="ar-SA"/>
              </w:rPr>
              <w:t xml:space="preserve">a </w:t>
            </w:r>
            <w:r w:rsidRPr="00C110B8">
              <w:rPr>
                <w:rFonts w:cs="Arial"/>
                <w:lang w:val="en-GB" w:bidi="ar-SA"/>
              </w:rPr>
              <w:t xml:space="preserve">court </w:t>
            </w:r>
            <w:r w:rsidRPr="00C110B8">
              <w:rPr>
                <w:lang w:val="en-GB" w:bidi="ar-SA"/>
              </w:rPr>
              <w:t>in</w:t>
            </w:r>
            <w:r w:rsidRPr="00C110B8">
              <w:rPr>
                <w:rFonts w:cs="Arial"/>
                <w:lang w:val="en-GB" w:bidi="ar-SA"/>
              </w:rPr>
              <w:t xml:space="preserve"> the Republic of Slovenia </w:t>
            </w:r>
            <w:r w:rsidRPr="00C110B8">
              <w:rPr>
                <w:lang w:val="en-GB" w:bidi="ar-SA"/>
              </w:rPr>
              <w:t>is subject to</w:t>
            </w:r>
            <w:r w:rsidRPr="00C110B8">
              <w:rPr>
                <w:rFonts w:cs="Arial"/>
                <w:lang w:val="en-GB" w:bidi="ar-SA"/>
              </w:rPr>
              <w:t xml:space="preserve"> the defendant's consent and the </w:t>
            </w:r>
            <w:r w:rsidRPr="00C110B8">
              <w:rPr>
                <w:lang w:val="en-GB" w:bidi="ar-SA"/>
              </w:rPr>
              <w:t>defendant has given this consent</w:t>
            </w:r>
            <w:r w:rsidRPr="00C110B8">
              <w:rPr>
                <w:rFonts w:cs="Arial"/>
                <w:lang w:val="en-GB" w:bidi="ar-SA"/>
              </w:rPr>
              <w:t>.</w:t>
            </w:r>
          </w:p>
        </w:tc>
      </w:tr>
      <w:tr w:rsidR="005B5D71" w:rsidRPr="00136340" w14:paraId="142A9D9A" w14:textId="77777777" w:rsidTr="00794AD7">
        <w:trPr>
          <w:trHeight w:val="20"/>
        </w:trPr>
        <w:tc>
          <w:tcPr>
            <w:tcW w:w="2350" w:type="pct"/>
          </w:tcPr>
          <w:p w14:paraId="43420088" w14:textId="77777777" w:rsidR="005B5D71" w:rsidRPr="00E568F9" w:rsidRDefault="005B5D71" w:rsidP="005B5D71">
            <w:pPr>
              <w:pStyle w:val="len"/>
              <w:rPr>
                <w:rFonts w:cs="Arial"/>
                <w:lang w:bidi="ar-SA"/>
              </w:rPr>
            </w:pPr>
            <w:r w:rsidRPr="00E568F9">
              <w:rPr>
                <w:rFonts w:cs="Arial"/>
                <w:lang w:bidi="ar-SA"/>
              </w:rPr>
              <w:lastRenderedPageBreak/>
              <w:t>19. člen</w:t>
            </w:r>
          </w:p>
        </w:tc>
        <w:tc>
          <w:tcPr>
            <w:tcW w:w="167" w:type="pct"/>
            <w:vMerge/>
          </w:tcPr>
          <w:p w14:paraId="561B4AD4" w14:textId="77777777" w:rsidR="005B5D71" w:rsidRPr="00AB3892" w:rsidRDefault="005B5D71" w:rsidP="005B5D71">
            <w:pPr>
              <w:pStyle w:val="Odstavek"/>
              <w:rPr>
                <w:rFonts w:cs="Arial"/>
                <w:lang w:bidi="ar-SA"/>
              </w:rPr>
            </w:pPr>
          </w:p>
        </w:tc>
        <w:tc>
          <w:tcPr>
            <w:tcW w:w="2483" w:type="pct"/>
          </w:tcPr>
          <w:p w14:paraId="701296A8" w14:textId="77777777" w:rsidR="005B5D71" w:rsidRPr="00C110B8" w:rsidRDefault="005B5D71" w:rsidP="005B5D71">
            <w:pPr>
              <w:pStyle w:val="len"/>
              <w:rPr>
                <w:rFonts w:cs="Arial"/>
                <w:lang w:val="en-GB" w:bidi="ar-SA"/>
              </w:rPr>
            </w:pPr>
            <w:r w:rsidRPr="00C110B8">
              <w:rPr>
                <w:rFonts w:cs="Arial"/>
                <w:lang w:val="en-GB" w:bidi="ar-SA"/>
              </w:rPr>
              <w:t>Article 19</w:t>
            </w:r>
          </w:p>
        </w:tc>
      </w:tr>
      <w:tr w:rsidR="005B5D71" w:rsidRPr="00136340" w14:paraId="348271BB" w14:textId="77777777" w:rsidTr="00794AD7">
        <w:trPr>
          <w:trHeight w:val="20"/>
        </w:trPr>
        <w:tc>
          <w:tcPr>
            <w:tcW w:w="2350" w:type="pct"/>
          </w:tcPr>
          <w:p w14:paraId="41ECC615" w14:textId="77777777" w:rsidR="005B5D71" w:rsidRPr="00E568F9" w:rsidRDefault="005B5D71" w:rsidP="005B5D71">
            <w:pPr>
              <w:pStyle w:val="Odstavek"/>
              <w:rPr>
                <w:rFonts w:cs="Arial"/>
                <w:lang w:bidi="ar-SA"/>
              </w:rPr>
            </w:pPr>
            <w:r w:rsidRPr="00E568F9">
              <w:rPr>
                <w:rFonts w:cs="Arial"/>
                <w:lang w:bidi="ar-SA"/>
              </w:rPr>
              <w:t>Vsako sodišče mora med postopkom po uradni dolžnosti paziti na svojo stvarno pristojnost.</w:t>
            </w:r>
          </w:p>
        </w:tc>
        <w:tc>
          <w:tcPr>
            <w:tcW w:w="167" w:type="pct"/>
            <w:vMerge/>
          </w:tcPr>
          <w:p w14:paraId="3377E2C1" w14:textId="77777777" w:rsidR="005B5D71" w:rsidRPr="00AB3892" w:rsidRDefault="005B5D71" w:rsidP="005B5D71">
            <w:pPr>
              <w:pStyle w:val="Odstavek"/>
              <w:rPr>
                <w:rFonts w:cs="Arial"/>
                <w:lang w:bidi="ar-SA"/>
              </w:rPr>
            </w:pPr>
          </w:p>
        </w:tc>
        <w:tc>
          <w:tcPr>
            <w:tcW w:w="2483" w:type="pct"/>
          </w:tcPr>
          <w:p w14:paraId="1942D8C3" w14:textId="2777C6A4" w:rsidR="005B5D71" w:rsidRPr="00C110B8" w:rsidRDefault="005B5D71" w:rsidP="005B5D71">
            <w:pPr>
              <w:pStyle w:val="Odstavek"/>
              <w:rPr>
                <w:rFonts w:cs="Arial"/>
                <w:lang w:val="en-GB" w:bidi="ar-SA"/>
              </w:rPr>
            </w:pPr>
            <w:r w:rsidRPr="00C110B8">
              <w:rPr>
                <w:rFonts w:cs="Arial"/>
                <w:lang w:val="en-GB" w:bidi="ar-SA"/>
              </w:rPr>
              <w:t>During proceedings, e</w:t>
            </w:r>
            <w:r w:rsidRPr="00C110B8">
              <w:rPr>
                <w:lang w:val="en-GB" w:bidi="ar-SA"/>
              </w:rPr>
              <w:t>very</w:t>
            </w:r>
            <w:r w:rsidRPr="00C110B8">
              <w:rPr>
                <w:rFonts w:cs="Arial"/>
                <w:lang w:val="en-GB" w:bidi="ar-SA"/>
              </w:rPr>
              <w:t xml:space="preserve"> court shall </w:t>
            </w:r>
            <w:r w:rsidRPr="00C110B8">
              <w:rPr>
                <w:i/>
                <w:lang w:val="en-GB" w:bidi="ar-SA"/>
              </w:rPr>
              <w:t>ex officio</w:t>
            </w:r>
            <w:r w:rsidRPr="00C110B8">
              <w:rPr>
                <w:lang w:val="en-GB" w:bidi="ar-SA"/>
              </w:rPr>
              <w:t xml:space="preserve"> pay attention to whether it has subject-matter</w:t>
            </w:r>
            <w:r w:rsidRPr="00C110B8">
              <w:rPr>
                <w:rFonts w:cs="Arial"/>
                <w:lang w:val="en-GB" w:bidi="ar-SA"/>
              </w:rPr>
              <w:t xml:space="preserve"> jurisdiction</w:t>
            </w:r>
            <w:r w:rsidRPr="00C110B8">
              <w:rPr>
                <w:lang w:val="en-GB" w:bidi="ar-SA"/>
              </w:rPr>
              <w:t xml:space="preserve">. </w:t>
            </w:r>
          </w:p>
        </w:tc>
      </w:tr>
      <w:tr w:rsidR="005B5D71" w:rsidRPr="00136340" w14:paraId="623B62E0" w14:textId="77777777" w:rsidTr="00794AD7">
        <w:trPr>
          <w:trHeight w:val="20"/>
        </w:trPr>
        <w:tc>
          <w:tcPr>
            <w:tcW w:w="2350" w:type="pct"/>
          </w:tcPr>
          <w:p w14:paraId="0B51D1F4" w14:textId="77777777" w:rsidR="005B5D71" w:rsidRPr="00E568F9" w:rsidRDefault="005B5D71" w:rsidP="005B5D71">
            <w:pPr>
              <w:pStyle w:val="Odstavek"/>
              <w:rPr>
                <w:rFonts w:cs="Arial"/>
                <w:lang w:bidi="ar-SA"/>
              </w:rPr>
            </w:pPr>
            <w:r w:rsidRPr="00E568F9">
              <w:rPr>
                <w:rFonts w:cs="Arial"/>
                <w:lang w:bidi="ar-SA"/>
              </w:rPr>
              <w:t>Sodišče prve stopnje se lahko po uradni dolžnosti izreče za stvarno nepristojno ob predhodnem preizkusu tožbe, pozneje pa na ugovor tožene stranke, ki ga poda najkasneje v odgovoru na tožbo, do razpisa glavne obravnave.</w:t>
            </w:r>
          </w:p>
        </w:tc>
        <w:tc>
          <w:tcPr>
            <w:tcW w:w="167" w:type="pct"/>
            <w:vMerge/>
          </w:tcPr>
          <w:p w14:paraId="5CF027E6" w14:textId="77777777" w:rsidR="005B5D71" w:rsidRPr="00AB3892" w:rsidRDefault="005B5D71" w:rsidP="005B5D71">
            <w:pPr>
              <w:pStyle w:val="Odstavek"/>
              <w:rPr>
                <w:rFonts w:cs="Arial"/>
                <w:lang w:bidi="ar-SA"/>
              </w:rPr>
            </w:pPr>
          </w:p>
        </w:tc>
        <w:tc>
          <w:tcPr>
            <w:tcW w:w="2483" w:type="pct"/>
          </w:tcPr>
          <w:p w14:paraId="04378D7B" w14:textId="262AF6F0" w:rsidR="005B5D71" w:rsidRPr="00C110B8" w:rsidRDefault="005B5D71" w:rsidP="005B5D71">
            <w:pPr>
              <w:pStyle w:val="Odstavek"/>
              <w:rPr>
                <w:rFonts w:cs="Arial"/>
                <w:lang w:val="en-GB" w:bidi="ar-SA"/>
              </w:rPr>
            </w:pPr>
            <w:r w:rsidRPr="00C110B8">
              <w:rPr>
                <w:lang w:val="en-GB" w:bidi="ar-SA"/>
              </w:rPr>
              <w:t xml:space="preserve">Before the main hearing is scheduled, the </w:t>
            </w:r>
            <w:r w:rsidRPr="00C110B8">
              <w:rPr>
                <w:rFonts w:cs="Arial"/>
                <w:lang w:val="en-GB" w:bidi="ar-SA"/>
              </w:rPr>
              <w:t>court</w:t>
            </w:r>
            <w:r w:rsidRPr="00C110B8">
              <w:rPr>
                <w:lang w:val="en-GB" w:bidi="ar-SA"/>
              </w:rPr>
              <w:t xml:space="preserve"> of first instance</w:t>
            </w:r>
            <w:r w:rsidRPr="00C110B8">
              <w:rPr>
                <w:rFonts w:cs="Arial"/>
                <w:lang w:val="en-GB" w:bidi="ar-SA"/>
              </w:rPr>
              <w:t xml:space="preserve"> may </w:t>
            </w:r>
            <w:r w:rsidRPr="00C110B8">
              <w:rPr>
                <w:i/>
                <w:lang w:val="en-GB" w:bidi="ar-SA"/>
              </w:rPr>
              <w:t>ex officio</w:t>
            </w:r>
            <w:r w:rsidRPr="00C110B8">
              <w:rPr>
                <w:lang w:val="en-GB" w:bidi="ar-SA"/>
              </w:rPr>
              <w:t xml:space="preserve"> </w:t>
            </w:r>
            <w:r w:rsidRPr="00C110B8">
              <w:rPr>
                <w:rFonts w:cs="Arial"/>
                <w:lang w:val="en-GB" w:bidi="ar-SA"/>
              </w:rPr>
              <w:t xml:space="preserve">declare </w:t>
            </w:r>
            <w:r w:rsidRPr="00C110B8">
              <w:rPr>
                <w:lang w:val="en-GB" w:bidi="ar-SA"/>
              </w:rPr>
              <w:t>its</w:t>
            </w:r>
            <w:r w:rsidRPr="00C110B8">
              <w:rPr>
                <w:rFonts w:cs="Arial"/>
                <w:lang w:val="en-GB" w:bidi="ar-SA"/>
              </w:rPr>
              <w:t xml:space="preserve"> lack of </w:t>
            </w:r>
            <w:r w:rsidRPr="00C110B8">
              <w:rPr>
                <w:lang w:val="en-GB" w:bidi="ar-SA"/>
              </w:rPr>
              <w:t xml:space="preserve">subject-matter </w:t>
            </w:r>
            <w:r w:rsidRPr="00C110B8">
              <w:rPr>
                <w:rFonts w:cs="Arial"/>
                <w:lang w:val="en-GB" w:bidi="ar-SA"/>
              </w:rPr>
              <w:t xml:space="preserve">jurisdiction </w:t>
            </w:r>
            <w:r w:rsidRPr="00C110B8">
              <w:rPr>
                <w:lang w:val="en-GB" w:bidi="ar-SA"/>
              </w:rPr>
              <w:t xml:space="preserve">following </w:t>
            </w:r>
            <w:r w:rsidRPr="00C110B8">
              <w:rPr>
                <w:lang w:val="en-GB"/>
              </w:rPr>
              <w:t>a</w:t>
            </w:r>
            <w:r w:rsidRPr="00C110B8">
              <w:rPr>
                <w:lang w:val="en-GB" w:bidi="ar-SA"/>
              </w:rPr>
              <w:t xml:space="preserve"> preliminary examination of the action, and later upon the objection </w:t>
            </w:r>
            <w:r w:rsidRPr="00C110B8">
              <w:rPr>
                <w:lang w:val="en-GB"/>
              </w:rPr>
              <w:t>of</w:t>
            </w:r>
            <w:r w:rsidRPr="00C110B8">
              <w:rPr>
                <w:lang w:val="en-GB" w:bidi="ar-SA"/>
              </w:rPr>
              <w:t xml:space="preserve"> the defendant submitted not later than in his or her response to the action. </w:t>
            </w:r>
          </w:p>
        </w:tc>
      </w:tr>
      <w:tr w:rsidR="005B5D71" w:rsidRPr="00136340" w14:paraId="30CDE141" w14:textId="77777777" w:rsidTr="00794AD7">
        <w:trPr>
          <w:trHeight w:val="20"/>
        </w:trPr>
        <w:tc>
          <w:tcPr>
            <w:tcW w:w="2350" w:type="pct"/>
          </w:tcPr>
          <w:p w14:paraId="1B4D1840" w14:textId="77777777" w:rsidR="005B5D71" w:rsidRPr="00E568F9" w:rsidRDefault="005B5D71" w:rsidP="005B5D71">
            <w:pPr>
              <w:pStyle w:val="Odstavek"/>
              <w:rPr>
                <w:rFonts w:cs="Arial"/>
                <w:lang w:bidi="ar-SA"/>
              </w:rPr>
            </w:pPr>
            <w:r w:rsidRPr="00E568F9">
              <w:rPr>
                <w:rFonts w:cs="Arial"/>
                <w:lang w:bidi="ar-SA"/>
              </w:rPr>
              <w:t>Zoper sklep okrožnega sodišča, s katerim se je izreklo za stvarno pristojno, ni pritožbe.</w:t>
            </w:r>
          </w:p>
        </w:tc>
        <w:tc>
          <w:tcPr>
            <w:tcW w:w="167" w:type="pct"/>
            <w:vMerge/>
          </w:tcPr>
          <w:p w14:paraId="77A7FFCD" w14:textId="77777777" w:rsidR="005B5D71" w:rsidRPr="00AB3892" w:rsidRDefault="005B5D71" w:rsidP="005B5D71">
            <w:pPr>
              <w:pStyle w:val="Odstavek"/>
              <w:rPr>
                <w:rFonts w:cs="Arial"/>
                <w:lang w:bidi="ar-SA"/>
              </w:rPr>
            </w:pPr>
          </w:p>
        </w:tc>
        <w:tc>
          <w:tcPr>
            <w:tcW w:w="2483" w:type="pct"/>
          </w:tcPr>
          <w:p w14:paraId="030D504A" w14:textId="77777777" w:rsidR="005B5D71" w:rsidRPr="00C110B8" w:rsidRDefault="005B5D71" w:rsidP="005B5D71">
            <w:pPr>
              <w:pStyle w:val="Odstavek"/>
              <w:rPr>
                <w:rFonts w:cs="Arial"/>
                <w:lang w:val="en-GB" w:bidi="ar-SA"/>
              </w:rPr>
            </w:pPr>
            <w:r w:rsidRPr="00C110B8">
              <w:rPr>
                <w:rFonts w:cs="Arial"/>
                <w:lang w:val="en-GB" w:bidi="ar-SA"/>
              </w:rPr>
              <w:t xml:space="preserve">No appeal shall be allowed against </w:t>
            </w:r>
            <w:r w:rsidRPr="00C110B8">
              <w:rPr>
                <w:lang w:val="en-GB" w:bidi="ar-SA"/>
              </w:rPr>
              <w:t>an</w:t>
            </w:r>
            <w:r w:rsidRPr="00C110B8">
              <w:rPr>
                <w:rFonts w:cs="Arial"/>
                <w:lang w:val="en-GB" w:bidi="ar-SA"/>
              </w:rPr>
              <w:t xml:space="preserve"> </w:t>
            </w:r>
            <w:r w:rsidRPr="00C110B8">
              <w:rPr>
                <w:lang w:val="en-GB" w:bidi="ar-SA"/>
              </w:rPr>
              <w:t>order</w:t>
            </w:r>
            <w:r w:rsidRPr="00C110B8">
              <w:rPr>
                <w:rFonts w:cs="Arial"/>
                <w:lang w:val="en-GB" w:bidi="ar-SA"/>
              </w:rPr>
              <w:t xml:space="preserve"> </w:t>
            </w:r>
            <w:r w:rsidRPr="00C110B8">
              <w:rPr>
                <w:lang w:val="en-GB" w:bidi="ar-SA"/>
              </w:rPr>
              <w:t xml:space="preserve">issued </w:t>
            </w:r>
            <w:r w:rsidRPr="00C110B8">
              <w:rPr>
                <w:rFonts w:cs="Arial"/>
                <w:lang w:val="en-GB" w:bidi="ar-SA"/>
              </w:rPr>
              <w:t xml:space="preserve">by </w:t>
            </w:r>
            <w:r w:rsidRPr="00C110B8">
              <w:rPr>
                <w:lang w:val="en-GB" w:bidi="ar-SA"/>
              </w:rPr>
              <w:t xml:space="preserve">a </w:t>
            </w:r>
            <w:r w:rsidRPr="00C110B8">
              <w:rPr>
                <w:rFonts w:cs="Arial"/>
                <w:lang w:val="en-GB" w:bidi="ar-SA"/>
              </w:rPr>
              <w:t xml:space="preserve">district court </w:t>
            </w:r>
            <w:r w:rsidRPr="00C110B8">
              <w:rPr>
                <w:lang w:val="en-GB" w:bidi="ar-SA"/>
              </w:rPr>
              <w:t xml:space="preserve">by which it declared its subject-matter </w:t>
            </w:r>
            <w:r w:rsidRPr="00C110B8">
              <w:rPr>
                <w:rFonts w:cs="Arial"/>
                <w:lang w:val="en-GB" w:bidi="ar-SA"/>
              </w:rPr>
              <w:t>jurisdiction.</w:t>
            </w:r>
          </w:p>
        </w:tc>
      </w:tr>
      <w:tr w:rsidR="005B5D71" w:rsidRPr="00136340" w14:paraId="04FCFA44" w14:textId="77777777" w:rsidTr="00794AD7">
        <w:trPr>
          <w:trHeight w:val="20"/>
        </w:trPr>
        <w:tc>
          <w:tcPr>
            <w:tcW w:w="2350" w:type="pct"/>
          </w:tcPr>
          <w:p w14:paraId="65474132" w14:textId="77777777" w:rsidR="005B5D71" w:rsidRPr="00E568F9" w:rsidRDefault="005B5D71" w:rsidP="005B5D71">
            <w:pPr>
              <w:pStyle w:val="len"/>
              <w:rPr>
                <w:rFonts w:cs="Arial"/>
                <w:lang w:bidi="ar-SA"/>
              </w:rPr>
            </w:pPr>
            <w:r w:rsidRPr="00E568F9">
              <w:rPr>
                <w:rFonts w:cs="Arial"/>
                <w:lang w:bidi="ar-SA"/>
              </w:rPr>
              <w:t>20. člen</w:t>
            </w:r>
          </w:p>
        </w:tc>
        <w:tc>
          <w:tcPr>
            <w:tcW w:w="167" w:type="pct"/>
            <w:vMerge/>
          </w:tcPr>
          <w:p w14:paraId="799D100D" w14:textId="77777777" w:rsidR="005B5D71" w:rsidRPr="00AB3892" w:rsidRDefault="005B5D71" w:rsidP="005B5D71">
            <w:pPr>
              <w:pStyle w:val="Odstavek"/>
              <w:rPr>
                <w:rFonts w:cs="Arial"/>
                <w:lang w:bidi="ar-SA"/>
              </w:rPr>
            </w:pPr>
          </w:p>
        </w:tc>
        <w:tc>
          <w:tcPr>
            <w:tcW w:w="2483" w:type="pct"/>
          </w:tcPr>
          <w:p w14:paraId="197DAA5A" w14:textId="77777777" w:rsidR="005B5D71" w:rsidRPr="00C110B8" w:rsidRDefault="005B5D71" w:rsidP="005B5D71">
            <w:pPr>
              <w:pStyle w:val="len"/>
              <w:rPr>
                <w:rFonts w:cs="Arial"/>
                <w:lang w:val="en-GB" w:bidi="ar-SA"/>
              </w:rPr>
            </w:pPr>
            <w:r w:rsidRPr="00C110B8">
              <w:rPr>
                <w:rFonts w:cs="Arial"/>
                <w:lang w:val="en-GB" w:bidi="ar-SA"/>
              </w:rPr>
              <w:t>Article 20</w:t>
            </w:r>
          </w:p>
        </w:tc>
      </w:tr>
      <w:tr w:rsidR="005B5D71" w:rsidRPr="00136340" w14:paraId="3FA37458" w14:textId="77777777" w:rsidTr="00794AD7">
        <w:trPr>
          <w:trHeight w:val="20"/>
        </w:trPr>
        <w:tc>
          <w:tcPr>
            <w:tcW w:w="2350" w:type="pct"/>
          </w:tcPr>
          <w:p w14:paraId="7819C5B0" w14:textId="77777777" w:rsidR="005B5D71" w:rsidRPr="00E568F9" w:rsidRDefault="005B5D71" w:rsidP="005B5D71">
            <w:pPr>
              <w:pStyle w:val="Odstavek"/>
              <w:rPr>
                <w:rFonts w:cs="Arial"/>
                <w:lang w:bidi="ar-SA"/>
              </w:rPr>
            </w:pPr>
            <w:r w:rsidRPr="00E568F9">
              <w:rPr>
                <w:rFonts w:cs="Arial"/>
                <w:lang w:bidi="ar-SA"/>
              </w:rPr>
              <w:t>Kadar senat med postopkom po uradni dolžnosti ali na ugovor strank ugotovi, da gre za spor, ki bi ga moral razsoditi sodnik posameznik tega sodišča, se nadaljuje postopek po pravnomočnosti sklepa pred sodnikom posameznikom, in sicer, če je mogoče, pred predsednikom tega senata kot sodnikom posameznikom. Sodnik posameznik je vezan na pravnomočno odločbo, s katero se mu zadeva odstopi.</w:t>
            </w:r>
          </w:p>
        </w:tc>
        <w:tc>
          <w:tcPr>
            <w:tcW w:w="167" w:type="pct"/>
            <w:vMerge/>
          </w:tcPr>
          <w:p w14:paraId="0FC1D99E" w14:textId="77777777" w:rsidR="005B5D71" w:rsidRPr="00AB3892" w:rsidRDefault="005B5D71" w:rsidP="005B5D71">
            <w:pPr>
              <w:pStyle w:val="Odstavek"/>
              <w:rPr>
                <w:rFonts w:cs="Arial"/>
                <w:lang w:bidi="ar-SA"/>
              </w:rPr>
            </w:pPr>
          </w:p>
        </w:tc>
        <w:tc>
          <w:tcPr>
            <w:tcW w:w="2483" w:type="pct"/>
          </w:tcPr>
          <w:p w14:paraId="1AC62C70" w14:textId="59502343" w:rsidR="005B5D71" w:rsidRPr="00C110B8" w:rsidRDefault="005B5D71" w:rsidP="005B5D71">
            <w:pPr>
              <w:pStyle w:val="Odstavek"/>
              <w:rPr>
                <w:rFonts w:cs="Arial"/>
                <w:lang w:val="en-GB" w:bidi="ar-SA"/>
              </w:rPr>
            </w:pPr>
            <w:r w:rsidRPr="00C110B8">
              <w:rPr>
                <w:lang w:val="en-GB" w:bidi="ar-SA"/>
              </w:rPr>
              <w:t>When</w:t>
            </w:r>
            <w:r w:rsidRPr="00C110B8">
              <w:rPr>
                <w:rFonts w:cs="Arial"/>
                <w:lang w:val="en-GB" w:bidi="ar-SA"/>
              </w:rPr>
              <w:t xml:space="preserve"> </w:t>
            </w:r>
            <w:r w:rsidRPr="00C110B8">
              <w:rPr>
                <w:lang w:val="en-GB" w:bidi="ar-SA"/>
              </w:rPr>
              <w:t>a</w:t>
            </w:r>
            <w:r w:rsidRPr="00C110B8">
              <w:rPr>
                <w:rFonts w:cs="Arial"/>
                <w:lang w:val="en-GB" w:bidi="ar-SA"/>
              </w:rPr>
              <w:t xml:space="preserve"> panel </w:t>
            </w:r>
            <w:r w:rsidRPr="00C110B8">
              <w:rPr>
                <w:lang w:val="en-GB" w:bidi="ar-SA"/>
              </w:rPr>
              <w:t xml:space="preserve">in the course of proceedings either </w:t>
            </w:r>
            <w:r w:rsidRPr="00C110B8">
              <w:rPr>
                <w:i/>
                <w:lang w:val="en-GB" w:bidi="ar-SA"/>
              </w:rPr>
              <w:t>ex officio</w:t>
            </w:r>
            <w:r w:rsidRPr="00C110B8">
              <w:rPr>
                <w:lang w:val="en-GB" w:bidi="ar-SA"/>
              </w:rPr>
              <w:t xml:space="preserve"> </w:t>
            </w:r>
            <w:r w:rsidRPr="00C110B8">
              <w:rPr>
                <w:rFonts w:cs="Arial"/>
                <w:lang w:val="en-GB" w:bidi="ar-SA"/>
              </w:rPr>
              <w:t xml:space="preserve">or upon </w:t>
            </w:r>
            <w:r w:rsidRPr="00C110B8">
              <w:rPr>
                <w:lang w:val="en-GB" w:bidi="ar-SA"/>
              </w:rPr>
              <w:t>the parties' objection, establishes t</w:t>
            </w:r>
            <w:r w:rsidRPr="00C110B8">
              <w:rPr>
                <w:rFonts w:cs="Arial"/>
                <w:lang w:val="en-GB" w:bidi="ar-SA"/>
              </w:rPr>
              <w:t xml:space="preserve">hat the dispute </w:t>
            </w:r>
            <w:r w:rsidRPr="00C110B8">
              <w:rPr>
                <w:lang w:val="en-GB" w:bidi="ar-SA"/>
              </w:rPr>
              <w:t xml:space="preserve">in question </w:t>
            </w:r>
            <w:r w:rsidRPr="00C110B8">
              <w:rPr>
                <w:rFonts w:cs="Arial"/>
                <w:lang w:val="en-GB" w:bidi="ar-SA"/>
              </w:rPr>
              <w:t>should be heard by a single judge of the same court, the proceedings shall</w:t>
            </w:r>
            <w:r w:rsidRPr="00C110B8">
              <w:rPr>
                <w:lang w:val="en-GB" w:bidi="ar-SA"/>
              </w:rPr>
              <w:t xml:space="preserve">, after this order becomes final, continue </w:t>
            </w:r>
            <w:r w:rsidRPr="00C110B8">
              <w:rPr>
                <w:rFonts w:cs="Arial"/>
                <w:lang w:val="en-GB" w:bidi="ar-SA"/>
              </w:rPr>
              <w:t>before a single judge</w:t>
            </w:r>
            <w:r w:rsidRPr="00C110B8">
              <w:rPr>
                <w:lang w:val="en-GB" w:bidi="ar-SA"/>
              </w:rPr>
              <w:t xml:space="preserve">, preferably before the president of this panel acting in the capacity of a single judge. </w:t>
            </w:r>
            <w:r w:rsidRPr="00C110B8">
              <w:rPr>
                <w:rFonts w:cs="Arial"/>
                <w:lang w:val="en-GB" w:bidi="ar-SA"/>
              </w:rPr>
              <w:t xml:space="preserve">The single judge shall be bound by </w:t>
            </w:r>
            <w:r w:rsidRPr="00C110B8">
              <w:rPr>
                <w:lang w:val="en-GB" w:bidi="ar-SA"/>
              </w:rPr>
              <w:t>a</w:t>
            </w:r>
            <w:r w:rsidRPr="00C110B8">
              <w:rPr>
                <w:rFonts w:cs="Arial"/>
                <w:lang w:val="en-GB" w:bidi="ar-SA"/>
              </w:rPr>
              <w:t xml:space="preserve"> final decision </w:t>
            </w:r>
            <w:r w:rsidRPr="00C110B8">
              <w:rPr>
                <w:lang w:val="en-GB" w:bidi="ar-SA"/>
              </w:rPr>
              <w:t xml:space="preserve">assigning </w:t>
            </w:r>
            <w:r w:rsidRPr="00C110B8">
              <w:rPr>
                <w:rFonts w:cs="Arial"/>
                <w:lang w:val="en-GB" w:bidi="ar-SA"/>
              </w:rPr>
              <w:t xml:space="preserve">the case to </w:t>
            </w:r>
            <w:r w:rsidRPr="00C110B8">
              <w:rPr>
                <w:lang w:val="en-GB" w:bidi="ar-SA"/>
              </w:rPr>
              <w:t>his or her jurisdiction</w:t>
            </w:r>
            <w:r w:rsidRPr="00C110B8">
              <w:rPr>
                <w:rFonts w:cs="Arial"/>
                <w:lang w:val="en-GB" w:bidi="ar-SA"/>
              </w:rPr>
              <w:t>.</w:t>
            </w:r>
          </w:p>
        </w:tc>
      </w:tr>
      <w:tr w:rsidR="005B5D71" w:rsidRPr="00136340" w14:paraId="125D26FD" w14:textId="77777777" w:rsidTr="00794AD7">
        <w:trPr>
          <w:trHeight w:val="20"/>
        </w:trPr>
        <w:tc>
          <w:tcPr>
            <w:tcW w:w="2350" w:type="pct"/>
          </w:tcPr>
          <w:p w14:paraId="7CB31B86" w14:textId="77777777" w:rsidR="005B5D71" w:rsidRPr="00E568F9" w:rsidRDefault="005B5D71" w:rsidP="005B5D71">
            <w:pPr>
              <w:pStyle w:val="Odstavek"/>
              <w:rPr>
                <w:rFonts w:cs="Arial"/>
                <w:lang w:bidi="ar-SA"/>
              </w:rPr>
            </w:pPr>
            <w:r w:rsidRPr="00E568F9">
              <w:rPr>
                <w:rFonts w:cs="Arial"/>
                <w:lang w:bidi="ar-SA"/>
              </w:rPr>
              <w:t>V primeru iz prvega odstavka tega člena lahko senat glede na stanje postopka odloči, da ne odstopi zadeve sodniku posamezniku, temveč da sam opravi postopek. Zoper tako odločbo senata ni pritožbe.</w:t>
            </w:r>
          </w:p>
        </w:tc>
        <w:tc>
          <w:tcPr>
            <w:tcW w:w="167" w:type="pct"/>
            <w:vMerge/>
          </w:tcPr>
          <w:p w14:paraId="7E33CF6C" w14:textId="77777777" w:rsidR="005B5D71" w:rsidRPr="00AB3892" w:rsidRDefault="005B5D71" w:rsidP="005B5D71">
            <w:pPr>
              <w:pStyle w:val="Odstavek"/>
              <w:rPr>
                <w:rFonts w:cs="Arial"/>
                <w:lang w:bidi="ar-SA"/>
              </w:rPr>
            </w:pPr>
          </w:p>
        </w:tc>
        <w:tc>
          <w:tcPr>
            <w:tcW w:w="2483" w:type="pct"/>
          </w:tcPr>
          <w:p w14:paraId="24A96A3B" w14:textId="77777777" w:rsidR="005B5D71" w:rsidRPr="00C110B8" w:rsidRDefault="005B5D71" w:rsidP="005B5D71">
            <w:pPr>
              <w:pStyle w:val="Odstavek"/>
              <w:rPr>
                <w:rFonts w:cs="Arial"/>
                <w:lang w:val="en-GB" w:bidi="ar-SA"/>
              </w:rPr>
            </w:pPr>
            <w:r w:rsidRPr="00C110B8">
              <w:rPr>
                <w:rFonts w:cs="Arial"/>
                <w:lang w:val="en-GB" w:bidi="ar-SA"/>
              </w:rPr>
              <w:t xml:space="preserve">In the case </w:t>
            </w:r>
            <w:r w:rsidRPr="00C110B8">
              <w:rPr>
                <w:lang w:val="en-GB" w:bidi="ar-SA"/>
              </w:rPr>
              <w:t>referred to in</w:t>
            </w:r>
            <w:r w:rsidRPr="00C110B8">
              <w:rPr>
                <w:rFonts w:cs="Arial"/>
                <w:lang w:val="en-GB" w:bidi="ar-SA"/>
              </w:rPr>
              <w:t xml:space="preserve"> paragraph one of this Article, the panel may, </w:t>
            </w:r>
            <w:r w:rsidRPr="00C110B8">
              <w:rPr>
                <w:lang w:val="en-GB" w:bidi="ar-SA"/>
              </w:rPr>
              <w:t xml:space="preserve">depending on </w:t>
            </w:r>
            <w:r w:rsidRPr="00C110B8">
              <w:rPr>
                <w:rFonts w:cs="Arial"/>
                <w:lang w:val="en-GB" w:bidi="ar-SA"/>
              </w:rPr>
              <w:t>the stat</w:t>
            </w:r>
            <w:r w:rsidRPr="00C110B8">
              <w:rPr>
                <w:lang w:val="en-GB" w:bidi="ar-SA"/>
              </w:rPr>
              <w:t>us</w:t>
            </w:r>
            <w:r w:rsidRPr="00C110B8">
              <w:rPr>
                <w:rFonts w:cs="Arial"/>
                <w:lang w:val="en-GB" w:bidi="ar-SA"/>
              </w:rPr>
              <w:t xml:space="preserve"> of </w:t>
            </w:r>
            <w:r w:rsidRPr="00C110B8">
              <w:rPr>
                <w:lang w:val="en-GB" w:bidi="ar-SA"/>
              </w:rPr>
              <w:t xml:space="preserve">the </w:t>
            </w:r>
            <w:r w:rsidRPr="00C110B8">
              <w:rPr>
                <w:rFonts w:cs="Arial"/>
                <w:lang w:val="en-GB" w:bidi="ar-SA"/>
              </w:rPr>
              <w:t xml:space="preserve">proceedings, </w:t>
            </w:r>
            <w:r w:rsidRPr="00C110B8">
              <w:rPr>
                <w:lang w:val="en-GB" w:bidi="ar-SA"/>
              </w:rPr>
              <w:t xml:space="preserve">decide </w:t>
            </w:r>
            <w:r w:rsidRPr="00C110B8">
              <w:rPr>
                <w:rFonts w:cs="Arial"/>
                <w:lang w:val="en-GB" w:bidi="ar-SA"/>
              </w:rPr>
              <w:t xml:space="preserve">not to </w:t>
            </w:r>
            <w:r w:rsidRPr="00C110B8">
              <w:rPr>
                <w:lang w:val="en-GB" w:bidi="ar-SA"/>
              </w:rPr>
              <w:t>assign</w:t>
            </w:r>
            <w:r w:rsidRPr="00C110B8">
              <w:rPr>
                <w:rFonts w:cs="Arial"/>
                <w:lang w:val="en-GB" w:bidi="ar-SA"/>
              </w:rPr>
              <w:t xml:space="preserve"> the case to </w:t>
            </w:r>
            <w:r w:rsidRPr="00C110B8">
              <w:rPr>
                <w:lang w:val="en-GB" w:bidi="ar-SA"/>
              </w:rPr>
              <w:t>a</w:t>
            </w:r>
            <w:r w:rsidRPr="00C110B8">
              <w:rPr>
                <w:rFonts w:cs="Arial"/>
                <w:lang w:val="en-GB" w:bidi="ar-SA"/>
              </w:rPr>
              <w:t xml:space="preserve"> single judge</w:t>
            </w:r>
            <w:r w:rsidRPr="00C110B8">
              <w:rPr>
                <w:lang w:val="en-GB" w:bidi="ar-SA"/>
              </w:rPr>
              <w:t>,</w:t>
            </w:r>
            <w:r w:rsidRPr="00C110B8">
              <w:rPr>
                <w:rFonts w:cs="Arial"/>
                <w:lang w:val="en-GB" w:bidi="ar-SA"/>
              </w:rPr>
              <w:t xml:space="preserve"> but to </w:t>
            </w:r>
            <w:r w:rsidRPr="00C110B8">
              <w:rPr>
                <w:lang w:val="en-GB" w:bidi="ar-SA"/>
              </w:rPr>
              <w:t>conduct</w:t>
            </w:r>
            <w:r w:rsidRPr="00C110B8">
              <w:rPr>
                <w:rFonts w:cs="Arial"/>
                <w:lang w:val="en-GB" w:bidi="ar-SA"/>
              </w:rPr>
              <w:t xml:space="preserve"> the proceedings </w:t>
            </w:r>
            <w:r w:rsidRPr="00C110B8">
              <w:rPr>
                <w:lang w:val="en-GB" w:bidi="ar-SA"/>
              </w:rPr>
              <w:t>on its own</w:t>
            </w:r>
            <w:r w:rsidRPr="00C110B8">
              <w:rPr>
                <w:rFonts w:cs="Arial"/>
                <w:lang w:val="en-GB" w:bidi="ar-SA"/>
              </w:rPr>
              <w:t xml:space="preserve">. No appeal shall be allowed against </w:t>
            </w:r>
            <w:r w:rsidRPr="00C110B8">
              <w:rPr>
                <w:lang w:val="en-GB" w:bidi="ar-SA"/>
              </w:rPr>
              <w:t xml:space="preserve">this </w:t>
            </w:r>
            <w:r w:rsidRPr="00C110B8">
              <w:rPr>
                <w:rFonts w:cs="Arial"/>
                <w:lang w:val="en-GB" w:bidi="ar-SA"/>
              </w:rPr>
              <w:t>decision</w:t>
            </w:r>
            <w:r w:rsidRPr="00C110B8">
              <w:rPr>
                <w:lang w:val="en-GB" w:bidi="ar-SA"/>
              </w:rPr>
              <w:t xml:space="preserve"> by the panel</w:t>
            </w:r>
            <w:r w:rsidRPr="00C110B8">
              <w:rPr>
                <w:rFonts w:cs="Arial"/>
                <w:lang w:val="en-GB" w:bidi="ar-SA"/>
              </w:rPr>
              <w:t>.</w:t>
            </w:r>
          </w:p>
        </w:tc>
      </w:tr>
      <w:tr w:rsidR="005B5D71" w:rsidRPr="00136340" w14:paraId="7AC25C54" w14:textId="77777777" w:rsidTr="00794AD7">
        <w:trPr>
          <w:trHeight w:val="20"/>
        </w:trPr>
        <w:tc>
          <w:tcPr>
            <w:tcW w:w="2350" w:type="pct"/>
          </w:tcPr>
          <w:p w14:paraId="1AAD6B50" w14:textId="77777777" w:rsidR="005B5D71" w:rsidRPr="00E568F9" w:rsidRDefault="005B5D71" w:rsidP="005B5D71">
            <w:pPr>
              <w:pStyle w:val="Odstavek"/>
              <w:rPr>
                <w:rFonts w:cs="Arial"/>
                <w:lang w:bidi="ar-SA"/>
              </w:rPr>
            </w:pPr>
            <w:r w:rsidRPr="00E568F9">
              <w:rPr>
                <w:rFonts w:cs="Arial"/>
                <w:lang w:bidi="ar-SA"/>
              </w:rPr>
              <w:t>Če je odločil senat o sporu, ki bi ga bil moral razsoditi sodnik posameznik, se taka odločba ne more izpodbijati zaradi tega, ker je ni izdal sodnik posameznik.</w:t>
            </w:r>
          </w:p>
        </w:tc>
        <w:tc>
          <w:tcPr>
            <w:tcW w:w="167" w:type="pct"/>
            <w:vMerge/>
          </w:tcPr>
          <w:p w14:paraId="09FAA6C5" w14:textId="77777777" w:rsidR="005B5D71" w:rsidRPr="00AB3892" w:rsidRDefault="005B5D71" w:rsidP="005B5D71">
            <w:pPr>
              <w:pStyle w:val="Odstavek"/>
              <w:rPr>
                <w:rFonts w:cs="Arial"/>
                <w:lang w:bidi="ar-SA"/>
              </w:rPr>
            </w:pPr>
          </w:p>
        </w:tc>
        <w:tc>
          <w:tcPr>
            <w:tcW w:w="2483" w:type="pct"/>
          </w:tcPr>
          <w:p w14:paraId="6FDC8AB6" w14:textId="77777777"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the</w:t>
            </w:r>
            <w:r w:rsidRPr="00C110B8">
              <w:rPr>
                <w:rFonts w:cs="Arial"/>
                <w:lang w:val="en-GB" w:bidi="ar-SA"/>
              </w:rPr>
              <w:t xml:space="preserve"> panel has </w:t>
            </w:r>
            <w:r w:rsidRPr="00C110B8">
              <w:rPr>
                <w:lang w:val="en-GB" w:bidi="ar-SA"/>
              </w:rPr>
              <w:t xml:space="preserve">rendered a </w:t>
            </w:r>
            <w:r w:rsidRPr="00C110B8">
              <w:rPr>
                <w:rFonts w:cs="Arial"/>
                <w:lang w:val="en-GB" w:bidi="ar-SA"/>
              </w:rPr>
              <w:t>deci</w:t>
            </w:r>
            <w:r w:rsidRPr="00C110B8">
              <w:rPr>
                <w:lang w:val="en-GB" w:bidi="ar-SA"/>
              </w:rPr>
              <w:t xml:space="preserve">sion </w:t>
            </w:r>
            <w:r w:rsidRPr="00C110B8">
              <w:rPr>
                <w:rFonts w:cs="Arial"/>
                <w:lang w:val="en-GB" w:bidi="ar-SA"/>
              </w:rPr>
              <w:t xml:space="preserve">on a dispute </w:t>
            </w:r>
            <w:r w:rsidRPr="00C110B8">
              <w:rPr>
                <w:lang w:val="en-GB" w:bidi="ar-SA"/>
              </w:rPr>
              <w:t>that</w:t>
            </w:r>
            <w:r w:rsidRPr="00C110B8">
              <w:rPr>
                <w:rFonts w:cs="Arial"/>
                <w:lang w:val="en-GB" w:bidi="ar-SA"/>
              </w:rPr>
              <w:t xml:space="preserve"> should have been decided by a single judge, such decision </w:t>
            </w:r>
            <w:r w:rsidRPr="00C110B8">
              <w:rPr>
                <w:lang w:val="en-GB" w:bidi="ar-SA"/>
              </w:rPr>
              <w:t xml:space="preserve">may not </w:t>
            </w:r>
            <w:r w:rsidRPr="00C110B8">
              <w:rPr>
                <w:rFonts w:cs="Arial"/>
                <w:lang w:val="en-GB" w:bidi="ar-SA"/>
              </w:rPr>
              <w:t xml:space="preserve">be </w:t>
            </w:r>
            <w:r w:rsidRPr="00C110B8">
              <w:rPr>
                <w:lang w:val="en-GB" w:bidi="ar-SA"/>
              </w:rPr>
              <w:t xml:space="preserve">challenged </w:t>
            </w:r>
            <w:r w:rsidRPr="00C110B8">
              <w:rPr>
                <w:rFonts w:cs="Arial"/>
                <w:lang w:val="en-GB" w:bidi="ar-SA"/>
              </w:rPr>
              <w:t>on the ground</w:t>
            </w:r>
            <w:r w:rsidRPr="00C110B8">
              <w:rPr>
                <w:lang w:val="en-GB" w:bidi="ar-SA"/>
              </w:rPr>
              <w:t xml:space="preserve">s that it has not </w:t>
            </w:r>
            <w:r w:rsidRPr="00C110B8">
              <w:rPr>
                <w:rFonts w:cs="Arial"/>
                <w:lang w:val="en-GB" w:bidi="ar-SA"/>
              </w:rPr>
              <w:t xml:space="preserve">been </w:t>
            </w:r>
            <w:r w:rsidRPr="00C110B8">
              <w:rPr>
                <w:lang w:val="en-GB" w:bidi="ar-SA"/>
              </w:rPr>
              <w:t xml:space="preserve">rendered </w:t>
            </w:r>
            <w:r w:rsidRPr="00C110B8">
              <w:rPr>
                <w:rFonts w:cs="Arial"/>
                <w:lang w:val="en-GB" w:bidi="ar-SA"/>
              </w:rPr>
              <w:t>by a single judge.</w:t>
            </w:r>
          </w:p>
        </w:tc>
      </w:tr>
      <w:tr w:rsidR="005B5D71" w:rsidRPr="00136340" w14:paraId="415096B3" w14:textId="77777777" w:rsidTr="00794AD7">
        <w:trPr>
          <w:trHeight w:val="20"/>
        </w:trPr>
        <w:tc>
          <w:tcPr>
            <w:tcW w:w="2350" w:type="pct"/>
          </w:tcPr>
          <w:p w14:paraId="0D5CF83B" w14:textId="77777777" w:rsidR="005B5D71" w:rsidRPr="00E568F9" w:rsidRDefault="005B5D71" w:rsidP="005B5D71">
            <w:pPr>
              <w:pStyle w:val="Odstavek"/>
              <w:rPr>
                <w:rFonts w:cs="Arial"/>
                <w:lang w:bidi="ar-SA"/>
              </w:rPr>
            </w:pPr>
            <w:r w:rsidRPr="00E568F9">
              <w:rPr>
                <w:rFonts w:cs="Arial"/>
                <w:lang w:bidi="ar-SA"/>
              </w:rPr>
              <w:t>Če sodnik posameznik med postopkom po uradni dolžnosti ali na ugovor strank spozna, da bi moral spor razsoditi senat tega sodišča, se postopek nadaljuje pred senatom. Zoper tak sklep sodnika posameznika ni pritožbe.</w:t>
            </w:r>
          </w:p>
        </w:tc>
        <w:tc>
          <w:tcPr>
            <w:tcW w:w="167" w:type="pct"/>
            <w:vMerge/>
          </w:tcPr>
          <w:p w14:paraId="42ABB0B2" w14:textId="77777777" w:rsidR="005B5D71" w:rsidRPr="00AB3892" w:rsidRDefault="005B5D71" w:rsidP="005B5D71">
            <w:pPr>
              <w:pStyle w:val="Odstavek"/>
              <w:rPr>
                <w:rFonts w:cs="Arial"/>
                <w:lang w:bidi="ar-SA"/>
              </w:rPr>
            </w:pPr>
          </w:p>
        </w:tc>
        <w:tc>
          <w:tcPr>
            <w:tcW w:w="2483" w:type="pct"/>
          </w:tcPr>
          <w:p w14:paraId="4FA67E85" w14:textId="7265A584" w:rsidR="005B5D71" w:rsidRPr="00C110B8" w:rsidRDefault="005B5D71" w:rsidP="005B5D71">
            <w:pPr>
              <w:pStyle w:val="Odstavek"/>
              <w:rPr>
                <w:rFonts w:cs="Arial"/>
                <w:lang w:val="en-GB" w:bidi="ar-SA"/>
              </w:rPr>
            </w:pPr>
            <w:r w:rsidRPr="00C110B8">
              <w:rPr>
                <w:rFonts w:cs="Arial"/>
                <w:lang w:val="en-GB" w:bidi="ar-SA"/>
              </w:rPr>
              <w:t>If</w:t>
            </w:r>
            <w:r w:rsidRPr="00C110B8">
              <w:rPr>
                <w:lang w:val="en-GB" w:bidi="ar-SA"/>
              </w:rPr>
              <w:t>,</w:t>
            </w:r>
            <w:r w:rsidRPr="00C110B8">
              <w:rPr>
                <w:rFonts w:cs="Arial"/>
                <w:lang w:val="en-GB" w:bidi="ar-SA"/>
              </w:rPr>
              <w:t xml:space="preserve"> during proceedings</w:t>
            </w:r>
            <w:r w:rsidRPr="00C110B8">
              <w:rPr>
                <w:lang w:val="en-GB" w:bidi="ar-SA"/>
              </w:rPr>
              <w:t>,</w:t>
            </w:r>
            <w:r w:rsidRPr="00C110B8">
              <w:rPr>
                <w:rFonts w:cs="Arial"/>
                <w:lang w:val="en-GB" w:bidi="ar-SA"/>
              </w:rPr>
              <w:t xml:space="preserve"> a single judge, </w:t>
            </w:r>
            <w:r w:rsidRPr="00C110B8">
              <w:rPr>
                <w:lang w:val="en-GB" w:bidi="ar-SA"/>
              </w:rPr>
              <w:t xml:space="preserve">either </w:t>
            </w:r>
            <w:r w:rsidRPr="00C110B8">
              <w:rPr>
                <w:i/>
                <w:lang w:val="en-GB" w:bidi="ar-SA"/>
              </w:rPr>
              <w:t>ex officio</w:t>
            </w:r>
            <w:r w:rsidRPr="00C110B8">
              <w:rPr>
                <w:lang w:val="en-GB" w:bidi="ar-SA"/>
              </w:rPr>
              <w:t xml:space="preserve"> </w:t>
            </w:r>
            <w:r w:rsidRPr="00C110B8">
              <w:rPr>
                <w:rFonts w:cs="Arial"/>
                <w:lang w:val="en-GB" w:bidi="ar-SA"/>
              </w:rPr>
              <w:t xml:space="preserve">or upon </w:t>
            </w:r>
            <w:r w:rsidRPr="00C110B8">
              <w:rPr>
                <w:lang w:val="en-GB" w:bidi="ar-SA"/>
              </w:rPr>
              <w:t>the parties' objection</w:t>
            </w:r>
            <w:r w:rsidRPr="00C110B8">
              <w:rPr>
                <w:rFonts w:cs="Arial"/>
                <w:lang w:val="en-GB" w:bidi="ar-SA"/>
              </w:rPr>
              <w:t xml:space="preserve">, </w:t>
            </w:r>
            <w:r w:rsidRPr="00C110B8">
              <w:rPr>
                <w:lang w:val="en-GB" w:bidi="ar-SA"/>
              </w:rPr>
              <w:t xml:space="preserve">finds </w:t>
            </w:r>
            <w:r w:rsidRPr="00C110B8">
              <w:rPr>
                <w:rFonts w:cs="Arial"/>
                <w:lang w:val="en-GB" w:bidi="ar-SA"/>
              </w:rPr>
              <w:t xml:space="preserve">that the dispute should be heard by a panel of the same court, the proceedings shall </w:t>
            </w:r>
            <w:r w:rsidRPr="00C110B8">
              <w:rPr>
                <w:lang w:val="en-GB" w:bidi="ar-SA"/>
              </w:rPr>
              <w:t xml:space="preserve">continue </w:t>
            </w:r>
            <w:r w:rsidRPr="00C110B8">
              <w:rPr>
                <w:rFonts w:cs="Arial"/>
                <w:lang w:val="en-GB" w:bidi="ar-SA"/>
              </w:rPr>
              <w:t xml:space="preserve">before the panel. No appeal shall be allowed against </w:t>
            </w:r>
            <w:r w:rsidRPr="00C110B8">
              <w:rPr>
                <w:lang w:val="en-GB" w:bidi="ar-SA"/>
              </w:rPr>
              <w:t>this</w:t>
            </w:r>
            <w:r w:rsidRPr="00C110B8">
              <w:rPr>
                <w:rFonts w:cs="Arial"/>
                <w:lang w:val="en-GB" w:bidi="ar-SA"/>
              </w:rPr>
              <w:t xml:space="preserve"> </w:t>
            </w:r>
            <w:r w:rsidRPr="00C110B8">
              <w:rPr>
                <w:lang w:val="en-GB" w:bidi="ar-SA"/>
              </w:rPr>
              <w:t>order</w:t>
            </w:r>
            <w:r w:rsidRPr="00C110B8">
              <w:rPr>
                <w:rFonts w:cs="Arial"/>
                <w:lang w:val="en-GB" w:bidi="ar-SA"/>
              </w:rPr>
              <w:t xml:space="preserve"> by the single judge.</w:t>
            </w:r>
          </w:p>
        </w:tc>
      </w:tr>
      <w:tr w:rsidR="005B5D71" w:rsidRPr="00136340" w14:paraId="68EA5D6B" w14:textId="77777777" w:rsidTr="00794AD7">
        <w:trPr>
          <w:trHeight w:val="20"/>
        </w:trPr>
        <w:tc>
          <w:tcPr>
            <w:tcW w:w="2350" w:type="pct"/>
          </w:tcPr>
          <w:p w14:paraId="4BB21776" w14:textId="77777777" w:rsidR="005B5D71" w:rsidRPr="00E568F9" w:rsidRDefault="005B5D71" w:rsidP="005B5D71">
            <w:pPr>
              <w:pStyle w:val="len"/>
              <w:rPr>
                <w:rFonts w:cs="Arial"/>
                <w:lang w:bidi="ar-SA"/>
              </w:rPr>
            </w:pPr>
            <w:r w:rsidRPr="00E568F9">
              <w:rPr>
                <w:rFonts w:cs="Arial"/>
                <w:lang w:bidi="ar-SA"/>
              </w:rPr>
              <w:t>21. člen</w:t>
            </w:r>
          </w:p>
        </w:tc>
        <w:tc>
          <w:tcPr>
            <w:tcW w:w="167" w:type="pct"/>
            <w:vMerge/>
          </w:tcPr>
          <w:p w14:paraId="0A3AD9D2" w14:textId="77777777" w:rsidR="005B5D71" w:rsidRPr="00AB3892" w:rsidRDefault="005B5D71" w:rsidP="005B5D71">
            <w:pPr>
              <w:pStyle w:val="Odstavek"/>
              <w:rPr>
                <w:rFonts w:cs="Arial"/>
                <w:lang w:bidi="ar-SA"/>
              </w:rPr>
            </w:pPr>
          </w:p>
        </w:tc>
        <w:tc>
          <w:tcPr>
            <w:tcW w:w="2483" w:type="pct"/>
          </w:tcPr>
          <w:p w14:paraId="0EC2F980" w14:textId="77777777" w:rsidR="005B5D71" w:rsidRPr="00C110B8" w:rsidRDefault="005B5D71" w:rsidP="005B5D71">
            <w:pPr>
              <w:pStyle w:val="len"/>
              <w:rPr>
                <w:rFonts w:cs="Arial"/>
                <w:lang w:val="en-GB" w:bidi="ar-SA"/>
              </w:rPr>
            </w:pPr>
            <w:r w:rsidRPr="00C110B8">
              <w:rPr>
                <w:rFonts w:cs="Arial"/>
                <w:lang w:val="en-GB" w:bidi="ar-SA"/>
              </w:rPr>
              <w:t>Article 21</w:t>
            </w:r>
          </w:p>
        </w:tc>
      </w:tr>
      <w:tr w:rsidR="005B5D71" w:rsidRPr="00136340" w14:paraId="16EC5788" w14:textId="77777777" w:rsidTr="00794AD7">
        <w:trPr>
          <w:trHeight w:val="20"/>
        </w:trPr>
        <w:tc>
          <w:tcPr>
            <w:tcW w:w="2350" w:type="pct"/>
          </w:tcPr>
          <w:p w14:paraId="020EBB60" w14:textId="77777777" w:rsidR="005B5D71" w:rsidRPr="00E568F9" w:rsidRDefault="005B5D71" w:rsidP="005B5D71">
            <w:pPr>
              <w:pStyle w:val="Odstavek"/>
              <w:rPr>
                <w:rFonts w:cs="Arial"/>
                <w:lang w:bidi="ar-SA"/>
              </w:rPr>
            </w:pPr>
            <w:r w:rsidRPr="00E568F9">
              <w:rPr>
                <w:rFonts w:cs="Arial"/>
                <w:lang w:bidi="ar-SA"/>
              </w:rPr>
              <w:lastRenderedPageBreak/>
              <w:t>Kadar sodišče ugotovi, da bi bilo treba opraviti postopek po pravilih nepravdnega postopka, ustavi s sklepom pravdni postopek, če še ni izdana odločba o glavni stvari. Po pravnomočnosti sklepa se postopek nadaljuje po pravilih nepravdnega postopka pred pristojnim sodiščem.</w:t>
            </w:r>
          </w:p>
        </w:tc>
        <w:tc>
          <w:tcPr>
            <w:tcW w:w="167" w:type="pct"/>
            <w:vMerge/>
          </w:tcPr>
          <w:p w14:paraId="0A36FBC3" w14:textId="77777777" w:rsidR="005B5D71" w:rsidRPr="00AB3892" w:rsidRDefault="005B5D71" w:rsidP="005B5D71">
            <w:pPr>
              <w:pStyle w:val="Odstavek"/>
              <w:rPr>
                <w:rFonts w:cs="Arial"/>
                <w:lang w:bidi="ar-SA"/>
              </w:rPr>
            </w:pPr>
          </w:p>
        </w:tc>
        <w:tc>
          <w:tcPr>
            <w:tcW w:w="2483" w:type="pct"/>
          </w:tcPr>
          <w:p w14:paraId="7A652FEC" w14:textId="25F13CEF" w:rsidR="005B5D71" w:rsidRPr="00C110B8" w:rsidRDefault="005B5D71" w:rsidP="00547787">
            <w:pPr>
              <w:pStyle w:val="Odstavek"/>
              <w:rPr>
                <w:rFonts w:cs="Arial"/>
                <w:lang w:val="en-GB" w:bidi="ar-SA"/>
              </w:rPr>
            </w:pPr>
            <w:r w:rsidRPr="00C110B8">
              <w:rPr>
                <w:rFonts w:cs="Arial"/>
                <w:lang w:val="en-GB" w:bidi="ar-SA"/>
              </w:rPr>
              <w:t xml:space="preserve">Should the court establish that the proceedings are to be conducted </w:t>
            </w:r>
            <w:r w:rsidRPr="00C110B8">
              <w:rPr>
                <w:lang w:val="en-GB" w:bidi="ar-SA"/>
              </w:rPr>
              <w:t xml:space="preserve">according </w:t>
            </w:r>
            <w:r w:rsidRPr="00C110B8">
              <w:rPr>
                <w:rFonts w:cs="Arial"/>
                <w:lang w:val="en-GB" w:bidi="ar-SA"/>
              </w:rPr>
              <w:t>to the rules governing non-</w:t>
            </w:r>
            <w:r w:rsidRPr="00C110B8">
              <w:rPr>
                <w:lang w:val="en-GB" w:bidi="ar-SA"/>
              </w:rPr>
              <w:t>contentious civil</w:t>
            </w:r>
            <w:r w:rsidRPr="00C110B8">
              <w:rPr>
                <w:rFonts w:cs="Arial"/>
                <w:lang w:val="en-GB" w:bidi="ar-SA"/>
              </w:rPr>
              <w:t xml:space="preserve"> procedure, it shall </w:t>
            </w:r>
            <w:r w:rsidRPr="00C110B8">
              <w:rPr>
                <w:lang w:val="en-GB" w:bidi="ar-SA"/>
              </w:rPr>
              <w:t>discontinue</w:t>
            </w:r>
            <w:r w:rsidRPr="00C110B8">
              <w:rPr>
                <w:rFonts w:cs="Arial"/>
                <w:lang w:val="en-GB" w:bidi="ar-SA"/>
              </w:rPr>
              <w:t xml:space="preserve"> </w:t>
            </w:r>
            <w:r w:rsidR="00547787" w:rsidRPr="00C110B8">
              <w:rPr>
                <w:rFonts w:cs="Arial"/>
                <w:lang w:val="en-GB" w:bidi="ar-SA"/>
              </w:rPr>
              <w:t xml:space="preserve">the litigation </w:t>
            </w:r>
            <w:r w:rsidRPr="00C110B8">
              <w:rPr>
                <w:lang w:val="en-GB" w:bidi="ar-SA"/>
              </w:rPr>
              <w:t>by an order</w:t>
            </w:r>
            <w:r w:rsidRPr="00C110B8">
              <w:rPr>
                <w:rFonts w:cs="Arial"/>
                <w:lang w:val="en-GB" w:bidi="ar-SA"/>
              </w:rPr>
              <w:t xml:space="preserve">, </w:t>
            </w:r>
            <w:r w:rsidRPr="00C110B8">
              <w:rPr>
                <w:lang w:val="en-GB" w:bidi="ar-SA"/>
              </w:rPr>
              <w:t>if a decision on the merits has not been rendered yet</w:t>
            </w:r>
            <w:r w:rsidRPr="00C110B8">
              <w:rPr>
                <w:rFonts w:cs="Arial"/>
                <w:lang w:val="en-GB" w:bidi="ar-SA"/>
              </w:rPr>
              <w:t xml:space="preserve">. After the </w:t>
            </w:r>
            <w:r w:rsidRPr="00C110B8">
              <w:rPr>
                <w:lang w:val="en-GB" w:bidi="ar-SA"/>
              </w:rPr>
              <w:t>order becomes final</w:t>
            </w:r>
            <w:r w:rsidRPr="00C110B8">
              <w:rPr>
                <w:rFonts w:cs="Arial"/>
                <w:lang w:val="en-GB" w:bidi="ar-SA"/>
              </w:rPr>
              <w:t xml:space="preserve">, the proceedings shall </w:t>
            </w:r>
            <w:r w:rsidRPr="00C110B8">
              <w:rPr>
                <w:lang w:val="en-GB" w:bidi="ar-SA"/>
              </w:rPr>
              <w:t>continue b</w:t>
            </w:r>
            <w:r w:rsidRPr="00C110B8">
              <w:rPr>
                <w:rFonts w:cs="Arial"/>
                <w:lang w:val="en-GB" w:bidi="ar-SA"/>
              </w:rPr>
              <w:t>efore the competent court</w:t>
            </w:r>
            <w:r w:rsidRPr="00C110B8">
              <w:rPr>
                <w:lang w:val="en-GB" w:bidi="ar-SA"/>
              </w:rPr>
              <w:t xml:space="preserve"> according </w:t>
            </w:r>
            <w:r w:rsidRPr="00C110B8">
              <w:rPr>
                <w:rFonts w:cs="Arial"/>
                <w:lang w:val="en-GB" w:bidi="ar-SA"/>
              </w:rPr>
              <w:t>to the rules governing non-contentious</w:t>
            </w:r>
            <w:r w:rsidRPr="00C110B8">
              <w:rPr>
                <w:lang w:val="en-GB" w:bidi="ar-SA"/>
              </w:rPr>
              <w:t xml:space="preserve"> civil</w:t>
            </w:r>
            <w:r w:rsidRPr="00C110B8">
              <w:rPr>
                <w:rFonts w:cs="Arial"/>
                <w:lang w:val="en-GB" w:bidi="ar-SA"/>
              </w:rPr>
              <w:t xml:space="preserve"> procedure.</w:t>
            </w:r>
          </w:p>
        </w:tc>
      </w:tr>
      <w:tr w:rsidR="005B5D71" w:rsidRPr="00136340" w14:paraId="7C57C7F3" w14:textId="77777777" w:rsidTr="00794AD7">
        <w:trPr>
          <w:trHeight w:val="20"/>
        </w:trPr>
        <w:tc>
          <w:tcPr>
            <w:tcW w:w="2350" w:type="pct"/>
          </w:tcPr>
          <w:p w14:paraId="03E6A8D8" w14:textId="77777777" w:rsidR="005B5D71" w:rsidRPr="00E568F9" w:rsidRDefault="005B5D71" w:rsidP="005B5D71">
            <w:pPr>
              <w:pStyle w:val="Odstavek"/>
              <w:rPr>
                <w:rFonts w:cs="Arial"/>
                <w:lang w:bidi="ar-SA"/>
              </w:rPr>
            </w:pPr>
            <w:r w:rsidRPr="00E568F9">
              <w:rPr>
                <w:rFonts w:cs="Arial"/>
                <w:lang w:bidi="ar-SA"/>
              </w:rPr>
              <w:t>Dejanja, ki jih je opravilo pravdno sodišče, ter izdane odločbe niso brez veljave samo zaradi tega, ker so bila opravljena oziroma izdane v pravdnem postopku.</w:t>
            </w:r>
          </w:p>
        </w:tc>
        <w:tc>
          <w:tcPr>
            <w:tcW w:w="167" w:type="pct"/>
            <w:vMerge/>
          </w:tcPr>
          <w:p w14:paraId="42E80EEE" w14:textId="77777777" w:rsidR="005B5D71" w:rsidRPr="00AB3892" w:rsidRDefault="005B5D71" w:rsidP="005B5D71">
            <w:pPr>
              <w:pStyle w:val="Odstavek"/>
              <w:rPr>
                <w:rFonts w:cs="Arial"/>
                <w:lang w:bidi="ar-SA"/>
              </w:rPr>
            </w:pPr>
          </w:p>
        </w:tc>
        <w:tc>
          <w:tcPr>
            <w:tcW w:w="2483" w:type="pct"/>
          </w:tcPr>
          <w:p w14:paraId="5B919D98" w14:textId="77777777" w:rsidR="005B5D71" w:rsidRPr="00C110B8" w:rsidRDefault="005B5D71" w:rsidP="005B5D71">
            <w:pPr>
              <w:pStyle w:val="Odstavek"/>
              <w:rPr>
                <w:rFonts w:cs="Arial"/>
                <w:lang w:val="en-GB" w:bidi="ar-SA"/>
              </w:rPr>
            </w:pPr>
            <w:r w:rsidRPr="00C110B8">
              <w:rPr>
                <w:rFonts w:cs="Arial"/>
                <w:lang w:val="en-GB" w:bidi="ar-SA"/>
              </w:rPr>
              <w:t xml:space="preserve">The acts </w:t>
            </w:r>
            <w:r w:rsidRPr="00C110B8">
              <w:rPr>
                <w:lang w:val="en-GB" w:bidi="ar-SA"/>
              </w:rPr>
              <w:t>undertaken</w:t>
            </w:r>
            <w:r w:rsidRPr="00C110B8">
              <w:rPr>
                <w:rFonts w:cs="Arial"/>
                <w:lang w:val="en-GB" w:bidi="ar-SA"/>
              </w:rPr>
              <w:t xml:space="preserve"> and decisions issued by the </w:t>
            </w:r>
            <w:r w:rsidRPr="00C110B8">
              <w:rPr>
                <w:lang w:val="en-GB" w:bidi="ar-SA"/>
              </w:rPr>
              <w:t>civil</w:t>
            </w:r>
            <w:r w:rsidRPr="00C110B8">
              <w:rPr>
                <w:rFonts w:cs="Arial"/>
                <w:lang w:val="en-GB" w:bidi="ar-SA"/>
              </w:rPr>
              <w:t xml:space="preserve"> court shall not be deemed void </w:t>
            </w:r>
            <w:r w:rsidRPr="00C110B8">
              <w:rPr>
                <w:lang w:val="en-GB" w:bidi="ar-SA"/>
              </w:rPr>
              <w:t>for the sole reason that they were undertaken or issued in civil proceedings.</w:t>
            </w:r>
          </w:p>
        </w:tc>
      </w:tr>
      <w:tr w:rsidR="005B5D71" w:rsidRPr="00136340" w14:paraId="5DA84410" w14:textId="77777777" w:rsidTr="00794AD7">
        <w:trPr>
          <w:trHeight w:val="20"/>
        </w:trPr>
        <w:tc>
          <w:tcPr>
            <w:tcW w:w="2350" w:type="pct"/>
          </w:tcPr>
          <w:p w14:paraId="4E9EBF85" w14:textId="77777777" w:rsidR="005B5D71" w:rsidRPr="00E568F9" w:rsidRDefault="005B5D71" w:rsidP="005B5D71">
            <w:pPr>
              <w:pStyle w:val="len"/>
              <w:rPr>
                <w:rFonts w:cs="Arial"/>
                <w:lang w:bidi="ar-SA"/>
              </w:rPr>
            </w:pPr>
            <w:r w:rsidRPr="00E568F9">
              <w:rPr>
                <w:rFonts w:cs="Arial"/>
                <w:lang w:bidi="ar-SA"/>
              </w:rPr>
              <w:t>22. člen</w:t>
            </w:r>
          </w:p>
        </w:tc>
        <w:tc>
          <w:tcPr>
            <w:tcW w:w="167" w:type="pct"/>
            <w:vMerge/>
          </w:tcPr>
          <w:p w14:paraId="3B26301A" w14:textId="77777777" w:rsidR="005B5D71" w:rsidRPr="00AB3892" w:rsidRDefault="005B5D71" w:rsidP="005B5D71">
            <w:pPr>
              <w:pStyle w:val="Odstavek"/>
              <w:rPr>
                <w:rFonts w:cs="Arial"/>
                <w:lang w:bidi="ar-SA"/>
              </w:rPr>
            </w:pPr>
          </w:p>
        </w:tc>
        <w:tc>
          <w:tcPr>
            <w:tcW w:w="2483" w:type="pct"/>
          </w:tcPr>
          <w:p w14:paraId="431026AB" w14:textId="77777777" w:rsidR="005B5D71" w:rsidRPr="00C110B8" w:rsidRDefault="005B5D71" w:rsidP="005B5D71">
            <w:pPr>
              <w:pStyle w:val="len"/>
              <w:rPr>
                <w:rFonts w:cs="Arial"/>
                <w:lang w:val="en-GB" w:bidi="ar-SA"/>
              </w:rPr>
            </w:pPr>
            <w:r w:rsidRPr="00C110B8">
              <w:rPr>
                <w:rFonts w:cs="Arial"/>
                <w:lang w:val="en-GB" w:bidi="ar-SA"/>
              </w:rPr>
              <w:t>Article 22</w:t>
            </w:r>
          </w:p>
        </w:tc>
      </w:tr>
      <w:tr w:rsidR="005B5D71" w:rsidRPr="00136340" w14:paraId="7CBF4958" w14:textId="77777777" w:rsidTr="00794AD7">
        <w:trPr>
          <w:trHeight w:val="20"/>
        </w:trPr>
        <w:tc>
          <w:tcPr>
            <w:tcW w:w="2350" w:type="pct"/>
          </w:tcPr>
          <w:p w14:paraId="1B4800C4" w14:textId="77777777" w:rsidR="005B5D71" w:rsidRPr="00E568F9" w:rsidRDefault="005B5D71" w:rsidP="005B5D71">
            <w:pPr>
              <w:pStyle w:val="Odstavek"/>
              <w:rPr>
                <w:rFonts w:cs="Arial"/>
                <w:lang w:bidi="ar-SA"/>
              </w:rPr>
            </w:pPr>
            <w:r w:rsidRPr="00E568F9">
              <w:rPr>
                <w:rFonts w:cs="Arial"/>
                <w:lang w:bidi="ar-SA"/>
              </w:rPr>
              <w:t>Sodišče se lahko izreče za krajevno nepristojno na ugovor tožene stranke, ki ga lahko ta poda najkasneje v odgovoru na tožbo, do razpisa glavne obravnave.</w:t>
            </w:r>
          </w:p>
        </w:tc>
        <w:tc>
          <w:tcPr>
            <w:tcW w:w="167" w:type="pct"/>
            <w:vMerge/>
          </w:tcPr>
          <w:p w14:paraId="345228B5" w14:textId="77777777" w:rsidR="005B5D71" w:rsidRPr="00AB3892" w:rsidRDefault="005B5D71" w:rsidP="005B5D71">
            <w:pPr>
              <w:pStyle w:val="Odstavek"/>
              <w:rPr>
                <w:rFonts w:cs="Arial"/>
                <w:lang w:bidi="ar-SA"/>
              </w:rPr>
            </w:pPr>
          </w:p>
        </w:tc>
        <w:tc>
          <w:tcPr>
            <w:tcW w:w="2483" w:type="pct"/>
          </w:tcPr>
          <w:p w14:paraId="4EF088DC" w14:textId="49726F7B" w:rsidR="005B5D71" w:rsidRPr="00C110B8" w:rsidRDefault="005B5D71" w:rsidP="005B5D71">
            <w:pPr>
              <w:pStyle w:val="Odstavek"/>
              <w:rPr>
                <w:rFonts w:cs="Arial"/>
                <w:lang w:val="en-GB" w:bidi="ar-SA"/>
              </w:rPr>
            </w:pPr>
            <w:r w:rsidRPr="00C110B8">
              <w:rPr>
                <w:lang w:val="en-GB" w:bidi="ar-SA"/>
              </w:rPr>
              <w:t>Before the main hearing is scheduled, t</w:t>
            </w:r>
            <w:r w:rsidRPr="00C110B8">
              <w:rPr>
                <w:rFonts w:cs="Arial"/>
                <w:lang w:val="en-GB" w:bidi="ar-SA"/>
              </w:rPr>
              <w:t xml:space="preserve">he court may declare </w:t>
            </w:r>
            <w:r w:rsidRPr="00C110B8">
              <w:rPr>
                <w:lang w:val="en-GB" w:bidi="ar-SA"/>
              </w:rPr>
              <w:t>its</w:t>
            </w:r>
            <w:r w:rsidRPr="00C110B8">
              <w:rPr>
                <w:rFonts w:cs="Arial"/>
                <w:lang w:val="en-GB" w:bidi="ar-SA"/>
              </w:rPr>
              <w:t xml:space="preserve"> lack of territorial jurisdiction upon </w:t>
            </w:r>
            <w:r w:rsidRPr="00C110B8">
              <w:rPr>
                <w:lang w:val="en-GB"/>
              </w:rPr>
              <w:t>the</w:t>
            </w:r>
            <w:r w:rsidRPr="00C110B8">
              <w:rPr>
                <w:lang w:val="en-GB" w:bidi="ar-SA"/>
              </w:rPr>
              <w:t xml:space="preserve"> objection </w:t>
            </w:r>
            <w:r w:rsidRPr="00C110B8">
              <w:rPr>
                <w:lang w:val="en-GB"/>
              </w:rPr>
              <w:t>of</w:t>
            </w:r>
            <w:r w:rsidRPr="00C110B8">
              <w:rPr>
                <w:rFonts w:cs="Arial"/>
                <w:lang w:val="en-GB" w:bidi="ar-SA"/>
              </w:rPr>
              <w:t xml:space="preserve"> the defendant, provided that </w:t>
            </w:r>
            <w:r w:rsidRPr="00C110B8">
              <w:rPr>
                <w:lang w:val="en-GB" w:bidi="ar-SA"/>
              </w:rPr>
              <w:t>the objection was</w:t>
            </w:r>
            <w:r w:rsidRPr="00C110B8">
              <w:rPr>
                <w:rFonts w:cs="Arial"/>
                <w:lang w:val="en-GB" w:bidi="ar-SA"/>
              </w:rPr>
              <w:t xml:space="preserve"> </w:t>
            </w:r>
            <w:r w:rsidRPr="00C110B8">
              <w:rPr>
                <w:lang w:val="en-GB" w:bidi="ar-SA"/>
              </w:rPr>
              <w:t>submitted</w:t>
            </w:r>
            <w:r w:rsidRPr="00C110B8">
              <w:rPr>
                <w:rFonts w:cs="Arial"/>
                <w:lang w:val="en-GB" w:bidi="ar-SA"/>
              </w:rPr>
              <w:t xml:space="preserve"> </w:t>
            </w:r>
            <w:r w:rsidRPr="00C110B8">
              <w:rPr>
                <w:lang w:val="en-GB" w:bidi="ar-SA"/>
              </w:rPr>
              <w:t xml:space="preserve">not </w:t>
            </w:r>
            <w:r w:rsidRPr="00C110B8">
              <w:rPr>
                <w:rFonts w:cs="Arial"/>
                <w:lang w:val="en-GB" w:bidi="ar-SA"/>
              </w:rPr>
              <w:t xml:space="preserve">later than </w:t>
            </w:r>
            <w:r w:rsidRPr="00C110B8">
              <w:rPr>
                <w:lang w:val="en-GB" w:bidi="ar-SA"/>
              </w:rPr>
              <w:t xml:space="preserve">in the defendant's </w:t>
            </w:r>
            <w:r w:rsidRPr="00C110B8">
              <w:rPr>
                <w:rFonts w:cs="Arial"/>
                <w:lang w:val="en-GB" w:bidi="ar-SA"/>
              </w:rPr>
              <w:t>response to the action.</w:t>
            </w:r>
          </w:p>
        </w:tc>
      </w:tr>
      <w:tr w:rsidR="005B5D71" w:rsidRPr="00136340" w14:paraId="09CBBC95" w14:textId="77777777" w:rsidTr="00794AD7">
        <w:trPr>
          <w:trHeight w:val="20"/>
        </w:trPr>
        <w:tc>
          <w:tcPr>
            <w:tcW w:w="2350" w:type="pct"/>
          </w:tcPr>
          <w:p w14:paraId="516DA49C" w14:textId="77777777" w:rsidR="005B5D71" w:rsidRPr="00E568F9" w:rsidRDefault="005B5D71" w:rsidP="005B5D71">
            <w:pPr>
              <w:pStyle w:val="Odstavek"/>
              <w:rPr>
                <w:rFonts w:cs="Arial"/>
                <w:lang w:bidi="ar-SA"/>
              </w:rPr>
            </w:pPr>
            <w:r w:rsidRPr="00E568F9">
              <w:rPr>
                <w:rFonts w:cs="Arial"/>
                <w:lang w:bidi="ar-SA"/>
              </w:rPr>
              <w:t>Sodišče se lahko po uradni dolžnosti izreče za krajevno nepristojno le, kadar je kakšno drugo sodišče izključno krajevno pristojno, in sicer ob predhodnem preizkusu tožbe.</w:t>
            </w:r>
          </w:p>
        </w:tc>
        <w:tc>
          <w:tcPr>
            <w:tcW w:w="167" w:type="pct"/>
            <w:vMerge/>
          </w:tcPr>
          <w:p w14:paraId="7650E762" w14:textId="77777777" w:rsidR="005B5D71" w:rsidRPr="00AB3892" w:rsidRDefault="005B5D71" w:rsidP="005B5D71">
            <w:pPr>
              <w:pStyle w:val="Odstavek"/>
              <w:rPr>
                <w:rFonts w:cs="Arial"/>
                <w:lang w:bidi="ar-SA"/>
              </w:rPr>
            </w:pPr>
          </w:p>
        </w:tc>
        <w:tc>
          <w:tcPr>
            <w:tcW w:w="2483" w:type="pct"/>
          </w:tcPr>
          <w:p w14:paraId="18C99E54" w14:textId="77777777" w:rsidR="005B5D71" w:rsidRPr="00C110B8" w:rsidRDefault="005B5D71" w:rsidP="005B5D71">
            <w:pPr>
              <w:pStyle w:val="Odstavek"/>
              <w:rPr>
                <w:rFonts w:cs="Arial"/>
                <w:lang w:val="en-GB" w:bidi="ar-SA"/>
              </w:rPr>
            </w:pPr>
            <w:r w:rsidRPr="00C110B8">
              <w:rPr>
                <w:lang w:val="en-GB" w:bidi="ar-SA"/>
              </w:rPr>
              <w:t>T</w:t>
            </w:r>
            <w:r w:rsidRPr="00C110B8">
              <w:rPr>
                <w:rFonts w:cs="Arial"/>
                <w:lang w:val="en-GB" w:bidi="ar-SA"/>
              </w:rPr>
              <w:t xml:space="preserve">he court may </w:t>
            </w:r>
            <w:r w:rsidRPr="00C110B8">
              <w:rPr>
                <w:i/>
                <w:lang w:val="en-GB" w:bidi="ar-SA"/>
              </w:rPr>
              <w:t>ex officio</w:t>
            </w:r>
            <w:r w:rsidRPr="00C110B8">
              <w:rPr>
                <w:lang w:val="en-GB" w:bidi="ar-SA"/>
              </w:rPr>
              <w:t xml:space="preserve"> </w:t>
            </w:r>
            <w:r w:rsidRPr="00C110B8">
              <w:rPr>
                <w:rFonts w:cs="Arial"/>
                <w:lang w:val="en-GB" w:bidi="ar-SA"/>
              </w:rPr>
              <w:t>declare its lack of territorial jurisdiction only when another court has exclusive territorial jurisdiction, and not later than upon the preliminary examination of the action.</w:t>
            </w:r>
          </w:p>
        </w:tc>
      </w:tr>
      <w:tr w:rsidR="005B5D71" w:rsidRPr="00136340" w14:paraId="3BBB850F" w14:textId="77777777" w:rsidTr="00794AD7">
        <w:trPr>
          <w:trHeight w:val="20"/>
        </w:trPr>
        <w:tc>
          <w:tcPr>
            <w:tcW w:w="2350" w:type="pct"/>
          </w:tcPr>
          <w:p w14:paraId="680E5F37" w14:textId="77777777" w:rsidR="005B5D71" w:rsidRPr="00E568F9" w:rsidRDefault="005B5D71" w:rsidP="005B5D71">
            <w:pPr>
              <w:pStyle w:val="len"/>
              <w:rPr>
                <w:rFonts w:cs="Arial"/>
                <w:lang w:bidi="ar-SA"/>
              </w:rPr>
            </w:pPr>
            <w:r w:rsidRPr="00E568F9">
              <w:rPr>
                <w:rFonts w:cs="Arial"/>
                <w:lang w:bidi="ar-SA"/>
              </w:rPr>
              <w:t>23. člen</w:t>
            </w:r>
          </w:p>
        </w:tc>
        <w:tc>
          <w:tcPr>
            <w:tcW w:w="167" w:type="pct"/>
            <w:vMerge/>
          </w:tcPr>
          <w:p w14:paraId="0A67BEF0" w14:textId="77777777" w:rsidR="005B5D71" w:rsidRPr="00AB3892" w:rsidRDefault="005B5D71" w:rsidP="005B5D71">
            <w:pPr>
              <w:pStyle w:val="Odstavek"/>
              <w:rPr>
                <w:rFonts w:cs="Arial"/>
                <w:lang w:bidi="ar-SA"/>
              </w:rPr>
            </w:pPr>
          </w:p>
        </w:tc>
        <w:tc>
          <w:tcPr>
            <w:tcW w:w="2483" w:type="pct"/>
          </w:tcPr>
          <w:p w14:paraId="4914BDA0" w14:textId="77777777" w:rsidR="005B5D71" w:rsidRPr="00C110B8" w:rsidRDefault="005B5D71" w:rsidP="005B5D71">
            <w:pPr>
              <w:pStyle w:val="len"/>
              <w:rPr>
                <w:rFonts w:cs="Arial"/>
                <w:lang w:val="en-GB" w:bidi="ar-SA"/>
              </w:rPr>
            </w:pPr>
            <w:r w:rsidRPr="00C110B8">
              <w:rPr>
                <w:rFonts w:cs="Arial"/>
                <w:lang w:val="en-GB" w:bidi="ar-SA"/>
              </w:rPr>
              <w:t>Article 23</w:t>
            </w:r>
          </w:p>
        </w:tc>
      </w:tr>
      <w:tr w:rsidR="005B5D71" w:rsidRPr="00136340" w14:paraId="61E79133" w14:textId="77777777" w:rsidTr="00794AD7">
        <w:trPr>
          <w:trHeight w:val="20"/>
        </w:trPr>
        <w:tc>
          <w:tcPr>
            <w:tcW w:w="2350" w:type="pct"/>
          </w:tcPr>
          <w:p w14:paraId="23EC5370" w14:textId="77777777" w:rsidR="005B5D71" w:rsidRPr="00E568F9" w:rsidRDefault="005B5D71" w:rsidP="005B5D71">
            <w:pPr>
              <w:pStyle w:val="Odstavek"/>
              <w:rPr>
                <w:rFonts w:cs="Arial"/>
                <w:lang w:bidi="ar-SA"/>
              </w:rPr>
            </w:pPr>
            <w:r w:rsidRPr="00E568F9">
              <w:rPr>
                <w:rFonts w:cs="Arial"/>
                <w:lang w:bidi="ar-SA"/>
              </w:rPr>
              <w:t>Po pravnomočnosti sklepa, s katerim je izreklo, da ni pristojno (19. in 22. člen), odstopi sodišče zadevo pristojnemu sodišču. Pri spisu v elektronski obliki, se to opravi po elektronski poti. Preden odstopi zadevo pristojnemu sodišču, zahteva po potrebi izjavo tožeče stranke.</w:t>
            </w:r>
          </w:p>
        </w:tc>
        <w:tc>
          <w:tcPr>
            <w:tcW w:w="167" w:type="pct"/>
            <w:vMerge/>
          </w:tcPr>
          <w:p w14:paraId="3C49B200" w14:textId="77777777" w:rsidR="005B5D71" w:rsidRPr="00AB3892" w:rsidRDefault="005B5D71" w:rsidP="005B5D71">
            <w:pPr>
              <w:pStyle w:val="Odstavek"/>
              <w:rPr>
                <w:rFonts w:cs="Arial"/>
                <w:lang w:bidi="ar-SA"/>
              </w:rPr>
            </w:pPr>
          </w:p>
        </w:tc>
        <w:tc>
          <w:tcPr>
            <w:tcW w:w="2483" w:type="pct"/>
          </w:tcPr>
          <w:p w14:paraId="723E7A52" w14:textId="77777777" w:rsidR="005B5D71" w:rsidRPr="00C110B8" w:rsidRDefault="005B5D71" w:rsidP="005B5D71">
            <w:pPr>
              <w:pStyle w:val="Odstavek"/>
              <w:rPr>
                <w:rFonts w:cs="Arial"/>
                <w:lang w:val="en-GB" w:bidi="ar-SA"/>
              </w:rPr>
            </w:pPr>
            <w:r w:rsidRPr="00C110B8">
              <w:rPr>
                <w:rFonts w:cs="Arial"/>
                <w:lang w:val="en-GB" w:bidi="ar-SA"/>
              </w:rPr>
              <w:t xml:space="preserve">After </w:t>
            </w:r>
            <w:r w:rsidRPr="00C110B8">
              <w:rPr>
                <w:lang w:val="en-GB" w:bidi="ar-SA"/>
              </w:rPr>
              <w:t xml:space="preserve">the order by which the court declared its </w:t>
            </w:r>
            <w:r w:rsidRPr="00C110B8">
              <w:rPr>
                <w:rFonts w:cs="Arial"/>
                <w:lang w:val="en-GB" w:bidi="ar-SA"/>
              </w:rPr>
              <w:t>lack of jurisdiction (Articles 19 and 22)</w:t>
            </w:r>
            <w:r w:rsidRPr="00C110B8">
              <w:rPr>
                <w:lang w:val="en-GB" w:bidi="ar-SA"/>
              </w:rPr>
              <w:t xml:space="preserve"> becomes final</w:t>
            </w:r>
            <w:r w:rsidRPr="00C110B8">
              <w:rPr>
                <w:rFonts w:cs="Arial"/>
                <w:lang w:val="en-GB" w:bidi="ar-SA"/>
              </w:rPr>
              <w:t xml:space="preserve">, the court shall </w:t>
            </w:r>
            <w:r w:rsidRPr="00C110B8">
              <w:rPr>
                <w:lang w:val="en-GB" w:bidi="ar-SA"/>
              </w:rPr>
              <w:t xml:space="preserve">refer </w:t>
            </w:r>
            <w:r w:rsidRPr="00C110B8">
              <w:rPr>
                <w:rFonts w:cs="Arial"/>
                <w:lang w:val="en-GB" w:bidi="ar-SA"/>
              </w:rPr>
              <w:t xml:space="preserve">the case to </w:t>
            </w:r>
            <w:r w:rsidRPr="00C110B8">
              <w:rPr>
                <w:lang w:val="en-GB" w:bidi="ar-SA"/>
              </w:rPr>
              <w:t xml:space="preserve">the </w:t>
            </w:r>
            <w:r w:rsidRPr="00C110B8">
              <w:rPr>
                <w:rFonts w:cs="Arial"/>
                <w:lang w:val="en-GB" w:bidi="ar-SA"/>
              </w:rPr>
              <w:t xml:space="preserve">court </w:t>
            </w:r>
            <w:r w:rsidRPr="00C110B8">
              <w:rPr>
                <w:lang w:val="en-GB" w:bidi="ar-SA"/>
              </w:rPr>
              <w:t>with</w:t>
            </w:r>
            <w:r w:rsidRPr="00C110B8">
              <w:rPr>
                <w:rFonts w:cs="Arial"/>
                <w:lang w:val="en-GB" w:bidi="ar-SA"/>
              </w:rPr>
              <w:t xml:space="preserve"> jurisdiction. </w:t>
            </w:r>
            <w:r w:rsidRPr="00C110B8">
              <w:rPr>
                <w:lang w:val="en-GB" w:bidi="ar-SA"/>
              </w:rPr>
              <w:t xml:space="preserve">If </w:t>
            </w:r>
            <w:r w:rsidRPr="00C110B8">
              <w:rPr>
                <w:rFonts w:cs="Arial"/>
                <w:lang w:val="en-GB" w:bidi="ar-SA"/>
              </w:rPr>
              <w:t>files</w:t>
            </w:r>
            <w:r w:rsidRPr="00C110B8">
              <w:rPr>
                <w:lang w:val="en-GB" w:bidi="ar-SA"/>
              </w:rPr>
              <w:t xml:space="preserve"> are</w:t>
            </w:r>
            <w:r w:rsidRPr="00C110B8">
              <w:rPr>
                <w:rFonts w:cs="Arial"/>
                <w:lang w:val="en-GB" w:bidi="ar-SA"/>
              </w:rPr>
              <w:t xml:space="preserve"> in electronic form, this shall be done by electronic means. </w:t>
            </w:r>
            <w:r w:rsidRPr="00C110B8">
              <w:rPr>
                <w:lang w:val="en-GB" w:bidi="ar-SA"/>
              </w:rPr>
              <w:t xml:space="preserve">Before referring the case </w:t>
            </w:r>
            <w:r w:rsidRPr="00C110B8">
              <w:rPr>
                <w:rFonts w:cs="Arial"/>
                <w:lang w:val="en-GB" w:bidi="ar-SA"/>
              </w:rPr>
              <w:t xml:space="preserve">to the competent court, it </w:t>
            </w:r>
            <w:r w:rsidRPr="00C110B8">
              <w:rPr>
                <w:lang w:val="en-GB" w:bidi="ar-SA"/>
              </w:rPr>
              <w:t xml:space="preserve">shall </w:t>
            </w:r>
            <w:r w:rsidRPr="00C110B8">
              <w:rPr>
                <w:rFonts w:cs="Arial"/>
                <w:lang w:val="en-GB" w:bidi="ar-SA"/>
              </w:rPr>
              <w:t xml:space="preserve">request a </w:t>
            </w:r>
            <w:r w:rsidRPr="00C110B8">
              <w:rPr>
                <w:lang w:val="en-GB" w:bidi="ar-SA"/>
              </w:rPr>
              <w:t xml:space="preserve">statement </w:t>
            </w:r>
            <w:r w:rsidRPr="00C110B8">
              <w:rPr>
                <w:rFonts w:cs="Arial"/>
                <w:lang w:val="en-GB" w:bidi="ar-SA"/>
              </w:rPr>
              <w:t>from the plaintiff</w:t>
            </w:r>
            <w:r w:rsidRPr="00C110B8">
              <w:rPr>
                <w:lang w:val="en-GB" w:bidi="ar-SA"/>
              </w:rPr>
              <w:t>,</w:t>
            </w:r>
            <w:r w:rsidRPr="00C110B8">
              <w:rPr>
                <w:rFonts w:cs="Arial"/>
                <w:lang w:val="en-GB" w:bidi="ar-SA"/>
              </w:rPr>
              <w:t xml:space="preserve"> if </w:t>
            </w:r>
            <w:r w:rsidRPr="00C110B8">
              <w:rPr>
                <w:lang w:val="en-GB" w:bidi="ar-SA"/>
              </w:rPr>
              <w:t xml:space="preserve">necessary. </w:t>
            </w:r>
          </w:p>
        </w:tc>
      </w:tr>
      <w:tr w:rsidR="005B5D71" w:rsidRPr="00136340" w14:paraId="55C10622" w14:textId="77777777" w:rsidTr="00794AD7">
        <w:trPr>
          <w:trHeight w:val="20"/>
        </w:trPr>
        <w:tc>
          <w:tcPr>
            <w:tcW w:w="2350" w:type="pct"/>
          </w:tcPr>
          <w:p w14:paraId="0BBA43A6" w14:textId="77777777" w:rsidR="005B5D71" w:rsidRPr="00E568F9" w:rsidRDefault="005B5D71" w:rsidP="005B5D71">
            <w:pPr>
              <w:pStyle w:val="Odstavek"/>
              <w:rPr>
                <w:rFonts w:cs="Arial"/>
                <w:lang w:bidi="ar-SA"/>
              </w:rPr>
            </w:pPr>
            <w:r w:rsidRPr="00E568F9">
              <w:rPr>
                <w:rFonts w:cs="Arial"/>
                <w:lang w:bidi="ar-SA"/>
              </w:rPr>
              <w:t>Sodišče, ki mu je bila zadeva odstopljena kot pristojnemu sodišču, nadaljuje postopek, kot da bi se bil začel pred njim.</w:t>
            </w:r>
          </w:p>
        </w:tc>
        <w:tc>
          <w:tcPr>
            <w:tcW w:w="167" w:type="pct"/>
            <w:vMerge/>
          </w:tcPr>
          <w:p w14:paraId="03C1DCEC" w14:textId="77777777" w:rsidR="005B5D71" w:rsidRPr="00AB3892" w:rsidRDefault="005B5D71" w:rsidP="005B5D71">
            <w:pPr>
              <w:pStyle w:val="Odstavek"/>
              <w:rPr>
                <w:rFonts w:cs="Arial"/>
                <w:lang w:bidi="ar-SA"/>
              </w:rPr>
            </w:pPr>
          </w:p>
        </w:tc>
        <w:tc>
          <w:tcPr>
            <w:tcW w:w="2483" w:type="pct"/>
          </w:tcPr>
          <w:p w14:paraId="3F450441" w14:textId="77777777" w:rsidR="005B5D71" w:rsidRPr="00C110B8" w:rsidRDefault="005B5D71" w:rsidP="005B5D71">
            <w:pPr>
              <w:pStyle w:val="Odstavek"/>
              <w:rPr>
                <w:rFonts w:cs="Arial"/>
                <w:lang w:val="en-GB" w:bidi="ar-SA"/>
              </w:rPr>
            </w:pPr>
            <w:r w:rsidRPr="00C110B8">
              <w:rPr>
                <w:rFonts w:cs="Arial"/>
                <w:lang w:val="en-GB" w:bidi="ar-SA"/>
              </w:rPr>
              <w:t xml:space="preserve">The court to which the case has been referred as </w:t>
            </w:r>
            <w:r w:rsidRPr="00C110B8">
              <w:rPr>
                <w:lang w:val="en-GB" w:bidi="ar-SA"/>
              </w:rPr>
              <w:t>being the</w:t>
            </w:r>
            <w:r w:rsidRPr="00C110B8">
              <w:rPr>
                <w:rFonts w:cs="Arial"/>
                <w:lang w:val="en-GB" w:bidi="ar-SA"/>
              </w:rPr>
              <w:t xml:space="preserve"> court </w:t>
            </w:r>
            <w:r w:rsidRPr="00C110B8">
              <w:rPr>
                <w:lang w:val="en-GB" w:bidi="ar-SA"/>
              </w:rPr>
              <w:t>having jurisdiction shall continue t</w:t>
            </w:r>
            <w:r w:rsidRPr="00C110B8">
              <w:rPr>
                <w:rFonts w:cs="Arial"/>
                <w:lang w:val="en-GB" w:bidi="ar-SA"/>
              </w:rPr>
              <w:t>he proceedings as if the</w:t>
            </w:r>
            <w:r w:rsidRPr="00C110B8">
              <w:rPr>
                <w:lang w:val="en-GB" w:bidi="ar-SA"/>
              </w:rPr>
              <w:t>y had been initiated be</w:t>
            </w:r>
            <w:r w:rsidRPr="00C110B8">
              <w:rPr>
                <w:rFonts w:cs="Arial"/>
                <w:lang w:val="en-GB" w:bidi="ar-SA"/>
              </w:rPr>
              <w:t xml:space="preserve">fore </w:t>
            </w:r>
            <w:r w:rsidRPr="00C110B8">
              <w:rPr>
                <w:lang w:val="en-GB" w:bidi="ar-SA"/>
              </w:rPr>
              <w:t>it.</w:t>
            </w:r>
          </w:p>
        </w:tc>
      </w:tr>
      <w:tr w:rsidR="005B5D71" w:rsidRPr="00136340" w14:paraId="006E9935" w14:textId="77777777" w:rsidTr="00794AD7">
        <w:trPr>
          <w:trHeight w:val="20"/>
        </w:trPr>
        <w:tc>
          <w:tcPr>
            <w:tcW w:w="2350" w:type="pct"/>
          </w:tcPr>
          <w:p w14:paraId="69151BFE" w14:textId="77777777" w:rsidR="005B5D71" w:rsidRPr="00E568F9" w:rsidRDefault="005B5D71" w:rsidP="005B5D71">
            <w:pPr>
              <w:pStyle w:val="Odstavek"/>
              <w:rPr>
                <w:rFonts w:cs="Arial"/>
                <w:lang w:bidi="ar-SA"/>
              </w:rPr>
            </w:pPr>
            <w:r w:rsidRPr="00E568F9">
              <w:rPr>
                <w:rFonts w:cs="Arial"/>
                <w:lang w:bidi="ar-SA"/>
              </w:rPr>
              <w:t>Pravdna dejanja nepristojnega sodišča niso brez veljave samo zaradi tega, ker jih je opravilo nepristojno sodišče.</w:t>
            </w:r>
          </w:p>
        </w:tc>
        <w:tc>
          <w:tcPr>
            <w:tcW w:w="167" w:type="pct"/>
            <w:vMerge/>
          </w:tcPr>
          <w:p w14:paraId="69DFD0B6" w14:textId="77777777" w:rsidR="005B5D71" w:rsidRPr="00AB3892" w:rsidRDefault="005B5D71" w:rsidP="005B5D71">
            <w:pPr>
              <w:pStyle w:val="Odstavek"/>
              <w:rPr>
                <w:rFonts w:cs="Arial"/>
                <w:lang w:bidi="ar-SA"/>
              </w:rPr>
            </w:pPr>
          </w:p>
        </w:tc>
        <w:tc>
          <w:tcPr>
            <w:tcW w:w="2483" w:type="pct"/>
          </w:tcPr>
          <w:p w14:paraId="4A56D678" w14:textId="77777777" w:rsidR="005B5D71" w:rsidRPr="00C110B8" w:rsidRDefault="005B5D71" w:rsidP="005B5D71">
            <w:pPr>
              <w:pStyle w:val="Odstavek"/>
              <w:rPr>
                <w:rFonts w:cs="Arial"/>
                <w:lang w:val="en-GB" w:bidi="ar-SA"/>
              </w:rPr>
            </w:pPr>
            <w:r w:rsidRPr="00C110B8">
              <w:rPr>
                <w:lang w:val="en-GB" w:bidi="ar-SA"/>
              </w:rPr>
              <w:t>Procedural</w:t>
            </w:r>
            <w:r w:rsidRPr="00C110B8">
              <w:rPr>
                <w:rFonts w:cs="Arial"/>
                <w:lang w:val="en-GB" w:bidi="ar-SA"/>
              </w:rPr>
              <w:t xml:space="preserve"> acts </w:t>
            </w:r>
            <w:r w:rsidRPr="00C110B8">
              <w:rPr>
                <w:lang w:val="en-GB" w:bidi="ar-SA"/>
              </w:rPr>
              <w:t xml:space="preserve">undertaken </w:t>
            </w:r>
            <w:r w:rsidRPr="00C110B8">
              <w:rPr>
                <w:rFonts w:cs="Arial"/>
                <w:lang w:val="en-GB" w:bidi="ar-SA"/>
              </w:rPr>
              <w:t xml:space="preserve">by the court lacking jurisdiction shall not </w:t>
            </w:r>
            <w:r w:rsidRPr="00C110B8">
              <w:rPr>
                <w:lang w:val="en-GB" w:bidi="ar-SA"/>
              </w:rPr>
              <w:t xml:space="preserve">be </w:t>
            </w:r>
            <w:r w:rsidRPr="00C110B8">
              <w:rPr>
                <w:rFonts w:cs="Arial"/>
                <w:lang w:val="en-GB" w:bidi="ar-SA"/>
              </w:rPr>
              <w:t>deem</w:t>
            </w:r>
            <w:r w:rsidRPr="00C110B8">
              <w:rPr>
                <w:lang w:val="en-GB" w:bidi="ar-SA"/>
              </w:rPr>
              <w:t>ed</w:t>
            </w:r>
            <w:r w:rsidRPr="00C110B8">
              <w:rPr>
                <w:rFonts w:cs="Arial"/>
                <w:lang w:val="en-GB" w:bidi="ar-SA"/>
              </w:rPr>
              <w:t xml:space="preserve"> void </w:t>
            </w:r>
            <w:r w:rsidRPr="00C110B8">
              <w:rPr>
                <w:lang w:val="en-GB" w:bidi="ar-SA"/>
              </w:rPr>
              <w:t>for the sole reason that they were undertaken by the court lacking jurisdiction</w:t>
            </w:r>
            <w:r w:rsidRPr="00C110B8">
              <w:rPr>
                <w:rFonts w:cs="Arial"/>
                <w:lang w:val="en-GB" w:bidi="ar-SA"/>
              </w:rPr>
              <w:t>.</w:t>
            </w:r>
          </w:p>
        </w:tc>
      </w:tr>
      <w:tr w:rsidR="005B5D71" w:rsidRPr="00136340" w14:paraId="056658E2" w14:textId="77777777" w:rsidTr="00794AD7">
        <w:trPr>
          <w:trHeight w:val="20"/>
        </w:trPr>
        <w:tc>
          <w:tcPr>
            <w:tcW w:w="2350" w:type="pct"/>
          </w:tcPr>
          <w:p w14:paraId="2DF8310A" w14:textId="77777777" w:rsidR="005B5D71" w:rsidRPr="00E568F9" w:rsidRDefault="005B5D71" w:rsidP="005B5D71">
            <w:pPr>
              <w:pStyle w:val="len"/>
              <w:rPr>
                <w:rFonts w:cs="Arial"/>
                <w:lang w:bidi="ar-SA"/>
              </w:rPr>
            </w:pPr>
            <w:r w:rsidRPr="00E568F9">
              <w:rPr>
                <w:rFonts w:cs="Arial"/>
                <w:lang w:bidi="ar-SA"/>
              </w:rPr>
              <w:lastRenderedPageBreak/>
              <w:t>24. člen</w:t>
            </w:r>
          </w:p>
        </w:tc>
        <w:tc>
          <w:tcPr>
            <w:tcW w:w="167" w:type="pct"/>
            <w:vMerge/>
          </w:tcPr>
          <w:p w14:paraId="257E1B9C" w14:textId="77777777" w:rsidR="005B5D71" w:rsidRPr="00AB3892" w:rsidRDefault="005B5D71" w:rsidP="005B5D71">
            <w:pPr>
              <w:pStyle w:val="Odstavek"/>
              <w:rPr>
                <w:rFonts w:cs="Arial"/>
                <w:lang w:bidi="ar-SA"/>
              </w:rPr>
            </w:pPr>
          </w:p>
        </w:tc>
        <w:tc>
          <w:tcPr>
            <w:tcW w:w="2483" w:type="pct"/>
          </w:tcPr>
          <w:p w14:paraId="71F5FFE1" w14:textId="77777777" w:rsidR="005B5D71" w:rsidRPr="00C110B8" w:rsidRDefault="005B5D71" w:rsidP="005B5D71">
            <w:pPr>
              <w:pStyle w:val="len"/>
              <w:rPr>
                <w:rFonts w:cs="Arial"/>
                <w:lang w:val="en-GB" w:bidi="ar-SA"/>
              </w:rPr>
            </w:pPr>
            <w:r w:rsidRPr="00C110B8">
              <w:rPr>
                <w:rFonts w:cs="Arial"/>
                <w:lang w:val="en-GB" w:bidi="ar-SA"/>
              </w:rPr>
              <w:t>Article 24</w:t>
            </w:r>
          </w:p>
        </w:tc>
      </w:tr>
      <w:tr w:rsidR="005B5D71" w:rsidRPr="00136340" w14:paraId="317A89E8" w14:textId="77777777" w:rsidTr="00794AD7">
        <w:trPr>
          <w:trHeight w:val="20"/>
        </w:trPr>
        <w:tc>
          <w:tcPr>
            <w:tcW w:w="2350" w:type="pct"/>
          </w:tcPr>
          <w:p w14:paraId="426C94D1" w14:textId="77777777" w:rsidR="005B5D71" w:rsidRPr="00E568F9" w:rsidRDefault="005B5D71" w:rsidP="005B5D71">
            <w:pPr>
              <w:pStyle w:val="Odstavek"/>
              <w:rPr>
                <w:rFonts w:cs="Arial"/>
                <w:lang w:bidi="ar-SA"/>
              </w:rPr>
            </w:pPr>
            <w:r w:rsidRPr="00E568F9">
              <w:rPr>
                <w:rFonts w:cs="Arial"/>
                <w:lang w:bidi="ar-SA"/>
              </w:rPr>
              <w:t>Če sodišče, ki mu je bila zadeva odstopljena kot pristojnemu sodišču, misli, da je pristojno tisto sodišče, ki mu je zadevo odstopilo, ali kakšno drugo sodišče, pošlje zadevo sodišču, ki naj reši spor o pristojnosti, razen če spozna, da mu je bila zadeva odstopljena očitno pomotoma, ker bi morala biti odstopljena kakšnemu drugemu sodišču; v tem primeru odstopi zadevo drugemu sodišču in obvesti o tem sodišče, ki mu jo je odstopilo.</w:t>
            </w:r>
          </w:p>
        </w:tc>
        <w:tc>
          <w:tcPr>
            <w:tcW w:w="167" w:type="pct"/>
            <w:vMerge/>
          </w:tcPr>
          <w:p w14:paraId="5A95F10A" w14:textId="77777777" w:rsidR="005B5D71" w:rsidRPr="00AB3892" w:rsidRDefault="005B5D71" w:rsidP="005B5D71">
            <w:pPr>
              <w:pStyle w:val="Odstavek"/>
              <w:rPr>
                <w:rFonts w:cs="Arial"/>
                <w:lang w:bidi="ar-SA"/>
              </w:rPr>
            </w:pPr>
          </w:p>
        </w:tc>
        <w:tc>
          <w:tcPr>
            <w:tcW w:w="2483" w:type="pct"/>
          </w:tcPr>
          <w:p w14:paraId="454CE1AD" w14:textId="77777777" w:rsidR="005B5D71" w:rsidRPr="00C110B8" w:rsidRDefault="005B5D71" w:rsidP="005B5D71">
            <w:pPr>
              <w:pStyle w:val="Odstavek"/>
              <w:rPr>
                <w:rFonts w:cs="Arial"/>
                <w:lang w:val="en-GB" w:bidi="ar-SA"/>
              </w:rPr>
            </w:pPr>
            <w:r w:rsidRPr="00C110B8">
              <w:rPr>
                <w:rFonts w:cs="Arial"/>
                <w:lang w:val="en-GB" w:bidi="ar-SA"/>
              </w:rPr>
              <w:t xml:space="preserve">If the court to which the case has been referred as </w:t>
            </w:r>
            <w:r w:rsidRPr="00C110B8">
              <w:rPr>
                <w:lang w:val="en-GB" w:bidi="ar-SA"/>
              </w:rPr>
              <w:t xml:space="preserve">the </w:t>
            </w:r>
            <w:r w:rsidRPr="00C110B8">
              <w:rPr>
                <w:rFonts w:cs="Arial"/>
                <w:lang w:val="en-GB" w:bidi="ar-SA"/>
              </w:rPr>
              <w:t xml:space="preserve">competent court </w:t>
            </w:r>
            <w:r w:rsidRPr="00C110B8">
              <w:rPr>
                <w:lang w:val="en-GB" w:bidi="ar-SA"/>
              </w:rPr>
              <w:t>considers</w:t>
            </w:r>
            <w:r w:rsidRPr="00C110B8">
              <w:rPr>
                <w:rFonts w:cs="Arial"/>
                <w:lang w:val="en-GB" w:bidi="ar-SA"/>
              </w:rPr>
              <w:t xml:space="preserve"> that </w:t>
            </w:r>
            <w:r w:rsidRPr="00C110B8">
              <w:rPr>
                <w:lang w:val="en-GB" w:bidi="ar-SA"/>
              </w:rPr>
              <w:t xml:space="preserve">jurisdiction lies with </w:t>
            </w:r>
            <w:r w:rsidRPr="00C110B8">
              <w:rPr>
                <w:rFonts w:cs="Arial"/>
                <w:lang w:val="en-GB" w:bidi="ar-SA"/>
              </w:rPr>
              <w:t xml:space="preserve">the court </w:t>
            </w:r>
            <w:r w:rsidRPr="00C110B8">
              <w:rPr>
                <w:lang w:val="en-GB" w:bidi="ar-SA"/>
              </w:rPr>
              <w:t xml:space="preserve">which has referred the case to it </w:t>
            </w:r>
            <w:r w:rsidRPr="00C110B8">
              <w:rPr>
                <w:rFonts w:cs="Arial"/>
                <w:lang w:val="en-GB" w:bidi="ar-SA"/>
              </w:rPr>
              <w:t xml:space="preserve">or </w:t>
            </w:r>
            <w:r w:rsidRPr="00C110B8">
              <w:rPr>
                <w:lang w:val="en-GB" w:bidi="ar-SA"/>
              </w:rPr>
              <w:t>with an</w:t>
            </w:r>
            <w:r w:rsidRPr="00C110B8">
              <w:rPr>
                <w:rFonts w:cs="Arial"/>
                <w:lang w:val="en-GB" w:bidi="ar-SA"/>
              </w:rPr>
              <w:t xml:space="preserve">other court, it shall </w:t>
            </w:r>
            <w:r w:rsidRPr="00C110B8">
              <w:rPr>
                <w:lang w:val="en-GB" w:bidi="ar-SA"/>
              </w:rPr>
              <w:t>send</w:t>
            </w:r>
            <w:r w:rsidRPr="00C110B8">
              <w:rPr>
                <w:rFonts w:cs="Arial"/>
                <w:lang w:val="en-GB" w:bidi="ar-SA"/>
              </w:rPr>
              <w:t xml:space="preserve"> the case to </w:t>
            </w:r>
            <w:r w:rsidRPr="00C110B8">
              <w:rPr>
                <w:lang w:val="en-GB" w:bidi="ar-SA"/>
              </w:rPr>
              <w:t>the</w:t>
            </w:r>
            <w:r w:rsidRPr="00C110B8">
              <w:rPr>
                <w:rFonts w:cs="Arial"/>
                <w:lang w:val="en-GB" w:bidi="ar-SA"/>
              </w:rPr>
              <w:t xml:space="preserve"> court </w:t>
            </w:r>
            <w:r w:rsidRPr="00C110B8">
              <w:rPr>
                <w:lang w:val="en-GB" w:bidi="ar-SA"/>
              </w:rPr>
              <w:t>which is to settle this conflict of</w:t>
            </w:r>
            <w:r w:rsidRPr="00C110B8">
              <w:rPr>
                <w:rFonts w:cs="Arial"/>
                <w:lang w:val="en-GB" w:bidi="ar-SA"/>
              </w:rPr>
              <w:t xml:space="preserve"> jurisdiction, except when it finds that the case has been referred to it </w:t>
            </w:r>
            <w:r w:rsidRPr="00C110B8">
              <w:rPr>
                <w:lang w:val="en-GB" w:bidi="ar-SA"/>
              </w:rPr>
              <w:t xml:space="preserve">as a result of an obvious mistake instead of being referred to </w:t>
            </w:r>
            <w:r w:rsidRPr="00C110B8">
              <w:rPr>
                <w:rFonts w:cs="Arial"/>
                <w:lang w:val="en-GB" w:bidi="ar-SA"/>
              </w:rPr>
              <w:t xml:space="preserve">another court; in </w:t>
            </w:r>
            <w:r w:rsidRPr="00C110B8">
              <w:rPr>
                <w:lang w:val="en-GB" w:bidi="ar-SA"/>
              </w:rPr>
              <w:t xml:space="preserve">which case </w:t>
            </w:r>
            <w:r w:rsidRPr="00C110B8">
              <w:rPr>
                <w:rFonts w:cs="Arial"/>
                <w:lang w:val="en-GB" w:bidi="ar-SA"/>
              </w:rPr>
              <w:t xml:space="preserve">it shall refer the case to the </w:t>
            </w:r>
            <w:r w:rsidRPr="00C110B8">
              <w:rPr>
                <w:lang w:val="en-GB" w:bidi="ar-SA"/>
              </w:rPr>
              <w:t>other</w:t>
            </w:r>
            <w:r w:rsidRPr="00C110B8">
              <w:rPr>
                <w:rFonts w:cs="Arial"/>
                <w:lang w:val="en-GB" w:bidi="ar-SA"/>
              </w:rPr>
              <w:t xml:space="preserve"> court and </w:t>
            </w:r>
            <w:r w:rsidRPr="00C110B8">
              <w:rPr>
                <w:lang w:val="en-GB" w:bidi="ar-SA"/>
              </w:rPr>
              <w:t>inform</w:t>
            </w:r>
            <w:r w:rsidRPr="00C110B8">
              <w:rPr>
                <w:rFonts w:cs="Arial"/>
                <w:lang w:val="en-GB" w:bidi="ar-SA"/>
              </w:rPr>
              <w:t xml:space="preserve"> the court </w:t>
            </w:r>
            <w:r w:rsidRPr="00C110B8">
              <w:rPr>
                <w:lang w:val="en-GB" w:bidi="ar-SA"/>
              </w:rPr>
              <w:t xml:space="preserve">which has </w:t>
            </w:r>
            <w:r w:rsidRPr="00C110B8">
              <w:rPr>
                <w:rFonts w:cs="Arial"/>
                <w:lang w:val="en-GB" w:bidi="ar-SA"/>
              </w:rPr>
              <w:t>referr</w:t>
            </w:r>
            <w:r w:rsidRPr="00C110B8">
              <w:rPr>
                <w:lang w:val="en-GB" w:bidi="ar-SA"/>
              </w:rPr>
              <w:t>ed</w:t>
            </w:r>
            <w:r w:rsidRPr="00C110B8">
              <w:rPr>
                <w:rFonts w:cs="Arial"/>
                <w:lang w:val="en-GB" w:bidi="ar-SA"/>
              </w:rPr>
              <w:t xml:space="preserve"> the case </w:t>
            </w:r>
            <w:r w:rsidRPr="00C110B8">
              <w:rPr>
                <w:lang w:val="en-GB" w:bidi="ar-SA"/>
              </w:rPr>
              <w:t>to it about this fact</w:t>
            </w:r>
            <w:r w:rsidRPr="00C110B8">
              <w:rPr>
                <w:rFonts w:cs="Arial"/>
                <w:lang w:val="en-GB" w:bidi="ar-SA"/>
              </w:rPr>
              <w:t>.</w:t>
            </w:r>
          </w:p>
        </w:tc>
      </w:tr>
      <w:tr w:rsidR="005B5D71" w:rsidRPr="00136340" w14:paraId="447B7503" w14:textId="77777777" w:rsidTr="00794AD7">
        <w:trPr>
          <w:trHeight w:val="20"/>
        </w:trPr>
        <w:tc>
          <w:tcPr>
            <w:tcW w:w="2350" w:type="pct"/>
          </w:tcPr>
          <w:p w14:paraId="45095DE0" w14:textId="77777777" w:rsidR="005B5D71" w:rsidRPr="00E568F9" w:rsidRDefault="005B5D71" w:rsidP="005B5D71">
            <w:pPr>
              <w:pStyle w:val="Odstavek"/>
              <w:rPr>
                <w:rFonts w:cs="Arial"/>
                <w:lang w:bidi="ar-SA"/>
              </w:rPr>
            </w:pPr>
            <w:r w:rsidRPr="00E568F9">
              <w:rPr>
                <w:rFonts w:cs="Arial"/>
                <w:lang w:bidi="ar-SA"/>
              </w:rPr>
              <w:t>Če je na pritožbo zoper odločbo sodišča prve stopnje, s katero je to izreklo, da ni krajevno pristojno, izdalo odločbo sodišče druge stopnje, je na to odločbo glede pristojnosti vezano tudi sodišče, ki mu je zadeva odstopljena, če je bilo sodišče druge stopnje, ki je izdalo odločbo, pristojno za odločitev v sporu o pristojnosti med tema dvema sodiščema.</w:t>
            </w:r>
          </w:p>
        </w:tc>
        <w:tc>
          <w:tcPr>
            <w:tcW w:w="167" w:type="pct"/>
            <w:vMerge/>
          </w:tcPr>
          <w:p w14:paraId="136336FD" w14:textId="77777777" w:rsidR="005B5D71" w:rsidRPr="00AB3892" w:rsidRDefault="005B5D71" w:rsidP="005B5D71">
            <w:pPr>
              <w:pStyle w:val="Odstavek"/>
              <w:rPr>
                <w:rFonts w:cs="Arial"/>
                <w:lang w:bidi="ar-SA"/>
              </w:rPr>
            </w:pPr>
          </w:p>
        </w:tc>
        <w:tc>
          <w:tcPr>
            <w:tcW w:w="2483" w:type="pct"/>
          </w:tcPr>
          <w:p w14:paraId="60414EDE" w14:textId="77777777" w:rsidR="005B5D71" w:rsidRPr="00C110B8" w:rsidRDefault="005B5D71" w:rsidP="005B5D71">
            <w:pPr>
              <w:pStyle w:val="Odstavek"/>
              <w:rPr>
                <w:rFonts w:cs="Arial"/>
                <w:lang w:val="en-GB" w:bidi="ar-SA"/>
              </w:rPr>
            </w:pPr>
            <w:r w:rsidRPr="00C110B8">
              <w:rPr>
                <w:lang w:val="en-GB" w:bidi="ar-SA"/>
              </w:rPr>
              <w:t xml:space="preserve">Where, </w:t>
            </w:r>
            <w:r w:rsidRPr="00C110B8">
              <w:rPr>
                <w:rFonts w:cs="Arial"/>
                <w:lang w:val="en-GB" w:bidi="ar-SA"/>
              </w:rPr>
              <w:t xml:space="preserve">upon </w:t>
            </w:r>
            <w:r w:rsidRPr="00C110B8">
              <w:rPr>
                <w:lang w:val="en-GB" w:bidi="ar-SA"/>
              </w:rPr>
              <w:t xml:space="preserve">an </w:t>
            </w:r>
            <w:r w:rsidRPr="00C110B8">
              <w:rPr>
                <w:rFonts w:cs="Arial"/>
                <w:lang w:val="en-GB" w:bidi="ar-SA"/>
              </w:rPr>
              <w:t xml:space="preserve">appeal against </w:t>
            </w:r>
            <w:r w:rsidRPr="00C110B8">
              <w:rPr>
                <w:lang w:val="en-GB" w:bidi="ar-SA"/>
              </w:rPr>
              <w:t>a</w:t>
            </w:r>
            <w:r w:rsidRPr="00C110B8">
              <w:rPr>
                <w:rFonts w:cs="Arial"/>
                <w:lang w:val="en-GB" w:bidi="ar-SA"/>
              </w:rPr>
              <w:t xml:space="preserve"> decision </w:t>
            </w:r>
            <w:r w:rsidRPr="00C110B8">
              <w:rPr>
                <w:lang w:val="en-GB" w:bidi="ar-SA"/>
              </w:rPr>
              <w:t xml:space="preserve">by </w:t>
            </w:r>
            <w:r w:rsidRPr="00C110B8">
              <w:rPr>
                <w:rFonts w:cs="Arial"/>
                <w:lang w:val="en-GB" w:bidi="ar-SA"/>
              </w:rPr>
              <w:t xml:space="preserve">the court of first instance </w:t>
            </w:r>
            <w:r w:rsidRPr="00C110B8">
              <w:rPr>
                <w:lang w:val="en-GB" w:bidi="ar-SA"/>
              </w:rPr>
              <w:t>declaring its</w:t>
            </w:r>
            <w:r w:rsidRPr="00C110B8">
              <w:rPr>
                <w:rFonts w:cs="Arial"/>
                <w:lang w:val="en-GB" w:bidi="ar-SA"/>
              </w:rPr>
              <w:t xml:space="preserve"> lack of territorial jurisdiction</w:t>
            </w:r>
            <w:r w:rsidRPr="00C110B8">
              <w:rPr>
                <w:lang w:val="en-GB" w:bidi="ar-SA"/>
              </w:rPr>
              <w:t>, a decision is rendered by the court of second instance, this decision shall, in respect of jurisdiction, also</w:t>
            </w:r>
            <w:r w:rsidRPr="00C110B8">
              <w:rPr>
                <w:rFonts w:cs="Arial"/>
                <w:lang w:val="en-GB" w:bidi="ar-SA"/>
              </w:rPr>
              <w:t xml:space="preserve"> </w:t>
            </w:r>
            <w:r w:rsidRPr="00C110B8">
              <w:rPr>
                <w:lang w:val="en-GB" w:bidi="ar-SA"/>
              </w:rPr>
              <w:t xml:space="preserve">be </w:t>
            </w:r>
            <w:r w:rsidRPr="00C110B8">
              <w:rPr>
                <w:rFonts w:cs="Arial"/>
                <w:lang w:val="en-GB" w:bidi="ar-SA"/>
              </w:rPr>
              <w:t>bind</w:t>
            </w:r>
            <w:r w:rsidRPr="00C110B8">
              <w:rPr>
                <w:lang w:val="en-GB" w:bidi="ar-SA"/>
              </w:rPr>
              <w:t>ing</w:t>
            </w:r>
            <w:r w:rsidRPr="00C110B8">
              <w:rPr>
                <w:rFonts w:cs="Arial"/>
                <w:lang w:val="en-GB" w:bidi="ar-SA"/>
              </w:rPr>
              <w:t xml:space="preserve"> </w:t>
            </w:r>
            <w:r w:rsidRPr="00C110B8">
              <w:rPr>
                <w:lang w:val="en-GB" w:bidi="ar-SA"/>
              </w:rPr>
              <w:t xml:space="preserve">on </w:t>
            </w:r>
            <w:r w:rsidRPr="00C110B8">
              <w:rPr>
                <w:rFonts w:cs="Arial"/>
                <w:lang w:val="en-GB" w:bidi="ar-SA"/>
              </w:rPr>
              <w:t xml:space="preserve">the court to which the case </w:t>
            </w:r>
            <w:r w:rsidRPr="00C110B8">
              <w:rPr>
                <w:lang w:val="en-GB" w:bidi="ar-SA"/>
              </w:rPr>
              <w:t>was</w:t>
            </w:r>
            <w:r w:rsidRPr="00C110B8">
              <w:rPr>
                <w:rFonts w:cs="Arial"/>
                <w:lang w:val="en-GB" w:bidi="ar-SA"/>
              </w:rPr>
              <w:t xml:space="preserve"> referred, </w:t>
            </w:r>
            <w:r w:rsidRPr="00C110B8">
              <w:rPr>
                <w:lang w:val="en-GB" w:bidi="ar-SA"/>
              </w:rPr>
              <w:t xml:space="preserve">if </w:t>
            </w:r>
            <w:r w:rsidRPr="00C110B8">
              <w:rPr>
                <w:rFonts w:cs="Arial"/>
                <w:lang w:val="en-GB" w:bidi="ar-SA"/>
              </w:rPr>
              <w:t xml:space="preserve">the court of second instance </w:t>
            </w:r>
            <w:r w:rsidRPr="00C110B8">
              <w:rPr>
                <w:lang w:val="en-GB" w:bidi="ar-SA"/>
              </w:rPr>
              <w:t>which rendered this decision has jurisdiction to settle conflicts of jurisdiction be</w:t>
            </w:r>
            <w:r w:rsidRPr="00C110B8">
              <w:rPr>
                <w:rFonts w:cs="Arial"/>
                <w:lang w:val="en-GB" w:bidi="ar-SA"/>
              </w:rPr>
              <w:t xml:space="preserve">tween </w:t>
            </w:r>
            <w:r w:rsidRPr="00C110B8">
              <w:rPr>
                <w:lang w:val="en-GB" w:bidi="ar-SA"/>
              </w:rPr>
              <w:t xml:space="preserve">these </w:t>
            </w:r>
            <w:r w:rsidRPr="00C110B8">
              <w:rPr>
                <w:rFonts w:cs="Arial"/>
                <w:lang w:val="en-GB" w:bidi="ar-SA"/>
              </w:rPr>
              <w:t>courts.</w:t>
            </w:r>
          </w:p>
        </w:tc>
      </w:tr>
      <w:tr w:rsidR="005B5D71" w:rsidRPr="00136340" w14:paraId="69829754" w14:textId="77777777" w:rsidTr="00794AD7">
        <w:trPr>
          <w:trHeight w:val="20"/>
        </w:trPr>
        <w:tc>
          <w:tcPr>
            <w:tcW w:w="2350" w:type="pct"/>
          </w:tcPr>
          <w:p w14:paraId="4F44D02D" w14:textId="77777777" w:rsidR="005B5D71" w:rsidRPr="00E568F9" w:rsidRDefault="005B5D71" w:rsidP="005B5D71">
            <w:pPr>
              <w:pStyle w:val="Odstavek"/>
              <w:rPr>
                <w:rFonts w:cs="Arial"/>
                <w:lang w:bidi="ar-SA"/>
              </w:rPr>
            </w:pPr>
            <w:r w:rsidRPr="00E568F9">
              <w:rPr>
                <w:rFonts w:cs="Arial"/>
                <w:lang w:bidi="ar-SA"/>
              </w:rPr>
              <w:t>Odločba sodišča druge stopnje o stvarni nepristojnosti sodišča prve stopnje veže vsako sodišče, ki mu je pozneje odstopljena ista zadeva, če je sodišče druge stopnje pristojno za odločitev v sporu o pristojnosti med tema dvema sodiščema.</w:t>
            </w:r>
          </w:p>
        </w:tc>
        <w:tc>
          <w:tcPr>
            <w:tcW w:w="167" w:type="pct"/>
            <w:vMerge/>
          </w:tcPr>
          <w:p w14:paraId="1DF33141" w14:textId="77777777" w:rsidR="005B5D71" w:rsidRPr="00AB3892" w:rsidRDefault="005B5D71" w:rsidP="005B5D71">
            <w:pPr>
              <w:pStyle w:val="Odstavek"/>
              <w:rPr>
                <w:rFonts w:cs="Arial"/>
                <w:lang w:bidi="ar-SA"/>
              </w:rPr>
            </w:pPr>
          </w:p>
        </w:tc>
        <w:tc>
          <w:tcPr>
            <w:tcW w:w="2483" w:type="pct"/>
          </w:tcPr>
          <w:p w14:paraId="15B55B77" w14:textId="77777777" w:rsidR="005B5D71" w:rsidRPr="00C110B8" w:rsidRDefault="005B5D71" w:rsidP="005B5D71">
            <w:pPr>
              <w:pStyle w:val="Odstavek"/>
              <w:rPr>
                <w:rFonts w:cs="Arial"/>
                <w:lang w:val="en-GB" w:bidi="ar-SA"/>
              </w:rPr>
            </w:pPr>
            <w:r w:rsidRPr="00C110B8">
              <w:rPr>
                <w:lang w:val="en-GB" w:bidi="ar-SA"/>
              </w:rPr>
              <w:t>A</w:t>
            </w:r>
            <w:r w:rsidRPr="00C110B8">
              <w:rPr>
                <w:rFonts w:cs="Arial"/>
                <w:lang w:val="en-GB" w:bidi="ar-SA"/>
              </w:rPr>
              <w:t xml:space="preserve"> decision </w:t>
            </w:r>
            <w:r w:rsidRPr="00C110B8">
              <w:rPr>
                <w:lang w:val="en-GB" w:bidi="ar-SA"/>
              </w:rPr>
              <w:t>by</w:t>
            </w:r>
            <w:r w:rsidRPr="00C110B8">
              <w:rPr>
                <w:rFonts w:cs="Arial"/>
                <w:lang w:val="en-GB" w:bidi="ar-SA"/>
              </w:rPr>
              <w:t xml:space="preserve"> the court of second instance on the lack of subject-matter jurisdiction of the court of first instance shall </w:t>
            </w:r>
            <w:r w:rsidRPr="00C110B8">
              <w:rPr>
                <w:lang w:val="en-GB" w:bidi="ar-SA"/>
              </w:rPr>
              <w:t xml:space="preserve">be </w:t>
            </w:r>
            <w:r w:rsidRPr="00C110B8">
              <w:rPr>
                <w:rFonts w:cs="Arial"/>
                <w:lang w:val="en-GB" w:bidi="ar-SA"/>
              </w:rPr>
              <w:t>bind</w:t>
            </w:r>
            <w:r w:rsidRPr="00C110B8">
              <w:rPr>
                <w:lang w:val="en-GB" w:bidi="ar-SA"/>
              </w:rPr>
              <w:t>ing</w:t>
            </w:r>
            <w:r w:rsidRPr="00C110B8">
              <w:rPr>
                <w:rFonts w:cs="Arial"/>
                <w:lang w:val="en-GB" w:bidi="ar-SA"/>
              </w:rPr>
              <w:t xml:space="preserve"> </w:t>
            </w:r>
            <w:r w:rsidRPr="00C110B8">
              <w:rPr>
                <w:lang w:val="en-GB" w:bidi="ar-SA"/>
              </w:rPr>
              <w:t>on each</w:t>
            </w:r>
            <w:r w:rsidRPr="00C110B8">
              <w:rPr>
                <w:rFonts w:cs="Arial"/>
                <w:lang w:val="en-GB" w:bidi="ar-SA"/>
              </w:rPr>
              <w:t xml:space="preserve"> court to which the </w:t>
            </w:r>
            <w:r w:rsidRPr="00C110B8">
              <w:rPr>
                <w:lang w:val="en-GB" w:bidi="ar-SA"/>
              </w:rPr>
              <w:t xml:space="preserve">same </w:t>
            </w:r>
            <w:r w:rsidRPr="00C110B8">
              <w:rPr>
                <w:rFonts w:cs="Arial"/>
                <w:lang w:val="en-GB" w:bidi="ar-SA"/>
              </w:rPr>
              <w:t xml:space="preserve">case </w:t>
            </w:r>
            <w:r w:rsidRPr="00C110B8">
              <w:rPr>
                <w:lang w:val="en-GB" w:bidi="ar-SA"/>
              </w:rPr>
              <w:t xml:space="preserve">is </w:t>
            </w:r>
            <w:r w:rsidRPr="00C110B8">
              <w:rPr>
                <w:rFonts w:cs="Arial"/>
                <w:lang w:val="en-GB" w:bidi="ar-SA"/>
              </w:rPr>
              <w:t xml:space="preserve">subsequently transferred, </w:t>
            </w:r>
            <w:r w:rsidRPr="00C110B8">
              <w:rPr>
                <w:lang w:val="en-GB" w:bidi="ar-SA"/>
              </w:rPr>
              <w:t xml:space="preserve">if the court of second instance has jurisdiction to settle conflicts of jurisdiction </w:t>
            </w:r>
            <w:r w:rsidRPr="00C110B8">
              <w:rPr>
                <w:rFonts w:cs="Arial"/>
                <w:lang w:val="en-GB" w:bidi="ar-SA"/>
              </w:rPr>
              <w:t xml:space="preserve">between </w:t>
            </w:r>
            <w:r w:rsidRPr="00C110B8">
              <w:rPr>
                <w:lang w:val="en-GB" w:bidi="ar-SA"/>
              </w:rPr>
              <w:t>these</w:t>
            </w:r>
            <w:r w:rsidRPr="00C110B8">
              <w:rPr>
                <w:rFonts w:cs="Arial"/>
                <w:lang w:val="en-GB" w:bidi="ar-SA"/>
              </w:rPr>
              <w:t xml:space="preserve"> courts.</w:t>
            </w:r>
          </w:p>
        </w:tc>
      </w:tr>
      <w:tr w:rsidR="005B5D71" w:rsidRPr="00136340" w14:paraId="76F7C79F" w14:textId="77777777" w:rsidTr="00794AD7">
        <w:trPr>
          <w:trHeight w:val="20"/>
        </w:trPr>
        <w:tc>
          <w:tcPr>
            <w:tcW w:w="2350" w:type="pct"/>
          </w:tcPr>
          <w:p w14:paraId="51F46D12" w14:textId="77777777" w:rsidR="005B5D71" w:rsidRPr="00E568F9" w:rsidRDefault="005B5D71" w:rsidP="005B5D71">
            <w:pPr>
              <w:pStyle w:val="len"/>
              <w:rPr>
                <w:rFonts w:cs="Arial"/>
                <w:lang w:bidi="ar-SA"/>
              </w:rPr>
            </w:pPr>
            <w:r w:rsidRPr="00E568F9">
              <w:rPr>
                <w:rFonts w:cs="Arial"/>
                <w:lang w:bidi="ar-SA"/>
              </w:rPr>
              <w:t>25. člen</w:t>
            </w:r>
          </w:p>
        </w:tc>
        <w:tc>
          <w:tcPr>
            <w:tcW w:w="167" w:type="pct"/>
            <w:vMerge/>
          </w:tcPr>
          <w:p w14:paraId="29093989" w14:textId="77777777" w:rsidR="005B5D71" w:rsidRPr="00AB3892" w:rsidRDefault="005B5D71" w:rsidP="005B5D71">
            <w:pPr>
              <w:pStyle w:val="Odstavek"/>
              <w:rPr>
                <w:rFonts w:cs="Arial"/>
                <w:lang w:bidi="ar-SA"/>
              </w:rPr>
            </w:pPr>
          </w:p>
        </w:tc>
        <w:tc>
          <w:tcPr>
            <w:tcW w:w="2483" w:type="pct"/>
          </w:tcPr>
          <w:p w14:paraId="61F1091F" w14:textId="77777777" w:rsidR="005B5D71" w:rsidRPr="00C110B8" w:rsidRDefault="005B5D71" w:rsidP="005B5D71">
            <w:pPr>
              <w:pStyle w:val="len"/>
              <w:rPr>
                <w:rFonts w:cs="Arial"/>
                <w:lang w:val="en-GB" w:bidi="ar-SA"/>
              </w:rPr>
            </w:pPr>
            <w:r w:rsidRPr="00C110B8">
              <w:rPr>
                <w:rFonts w:cs="Arial"/>
                <w:lang w:val="en-GB" w:bidi="ar-SA"/>
              </w:rPr>
              <w:t>Article 25</w:t>
            </w:r>
          </w:p>
        </w:tc>
      </w:tr>
      <w:tr w:rsidR="005B5D71" w:rsidRPr="00136340" w14:paraId="168FD229" w14:textId="77777777" w:rsidTr="00794AD7">
        <w:trPr>
          <w:trHeight w:val="20"/>
        </w:trPr>
        <w:tc>
          <w:tcPr>
            <w:tcW w:w="2350" w:type="pct"/>
          </w:tcPr>
          <w:p w14:paraId="1AB2050B" w14:textId="77777777" w:rsidR="005B5D71" w:rsidRPr="00E568F9" w:rsidRDefault="005B5D71" w:rsidP="005B5D71">
            <w:pPr>
              <w:pStyle w:val="Odstavek"/>
              <w:rPr>
                <w:rFonts w:cs="Arial"/>
                <w:lang w:bidi="ar-SA"/>
              </w:rPr>
            </w:pPr>
            <w:r w:rsidRPr="00E568F9">
              <w:rPr>
                <w:rFonts w:cs="Arial"/>
                <w:lang w:bidi="ar-SA"/>
              </w:rPr>
              <w:t>V sporu o pristojnosti med okrajnimi in okrožnimi sodišči s svojega območja odloča višje sodišče.</w:t>
            </w:r>
          </w:p>
        </w:tc>
        <w:tc>
          <w:tcPr>
            <w:tcW w:w="167" w:type="pct"/>
            <w:vMerge/>
          </w:tcPr>
          <w:p w14:paraId="3A78283A" w14:textId="77777777" w:rsidR="005B5D71" w:rsidRPr="00AB3892" w:rsidRDefault="005B5D71" w:rsidP="005B5D71">
            <w:pPr>
              <w:pStyle w:val="Odstavek"/>
              <w:rPr>
                <w:rFonts w:cs="Arial"/>
                <w:lang w:bidi="ar-SA"/>
              </w:rPr>
            </w:pPr>
          </w:p>
        </w:tc>
        <w:tc>
          <w:tcPr>
            <w:tcW w:w="2483" w:type="pct"/>
          </w:tcPr>
          <w:p w14:paraId="2EABF983" w14:textId="77777777" w:rsidR="005B5D71" w:rsidRPr="00C110B8" w:rsidRDefault="005B5D71" w:rsidP="005B5D71">
            <w:pPr>
              <w:pStyle w:val="Odstavek"/>
              <w:rPr>
                <w:rFonts w:cs="Arial"/>
                <w:lang w:val="en-GB" w:bidi="ar-SA"/>
              </w:rPr>
            </w:pPr>
            <w:r w:rsidRPr="00C110B8">
              <w:rPr>
                <w:lang w:val="en-GB" w:bidi="ar-SA"/>
              </w:rPr>
              <w:t>Conflicts of j</w:t>
            </w:r>
            <w:r w:rsidRPr="00C110B8">
              <w:rPr>
                <w:rFonts w:cs="Arial"/>
                <w:lang w:val="en-GB" w:bidi="ar-SA"/>
              </w:rPr>
              <w:t xml:space="preserve">urisdiction between local and district courts shall be </w:t>
            </w:r>
            <w:r w:rsidRPr="00C110B8">
              <w:rPr>
                <w:lang w:val="en-GB" w:bidi="ar-SA"/>
              </w:rPr>
              <w:t xml:space="preserve">settled </w:t>
            </w:r>
            <w:r w:rsidRPr="00C110B8">
              <w:rPr>
                <w:rFonts w:cs="Arial"/>
                <w:lang w:val="en-GB" w:bidi="ar-SA"/>
              </w:rPr>
              <w:t xml:space="preserve">by </w:t>
            </w:r>
            <w:r w:rsidRPr="00C110B8">
              <w:rPr>
                <w:lang w:val="en-GB" w:bidi="ar-SA"/>
              </w:rPr>
              <w:t>a</w:t>
            </w:r>
            <w:r w:rsidRPr="00C110B8">
              <w:rPr>
                <w:rFonts w:cs="Arial"/>
                <w:lang w:val="en-GB" w:bidi="ar-SA"/>
              </w:rPr>
              <w:t xml:space="preserve"> higher court </w:t>
            </w:r>
            <w:r w:rsidRPr="00C110B8">
              <w:rPr>
                <w:lang w:val="en-GB" w:bidi="ar-SA"/>
              </w:rPr>
              <w:t>competent for</w:t>
            </w:r>
            <w:r w:rsidRPr="00C110B8">
              <w:rPr>
                <w:rFonts w:cs="Arial"/>
                <w:lang w:val="en-GB" w:bidi="ar-SA"/>
              </w:rPr>
              <w:t xml:space="preserve"> the </w:t>
            </w:r>
            <w:r w:rsidRPr="00C110B8">
              <w:rPr>
                <w:lang w:val="en-GB" w:bidi="ar-SA"/>
              </w:rPr>
              <w:t>area</w:t>
            </w:r>
            <w:r w:rsidRPr="00C110B8">
              <w:rPr>
                <w:rFonts w:cs="Arial"/>
                <w:lang w:val="en-GB" w:bidi="ar-SA"/>
              </w:rPr>
              <w:t xml:space="preserve"> of the courts </w:t>
            </w:r>
            <w:r w:rsidRPr="00C110B8">
              <w:rPr>
                <w:lang w:val="en-GB" w:bidi="ar-SA"/>
              </w:rPr>
              <w:t>concerned</w:t>
            </w:r>
            <w:r w:rsidRPr="00C110B8">
              <w:rPr>
                <w:rFonts w:cs="Arial"/>
                <w:lang w:val="en-GB" w:bidi="ar-SA"/>
              </w:rPr>
              <w:t>.</w:t>
            </w:r>
          </w:p>
        </w:tc>
      </w:tr>
      <w:tr w:rsidR="005B5D71" w:rsidRPr="00136340" w14:paraId="147FF96E" w14:textId="77777777" w:rsidTr="00794AD7">
        <w:trPr>
          <w:trHeight w:val="20"/>
        </w:trPr>
        <w:tc>
          <w:tcPr>
            <w:tcW w:w="2350" w:type="pct"/>
          </w:tcPr>
          <w:p w14:paraId="267E31E2" w14:textId="77777777" w:rsidR="005B5D71" w:rsidRPr="00E568F9" w:rsidRDefault="005B5D71" w:rsidP="005B5D71">
            <w:pPr>
              <w:pStyle w:val="Odstavek"/>
              <w:rPr>
                <w:rFonts w:cs="Arial"/>
                <w:lang w:bidi="ar-SA"/>
              </w:rPr>
            </w:pPr>
            <w:r w:rsidRPr="00E568F9">
              <w:rPr>
                <w:rFonts w:cs="Arial"/>
                <w:lang w:bidi="ar-SA"/>
              </w:rPr>
              <w:t>V sporu o pristojnosti med okrajnimi in okrožnimi sodišči z območja različnih višjih sodišč ter v sporih o pristojnosti med sodišči razne vrste odloča vrhovno sodišče.</w:t>
            </w:r>
          </w:p>
        </w:tc>
        <w:tc>
          <w:tcPr>
            <w:tcW w:w="167" w:type="pct"/>
            <w:vMerge/>
          </w:tcPr>
          <w:p w14:paraId="524C6D6A" w14:textId="77777777" w:rsidR="005B5D71" w:rsidRPr="00AB3892" w:rsidRDefault="005B5D71" w:rsidP="005B5D71">
            <w:pPr>
              <w:pStyle w:val="Odstavek"/>
              <w:rPr>
                <w:rFonts w:cs="Arial"/>
                <w:lang w:bidi="ar-SA"/>
              </w:rPr>
            </w:pPr>
          </w:p>
        </w:tc>
        <w:tc>
          <w:tcPr>
            <w:tcW w:w="2483" w:type="pct"/>
          </w:tcPr>
          <w:p w14:paraId="590E4BD4" w14:textId="462B9A2D" w:rsidR="005B5D71" w:rsidRPr="00C110B8" w:rsidRDefault="005B5D71" w:rsidP="005B5D71">
            <w:pPr>
              <w:pStyle w:val="Odstavek"/>
              <w:rPr>
                <w:rFonts w:cs="Arial"/>
                <w:lang w:val="en-GB" w:bidi="ar-SA"/>
              </w:rPr>
            </w:pPr>
            <w:r w:rsidRPr="00C110B8">
              <w:rPr>
                <w:lang w:val="en-GB" w:bidi="ar-SA"/>
              </w:rPr>
              <w:t>Conflicts of j</w:t>
            </w:r>
            <w:r w:rsidRPr="00C110B8">
              <w:rPr>
                <w:rFonts w:cs="Arial"/>
                <w:lang w:val="en-GB" w:bidi="ar-SA"/>
              </w:rPr>
              <w:t xml:space="preserve">urisdiction between local and district courts </w:t>
            </w:r>
            <w:r w:rsidRPr="00C110B8">
              <w:rPr>
                <w:lang w:val="en-GB"/>
              </w:rPr>
              <w:t>in</w:t>
            </w:r>
            <w:r w:rsidRPr="00C110B8">
              <w:rPr>
                <w:lang w:val="en-GB" w:bidi="ar-SA"/>
              </w:rPr>
              <w:t xml:space="preserve"> areas </w:t>
            </w:r>
            <w:r w:rsidRPr="00C110B8">
              <w:rPr>
                <w:rFonts w:cs="Arial"/>
                <w:lang w:val="en-GB" w:bidi="ar-SA"/>
              </w:rPr>
              <w:t xml:space="preserve">of different higher courts, and </w:t>
            </w:r>
            <w:r w:rsidRPr="00C110B8">
              <w:rPr>
                <w:lang w:val="en-GB" w:bidi="ar-SA"/>
              </w:rPr>
              <w:t>conflicts of jurisdiction</w:t>
            </w:r>
            <w:r w:rsidRPr="00C110B8">
              <w:rPr>
                <w:rFonts w:cs="Arial"/>
                <w:lang w:val="en-GB" w:bidi="ar-SA"/>
              </w:rPr>
              <w:t xml:space="preserve"> between courts of different types, shall be </w:t>
            </w:r>
            <w:r w:rsidRPr="00C110B8">
              <w:rPr>
                <w:lang w:val="en-GB" w:bidi="ar-SA"/>
              </w:rPr>
              <w:t xml:space="preserve">settled </w:t>
            </w:r>
            <w:r w:rsidRPr="00C110B8">
              <w:rPr>
                <w:rFonts w:cs="Arial"/>
                <w:lang w:val="en-GB" w:bidi="ar-SA"/>
              </w:rPr>
              <w:t>by the Supreme Court.</w:t>
            </w:r>
          </w:p>
        </w:tc>
      </w:tr>
      <w:tr w:rsidR="005B5D71" w:rsidRPr="00136340" w14:paraId="07112349" w14:textId="77777777" w:rsidTr="00794AD7">
        <w:trPr>
          <w:trHeight w:val="20"/>
        </w:trPr>
        <w:tc>
          <w:tcPr>
            <w:tcW w:w="2350" w:type="pct"/>
          </w:tcPr>
          <w:p w14:paraId="0C90BCA4" w14:textId="77777777" w:rsidR="005B5D71" w:rsidRPr="00E568F9" w:rsidRDefault="005B5D71" w:rsidP="005B5D71">
            <w:pPr>
              <w:pStyle w:val="len"/>
              <w:rPr>
                <w:rFonts w:cs="Arial"/>
                <w:lang w:bidi="ar-SA"/>
              </w:rPr>
            </w:pPr>
            <w:r w:rsidRPr="00E568F9">
              <w:rPr>
                <w:rFonts w:cs="Arial"/>
                <w:lang w:bidi="ar-SA"/>
              </w:rPr>
              <w:t>26. člen</w:t>
            </w:r>
          </w:p>
        </w:tc>
        <w:tc>
          <w:tcPr>
            <w:tcW w:w="167" w:type="pct"/>
            <w:vMerge/>
          </w:tcPr>
          <w:p w14:paraId="27A1A497" w14:textId="77777777" w:rsidR="005B5D71" w:rsidRPr="00AB3892" w:rsidRDefault="005B5D71" w:rsidP="005B5D71">
            <w:pPr>
              <w:pStyle w:val="Odstavek"/>
              <w:rPr>
                <w:rFonts w:cs="Arial"/>
                <w:lang w:bidi="ar-SA"/>
              </w:rPr>
            </w:pPr>
          </w:p>
        </w:tc>
        <w:tc>
          <w:tcPr>
            <w:tcW w:w="2483" w:type="pct"/>
          </w:tcPr>
          <w:p w14:paraId="7F33F37E" w14:textId="77777777" w:rsidR="005B5D71" w:rsidRPr="00C110B8" w:rsidRDefault="005B5D71" w:rsidP="005B5D71">
            <w:pPr>
              <w:pStyle w:val="len"/>
              <w:rPr>
                <w:rFonts w:cs="Arial"/>
                <w:lang w:val="en-GB" w:bidi="ar-SA"/>
              </w:rPr>
            </w:pPr>
            <w:r w:rsidRPr="00C110B8">
              <w:rPr>
                <w:rFonts w:cs="Arial"/>
                <w:lang w:val="en-GB" w:bidi="ar-SA"/>
              </w:rPr>
              <w:t>Article 26</w:t>
            </w:r>
          </w:p>
        </w:tc>
      </w:tr>
      <w:tr w:rsidR="005B5D71" w:rsidRPr="00136340" w14:paraId="649FB8F5" w14:textId="77777777" w:rsidTr="00794AD7">
        <w:trPr>
          <w:trHeight w:val="20"/>
        </w:trPr>
        <w:tc>
          <w:tcPr>
            <w:tcW w:w="2350" w:type="pct"/>
          </w:tcPr>
          <w:p w14:paraId="37835A66" w14:textId="77777777" w:rsidR="005B5D71" w:rsidRPr="00E568F9" w:rsidRDefault="005B5D71" w:rsidP="005B5D71">
            <w:pPr>
              <w:pStyle w:val="Odstavek"/>
              <w:rPr>
                <w:rFonts w:cs="Arial"/>
                <w:lang w:bidi="ar-SA"/>
              </w:rPr>
            </w:pPr>
            <w:r w:rsidRPr="00E568F9">
              <w:rPr>
                <w:rFonts w:cs="Arial"/>
                <w:lang w:bidi="ar-SA"/>
              </w:rPr>
              <w:t>V sporu o pristojnosti se sme odločiti tudi tedaj, ko se stranke pred tem niso izjavile o pristojnosti.</w:t>
            </w:r>
          </w:p>
        </w:tc>
        <w:tc>
          <w:tcPr>
            <w:tcW w:w="167" w:type="pct"/>
            <w:vMerge/>
          </w:tcPr>
          <w:p w14:paraId="452FBB58" w14:textId="77777777" w:rsidR="005B5D71" w:rsidRPr="00AB3892" w:rsidRDefault="005B5D71" w:rsidP="005B5D71">
            <w:pPr>
              <w:pStyle w:val="Odstavek"/>
              <w:rPr>
                <w:rFonts w:cs="Arial"/>
                <w:lang w:bidi="ar-SA"/>
              </w:rPr>
            </w:pPr>
          </w:p>
        </w:tc>
        <w:tc>
          <w:tcPr>
            <w:tcW w:w="2483" w:type="pct"/>
          </w:tcPr>
          <w:p w14:paraId="5332F2F6" w14:textId="11C677AF" w:rsidR="005B5D71" w:rsidRPr="00C110B8" w:rsidRDefault="005B5D71" w:rsidP="005B5D71">
            <w:pPr>
              <w:pStyle w:val="Odstavek"/>
              <w:rPr>
                <w:rFonts w:cs="Arial"/>
                <w:lang w:val="en-GB" w:bidi="ar-SA"/>
              </w:rPr>
            </w:pPr>
            <w:r w:rsidRPr="00C110B8">
              <w:rPr>
                <w:rFonts w:cs="Arial"/>
                <w:lang w:val="en-GB" w:bidi="ar-SA"/>
              </w:rPr>
              <w:t xml:space="preserve">A </w:t>
            </w:r>
            <w:r w:rsidRPr="00C110B8">
              <w:rPr>
                <w:lang w:val="en-GB" w:bidi="ar-SA"/>
              </w:rPr>
              <w:t xml:space="preserve">decision on a conflict of </w:t>
            </w:r>
            <w:r w:rsidRPr="00C110B8">
              <w:rPr>
                <w:rFonts w:cs="Arial"/>
                <w:lang w:val="en-GB" w:bidi="ar-SA"/>
              </w:rPr>
              <w:t xml:space="preserve">jurisdiction may be </w:t>
            </w:r>
            <w:r w:rsidRPr="00C110B8">
              <w:rPr>
                <w:lang w:val="en-GB" w:bidi="ar-SA"/>
              </w:rPr>
              <w:t xml:space="preserve">rendered </w:t>
            </w:r>
            <w:r w:rsidRPr="00C110B8">
              <w:rPr>
                <w:rFonts w:cs="Arial"/>
                <w:lang w:val="en-GB" w:bidi="ar-SA"/>
              </w:rPr>
              <w:t xml:space="preserve">even </w:t>
            </w:r>
            <w:r w:rsidRPr="00C110B8">
              <w:rPr>
                <w:lang w:val="en-GB" w:bidi="ar-SA"/>
              </w:rPr>
              <w:t xml:space="preserve">when </w:t>
            </w:r>
            <w:r w:rsidRPr="00C110B8">
              <w:rPr>
                <w:rFonts w:cs="Arial"/>
                <w:lang w:val="en-GB" w:bidi="ar-SA"/>
              </w:rPr>
              <w:t>the parties have not made a prior statement as to jurisdiction.</w:t>
            </w:r>
          </w:p>
        </w:tc>
      </w:tr>
      <w:tr w:rsidR="005B5D71" w:rsidRPr="00136340" w14:paraId="6ECDEDF0" w14:textId="77777777" w:rsidTr="00794AD7">
        <w:trPr>
          <w:trHeight w:val="20"/>
        </w:trPr>
        <w:tc>
          <w:tcPr>
            <w:tcW w:w="2350" w:type="pct"/>
          </w:tcPr>
          <w:p w14:paraId="5E8776EE" w14:textId="77777777" w:rsidR="005B5D71" w:rsidRPr="00E568F9" w:rsidRDefault="005B5D71" w:rsidP="005B5D71">
            <w:pPr>
              <w:pStyle w:val="Odstavek"/>
              <w:rPr>
                <w:rFonts w:cs="Arial"/>
                <w:lang w:bidi="ar-SA"/>
              </w:rPr>
            </w:pPr>
            <w:r w:rsidRPr="00E568F9">
              <w:rPr>
                <w:rFonts w:cs="Arial"/>
                <w:lang w:bidi="ar-SA"/>
              </w:rPr>
              <w:t xml:space="preserve">Dokler se ne odloči v sporu o pristojnosti, je sodišče, ki mu je </w:t>
            </w:r>
            <w:r w:rsidRPr="00E568F9">
              <w:rPr>
                <w:rFonts w:cs="Arial"/>
                <w:lang w:bidi="ar-SA"/>
              </w:rPr>
              <w:lastRenderedPageBreak/>
              <w:t>zadeva odstopljena, dolžno opravljati tista pravdna dejanja, ki bi jih bilo nevarno odlašati.</w:t>
            </w:r>
          </w:p>
        </w:tc>
        <w:tc>
          <w:tcPr>
            <w:tcW w:w="167" w:type="pct"/>
            <w:vMerge/>
          </w:tcPr>
          <w:p w14:paraId="0DEA5FD5" w14:textId="77777777" w:rsidR="005B5D71" w:rsidRPr="00AB3892" w:rsidRDefault="005B5D71" w:rsidP="005B5D71">
            <w:pPr>
              <w:pStyle w:val="Odstavek"/>
              <w:rPr>
                <w:rFonts w:cs="Arial"/>
                <w:lang w:bidi="ar-SA"/>
              </w:rPr>
            </w:pPr>
          </w:p>
        </w:tc>
        <w:tc>
          <w:tcPr>
            <w:tcW w:w="2483" w:type="pct"/>
          </w:tcPr>
          <w:p w14:paraId="736B19E9" w14:textId="77777777" w:rsidR="005B5D71" w:rsidRPr="00C110B8" w:rsidRDefault="005B5D71" w:rsidP="005B5D71">
            <w:pPr>
              <w:pStyle w:val="Odstavek"/>
              <w:rPr>
                <w:rFonts w:cs="Arial"/>
                <w:lang w:val="en-GB" w:bidi="ar-SA"/>
              </w:rPr>
            </w:pPr>
            <w:r w:rsidRPr="00C110B8">
              <w:rPr>
                <w:rFonts w:cs="Arial"/>
                <w:lang w:val="en-GB" w:bidi="ar-SA"/>
              </w:rPr>
              <w:t xml:space="preserve">Until a </w:t>
            </w:r>
            <w:r w:rsidRPr="00C110B8">
              <w:rPr>
                <w:lang w:val="en-GB" w:bidi="ar-SA"/>
              </w:rPr>
              <w:t xml:space="preserve">conflict of </w:t>
            </w:r>
            <w:r w:rsidRPr="00C110B8">
              <w:rPr>
                <w:rFonts w:cs="Arial"/>
                <w:lang w:val="en-GB" w:bidi="ar-SA"/>
              </w:rPr>
              <w:t>jurisdiction</w:t>
            </w:r>
            <w:r w:rsidRPr="00C110B8">
              <w:rPr>
                <w:lang w:val="en-GB" w:bidi="ar-SA"/>
              </w:rPr>
              <w:t xml:space="preserve"> </w:t>
            </w:r>
            <w:r w:rsidRPr="00C110B8">
              <w:rPr>
                <w:rFonts w:cs="Arial"/>
                <w:lang w:val="en-GB" w:bidi="ar-SA"/>
              </w:rPr>
              <w:t xml:space="preserve">is </w:t>
            </w:r>
            <w:r w:rsidRPr="00C110B8">
              <w:rPr>
                <w:lang w:val="en-GB" w:bidi="ar-SA"/>
              </w:rPr>
              <w:t>settled,</w:t>
            </w:r>
            <w:r w:rsidRPr="00C110B8">
              <w:rPr>
                <w:rFonts w:cs="Arial"/>
                <w:lang w:val="en-GB" w:bidi="ar-SA"/>
              </w:rPr>
              <w:t xml:space="preserve"> the court to which the case </w:t>
            </w:r>
            <w:r w:rsidRPr="00C110B8">
              <w:rPr>
                <w:lang w:val="en-GB" w:bidi="ar-SA"/>
              </w:rPr>
              <w:lastRenderedPageBreak/>
              <w:t>was</w:t>
            </w:r>
            <w:r w:rsidRPr="00C110B8">
              <w:rPr>
                <w:rFonts w:cs="Arial"/>
                <w:lang w:val="en-GB" w:bidi="ar-SA"/>
              </w:rPr>
              <w:t xml:space="preserve"> referred shall be obliged to </w:t>
            </w:r>
            <w:r w:rsidRPr="00C110B8">
              <w:rPr>
                <w:lang w:val="en-GB" w:bidi="ar-SA"/>
              </w:rPr>
              <w:t>undertake those procedural</w:t>
            </w:r>
            <w:r w:rsidRPr="00C110B8">
              <w:rPr>
                <w:rFonts w:cs="Arial"/>
                <w:lang w:val="en-GB" w:bidi="ar-SA"/>
              </w:rPr>
              <w:t xml:space="preserve"> acts </w:t>
            </w:r>
            <w:r w:rsidRPr="00C110B8">
              <w:rPr>
                <w:lang w:val="en-GB" w:bidi="ar-SA"/>
              </w:rPr>
              <w:t>which would pose a risk to delay</w:t>
            </w:r>
            <w:r w:rsidRPr="00C110B8">
              <w:rPr>
                <w:rFonts w:cs="Arial"/>
                <w:lang w:val="en-GB" w:bidi="ar-SA"/>
              </w:rPr>
              <w:t>.</w:t>
            </w:r>
          </w:p>
        </w:tc>
      </w:tr>
      <w:tr w:rsidR="005B5D71" w:rsidRPr="00136340" w14:paraId="7632B66D" w14:textId="77777777" w:rsidTr="00794AD7">
        <w:trPr>
          <w:trHeight w:val="20"/>
        </w:trPr>
        <w:tc>
          <w:tcPr>
            <w:tcW w:w="2350" w:type="pct"/>
          </w:tcPr>
          <w:p w14:paraId="6D2DF869" w14:textId="77777777" w:rsidR="005B5D71" w:rsidRPr="00E568F9" w:rsidRDefault="005B5D71" w:rsidP="005B5D71">
            <w:pPr>
              <w:pStyle w:val="Odstavek"/>
              <w:rPr>
                <w:rFonts w:cs="Arial"/>
                <w:lang w:bidi="ar-SA"/>
              </w:rPr>
            </w:pPr>
            <w:r w:rsidRPr="00E568F9">
              <w:rPr>
                <w:rFonts w:cs="Arial"/>
                <w:lang w:bidi="ar-SA"/>
              </w:rPr>
              <w:lastRenderedPageBreak/>
              <w:t>Zoper sklep, s katerim se odloči v sporu o pristojnosti, ni pritožbe.</w:t>
            </w:r>
          </w:p>
        </w:tc>
        <w:tc>
          <w:tcPr>
            <w:tcW w:w="167" w:type="pct"/>
            <w:vMerge/>
          </w:tcPr>
          <w:p w14:paraId="179FC776" w14:textId="77777777" w:rsidR="005B5D71" w:rsidRPr="00AB3892" w:rsidRDefault="005B5D71" w:rsidP="005B5D71">
            <w:pPr>
              <w:pStyle w:val="Odstavek"/>
              <w:rPr>
                <w:rFonts w:cs="Arial"/>
                <w:lang w:bidi="ar-SA"/>
              </w:rPr>
            </w:pPr>
          </w:p>
        </w:tc>
        <w:tc>
          <w:tcPr>
            <w:tcW w:w="2483" w:type="pct"/>
          </w:tcPr>
          <w:p w14:paraId="67B3C252" w14:textId="05EA250F" w:rsidR="005B5D71" w:rsidRPr="00C110B8" w:rsidRDefault="005B5D71" w:rsidP="005B5D71">
            <w:pPr>
              <w:pStyle w:val="Odstavek"/>
              <w:rPr>
                <w:rFonts w:cs="Arial"/>
                <w:lang w:val="en-GB" w:bidi="ar-SA"/>
              </w:rPr>
            </w:pPr>
            <w:r w:rsidRPr="00C110B8">
              <w:rPr>
                <w:rFonts w:cs="Arial"/>
                <w:lang w:val="en-GB" w:bidi="ar-SA"/>
              </w:rPr>
              <w:t xml:space="preserve">No appeal shall be allowed against </w:t>
            </w:r>
            <w:r w:rsidRPr="00C110B8">
              <w:rPr>
                <w:lang w:val="en-GB"/>
              </w:rPr>
              <w:t>an</w:t>
            </w:r>
            <w:r w:rsidRPr="00C110B8">
              <w:rPr>
                <w:rFonts w:cs="Arial"/>
                <w:lang w:val="en-GB" w:bidi="ar-SA"/>
              </w:rPr>
              <w:t xml:space="preserve"> </w:t>
            </w:r>
            <w:r w:rsidRPr="00C110B8">
              <w:rPr>
                <w:lang w:val="en-GB" w:bidi="ar-SA"/>
              </w:rPr>
              <w:t>order</w:t>
            </w:r>
            <w:r w:rsidRPr="00C110B8">
              <w:rPr>
                <w:rFonts w:cs="Arial"/>
                <w:lang w:val="en-GB" w:bidi="ar-SA"/>
              </w:rPr>
              <w:t xml:space="preserve"> on </w:t>
            </w:r>
            <w:r w:rsidRPr="00C110B8">
              <w:rPr>
                <w:lang w:val="en-GB" w:bidi="ar-SA"/>
              </w:rPr>
              <w:t>conflict of jurisdiction</w:t>
            </w:r>
            <w:r w:rsidRPr="00C110B8">
              <w:rPr>
                <w:rFonts w:cs="Arial"/>
                <w:lang w:val="en-GB" w:bidi="ar-SA"/>
              </w:rPr>
              <w:t>.</w:t>
            </w:r>
          </w:p>
        </w:tc>
      </w:tr>
      <w:tr w:rsidR="005B5D71" w:rsidRPr="00136340" w14:paraId="19EFA72C" w14:textId="77777777" w:rsidTr="00794AD7">
        <w:trPr>
          <w:trHeight w:val="20"/>
        </w:trPr>
        <w:tc>
          <w:tcPr>
            <w:tcW w:w="2350" w:type="pct"/>
          </w:tcPr>
          <w:p w14:paraId="128D705B" w14:textId="77777777" w:rsidR="005B5D71" w:rsidRPr="00E568F9" w:rsidRDefault="005B5D71" w:rsidP="005B5D71">
            <w:pPr>
              <w:pStyle w:val="len"/>
              <w:rPr>
                <w:rFonts w:cs="Arial"/>
                <w:lang w:bidi="ar-SA"/>
              </w:rPr>
            </w:pPr>
            <w:r w:rsidRPr="00E568F9">
              <w:rPr>
                <w:rFonts w:cs="Arial"/>
                <w:lang w:bidi="ar-SA"/>
              </w:rPr>
              <w:t>27. člen</w:t>
            </w:r>
          </w:p>
        </w:tc>
        <w:tc>
          <w:tcPr>
            <w:tcW w:w="167" w:type="pct"/>
            <w:vMerge/>
          </w:tcPr>
          <w:p w14:paraId="571C172B" w14:textId="77777777" w:rsidR="005B5D71" w:rsidRPr="00AB3892" w:rsidRDefault="005B5D71" w:rsidP="005B5D71">
            <w:pPr>
              <w:pStyle w:val="Odstavek"/>
              <w:rPr>
                <w:rFonts w:cs="Arial"/>
                <w:lang w:bidi="ar-SA"/>
              </w:rPr>
            </w:pPr>
          </w:p>
        </w:tc>
        <w:tc>
          <w:tcPr>
            <w:tcW w:w="2483" w:type="pct"/>
          </w:tcPr>
          <w:p w14:paraId="6BB1AABB" w14:textId="77777777" w:rsidR="005B5D71" w:rsidRPr="00C110B8" w:rsidRDefault="005B5D71" w:rsidP="005B5D71">
            <w:pPr>
              <w:pStyle w:val="len"/>
              <w:rPr>
                <w:rFonts w:cs="Arial"/>
                <w:lang w:val="en-GB" w:bidi="ar-SA"/>
              </w:rPr>
            </w:pPr>
            <w:r w:rsidRPr="00C110B8">
              <w:rPr>
                <w:rFonts w:cs="Arial"/>
                <w:lang w:val="en-GB" w:bidi="ar-SA"/>
              </w:rPr>
              <w:t>Article 27</w:t>
            </w:r>
          </w:p>
        </w:tc>
      </w:tr>
      <w:tr w:rsidR="005B5D71" w:rsidRPr="00136340" w14:paraId="4356EE1E" w14:textId="77777777" w:rsidTr="00794AD7">
        <w:trPr>
          <w:trHeight w:val="20"/>
        </w:trPr>
        <w:tc>
          <w:tcPr>
            <w:tcW w:w="2350" w:type="pct"/>
          </w:tcPr>
          <w:p w14:paraId="19ECF15E" w14:textId="77777777" w:rsidR="005B5D71" w:rsidRPr="00E568F9" w:rsidRDefault="005B5D71" w:rsidP="005B5D71">
            <w:pPr>
              <w:pStyle w:val="Odstavek"/>
              <w:rPr>
                <w:rFonts w:cs="Arial"/>
                <w:lang w:bidi="ar-SA"/>
              </w:rPr>
            </w:pPr>
            <w:r w:rsidRPr="00E568F9">
              <w:rPr>
                <w:rFonts w:cs="Arial"/>
                <w:lang w:bidi="ar-SA"/>
              </w:rPr>
              <w:t>Vsako sodišče opravlja pravdna dejanja na svojem območju; če pa bi bilo nevarno odlašati, opravi posamezna dejanja tudi na območju sosednjega sodišča. To mora sporočiti sodišču, na območju katerega je bilo dejanje opravljeno.</w:t>
            </w:r>
          </w:p>
        </w:tc>
        <w:tc>
          <w:tcPr>
            <w:tcW w:w="167" w:type="pct"/>
            <w:vMerge/>
          </w:tcPr>
          <w:p w14:paraId="31F46756" w14:textId="77777777" w:rsidR="005B5D71" w:rsidRPr="00AB3892" w:rsidRDefault="005B5D71" w:rsidP="005B5D71">
            <w:pPr>
              <w:pStyle w:val="Odstavek"/>
              <w:rPr>
                <w:rFonts w:cs="Arial"/>
                <w:lang w:bidi="ar-SA"/>
              </w:rPr>
            </w:pPr>
          </w:p>
        </w:tc>
        <w:tc>
          <w:tcPr>
            <w:tcW w:w="2483" w:type="pct"/>
          </w:tcPr>
          <w:p w14:paraId="082D0CF6" w14:textId="029C5192" w:rsidR="005B5D71" w:rsidRPr="00C110B8" w:rsidRDefault="005B5D71" w:rsidP="005B5D71">
            <w:pPr>
              <w:pStyle w:val="Odstavek"/>
              <w:rPr>
                <w:rFonts w:cs="Arial"/>
                <w:lang w:val="en-GB" w:bidi="ar-SA"/>
              </w:rPr>
            </w:pPr>
            <w:r w:rsidRPr="00C110B8">
              <w:rPr>
                <w:rFonts w:cs="Arial"/>
                <w:lang w:val="en-GB" w:bidi="ar-SA"/>
              </w:rPr>
              <w:t>E</w:t>
            </w:r>
            <w:r w:rsidRPr="00C110B8">
              <w:rPr>
                <w:lang w:val="en-GB" w:bidi="ar-SA"/>
              </w:rPr>
              <w:t>very</w:t>
            </w:r>
            <w:r w:rsidRPr="00C110B8">
              <w:rPr>
                <w:rFonts w:cs="Arial"/>
                <w:lang w:val="en-GB" w:bidi="ar-SA"/>
              </w:rPr>
              <w:t xml:space="preserve"> court shall </w:t>
            </w:r>
            <w:r w:rsidRPr="00C110B8">
              <w:rPr>
                <w:lang w:val="en-GB" w:bidi="ar-SA"/>
              </w:rPr>
              <w:t>undertake</w:t>
            </w:r>
            <w:r w:rsidRPr="00C110B8">
              <w:rPr>
                <w:rFonts w:cs="Arial"/>
                <w:lang w:val="en-GB" w:bidi="ar-SA"/>
              </w:rPr>
              <w:t xml:space="preserve"> </w:t>
            </w:r>
            <w:r w:rsidRPr="00C110B8">
              <w:rPr>
                <w:lang w:val="en-GB" w:bidi="ar-SA"/>
              </w:rPr>
              <w:t xml:space="preserve">procedural </w:t>
            </w:r>
            <w:r w:rsidRPr="00C110B8">
              <w:rPr>
                <w:rFonts w:cs="Arial"/>
                <w:lang w:val="en-GB" w:bidi="ar-SA"/>
              </w:rPr>
              <w:t xml:space="preserve">acts in </w:t>
            </w:r>
            <w:r w:rsidRPr="00C110B8">
              <w:rPr>
                <w:lang w:val="en-GB" w:bidi="ar-SA"/>
              </w:rPr>
              <w:t>its own area</w:t>
            </w:r>
            <w:r w:rsidRPr="00C110B8">
              <w:rPr>
                <w:rFonts w:cs="Arial"/>
                <w:lang w:val="en-GB" w:bidi="ar-SA"/>
              </w:rPr>
              <w:t xml:space="preserve">; </w:t>
            </w:r>
            <w:r w:rsidRPr="00C110B8">
              <w:rPr>
                <w:lang w:val="en-GB" w:bidi="ar-SA"/>
              </w:rPr>
              <w:t xml:space="preserve">if, however, delaying such acts </w:t>
            </w:r>
            <w:r w:rsidRPr="00C110B8">
              <w:rPr>
                <w:rFonts w:cs="Arial"/>
                <w:lang w:val="en-GB" w:bidi="ar-SA"/>
              </w:rPr>
              <w:t xml:space="preserve">would </w:t>
            </w:r>
            <w:r w:rsidRPr="00C110B8">
              <w:rPr>
                <w:lang w:val="en-GB" w:bidi="ar-SA"/>
              </w:rPr>
              <w:t>pose a risk</w:t>
            </w:r>
            <w:r w:rsidRPr="00C110B8">
              <w:rPr>
                <w:rFonts w:cs="Arial"/>
                <w:lang w:val="en-GB" w:bidi="ar-SA"/>
              </w:rPr>
              <w:t xml:space="preserve">, </w:t>
            </w:r>
            <w:r w:rsidRPr="00C110B8">
              <w:rPr>
                <w:lang w:val="en-GB" w:bidi="ar-SA"/>
              </w:rPr>
              <w:t>a</w:t>
            </w:r>
            <w:r w:rsidRPr="00C110B8">
              <w:rPr>
                <w:rFonts w:cs="Arial"/>
                <w:lang w:val="en-GB" w:bidi="ar-SA"/>
              </w:rPr>
              <w:t xml:space="preserve"> court may </w:t>
            </w:r>
            <w:r w:rsidRPr="00C110B8">
              <w:rPr>
                <w:lang w:val="en-GB" w:bidi="ar-SA"/>
              </w:rPr>
              <w:t xml:space="preserve">conduct </w:t>
            </w:r>
            <w:r w:rsidRPr="00C110B8">
              <w:rPr>
                <w:rFonts w:cs="Arial"/>
                <w:lang w:val="en-GB" w:bidi="ar-SA"/>
              </w:rPr>
              <w:t xml:space="preserve">individual acts also in the </w:t>
            </w:r>
            <w:r w:rsidRPr="00C110B8">
              <w:rPr>
                <w:lang w:val="en-GB" w:bidi="ar-SA"/>
              </w:rPr>
              <w:t>area</w:t>
            </w:r>
            <w:r w:rsidRPr="00C110B8">
              <w:rPr>
                <w:rFonts w:cs="Arial"/>
                <w:lang w:val="en-GB" w:bidi="ar-SA"/>
              </w:rPr>
              <w:t xml:space="preserve"> of </w:t>
            </w:r>
            <w:r w:rsidRPr="00C110B8">
              <w:rPr>
                <w:lang w:val="en-GB"/>
              </w:rPr>
              <w:t>a</w:t>
            </w:r>
            <w:r w:rsidRPr="00C110B8">
              <w:rPr>
                <w:rFonts w:cs="Arial"/>
                <w:lang w:val="en-GB" w:bidi="ar-SA"/>
              </w:rPr>
              <w:t xml:space="preserve"> neighbouring court. It shall </w:t>
            </w:r>
            <w:r w:rsidRPr="00C110B8">
              <w:rPr>
                <w:lang w:val="en-GB" w:bidi="ar-SA"/>
              </w:rPr>
              <w:t xml:space="preserve">notify accordingly </w:t>
            </w:r>
            <w:r w:rsidRPr="00C110B8">
              <w:rPr>
                <w:rFonts w:cs="Arial"/>
                <w:lang w:val="en-GB" w:bidi="ar-SA"/>
              </w:rPr>
              <w:t xml:space="preserve">the court in whose </w:t>
            </w:r>
            <w:r w:rsidRPr="00C110B8">
              <w:rPr>
                <w:lang w:val="en-GB" w:bidi="ar-SA"/>
              </w:rPr>
              <w:t>area</w:t>
            </w:r>
            <w:r w:rsidRPr="00C110B8">
              <w:rPr>
                <w:rFonts w:cs="Arial"/>
                <w:lang w:val="en-GB" w:bidi="ar-SA"/>
              </w:rPr>
              <w:t xml:space="preserve"> the act was </w:t>
            </w:r>
            <w:r w:rsidRPr="00C110B8">
              <w:rPr>
                <w:lang w:val="en-GB" w:bidi="ar-SA"/>
              </w:rPr>
              <w:t>undertaken.</w:t>
            </w:r>
          </w:p>
        </w:tc>
      </w:tr>
      <w:tr w:rsidR="005B5D71" w:rsidRPr="00136340" w14:paraId="4B4AA00E" w14:textId="77777777" w:rsidTr="00794AD7">
        <w:trPr>
          <w:trHeight w:val="20"/>
        </w:trPr>
        <w:tc>
          <w:tcPr>
            <w:tcW w:w="2350" w:type="pct"/>
          </w:tcPr>
          <w:p w14:paraId="78F9C9F0" w14:textId="77777777" w:rsidR="005B5D71" w:rsidRPr="00E568F9" w:rsidRDefault="005B5D71" w:rsidP="005B5D71">
            <w:pPr>
              <w:pStyle w:val="len"/>
              <w:rPr>
                <w:rFonts w:cs="Arial"/>
                <w:lang w:bidi="ar-SA"/>
              </w:rPr>
            </w:pPr>
            <w:r w:rsidRPr="00E568F9">
              <w:rPr>
                <w:rFonts w:cs="Arial"/>
                <w:lang w:bidi="ar-SA"/>
              </w:rPr>
              <w:t>28. člen</w:t>
            </w:r>
          </w:p>
        </w:tc>
        <w:tc>
          <w:tcPr>
            <w:tcW w:w="167" w:type="pct"/>
            <w:vMerge/>
          </w:tcPr>
          <w:p w14:paraId="21C5029C" w14:textId="77777777" w:rsidR="005B5D71" w:rsidRPr="00AB3892" w:rsidRDefault="005B5D71" w:rsidP="005B5D71">
            <w:pPr>
              <w:pStyle w:val="Odstavek"/>
              <w:rPr>
                <w:rFonts w:cs="Arial"/>
                <w:lang w:bidi="ar-SA"/>
              </w:rPr>
            </w:pPr>
          </w:p>
        </w:tc>
        <w:tc>
          <w:tcPr>
            <w:tcW w:w="2483" w:type="pct"/>
          </w:tcPr>
          <w:p w14:paraId="1E01EF6B" w14:textId="77777777" w:rsidR="005B5D71" w:rsidRPr="00C110B8" w:rsidRDefault="005B5D71" w:rsidP="005B5D71">
            <w:pPr>
              <w:pStyle w:val="len"/>
              <w:rPr>
                <w:rFonts w:cs="Arial"/>
                <w:lang w:val="en-GB" w:bidi="ar-SA"/>
              </w:rPr>
            </w:pPr>
            <w:r w:rsidRPr="00C110B8">
              <w:rPr>
                <w:rFonts w:cs="Arial"/>
                <w:lang w:val="en-GB" w:bidi="ar-SA"/>
              </w:rPr>
              <w:t>Article 28</w:t>
            </w:r>
          </w:p>
        </w:tc>
      </w:tr>
      <w:tr w:rsidR="005B5D71" w:rsidRPr="00136340" w14:paraId="4D9BC0A5" w14:textId="77777777" w:rsidTr="00794AD7">
        <w:trPr>
          <w:trHeight w:val="20"/>
        </w:trPr>
        <w:tc>
          <w:tcPr>
            <w:tcW w:w="2350" w:type="pct"/>
          </w:tcPr>
          <w:p w14:paraId="08EB1E2B" w14:textId="77777777" w:rsidR="005B5D71" w:rsidRPr="00E568F9" w:rsidRDefault="005B5D71" w:rsidP="005B5D71">
            <w:pPr>
              <w:pStyle w:val="Odstavek"/>
              <w:rPr>
                <w:rFonts w:cs="Arial"/>
                <w:lang w:bidi="ar-SA"/>
              </w:rPr>
            </w:pPr>
            <w:r w:rsidRPr="00E568F9">
              <w:rPr>
                <w:rFonts w:cs="Arial"/>
                <w:lang w:bidi="ar-SA"/>
              </w:rPr>
              <w:t>Glede pristojnosti sodišč Republike Slovenije za sojenje tujcem, ki uživajo v Republiki Sloveniji imuniteto, in za sojenje tujim državam in mednarodnim organizacijam veljajo pravila mednarodnega prava.</w:t>
            </w:r>
          </w:p>
        </w:tc>
        <w:tc>
          <w:tcPr>
            <w:tcW w:w="167" w:type="pct"/>
            <w:vMerge/>
          </w:tcPr>
          <w:p w14:paraId="3EF10C5F" w14:textId="77777777" w:rsidR="005B5D71" w:rsidRPr="00AB3892" w:rsidRDefault="005B5D71" w:rsidP="005B5D71">
            <w:pPr>
              <w:pStyle w:val="Odstavek"/>
              <w:rPr>
                <w:rFonts w:cs="Arial"/>
                <w:lang w:bidi="ar-SA"/>
              </w:rPr>
            </w:pPr>
          </w:p>
        </w:tc>
        <w:tc>
          <w:tcPr>
            <w:tcW w:w="2483" w:type="pct"/>
          </w:tcPr>
          <w:p w14:paraId="40746D8E" w14:textId="77777777" w:rsidR="005B5D71" w:rsidRPr="00C110B8" w:rsidRDefault="005B5D71" w:rsidP="005B5D71">
            <w:pPr>
              <w:pStyle w:val="Odstavek"/>
              <w:rPr>
                <w:rFonts w:cs="Arial"/>
                <w:lang w:val="en-GB" w:bidi="ar-SA"/>
              </w:rPr>
            </w:pPr>
            <w:r w:rsidRPr="00C110B8">
              <w:rPr>
                <w:lang w:val="en-GB" w:bidi="ar-SA"/>
              </w:rPr>
              <w:t>In relation to the jurisdiction of the courts in the Republic of Slovenia over</w:t>
            </w:r>
            <w:r w:rsidRPr="00C110B8">
              <w:rPr>
                <w:rFonts w:cs="Arial"/>
                <w:lang w:val="en-GB" w:bidi="ar-SA"/>
              </w:rPr>
              <w:t xml:space="preserve"> foreign citizens who enjoy immunity in the Republic of Slovenia and </w:t>
            </w:r>
            <w:r w:rsidRPr="00C110B8">
              <w:rPr>
                <w:lang w:val="en-GB" w:bidi="ar-SA"/>
              </w:rPr>
              <w:t xml:space="preserve">over </w:t>
            </w:r>
            <w:r w:rsidRPr="00C110B8">
              <w:rPr>
                <w:rFonts w:cs="Arial"/>
                <w:lang w:val="en-GB" w:bidi="ar-SA"/>
              </w:rPr>
              <w:t xml:space="preserve">foreign states </w:t>
            </w:r>
            <w:r w:rsidRPr="00C110B8">
              <w:rPr>
                <w:lang w:val="en-GB" w:bidi="ar-SA"/>
              </w:rPr>
              <w:t>and</w:t>
            </w:r>
            <w:r w:rsidRPr="00C110B8">
              <w:rPr>
                <w:rFonts w:cs="Arial"/>
                <w:lang w:val="en-GB" w:bidi="ar-SA"/>
              </w:rPr>
              <w:t xml:space="preserve"> international organi</w:t>
            </w:r>
            <w:r w:rsidRPr="00C110B8">
              <w:rPr>
                <w:lang w:val="en-GB" w:bidi="ar-SA"/>
              </w:rPr>
              <w:t>s</w:t>
            </w:r>
            <w:r w:rsidRPr="00C110B8">
              <w:rPr>
                <w:rFonts w:cs="Arial"/>
                <w:lang w:val="en-GB" w:bidi="ar-SA"/>
              </w:rPr>
              <w:t>ations</w:t>
            </w:r>
            <w:r w:rsidRPr="00C110B8">
              <w:rPr>
                <w:lang w:val="en-GB" w:bidi="ar-SA"/>
              </w:rPr>
              <w:t xml:space="preserve">, the </w:t>
            </w:r>
            <w:r w:rsidRPr="00C110B8">
              <w:rPr>
                <w:rFonts w:cs="Arial"/>
                <w:lang w:val="en-GB" w:bidi="ar-SA"/>
              </w:rPr>
              <w:t>rules of international law</w:t>
            </w:r>
            <w:r w:rsidRPr="00C110B8">
              <w:rPr>
                <w:lang w:val="en-GB" w:bidi="ar-SA"/>
              </w:rPr>
              <w:t xml:space="preserve"> shall apply</w:t>
            </w:r>
            <w:r w:rsidRPr="00C110B8">
              <w:rPr>
                <w:rFonts w:cs="Arial"/>
                <w:lang w:val="en-GB" w:bidi="ar-SA"/>
              </w:rPr>
              <w:t>.</w:t>
            </w:r>
          </w:p>
        </w:tc>
      </w:tr>
      <w:tr w:rsidR="005B5D71" w:rsidRPr="00136340" w14:paraId="06BF3051" w14:textId="77777777" w:rsidTr="00794AD7">
        <w:trPr>
          <w:trHeight w:val="20"/>
        </w:trPr>
        <w:tc>
          <w:tcPr>
            <w:tcW w:w="2350" w:type="pct"/>
          </w:tcPr>
          <w:p w14:paraId="6B3A4E88" w14:textId="77777777" w:rsidR="005B5D71" w:rsidRPr="00E568F9" w:rsidRDefault="005B5D71" w:rsidP="005B5D71">
            <w:pPr>
              <w:pStyle w:val="Odstavek"/>
              <w:rPr>
                <w:rFonts w:cs="Arial"/>
                <w:lang w:bidi="ar-SA"/>
              </w:rPr>
            </w:pPr>
            <w:r w:rsidRPr="00E568F9">
              <w:rPr>
                <w:rFonts w:cs="Arial"/>
                <w:lang w:bidi="ar-SA"/>
              </w:rPr>
              <w:t>Če nastane dvom o obstoju in obsegu imunitetne pravice, da pojasnilo ministrstvo, pristojno za pravosodje.</w:t>
            </w:r>
          </w:p>
        </w:tc>
        <w:tc>
          <w:tcPr>
            <w:tcW w:w="167" w:type="pct"/>
            <w:vMerge/>
          </w:tcPr>
          <w:p w14:paraId="36E3BA62" w14:textId="77777777" w:rsidR="005B5D71" w:rsidRPr="00AB3892" w:rsidRDefault="005B5D71" w:rsidP="005B5D71">
            <w:pPr>
              <w:pStyle w:val="Odstavek"/>
              <w:rPr>
                <w:rFonts w:cs="Arial"/>
                <w:lang w:bidi="ar-SA"/>
              </w:rPr>
            </w:pPr>
          </w:p>
        </w:tc>
        <w:tc>
          <w:tcPr>
            <w:tcW w:w="2483" w:type="pct"/>
          </w:tcPr>
          <w:p w14:paraId="5972088F" w14:textId="7DD4A3BE" w:rsidR="005B5D71" w:rsidRPr="00C110B8" w:rsidRDefault="005B5D71" w:rsidP="005B5D71">
            <w:pPr>
              <w:pStyle w:val="Odstavek"/>
              <w:rPr>
                <w:rFonts w:cs="Arial"/>
                <w:lang w:val="en-GB" w:bidi="ar-SA"/>
              </w:rPr>
            </w:pPr>
            <w:r w:rsidRPr="00C110B8">
              <w:rPr>
                <w:rFonts w:cs="Arial"/>
                <w:lang w:val="en-GB" w:bidi="ar-SA"/>
              </w:rPr>
              <w:t xml:space="preserve">If doubt </w:t>
            </w:r>
            <w:r w:rsidRPr="00C110B8">
              <w:rPr>
                <w:lang w:val="en-GB"/>
              </w:rPr>
              <w:t xml:space="preserve">arises </w:t>
            </w:r>
            <w:r w:rsidRPr="00C110B8">
              <w:rPr>
                <w:lang w:val="en-GB" w:bidi="ar-SA"/>
              </w:rPr>
              <w:t>as to</w:t>
            </w:r>
            <w:r w:rsidRPr="00C110B8">
              <w:rPr>
                <w:rFonts w:cs="Arial"/>
                <w:lang w:val="en-GB" w:bidi="ar-SA"/>
              </w:rPr>
              <w:t xml:space="preserve"> the existence </w:t>
            </w:r>
            <w:r w:rsidRPr="00C110B8">
              <w:rPr>
                <w:lang w:val="en-GB" w:bidi="ar-SA"/>
              </w:rPr>
              <w:t>and</w:t>
            </w:r>
            <w:r w:rsidRPr="00C110B8">
              <w:rPr>
                <w:rFonts w:cs="Arial"/>
                <w:lang w:val="en-GB" w:bidi="ar-SA"/>
              </w:rPr>
              <w:t xml:space="preserve"> scope of the </w:t>
            </w:r>
            <w:r w:rsidRPr="00C110B8">
              <w:rPr>
                <w:lang w:val="en-GB" w:bidi="ar-SA"/>
              </w:rPr>
              <w:t xml:space="preserve">right to </w:t>
            </w:r>
            <w:r w:rsidRPr="00C110B8">
              <w:rPr>
                <w:rFonts w:cs="Arial"/>
                <w:lang w:val="en-GB" w:bidi="ar-SA"/>
              </w:rPr>
              <w:t xml:space="preserve">immunity, </w:t>
            </w:r>
            <w:r w:rsidRPr="00C110B8">
              <w:rPr>
                <w:lang w:val="en-GB"/>
              </w:rPr>
              <w:t>an</w:t>
            </w:r>
            <w:r w:rsidRPr="00C110B8">
              <w:rPr>
                <w:rFonts w:cs="Arial"/>
                <w:lang w:val="en-GB" w:bidi="ar-SA"/>
              </w:rPr>
              <w:t xml:space="preserve"> </w:t>
            </w:r>
            <w:r w:rsidRPr="00C110B8">
              <w:rPr>
                <w:lang w:val="en-GB" w:bidi="ar-SA"/>
              </w:rPr>
              <w:t>explanation shall be given by the m</w:t>
            </w:r>
            <w:r w:rsidRPr="00C110B8">
              <w:rPr>
                <w:rFonts w:cs="Arial"/>
                <w:lang w:val="en-GB" w:bidi="ar-SA"/>
              </w:rPr>
              <w:t xml:space="preserve">inistry </w:t>
            </w:r>
            <w:r w:rsidRPr="00C110B8">
              <w:rPr>
                <w:lang w:val="en-GB" w:bidi="ar-SA"/>
              </w:rPr>
              <w:t xml:space="preserve">responsible </w:t>
            </w:r>
            <w:r w:rsidRPr="00C110B8">
              <w:rPr>
                <w:rFonts w:cs="Arial"/>
                <w:lang w:val="en-GB" w:bidi="ar-SA"/>
              </w:rPr>
              <w:t>f</w:t>
            </w:r>
            <w:r w:rsidRPr="00C110B8">
              <w:rPr>
                <w:lang w:val="en-GB" w:bidi="ar-SA"/>
              </w:rPr>
              <w:t>or</w:t>
            </w:r>
            <w:r w:rsidRPr="00C110B8">
              <w:rPr>
                <w:rFonts w:cs="Arial"/>
                <w:lang w:val="en-GB" w:bidi="ar-SA"/>
              </w:rPr>
              <w:t xml:space="preserve"> </w:t>
            </w:r>
            <w:r w:rsidRPr="00C110B8">
              <w:rPr>
                <w:lang w:val="en-GB" w:bidi="ar-SA"/>
              </w:rPr>
              <w:t>j</w:t>
            </w:r>
            <w:r w:rsidRPr="00C110B8">
              <w:rPr>
                <w:rFonts w:cs="Arial"/>
                <w:lang w:val="en-GB" w:bidi="ar-SA"/>
              </w:rPr>
              <w:t>ustice.</w:t>
            </w:r>
          </w:p>
        </w:tc>
      </w:tr>
      <w:tr w:rsidR="005B5D71" w:rsidRPr="00136340" w14:paraId="0B4A7C33" w14:textId="77777777" w:rsidTr="00794AD7">
        <w:trPr>
          <w:trHeight w:val="20"/>
        </w:trPr>
        <w:tc>
          <w:tcPr>
            <w:tcW w:w="2350" w:type="pct"/>
          </w:tcPr>
          <w:p w14:paraId="6FAD4926" w14:textId="77777777" w:rsidR="005B5D71" w:rsidRPr="00E568F9" w:rsidRDefault="005B5D71" w:rsidP="005B5D71">
            <w:pPr>
              <w:pStyle w:val="Oddelek"/>
              <w:rPr>
                <w:rFonts w:cs="Arial"/>
                <w:lang w:bidi="ar-SA"/>
              </w:rPr>
            </w:pPr>
            <w:r w:rsidRPr="00E568F9">
              <w:rPr>
                <w:rFonts w:cs="Arial"/>
                <w:lang w:bidi="ar-SA"/>
              </w:rPr>
              <w:t>2. Pristojnost sodišč v sporih z mednarodnim elementom</w:t>
            </w:r>
          </w:p>
        </w:tc>
        <w:tc>
          <w:tcPr>
            <w:tcW w:w="167" w:type="pct"/>
            <w:vMerge/>
          </w:tcPr>
          <w:p w14:paraId="65DC19B5" w14:textId="77777777" w:rsidR="005B5D71" w:rsidRPr="00AB3892" w:rsidRDefault="005B5D71" w:rsidP="005B5D71">
            <w:pPr>
              <w:pStyle w:val="Odstavek"/>
              <w:rPr>
                <w:rFonts w:cs="Arial"/>
                <w:lang w:bidi="ar-SA"/>
              </w:rPr>
            </w:pPr>
          </w:p>
        </w:tc>
        <w:tc>
          <w:tcPr>
            <w:tcW w:w="2483" w:type="pct"/>
          </w:tcPr>
          <w:p w14:paraId="47D32BF7" w14:textId="77777777" w:rsidR="005B5D71" w:rsidRPr="00C110B8" w:rsidRDefault="005B5D71" w:rsidP="005B5D71">
            <w:pPr>
              <w:pStyle w:val="Oddelek"/>
              <w:rPr>
                <w:rFonts w:cs="Arial"/>
                <w:lang w:val="en-GB" w:bidi="ar-SA"/>
              </w:rPr>
            </w:pPr>
            <w:r w:rsidRPr="00C110B8">
              <w:rPr>
                <w:rFonts w:cs="Arial"/>
                <w:lang w:val="en-GB" w:bidi="ar-SA"/>
              </w:rPr>
              <w:t xml:space="preserve">2. </w:t>
            </w:r>
            <w:r w:rsidRPr="00C110B8">
              <w:rPr>
                <w:lang w:val="en-GB" w:bidi="ar-SA"/>
              </w:rPr>
              <w:t>Jurisdiction of courts in disputes with i</w:t>
            </w:r>
            <w:r w:rsidRPr="00C110B8">
              <w:rPr>
                <w:rFonts w:cs="Arial"/>
                <w:lang w:val="en-GB" w:bidi="ar-SA"/>
              </w:rPr>
              <w:t xml:space="preserve">nternational </w:t>
            </w:r>
            <w:r w:rsidRPr="00C110B8">
              <w:rPr>
                <w:lang w:val="en-GB" w:bidi="ar-SA"/>
              </w:rPr>
              <w:t>elements</w:t>
            </w:r>
          </w:p>
        </w:tc>
      </w:tr>
      <w:tr w:rsidR="005B5D71" w:rsidRPr="00136340" w14:paraId="3A5E8B0C" w14:textId="77777777" w:rsidTr="00794AD7">
        <w:trPr>
          <w:trHeight w:val="20"/>
        </w:trPr>
        <w:tc>
          <w:tcPr>
            <w:tcW w:w="2350" w:type="pct"/>
          </w:tcPr>
          <w:p w14:paraId="438B5F5C" w14:textId="77777777" w:rsidR="005B5D71" w:rsidRPr="00E568F9" w:rsidRDefault="005B5D71" w:rsidP="005B5D71">
            <w:pPr>
              <w:pStyle w:val="len"/>
              <w:rPr>
                <w:rFonts w:cs="Arial"/>
                <w:lang w:bidi="ar-SA"/>
              </w:rPr>
            </w:pPr>
            <w:r w:rsidRPr="00E568F9">
              <w:rPr>
                <w:rFonts w:cs="Arial"/>
                <w:lang w:bidi="ar-SA"/>
              </w:rPr>
              <w:t>29. člen</w:t>
            </w:r>
          </w:p>
        </w:tc>
        <w:tc>
          <w:tcPr>
            <w:tcW w:w="167" w:type="pct"/>
            <w:vMerge/>
          </w:tcPr>
          <w:p w14:paraId="54D6140D" w14:textId="77777777" w:rsidR="005B5D71" w:rsidRPr="00AB3892" w:rsidRDefault="005B5D71" w:rsidP="005B5D71">
            <w:pPr>
              <w:pStyle w:val="Odstavek"/>
              <w:rPr>
                <w:rFonts w:cs="Arial"/>
                <w:lang w:bidi="ar-SA"/>
              </w:rPr>
            </w:pPr>
          </w:p>
        </w:tc>
        <w:tc>
          <w:tcPr>
            <w:tcW w:w="2483" w:type="pct"/>
          </w:tcPr>
          <w:p w14:paraId="33CC2970" w14:textId="77777777" w:rsidR="005B5D71" w:rsidRPr="00C110B8" w:rsidRDefault="005B5D71" w:rsidP="005B5D71">
            <w:pPr>
              <w:pStyle w:val="len"/>
              <w:rPr>
                <w:rFonts w:cs="Arial"/>
                <w:lang w:val="en-GB" w:bidi="ar-SA"/>
              </w:rPr>
            </w:pPr>
            <w:r w:rsidRPr="00C110B8">
              <w:rPr>
                <w:rFonts w:cs="Arial"/>
                <w:lang w:val="en-GB" w:bidi="ar-SA"/>
              </w:rPr>
              <w:t>Article 29</w:t>
            </w:r>
          </w:p>
        </w:tc>
      </w:tr>
      <w:tr w:rsidR="005B5D71" w:rsidRPr="00136340" w14:paraId="63EFCF54" w14:textId="77777777" w:rsidTr="00794AD7">
        <w:trPr>
          <w:trHeight w:val="20"/>
        </w:trPr>
        <w:tc>
          <w:tcPr>
            <w:tcW w:w="2350" w:type="pct"/>
          </w:tcPr>
          <w:p w14:paraId="580931A3" w14:textId="77777777" w:rsidR="005B5D71" w:rsidRPr="00E568F9" w:rsidRDefault="005B5D71" w:rsidP="005B5D71">
            <w:pPr>
              <w:pStyle w:val="Odstavek"/>
              <w:rPr>
                <w:rFonts w:cs="Arial"/>
                <w:lang w:bidi="ar-SA"/>
              </w:rPr>
            </w:pPr>
            <w:r w:rsidRPr="00E568F9">
              <w:rPr>
                <w:rFonts w:cs="Arial"/>
                <w:lang w:bidi="ar-SA"/>
              </w:rPr>
              <w:t>Sodišče Republike Slovenije je pristojno za sojenje, kadar je njegova pristojnost v sporu z mednarodnim elementom izrecno določena z zakonom ali z mednarodno pogodbo. Če v zakonu ali mednarodni pogodbi ni izrecne določbe o mednarodni pristojnosti za določeno vrsto spora, je sodišče Republike Slovenije pristojno za sojenje v tovrstnem sporu tudi tedaj, kadar njegova pristojnost izvira iz določb o krajevni pristojnosti.</w:t>
            </w:r>
          </w:p>
        </w:tc>
        <w:tc>
          <w:tcPr>
            <w:tcW w:w="167" w:type="pct"/>
            <w:vMerge/>
          </w:tcPr>
          <w:p w14:paraId="73C211BA" w14:textId="77777777" w:rsidR="005B5D71" w:rsidRPr="00AB3892" w:rsidRDefault="005B5D71" w:rsidP="005B5D71">
            <w:pPr>
              <w:pStyle w:val="Odstavek"/>
              <w:rPr>
                <w:rFonts w:cs="Arial"/>
                <w:lang w:bidi="ar-SA"/>
              </w:rPr>
            </w:pPr>
          </w:p>
        </w:tc>
        <w:tc>
          <w:tcPr>
            <w:tcW w:w="2483" w:type="pct"/>
          </w:tcPr>
          <w:p w14:paraId="772F12C4" w14:textId="05DA993C" w:rsidR="005B5D71" w:rsidRPr="00C110B8" w:rsidRDefault="005B5D71" w:rsidP="005B5D71">
            <w:pPr>
              <w:pStyle w:val="Odstavek"/>
              <w:rPr>
                <w:rFonts w:cs="Arial"/>
                <w:lang w:val="en-GB" w:bidi="ar-SA"/>
              </w:rPr>
            </w:pPr>
            <w:r w:rsidRPr="00C110B8">
              <w:rPr>
                <w:lang w:val="en-GB" w:bidi="ar-SA"/>
              </w:rPr>
              <w:t>A</w:t>
            </w:r>
            <w:r w:rsidRPr="00C110B8">
              <w:rPr>
                <w:rFonts w:cs="Arial"/>
                <w:lang w:val="en-GB" w:bidi="ar-SA"/>
              </w:rPr>
              <w:t xml:space="preserve"> court of the Republic of Slovenia shall have </w:t>
            </w:r>
            <w:r w:rsidRPr="00C110B8">
              <w:rPr>
                <w:lang w:val="en-GB" w:bidi="ar-SA"/>
              </w:rPr>
              <w:t xml:space="preserve">jurisdiction over a trial when its jurisdiction over </w:t>
            </w:r>
            <w:r w:rsidRPr="00C110B8">
              <w:rPr>
                <w:rFonts w:cs="Arial"/>
                <w:lang w:val="en-GB" w:bidi="ar-SA"/>
              </w:rPr>
              <w:t xml:space="preserve">disputes </w:t>
            </w:r>
            <w:r w:rsidRPr="00C110B8">
              <w:rPr>
                <w:lang w:val="en-GB" w:bidi="ar-SA"/>
              </w:rPr>
              <w:t xml:space="preserve">with </w:t>
            </w:r>
            <w:r w:rsidRPr="00C110B8">
              <w:rPr>
                <w:rFonts w:cs="Arial"/>
                <w:lang w:val="en-GB" w:bidi="ar-SA"/>
              </w:rPr>
              <w:t xml:space="preserve">an international element </w:t>
            </w:r>
            <w:r w:rsidRPr="00C110B8">
              <w:rPr>
                <w:lang w:val="en-GB" w:bidi="ar-SA"/>
              </w:rPr>
              <w:t xml:space="preserve">is explicitly laid out in an Act </w:t>
            </w:r>
            <w:r w:rsidRPr="00C110B8">
              <w:rPr>
                <w:rFonts w:cs="Arial"/>
                <w:lang w:val="en-GB" w:bidi="ar-SA"/>
              </w:rPr>
              <w:t xml:space="preserve">or international agreement. If </w:t>
            </w:r>
            <w:r w:rsidRPr="00C110B8">
              <w:rPr>
                <w:lang w:val="en-GB" w:bidi="ar-SA"/>
              </w:rPr>
              <w:t xml:space="preserve">no explicit </w:t>
            </w:r>
            <w:r w:rsidRPr="00C110B8">
              <w:rPr>
                <w:rFonts w:cs="Arial"/>
                <w:lang w:val="en-GB" w:bidi="ar-SA"/>
              </w:rPr>
              <w:t xml:space="preserve">provisions </w:t>
            </w:r>
            <w:r w:rsidRPr="00C110B8">
              <w:rPr>
                <w:lang w:val="en-GB" w:bidi="ar-SA"/>
              </w:rPr>
              <w:t xml:space="preserve">on international jurisdiction over specific types of disputes </w:t>
            </w:r>
            <w:r w:rsidRPr="00C110B8">
              <w:rPr>
                <w:rFonts w:cs="Arial"/>
                <w:lang w:val="en-GB" w:bidi="ar-SA"/>
              </w:rPr>
              <w:t xml:space="preserve">are contained either in </w:t>
            </w:r>
            <w:r w:rsidRPr="00C110B8">
              <w:rPr>
                <w:lang w:val="en-GB" w:bidi="ar-SA"/>
              </w:rPr>
              <w:t>an Act or</w:t>
            </w:r>
            <w:r w:rsidRPr="00C110B8">
              <w:rPr>
                <w:rFonts w:cs="Arial"/>
                <w:lang w:val="en-GB" w:bidi="ar-SA"/>
              </w:rPr>
              <w:t xml:space="preserve"> an international agreement, the court of the Republic of Slovenia </w:t>
            </w:r>
            <w:r w:rsidRPr="00C110B8">
              <w:rPr>
                <w:lang w:val="en-GB" w:bidi="ar-SA"/>
              </w:rPr>
              <w:t>shall also have</w:t>
            </w:r>
            <w:r w:rsidRPr="00C110B8">
              <w:rPr>
                <w:rFonts w:cs="Arial"/>
                <w:lang w:val="en-GB" w:bidi="ar-SA"/>
              </w:rPr>
              <w:t xml:space="preserve"> jurisdiction </w:t>
            </w:r>
            <w:r w:rsidRPr="00C110B8">
              <w:rPr>
                <w:lang w:val="en-GB" w:bidi="ar-SA"/>
              </w:rPr>
              <w:t xml:space="preserve">over trials in this type of dispute when its jurisdiction originates in the </w:t>
            </w:r>
            <w:r w:rsidRPr="00C110B8">
              <w:rPr>
                <w:rFonts w:cs="Arial"/>
                <w:lang w:val="en-GB" w:bidi="ar-SA"/>
              </w:rPr>
              <w:t xml:space="preserve">provisions </w:t>
            </w:r>
            <w:r w:rsidRPr="00C110B8">
              <w:rPr>
                <w:lang w:val="en-GB" w:bidi="ar-SA"/>
              </w:rPr>
              <w:t xml:space="preserve">on </w:t>
            </w:r>
            <w:r w:rsidRPr="00C110B8">
              <w:rPr>
                <w:rFonts w:cs="Arial"/>
                <w:lang w:val="en-GB" w:bidi="ar-SA"/>
              </w:rPr>
              <w:t>territorial jurisdiction.</w:t>
            </w:r>
          </w:p>
        </w:tc>
      </w:tr>
      <w:tr w:rsidR="005B5D71" w:rsidRPr="00136340" w14:paraId="5FC25766" w14:textId="77777777" w:rsidTr="00794AD7">
        <w:trPr>
          <w:trHeight w:val="20"/>
        </w:trPr>
        <w:tc>
          <w:tcPr>
            <w:tcW w:w="2350" w:type="pct"/>
          </w:tcPr>
          <w:p w14:paraId="01F1B98A" w14:textId="77777777" w:rsidR="005B5D71" w:rsidRPr="00E568F9" w:rsidRDefault="005B5D71" w:rsidP="005B5D71">
            <w:pPr>
              <w:pStyle w:val="Oddelek"/>
              <w:rPr>
                <w:rFonts w:cs="Arial"/>
                <w:lang w:bidi="ar-SA"/>
              </w:rPr>
            </w:pPr>
            <w:r w:rsidRPr="00E568F9">
              <w:rPr>
                <w:rFonts w:cs="Arial"/>
                <w:lang w:bidi="ar-SA"/>
              </w:rPr>
              <w:t>3. Stvarna pristojnost</w:t>
            </w:r>
          </w:p>
        </w:tc>
        <w:tc>
          <w:tcPr>
            <w:tcW w:w="167" w:type="pct"/>
            <w:vMerge/>
          </w:tcPr>
          <w:p w14:paraId="31678574" w14:textId="77777777" w:rsidR="005B5D71" w:rsidRPr="00AB3892" w:rsidRDefault="005B5D71" w:rsidP="005B5D71">
            <w:pPr>
              <w:pStyle w:val="Odstavek"/>
              <w:rPr>
                <w:rFonts w:cs="Arial"/>
                <w:lang w:bidi="ar-SA"/>
              </w:rPr>
            </w:pPr>
          </w:p>
        </w:tc>
        <w:tc>
          <w:tcPr>
            <w:tcW w:w="2483" w:type="pct"/>
          </w:tcPr>
          <w:p w14:paraId="6B776DF6" w14:textId="77777777" w:rsidR="005B5D71" w:rsidRPr="00C110B8" w:rsidRDefault="005B5D71" w:rsidP="005B5D71">
            <w:pPr>
              <w:pStyle w:val="Oddelek"/>
              <w:rPr>
                <w:rFonts w:cs="Arial"/>
                <w:lang w:val="en-GB" w:bidi="ar-SA"/>
              </w:rPr>
            </w:pPr>
            <w:r w:rsidRPr="00C110B8">
              <w:rPr>
                <w:rFonts w:cs="Arial"/>
                <w:lang w:val="en-GB" w:bidi="ar-SA"/>
              </w:rPr>
              <w:t>3. Subject</w:t>
            </w:r>
            <w:r w:rsidRPr="00C110B8">
              <w:rPr>
                <w:lang w:val="en-GB" w:bidi="ar-SA"/>
              </w:rPr>
              <w:t>-</w:t>
            </w:r>
            <w:r w:rsidRPr="00C110B8">
              <w:rPr>
                <w:rFonts w:cs="Arial"/>
                <w:lang w:val="en-GB" w:bidi="ar-SA"/>
              </w:rPr>
              <w:t>matter jurisdiction</w:t>
            </w:r>
          </w:p>
        </w:tc>
      </w:tr>
      <w:tr w:rsidR="005B5D71" w:rsidRPr="00136340" w14:paraId="14FA3099" w14:textId="77777777" w:rsidTr="00794AD7">
        <w:trPr>
          <w:trHeight w:val="20"/>
        </w:trPr>
        <w:tc>
          <w:tcPr>
            <w:tcW w:w="2350" w:type="pct"/>
          </w:tcPr>
          <w:p w14:paraId="3D9FC696" w14:textId="77777777" w:rsidR="005B5D71" w:rsidRPr="00E568F9" w:rsidRDefault="005B5D71" w:rsidP="005B5D71">
            <w:pPr>
              <w:pStyle w:val="Odsek"/>
            </w:pPr>
            <w:r w:rsidRPr="00E568F9">
              <w:lastRenderedPageBreak/>
              <w:t>Okrajna sodišča</w:t>
            </w:r>
          </w:p>
        </w:tc>
        <w:tc>
          <w:tcPr>
            <w:tcW w:w="167" w:type="pct"/>
            <w:vMerge/>
          </w:tcPr>
          <w:p w14:paraId="35923CDD" w14:textId="77777777" w:rsidR="005B5D71" w:rsidRPr="00AB3892" w:rsidRDefault="005B5D71" w:rsidP="005B5D71">
            <w:pPr>
              <w:pStyle w:val="Odstavek"/>
              <w:rPr>
                <w:rFonts w:cs="Arial"/>
                <w:lang w:bidi="ar-SA"/>
              </w:rPr>
            </w:pPr>
          </w:p>
        </w:tc>
        <w:tc>
          <w:tcPr>
            <w:tcW w:w="2483" w:type="pct"/>
          </w:tcPr>
          <w:p w14:paraId="4635B1FE" w14:textId="77777777" w:rsidR="005B5D71" w:rsidRPr="00C110B8" w:rsidRDefault="005B5D71" w:rsidP="005B5D71">
            <w:pPr>
              <w:pStyle w:val="Odsek"/>
              <w:rPr>
                <w:lang w:val="en-GB"/>
              </w:rPr>
            </w:pPr>
            <w:r w:rsidRPr="00C110B8">
              <w:rPr>
                <w:lang w:val="en-GB"/>
              </w:rPr>
              <w:t>Local courts</w:t>
            </w:r>
          </w:p>
        </w:tc>
      </w:tr>
      <w:tr w:rsidR="005B5D71" w:rsidRPr="00136340" w14:paraId="563EC745" w14:textId="77777777" w:rsidTr="00794AD7">
        <w:trPr>
          <w:trHeight w:val="20"/>
        </w:trPr>
        <w:tc>
          <w:tcPr>
            <w:tcW w:w="2350" w:type="pct"/>
          </w:tcPr>
          <w:p w14:paraId="5D271075" w14:textId="77777777" w:rsidR="005B5D71" w:rsidRPr="00E568F9" w:rsidRDefault="005B5D71" w:rsidP="005B5D71">
            <w:pPr>
              <w:pStyle w:val="len"/>
              <w:rPr>
                <w:rFonts w:cs="Arial"/>
                <w:lang w:bidi="ar-SA"/>
              </w:rPr>
            </w:pPr>
            <w:r w:rsidRPr="00E568F9">
              <w:rPr>
                <w:rFonts w:cs="Arial"/>
                <w:lang w:bidi="ar-SA"/>
              </w:rPr>
              <w:t>30. člen</w:t>
            </w:r>
          </w:p>
        </w:tc>
        <w:tc>
          <w:tcPr>
            <w:tcW w:w="167" w:type="pct"/>
            <w:vMerge/>
          </w:tcPr>
          <w:p w14:paraId="3EAF3F28" w14:textId="77777777" w:rsidR="005B5D71" w:rsidRPr="00AB3892" w:rsidRDefault="005B5D71" w:rsidP="005B5D71">
            <w:pPr>
              <w:pStyle w:val="Odstavek"/>
              <w:rPr>
                <w:rFonts w:cs="Arial"/>
                <w:lang w:bidi="ar-SA"/>
              </w:rPr>
            </w:pPr>
          </w:p>
        </w:tc>
        <w:tc>
          <w:tcPr>
            <w:tcW w:w="2483" w:type="pct"/>
          </w:tcPr>
          <w:p w14:paraId="6416B586" w14:textId="77777777" w:rsidR="005B5D71" w:rsidRPr="00C110B8" w:rsidRDefault="005B5D71" w:rsidP="005B5D71">
            <w:pPr>
              <w:pStyle w:val="len"/>
              <w:rPr>
                <w:rFonts w:cs="Arial"/>
                <w:lang w:val="en-GB" w:bidi="ar-SA"/>
              </w:rPr>
            </w:pPr>
            <w:r w:rsidRPr="00C110B8">
              <w:rPr>
                <w:rFonts w:cs="Arial"/>
                <w:lang w:val="en-GB" w:bidi="ar-SA"/>
              </w:rPr>
              <w:t>Article 30</w:t>
            </w:r>
          </w:p>
        </w:tc>
      </w:tr>
      <w:tr w:rsidR="005B5D71" w:rsidRPr="00136340" w14:paraId="226ACD54" w14:textId="77777777" w:rsidTr="00794AD7">
        <w:trPr>
          <w:trHeight w:val="20"/>
        </w:trPr>
        <w:tc>
          <w:tcPr>
            <w:tcW w:w="2350" w:type="pct"/>
          </w:tcPr>
          <w:p w14:paraId="416F89FE" w14:textId="77777777" w:rsidR="005B5D71" w:rsidRPr="00E568F9" w:rsidRDefault="005B5D71" w:rsidP="005B5D71">
            <w:pPr>
              <w:pStyle w:val="Odstavek"/>
              <w:rPr>
                <w:rFonts w:cs="Arial"/>
                <w:lang w:bidi="ar-SA"/>
              </w:rPr>
            </w:pPr>
            <w:r w:rsidRPr="00E568F9">
              <w:rPr>
                <w:rFonts w:cs="Arial"/>
                <w:lang w:bidi="ar-SA"/>
              </w:rPr>
              <w:t>Okrajna sodišča so pristojna za sojenje v sporih o premoženjskopravnih zahtevkih, če vrednost spornega predmeta ne presega 20.000 eurov.</w:t>
            </w:r>
          </w:p>
        </w:tc>
        <w:tc>
          <w:tcPr>
            <w:tcW w:w="167" w:type="pct"/>
            <w:vMerge/>
          </w:tcPr>
          <w:p w14:paraId="6F0DACA3" w14:textId="77777777" w:rsidR="005B5D71" w:rsidRPr="00AB3892" w:rsidRDefault="005B5D71" w:rsidP="005B5D71">
            <w:pPr>
              <w:pStyle w:val="Odstavek"/>
              <w:rPr>
                <w:rFonts w:cs="Arial"/>
                <w:lang w:bidi="ar-SA"/>
              </w:rPr>
            </w:pPr>
          </w:p>
        </w:tc>
        <w:tc>
          <w:tcPr>
            <w:tcW w:w="2483" w:type="pct"/>
          </w:tcPr>
          <w:p w14:paraId="7AA4E179" w14:textId="77777777" w:rsidR="005B5D71" w:rsidRPr="00C110B8" w:rsidRDefault="005B5D71" w:rsidP="005B5D71">
            <w:pPr>
              <w:pStyle w:val="Odstavek"/>
              <w:rPr>
                <w:rFonts w:cs="Arial"/>
                <w:lang w:val="en-GB" w:bidi="ar-SA"/>
              </w:rPr>
            </w:pPr>
            <w:r w:rsidRPr="00C110B8">
              <w:rPr>
                <w:rFonts w:cs="Arial"/>
                <w:lang w:val="en-GB" w:bidi="ar-SA"/>
              </w:rPr>
              <w:t xml:space="preserve">Local courts shall have jurisdiction to adjudicate in </w:t>
            </w:r>
            <w:r w:rsidRPr="00C110B8">
              <w:rPr>
                <w:lang w:val="en-GB" w:bidi="ar-SA"/>
              </w:rPr>
              <w:t xml:space="preserve">disputes on </w:t>
            </w:r>
            <w:r w:rsidRPr="00C110B8">
              <w:rPr>
                <w:rFonts w:cs="Arial"/>
                <w:lang w:val="en-GB" w:bidi="ar-SA"/>
              </w:rPr>
              <w:t xml:space="preserve">pecuniary claims </w:t>
            </w:r>
            <w:r w:rsidRPr="00C110B8">
              <w:rPr>
                <w:lang w:val="en-GB" w:bidi="ar-SA"/>
              </w:rPr>
              <w:t>if</w:t>
            </w:r>
            <w:r w:rsidRPr="00C110B8">
              <w:rPr>
                <w:rFonts w:cs="Arial"/>
                <w:lang w:val="en-GB" w:bidi="ar-SA"/>
              </w:rPr>
              <w:t xml:space="preserve"> the </w:t>
            </w:r>
            <w:r w:rsidRPr="00C110B8">
              <w:rPr>
                <w:lang w:val="en-GB" w:bidi="ar-SA"/>
              </w:rPr>
              <w:t>value</w:t>
            </w:r>
            <w:r w:rsidRPr="00C110B8">
              <w:rPr>
                <w:rFonts w:cs="Arial"/>
                <w:lang w:val="en-GB" w:bidi="ar-SA"/>
              </w:rPr>
              <w:t xml:space="preserve"> of </w:t>
            </w:r>
            <w:r w:rsidRPr="00C110B8">
              <w:rPr>
                <w:lang w:val="en-GB" w:bidi="ar-SA"/>
              </w:rPr>
              <w:t xml:space="preserve">the subject of </w:t>
            </w:r>
            <w:r w:rsidRPr="00C110B8">
              <w:rPr>
                <w:rFonts w:cs="Arial"/>
                <w:lang w:val="en-GB" w:bidi="ar-SA"/>
              </w:rPr>
              <w:t>the dispute does not exceed EUR 20,000.</w:t>
            </w:r>
          </w:p>
        </w:tc>
      </w:tr>
      <w:tr w:rsidR="005B5D71" w:rsidRPr="00136340" w14:paraId="64C2148D" w14:textId="77777777" w:rsidTr="00794AD7">
        <w:trPr>
          <w:trHeight w:val="20"/>
        </w:trPr>
        <w:tc>
          <w:tcPr>
            <w:tcW w:w="2350" w:type="pct"/>
          </w:tcPr>
          <w:p w14:paraId="7653D86B" w14:textId="77777777" w:rsidR="005B5D71" w:rsidRPr="00E568F9" w:rsidRDefault="005B5D71" w:rsidP="005B5D71">
            <w:pPr>
              <w:pStyle w:val="Odstavek"/>
              <w:rPr>
                <w:rFonts w:cs="Arial"/>
                <w:lang w:bidi="ar-SA"/>
              </w:rPr>
            </w:pPr>
            <w:r w:rsidRPr="00E568F9">
              <w:rPr>
                <w:rFonts w:cs="Arial"/>
                <w:lang w:bidi="ar-SA"/>
              </w:rPr>
              <w:t>Ne glede na vrednost spornega predmeta so okrajna sodišča pristojna, da sodijo:</w:t>
            </w:r>
          </w:p>
        </w:tc>
        <w:tc>
          <w:tcPr>
            <w:tcW w:w="167" w:type="pct"/>
            <w:vMerge/>
          </w:tcPr>
          <w:p w14:paraId="09A276F6" w14:textId="77777777" w:rsidR="005B5D71" w:rsidRPr="00AB3892" w:rsidRDefault="005B5D71" w:rsidP="005B5D71">
            <w:pPr>
              <w:pStyle w:val="Odstavek"/>
              <w:rPr>
                <w:rFonts w:cs="Arial"/>
                <w:lang w:bidi="ar-SA"/>
              </w:rPr>
            </w:pPr>
          </w:p>
        </w:tc>
        <w:tc>
          <w:tcPr>
            <w:tcW w:w="2483" w:type="pct"/>
          </w:tcPr>
          <w:p w14:paraId="38BA7909" w14:textId="77777777" w:rsidR="005B5D71" w:rsidRPr="00C110B8" w:rsidRDefault="005B5D71" w:rsidP="005B5D71">
            <w:pPr>
              <w:pStyle w:val="Odstavek"/>
              <w:rPr>
                <w:rFonts w:cs="Arial"/>
                <w:lang w:val="en-GB" w:bidi="ar-SA"/>
              </w:rPr>
            </w:pPr>
            <w:r w:rsidRPr="00C110B8">
              <w:rPr>
                <w:rFonts w:cs="Arial"/>
                <w:lang w:val="en-GB" w:bidi="ar-SA"/>
              </w:rPr>
              <w:t xml:space="preserve">Local courts shall have jurisdiction to adjudicate </w:t>
            </w:r>
            <w:r w:rsidRPr="00C110B8">
              <w:rPr>
                <w:lang w:val="en-GB" w:bidi="ar-SA"/>
              </w:rPr>
              <w:t xml:space="preserve">in the following disputes </w:t>
            </w:r>
            <w:r w:rsidRPr="00C110B8">
              <w:rPr>
                <w:rFonts w:cs="Arial"/>
                <w:lang w:val="en-GB" w:bidi="ar-SA"/>
              </w:rPr>
              <w:t>regardless of the value of the subject of the dispute:</w:t>
            </w:r>
          </w:p>
        </w:tc>
      </w:tr>
      <w:tr w:rsidR="005B5D71" w:rsidRPr="00136340" w14:paraId="707EBE3F" w14:textId="77777777" w:rsidTr="00794AD7">
        <w:trPr>
          <w:trHeight w:val="20"/>
        </w:trPr>
        <w:tc>
          <w:tcPr>
            <w:tcW w:w="2350" w:type="pct"/>
          </w:tcPr>
          <w:p w14:paraId="049B4D9A" w14:textId="77777777" w:rsidR="005B5D71" w:rsidRPr="00E568F9" w:rsidRDefault="005B5D71" w:rsidP="005B5D71">
            <w:pPr>
              <w:pStyle w:val="tevilnatoka"/>
              <w:numPr>
                <w:ilvl w:val="0"/>
                <w:numId w:val="18"/>
              </w:numPr>
              <w:rPr>
                <w:lang w:bidi="ar-SA"/>
              </w:rPr>
            </w:pPr>
            <w:r w:rsidRPr="00E568F9">
              <w:rPr>
                <w:lang w:bidi="ar-SA"/>
              </w:rPr>
              <w:t>v sporih zaradi motenja posesti;</w:t>
            </w:r>
          </w:p>
        </w:tc>
        <w:tc>
          <w:tcPr>
            <w:tcW w:w="167" w:type="pct"/>
            <w:vMerge/>
          </w:tcPr>
          <w:p w14:paraId="54FCC165" w14:textId="77777777" w:rsidR="005B5D71" w:rsidRPr="00AB3892" w:rsidRDefault="005B5D71" w:rsidP="005B5D71">
            <w:pPr>
              <w:pStyle w:val="tevilnatoka"/>
              <w:rPr>
                <w:lang w:bidi="ar-SA"/>
              </w:rPr>
            </w:pPr>
          </w:p>
        </w:tc>
        <w:tc>
          <w:tcPr>
            <w:tcW w:w="2483" w:type="pct"/>
          </w:tcPr>
          <w:p w14:paraId="7F941F39" w14:textId="2E353783" w:rsidR="005B5D71" w:rsidRPr="00C110B8" w:rsidRDefault="005B5D71" w:rsidP="005B5D71">
            <w:pPr>
              <w:pStyle w:val="tevilnatoka"/>
              <w:numPr>
                <w:ilvl w:val="0"/>
                <w:numId w:val="19"/>
              </w:numPr>
              <w:rPr>
                <w:lang w:val="en-GB" w:bidi="ar-SA"/>
              </w:rPr>
            </w:pPr>
            <w:r w:rsidRPr="00C110B8">
              <w:rPr>
                <w:lang w:val="en-GB" w:bidi="ar-SA"/>
              </w:rPr>
              <w:t>disputes arising from interference with possession;</w:t>
            </w:r>
          </w:p>
        </w:tc>
      </w:tr>
      <w:tr w:rsidR="005B5D71" w:rsidRPr="00136340" w14:paraId="11E25F40" w14:textId="77777777" w:rsidTr="00794AD7">
        <w:trPr>
          <w:trHeight w:val="20"/>
        </w:trPr>
        <w:tc>
          <w:tcPr>
            <w:tcW w:w="2350" w:type="pct"/>
          </w:tcPr>
          <w:p w14:paraId="4955707F" w14:textId="77777777" w:rsidR="005B5D71" w:rsidRPr="00E568F9" w:rsidRDefault="005B5D71" w:rsidP="005B5D71">
            <w:pPr>
              <w:pStyle w:val="tevilnatoka"/>
              <w:rPr>
                <w:lang w:bidi="ar-SA"/>
              </w:rPr>
            </w:pPr>
            <w:r w:rsidRPr="00E568F9">
              <w:rPr>
                <w:lang w:bidi="ar-SA"/>
              </w:rPr>
              <w:t>v sporih o služnostih in realnih bremenih;</w:t>
            </w:r>
          </w:p>
        </w:tc>
        <w:tc>
          <w:tcPr>
            <w:tcW w:w="167" w:type="pct"/>
            <w:vMerge/>
          </w:tcPr>
          <w:p w14:paraId="6DC98A7B" w14:textId="77777777" w:rsidR="005B5D71" w:rsidRPr="00AB3892" w:rsidRDefault="005B5D71" w:rsidP="005B5D71">
            <w:pPr>
              <w:pStyle w:val="tevilnatoka"/>
              <w:rPr>
                <w:lang w:bidi="ar-SA"/>
              </w:rPr>
            </w:pPr>
          </w:p>
        </w:tc>
        <w:tc>
          <w:tcPr>
            <w:tcW w:w="2483" w:type="pct"/>
          </w:tcPr>
          <w:p w14:paraId="67D2826C" w14:textId="4A9F7694" w:rsidR="005B5D71" w:rsidRPr="00C110B8" w:rsidRDefault="005B5D71" w:rsidP="005B5D71">
            <w:pPr>
              <w:pStyle w:val="tevilnatoka"/>
              <w:numPr>
                <w:ilvl w:val="0"/>
                <w:numId w:val="19"/>
              </w:numPr>
              <w:rPr>
                <w:lang w:val="en-GB" w:bidi="ar-SA"/>
              </w:rPr>
            </w:pPr>
            <w:r w:rsidRPr="00C110B8">
              <w:rPr>
                <w:lang w:val="en-GB" w:bidi="ar-SA"/>
              </w:rPr>
              <w:t>disputes arising from easements and real encumbrances;</w:t>
            </w:r>
          </w:p>
        </w:tc>
      </w:tr>
      <w:tr w:rsidR="005B5D71" w:rsidRPr="00136340" w14:paraId="332608F4" w14:textId="77777777" w:rsidTr="00794AD7">
        <w:trPr>
          <w:trHeight w:val="20"/>
        </w:trPr>
        <w:tc>
          <w:tcPr>
            <w:tcW w:w="2350" w:type="pct"/>
          </w:tcPr>
          <w:p w14:paraId="346CD0F3" w14:textId="77777777" w:rsidR="005B5D71" w:rsidRPr="00E568F9" w:rsidRDefault="005B5D71" w:rsidP="005B5D71">
            <w:pPr>
              <w:pStyle w:val="tevilnatoka"/>
              <w:rPr>
                <w:lang w:bidi="ar-SA"/>
              </w:rPr>
            </w:pPr>
            <w:r w:rsidRPr="00E568F9">
              <w:rPr>
                <w:lang w:bidi="ar-SA"/>
              </w:rPr>
              <w:t>v sporih iz najemnih in zakupnih razmerij.</w:t>
            </w:r>
          </w:p>
        </w:tc>
        <w:tc>
          <w:tcPr>
            <w:tcW w:w="167" w:type="pct"/>
            <w:vMerge/>
          </w:tcPr>
          <w:p w14:paraId="4D98C4AE" w14:textId="77777777" w:rsidR="005B5D71" w:rsidRPr="00AB3892" w:rsidRDefault="005B5D71" w:rsidP="005B5D71">
            <w:pPr>
              <w:pStyle w:val="tevilnatoka"/>
              <w:rPr>
                <w:lang w:bidi="ar-SA"/>
              </w:rPr>
            </w:pPr>
          </w:p>
        </w:tc>
        <w:tc>
          <w:tcPr>
            <w:tcW w:w="2483" w:type="pct"/>
          </w:tcPr>
          <w:p w14:paraId="78BE2F35" w14:textId="6294EB5F" w:rsidR="005B5D71" w:rsidRPr="00C110B8" w:rsidRDefault="005B5D71" w:rsidP="005B5D71">
            <w:pPr>
              <w:pStyle w:val="tevilnatoka"/>
              <w:numPr>
                <w:ilvl w:val="0"/>
                <w:numId w:val="19"/>
              </w:numPr>
              <w:rPr>
                <w:lang w:val="en-GB" w:bidi="ar-SA"/>
              </w:rPr>
            </w:pPr>
            <w:r w:rsidRPr="00C110B8">
              <w:rPr>
                <w:lang w:val="en-GB" w:bidi="ar-SA"/>
              </w:rPr>
              <w:t>disputes arising from renting and leasing.</w:t>
            </w:r>
          </w:p>
        </w:tc>
      </w:tr>
      <w:tr w:rsidR="005B5D71" w:rsidRPr="00136340" w14:paraId="0047CF90" w14:textId="77777777" w:rsidTr="00794AD7">
        <w:trPr>
          <w:trHeight w:val="20"/>
        </w:trPr>
        <w:tc>
          <w:tcPr>
            <w:tcW w:w="2350" w:type="pct"/>
          </w:tcPr>
          <w:p w14:paraId="5532467D" w14:textId="77777777" w:rsidR="005B5D71" w:rsidRPr="00E568F9" w:rsidRDefault="005B5D71" w:rsidP="005B5D71">
            <w:pPr>
              <w:pStyle w:val="Odstavek"/>
              <w:rPr>
                <w:rFonts w:cs="Arial"/>
                <w:lang w:bidi="ar-SA"/>
              </w:rPr>
            </w:pPr>
            <w:r w:rsidRPr="00E568F9">
              <w:rPr>
                <w:rFonts w:cs="Arial"/>
                <w:lang w:bidi="ar-SA"/>
              </w:rPr>
              <w:t>V pristojnost okrajnih sodišč spadajo tudi spori, za katere niso po tem ali po kakšnem drugem zakonu pristojna okrožna sodišča.</w:t>
            </w:r>
          </w:p>
        </w:tc>
        <w:tc>
          <w:tcPr>
            <w:tcW w:w="167" w:type="pct"/>
            <w:vMerge/>
          </w:tcPr>
          <w:p w14:paraId="04C71F0D" w14:textId="77777777" w:rsidR="005B5D71" w:rsidRPr="00AB3892" w:rsidRDefault="005B5D71" w:rsidP="005B5D71">
            <w:pPr>
              <w:pStyle w:val="Odstavek"/>
              <w:rPr>
                <w:rFonts w:cs="Arial"/>
                <w:lang w:bidi="ar-SA"/>
              </w:rPr>
            </w:pPr>
          </w:p>
        </w:tc>
        <w:tc>
          <w:tcPr>
            <w:tcW w:w="2483" w:type="pct"/>
          </w:tcPr>
          <w:p w14:paraId="65FEEFF1" w14:textId="77777777" w:rsidR="005B5D71" w:rsidRPr="00C110B8" w:rsidRDefault="005B5D71" w:rsidP="005B5D71">
            <w:pPr>
              <w:pStyle w:val="Odstavek"/>
              <w:rPr>
                <w:rFonts w:cs="Arial"/>
                <w:lang w:val="en-GB" w:bidi="ar-SA"/>
              </w:rPr>
            </w:pPr>
            <w:r w:rsidRPr="00C110B8">
              <w:rPr>
                <w:rFonts w:cs="Arial"/>
                <w:lang w:val="en-GB" w:bidi="ar-SA"/>
              </w:rPr>
              <w:t xml:space="preserve">Local courts shall also have jurisdiction over disputes which </w:t>
            </w:r>
            <w:r w:rsidRPr="00C110B8">
              <w:rPr>
                <w:lang w:val="en-GB" w:bidi="ar-SA"/>
              </w:rPr>
              <w:t xml:space="preserve">do not fall within the </w:t>
            </w:r>
            <w:r w:rsidRPr="00C110B8">
              <w:rPr>
                <w:rFonts w:cs="Arial"/>
                <w:lang w:val="en-GB" w:bidi="ar-SA"/>
              </w:rPr>
              <w:t xml:space="preserve">jurisdiction </w:t>
            </w:r>
            <w:r w:rsidRPr="00C110B8">
              <w:rPr>
                <w:lang w:val="en-GB" w:bidi="ar-SA"/>
              </w:rPr>
              <w:t xml:space="preserve">of district courts </w:t>
            </w:r>
            <w:r w:rsidRPr="00C110B8">
              <w:rPr>
                <w:rFonts w:cs="Arial"/>
                <w:lang w:val="en-GB" w:bidi="ar-SA"/>
              </w:rPr>
              <w:t>according to this Act or any other Act.</w:t>
            </w:r>
          </w:p>
        </w:tc>
      </w:tr>
      <w:tr w:rsidR="005B5D71" w:rsidRPr="00136340" w14:paraId="6760B9F7" w14:textId="77777777" w:rsidTr="00794AD7">
        <w:trPr>
          <w:trHeight w:val="20"/>
        </w:trPr>
        <w:tc>
          <w:tcPr>
            <w:tcW w:w="2350" w:type="pct"/>
          </w:tcPr>
          <w:p w14:paraId="5DF28713" w14:textId="77777777" w:rsidR="005B5D71" w:rsidRPr="00E568F9" w:rsidRDefault="005B5D71" w:rsidP="005B5D71">
            <w:pPr>
              <w:pStyle w:val="Odstavek"/>
              <w:rPr>
                <w:rFonts w:cs="Arial"/>
                <w:lang w:bidi="ar-SA"/>
              </w:rPr>
            </w:pPr>
            <w:r w:rsidRPr="00E568F9">
              <w:rPr>
                <w:rFonts w:cs="Arial"/>
                <w:lang w:bidi="ar-SA"/>
              </w:rPr>
              <w:t>Okrajna sodišča opravljajo tudi zadeve pravne pomoči, za katere ni po zakonu pristojno drugo sodišče, ter druge zadeve, ki jih določa zakon.</w:t>
            </w:r>
          </w:p>
        </w:tc>
        <w:tc>
          <w:tcPr>
            <w:tcW w:w="167" w:type="pct"/>
            <w:vMerge/>
          </w:tcPr>
          <w:p w14:paraId="3C34D3D9" w14:textId="77777777" w:rsidR="005B5D71" w:rsidRPr="00AB3892" w:rsidRDefault="005B5D71" w:rsidP="005B5D71">
            <w:pPr>
              <w:pStyle w:val="Odstavek"/>
              <w:rPr>
                <w:rFonts w:cs="Arial"/>
                <w:lang w:bidi="ar-SA"/>
              </w:rPr>
            </w:pPr>
          </w:p>
        </w:tc>
        <w:tc>
          <w:tcPr>
            <w:tcW w:w="2483" w:type="pct"/>
          </w:tcPr>
          <w:p w14:paraId="51AFFBEE" w14:textId="77777777" w:rsidR="005B5D71" w:rsidRPr="00C110B8" w:rsidRDefault="005B5D71" w:rsidP="005B5D71">
            <w:pPr>
              <w:pStyle w:val="Odstavek"/>
              <w:rPr>
                <w:rFonts w:cs="Arial"/>
                <w:lang w:val="en-GB" w:bidi="ar-SA"/>
              </w:rPr>
            </w:pPr>
            <w:r w:rsidRPr="00C110B8">
              <w:rPr>
                <w:rFonts w:cs="Arial"/>
                <w:lang w:val="en-GB" w:bidi="ar-SA"/>
              </w:rPr>
              <w:t xml:space="preserve">Local courts </w:t>
            </w:r>
            <w:r w:rsidRPr="00C110B8">
              <w:rPr>
                <w:lang w:val="en-GB" w:bidi="ar-SA"/>
              </w:rPr>
              <w:t xml:space="preserve">shall </w:t>
            </w:r>
            <w:r w:rsidRPr="00C110B8">
              <w:rPr>
                <w:rFonts w:cs="Arial"/>
                <w:lang w:val="en-GB" w:bidi="ar-SA"/>
              </w:rPr>
              <w:t xml:space="preserve">also </w:t>
            </w:r>
            <w:r w:rsidRPr="00C110B8">
              <w:rPr>
                <w:lang w:val="en-GB" w:bidi="ar-SA"/>
              </w:rPr>
              <w:t>deal with</w:t>
            </w:r>
            <w:r w:rsidRPr="00C110B8">
              <w:rPr>
                <w:rFonts w:cs="Arial"/>
                <w:lang w:val="en-GB" w:bidi="ar-SA"/>
              </w:rPr>
              <w:t xml:space="preserve"> </w:t>
            </w:r>
            <w:r w:rsidRPr="00C110B8">
              <w:rPr>
                <w:lang w:val="en-GB" w:bidi="ar-SA"/>
              </w:rPr>
              <w:t xml:space="preserve">matters of </w:t>
            </w:r>
            <w:r w:rsidRPr="00C110B8">
              <w:rPr>
                <w:rFonts w:cs="Arial"/>
                <w:lang w:val="en-GB" w:bidi="ar-SA"/>
              </w:rPr>
              <w:t>legal aid</w:t>
            </w:r>
            <w:r w:rsidRPr="00C110B8">
              <w:rPr>
                <w:lang w:val="en-GB" w:bidi="ar-SA"/>
              </w:rPr>
              <w:t xml:space="preserve"> </w:t>
            </w:r>
            <w:r w:rsidRPr="00C110B8">
              <w:rPr>
                <w:rFonts w:cs="Arial"/>
                <w:lang w:val="en-GB" w:bidi="ar-SA"/>
              </w:rPr>
              <w:t xml:space="preserve">which </w:t>
            </w:r>
            <w:r w:rsidRPr="00C110B8">
              <w:rPr>
                <w:lang w:val="en-GB" w:bidi="ar-SA"/>
              </w:rPr>
              <w:t>do not fall within the</w:t>
            </w:r>
            <w:r w:rsidRPr="00C110B8">
              <w:rPr>
                <w:rFonts w:cs="Arial"/>
                <w:lang w:val="en-GB" w:bidi="ar-SA"/>
              </w:rPr>
              <w:t xml:space="preserve"> jurisdiction of another court </w:t>
            </w:r>
            <w:r w:rsidRPr="00C110B8">
              <w:rPr>
                <w:lang w:val="en-GB" w:bidi="ar-SA"/>
              </w:rPr>
              <w:t xml:space="preserve">according to an Act, </w:t>
            </w:r>
            <w:r w:rsidRPr="00C110B8">
              <w:rPr>
                <w:rFonts w:cs="Arial"/>
                <w:lang w:val="en-GB" w:bidi="ar-SA"/>
              </w:rPr>
              <w:t>and other matters de</w:t>
            </w:r>
            <w:r w:rsidRPr="00C110B8">
              <w:rPr>
                <w:lang w:val="en-GB" w:bidi="ar-SA"/>
              </w:rPr>
              <w:t xml:space="preserve">fined </w:t>
            </w:r>
            <w:r w:rsidRPr="00C110B8">
              <w:rPr>
                <w:rFonts w:cs="Arial"/>
                <w:lang w:val="en-GB" w:bidi="ar-SA"/>
              </w:rPr>
              <w:t xml:space="preserve">by </w:t>
            </w:r>
            <w:r w:rsidRPr="00C110B8">
              <w:rPr>
                <w:lang w:val="en-GB" w:bidi="ar-SA"/>
              </w:rPr>
              <w:t>an Act.</w:t>
            </w:r>
          </w:p>
        </w:tc>
      </w:tr>
      <w:tr w:rsidR="005B5D71" w:rsidRPr="00136340" w14:paraId="04758B68" w14:textId="77777777" w:rsidTr="00794AD7">
        <w:trPr>
          <w:trHeight w:val="20"/>
        </w:trPr>
        <w:tc>
          <w:tcPr>
            <w:tcW w:w="2350" w:type="pct"/>
          </w:tcPr>
          <w:p w14:paraId="04CB3723" w14:textId="77777777" w:rsidR="005B5D71" w:rsidRPr="00E568F9" w:rsidRDefault="005B5D71" w:rsidP="005B5D71">
            <w:pPr>
              <w:pStyle w:val="len"/>
              <w:rPr>
                <w:rFonts w:cs="Arial"/>
                <w:lang w:bidi="ar-SA"/>
              </w:rPr>
            </w:pPr>
            <w:r w:rsidRPr="00E568F9">
              <w:rPr>
                <w:rFonts w:cs="Arial"/>
                <w:lang w:bidi="ar-SA"/>
              </w:rPr>
              <w:t>31. člen</w:t>
            </w:r>
          </w:p>
        </w:tc>
        <w:tc>
          <w:tcPr>
            <w:tcW w:w="167" w:type="pct"/>
            <w:vMerge/>
          </w:tcPr>
          <w:p w14:paraId="030EFD9B" w14:textId="77777777" w:rsidR="005B5D71" w:rsidRPr="00AB3892" w:rsidRDefault="005B5D71" w:rsidP="005B5D71">
            <w:pPr>
              <w:pStyle w:val="Odstavek"/>
              <w:rPr>
                <w:rFonts w:cs="Arial"/>
                <w:lang w:bidi="ar-SA"/>
              </w:rPr>
            </w:pPr>
          </w:p>
        </w:tc>
        <w:tc>
          <w:tcPr>
            <w:tcW w:w="2483" w:type="pct"/>
          </w:tcPr>
          <w:p w14:paraId="7123C626" w14:textId="77777777" w:rsidR="005B5D71" w:rsidRPr="00C110B8" w:rsidRDefault="005B5D71" w:rsidP="005B5D71">
            <w:pPr>
              <w:pStyle w:val="len"/>
              <w:rPr>
                <w:rFonts w:cs="Arial"/>
                <w:lang w:val="en-GB" w:bidi="ar-SA"/>
              </w:rPr>
            </w:pPr>
            <w:r w:rsidRPr="00C110B8">
              <w:rPr>
                <w:rFonts w:cs="Arial"/>
                <w:lang w:val="en-GB" w:bidi="ar-SA"/>
              </w:rPr>
              <w:t>Article 31</w:t>
            </w:r>
          </w:p>
        </w:tc>
      </w:tr>
      <w:tr w:rsidR="005B5D71" w:rsidRPr="00136340" w14:paraId="2205E250" w14:textId="77777777" w:rsidTr="00794AD7">
        <w:trPr>
          <w:trHeight w:val="20"/>
        </w:trPr>
        <w:tc>
          <w:tcPr>
            <w:tcW w:w="2350" w:type="pct"/>
          </w:tcPr>
          <w:p w14:paraId="2C71D90B" w14:textId="77777777" w:rsidR="005B5D71" w:rsidRPr="00E568F9" w:rsidRDefault="005B5D71" w:rsidP="005B5D71">
            <w:pPr>
              <w:jc w:val="center"/>
              <w:rPr>
                <w:b/>
              </w:rPr>
            </w:pPr>
            <w:r w:rsidRPr="00E568F9">
              <w:rPr>
                <w:b/>
              </w:rPr>
              <w:t>(črtan)</w:t>
            </w:r>
          </w:p>
        </w:tc>
        <w:tc>
          <w:tcPr>
            <w:tcW w:w="167" w:type="pct"/>
            <w:vMerge/>
          </w:tcPr>
          <w:p w14:paraId="26A040AE" w14:textId="77777777" w:rsidR="005B5D71" w:rsidRPr="00AB3892" w:rsidRDefault="005B5D71" w:rsidP="005B5D71">
            <w:pPr>
              <w:pStyle w:val="Odstavek"/>
              <w:rPr>
                <w:rFonts w:cs="Arial"/>
                <w:lang w:bidi="ar-SA"/>
              </w:rPr>
            </w:pPr>
          </w:p>
        </w:tc>
        <w:tc>
          <w:tcPr>
            <w:tcW w:w="2483" w:type="pct"/>
          </w:tcPr>
          <w:p w14:paraId="6CDE2A33" w14:textId="77777777" w:rsidR="005B5D71" w:rsidRPr="00C110B8" w:rsidRDefault="005B5D71" w:rsidP="005B5D71">
            <w:pPr>
              <w:pStyle w:val="lennaslov"/>
              <w:rPr>
                <w:rFonts w:cs="Arial"/>
                <w:lang w:val="en-GB" w:bidi="ar-SA"/>
              </w:rPr>
            </w:pPr>
            <w:r w:rsidRPr="00C110B8">
              <w:rPr>
                <w:rFonts w:cs="Arial"/>
                <w:lang w:val="en-GB" w:bidi="ar-SA"/>
              </w:rPr>
              <w:t>(Deleted)</w:t>
            </w:r>
          </w:p>
        </w:tc>
      </w:tr>
      <w:tr w:rsidR="005B5D71" w:rsidRPr="00136340" w14:paraId="7CC94797" w14:textId="77777777" w:rsidTr="00794AD7">
        <w:trPr>
          <w:trHeight w:val="20"/>
        </w:trPr>
        <w:tc>
          <w:tcPr>
            <w:tcW w:w="2350" w:type="pct"/>
          </w:tcPr>
          <w:p w14:paraId="56C7CD3C" w14:textId="77777777" w:rsidR="005B5D71" w:rsidRPr="00E568F9" w:rsidRDefault="005B5D71" w:rsidP="005B5D71">
            <w:pPr>
              <w:pStyle w:val="Odsek"/>
            </w:pPr>
            <w:r w:rsidRPr="00E568F9">
              <w:t>Okrožna sodišča</w:t>
            </w:r>
          </w:p>
        </w:tc>
        <w:tc>
          <w:tcPr>
            <w:tcW w:w="167" w:type="pct"/>
            <w:vMerge/>
          </w:tcPr>
          <w:p w14:paraId="4A195D26" w14:textId="77777777" w:rsidR="005B5D71" w:rsidRPr="00AB3892" w:rsidRDefault="005B5D71" w:rsidP="005B5D71">
            <w:pPr>
              <w:pStyle w:val="Odstavek"/>
              <w:rPr>
                <w:rFonts w:cs="Arial"/>
                <w:lang w:bidi="ar-SA"/>
              </w:rPr>
            </w:pPr>
          </w:p>
        </w:tc>
        <w:tc>
          <w:tcPr>
            <w:tcW w:w="2483" w:type="pct"/>
          </w:tcPr>
          <w:p w14:paraId="4A17594A" w14:textId="77777777" w:rsidR="005B5D71" w:rsidRPr="00C110B8" w:rsidRDefault="005B5D71" w:rsidP="005B5D71">
            <w:pPr>
              <w:pStyle w:val="Odsek"/>
              <w:rPr>
                <w:lang w:val="en-GB"/>
              </w:rPr>
            </w:pPr>
            <w:r w:rsidRPr="00C110B8">
              <w:rPr>
                <w:lang w:val="en-GB"/>
              </w:rPr>
              <w:t>District courts</w:t>
            </w:r>
          </w:p>
        </w:tc>
      </w:tr>
      <w:tr w:rsidR="005B5D71" w:rsidRPr="00136340" w14:paraId="7B4F1BD8" w14:textId="77777777" w:rsidTr="00794AD7">
        <w:trPr>
          <w:trHeight w:val="20"/>
        </w:trPr>
        <w:tc>
          <w:tcPr>
            <w:tcW w:w="2350" w:type="pct"/>
          </w:tcPr>
          <w:p w14:paraId="50CC78A5" w14:textId="77777777" w:rsidR="005B5D71" w:rsidRPr="00E568F9" w:rsidRDefault="005B5D71" w:rsidP="005B5D71">
            <w:pPr>
              <w:pStyle w:val="len"/>
              <w:rPr>
                <w:rFonts w:cs="Arial"/>
                <w:lang w:bidi="ar-SA"/>
              </w:rPr>
            </w:pPr>
            <w:r w:rsidRPr="00E568F9">
              <w:rPr>
                <w:rFonts w:cs="Arial"/>
                <w:lang w:bidi="ar-SA"/>
              </w:rPr>
              <w:t>32. člen</w:t>
            </w:r>
          </w:p>
        </w:tc>
        <w:tc>
          <w:tcPr>
            <w:tcW w:w="167" w:type="pct"/>
            <w:vMerge/>
          </w:tcPr>
          <w:p w14:paraId="4F3D3778" w14:textId="77777777" w:rsidR="005B5D71" w:rsidRPr="00AB3892" w:rsidRDefault="005B5D71" w:rsidP="005B5D71">
            <w:pPr>
              <w:pStyle w:val="Odstavek"/>
              <w:rPr>
                <w:rFonts w:cs="Arial"/>
                <w:lang w:bidi="ar-SA"/>
              </w:rPr>
            </w:pPr>
          </w:p>
        </w:tc>
        <w:tc>
          <w:tcPr>
            <w:tcW w:w="2483" w:type="pct"/>
          </w:tcPr>
          <w:p w14:paraId="7A85D526" w14:textId="77777777" w:rsidR="005B5D71" w:rsidRPr="00C110B8" w:rsidRDefault="005B5D71" w:rsidP="005B5D71">
            <w:pPr>
              <w:pStyle w:val="len"/>
              <w:rPr>
                <w:rFonts w:cs="Arial"/>
                <w:lang w:val="en-GB" w:bidi="ar-SA"/>
              </w:rPr>
            </w:pPr>
            <w:r w:rsidRPr="00C110B8">
              <w:rPr>
                <w:rFonts w:cs="Arial"/>
                <w:lang w:val="en-GB" w:bidi="ar-SA"/>
              </w:rPr>
              <w:t>Article 32</w:t>
            </w:r>
          </w:p>
        </w:tc>
      </w:tr>
      <w:tr w:rsidR="005B5D71" w:rsidRPr="00136340" w14:paraId="2D7EA0F8" w14:textId="77777777" w:rsidTr="00794AD7">
        <w:trPr>
          <w:trHeight w:val="20"/>
        </w:trPr>
        <w:tc>
          <w:tcPr>
            <w:tcW w:w="2350" w:type="pct"/>
          </w:tcPr>
          <w:p w14:paraId="24EC3637" w14:textId="77777777" w:rsidR="005B5D71" w:rsidRPr="00E568F9" w:rsidRDefault="005B5D71" w:rsidP="005B5D71">
            <w:pPr>
              <w:pStyle w:val="Odstavek"/>
              <w:rPr>
                <w:rFonts w:cs="Arial"/>
                <w:lang w:bidi="ar-SA"/>
              </w:rPr>
            </w:pPr>
            <w:r w:rsidRPr="00E568F9">
              <w:rPr>
                <w:rFonts w:cs="Arial"/>
                <w:lang w:bidi="ar-SA"/>
              </w:rPr>
              <w:t>Okrožna sodišča so pristojna za sojenje v sporih o premoženjskopravnih zahtevkih, če vrednost spornega predmeta presega 20.000 eurov.</w:t>
            </w:r>
          </w:p>
        </w:tc>
        <w:tc>
          <w:tcPr>
            <w:tcW w:w="167" w:type="pct"/>
            <w:vMerge/>
          </w:tcPr>
          <w:p w14:paraId="14E8A27E" w14:textId="77777777" w:rsidR="005B5D71" w:rsidRPr="00AB3892" w:rsidRDefault="005B5D71" w:rsidP="005B5D71">
            <w:pPr>
              <w:pStyle w:val="Odstavek"/>
              <w:rPr>
                <w:rFonts w:cs="Arial"/>
                <w:lang w:bidi="ar-SA"/>
              </w:rPr>
            </w:pPr>
          </w:p>
        </w:tc>
        <w:tc>
          <w:tcPr>
            <w:tcW w:w="2483" w:type="pct"/>
          </w:tcPr>
          <w:p w14:paraId="3BAE6C54" w14:textId="77777777" w:rsidR="005B5D71" w:rsidRPr="00C110B8" w:rsidRDefault="005B5D71" w:rsidP="005B5D71">
            <w:pPr>
              <w:pStyle w:val="Odstavek"/>
              <w:rPr>
                <w:rFonts w:cs="Arial"/>
                <w:lang w:val="en-GB" w:bidi="ar-SA"/>
              </w:rPr>
            </w:pPr>
            <w:r w:rsidRPr="00C110B8">
              <w:rPr>
                <w:rFonts w:cs="Arial"/>
                <w:lang w:val="en-GB" w:bidi="ar-SA"/>
              </w:rPr>
              <w:t xml:space="preserve">District courts shall have jurisdiction to adjudicate in </w:t>
            </w:r>
            <w:r w:rsidRPr="00C110B8">
              <w:rPr>
                <w:lang w:val="en-GB" w:bidi="ar-SA"/>
              </w:rPr>
              <w:t>disputes on</w:t>
            </w:r>
            <w:r w:rsidRPr="00C110B8">
              <w:rPr>
                <w:rFonts w:cs="Arial"/>
                <w:lang w:val="en-GB" w:bidi="ar-SA"/>
              </w:rPr>
              <w:t xml:space="preserve"> pecuniary claims </w:t>
            </w:r>
            <w:r w:rsidRPr="00C110B8">
              <w:rPr>
                <w:lang w:val="en-GB" w:bidi="ar-SA"/>
              </w:rPr>
              <w:t>if</w:t>
            </w:r>
            <w:r w:rsidRPr="00C110B8">
              <w:rPr>
                <w:rFonts w:cs="Arial"/>
                <w:lang w:val="en-GB" w:bidi="ar-SA"/>
              </w:rPr>
              <w:t xml:space="preserve"> the value of </w:t>
            </w:r>
            <w:r w:rsidRPr="00C110B8">
              <w:rPr>
                <w:lang w:val="en-GB" w:bidi="ar-SA"/>
              </w:rPr>
              <w:t xml:space="preserve">the </w:t>
            </w:r>
            <w:r w:rsidRPr="00C110B8">
              <w:rPr>
                <w:rFonts w:cs="Arial"/>
                <w:lang w:val="en-GB" w:bidi="ar-SA"/>
              </w:rPr>
              <w:t>subject of the dispute exceeds EUR 20,000.</w:t>
            </w:r>
          </w:p>
        </w:tc>
      </w:tr>
      <w:tr w:rsidR="005B5D71" w:rsidRPr="00136340" w14:paraId="0D7AA1DA" w14:textId="77777777" w:rsidTr="00794AD7">
        <w:trPr>
          <w:trHeight w:val="20"/>
        </w:trPr>
        <w:tc>
          <w:tcPr>
            <w:tcW w:w="2350" w:type="pct"/>
          </w:tcPr>
          <w:p w14:paraId="6DF20463" w14:textId="77777777" w:rsidR="005B5D71" w:rsidRPr="00E568F9" w:rsidRDefault="005B5D71" w:rsidP="005B5D71">
            <w:pPr>
              <w:pStyle w:val="Odstavek"/>
              <w:rPr>
                <w:rFonts w:cs="Arial"/>
                <w:lang w:bidi="ar-SA"/>
              </w:rPr>
            </w:pPr>
            <w:r w:rsidRPr="00E568F9">
              <w:rPr>
                <w:rFonts w:cs="Arial"/>
                <w:lang w:bidi="ar-SA"/>
              </w:rPr>
              <w:t>Ne glede na vrednost spornega predmeta so okrožna sodišča pristojna, da sodijo:</w:t>
            </w:r>
          </w:p>
        </w:tc>
        <w:tc>
          <w:tcPr>
            <w:tcW w:w="167" w:type="pct"/>
            <w:vMerge/>
          </w:tcPr>
          <w:p w14:paraId="789F2FF0" w14:textId="77777777" w:rsidR="005B5D71" w:rsidRPr="00AB3892" w:rsidRDefault="005B5D71" w:rsidP="005B5D71">
            <w:pPr>
              <w:pStyle w:val="Odstavek"/>
              <w:rPr>
                <w:rFonts w:cs="Arial"/>
                <w:lang w:bidi="ar-SA"/>
              </w:rPr>
            </w:pPr>
          </w:p>
        </w:tc>
        <w:tc>
          <w:tcPr>
            <w:tcW w:w="2483" w:type="pct"/>
          </w:tcPr>
          <w:p w14:paraId="0DFF12A3" w14:textId="77777777" w:rsidR="005B5D71" w:rsidRPr="00C110B8" w:rsidRDefault="005B5D71" w:rsidP="005B5D71">
            <w:pPr>
              <w:pStyle w:val="Odstavek"/>
              <w:rPr>
                <w:rFonts w:cs="Arial"/>
                <w:lang w:val="en-GB" w:bidi="ar-SA"/>
              </w:rPr>
            </w:pPr>
            <w:r w:rsidRPr="00C110B8">
              <w:rPr>
                <w:rFonts w:cs="Arial"/>
                <w:lang w:val="en-GB" w:bidi="ar-SA"/>
              </w:rPr>
              <w:t>District courts shall have jurisdiction to adjudicate</w:t>
            </w:r>
            <w:r w:rsidRPr="00C110B8">
              <w:rPr>
                <w:lang w:val="en-GB" w:bidi="ar-SA"/>
              </w:rPr>
              <w:t xml:space="preserve"> in the following disputes </w:t>
            </w:r>
            <w:r w:rsidRPr="00C110B8">
              <w:rPr>
                <w:rFonts w:cs="Arial"/>
                <w:lang w:val="en-GB" w:bidi="ar-SA"/>
              </w:rPr>
              <w:t>regardless of the value of the subject of the dispute:</w:t>
            </w:r>
          </w:p>
        </w:tc>
      </w:tr>
      <w:tr w:rsidR="005B5D71" w:rsidRPr="00136340" w14:paraId="34A39AD0" w14:textId="77777777" w:rsidTr="00794AD7">
        <w:trPr>
          <w:trHeight w:val="20"/>
        </w:trPr>
        <w:tc>
          <w:tcPr>
            <w:tcW w:w="2350" w:type="pct"/>
          </w:tcPr>
          <w:p w14:paraId="349FE93C" w14:textId="77777777" w:rsidR="005B5D71" w:rsidRPr="00E568F9" w:rsidRDefault="005B5D71" w:rsidP="005B5D71">
            <w:pPr>
              <w:pStyle w:val="tevilnatoka"/>
              <w:numPr>
                <w:ilvl w:val="0"/>
                <w:numId w:val="20"/>
              </w:numPr>
              <w:rPr>
                <w:lang w:bidi="ar-SA"/>
              </w:rPr>
            </w:pPr>
            <w:r w:rsidRPr="00E568F9">
              <w:rPr>
                <w:b/>
                <w:lang w:bidi="ar-SA"/>
              </w:rPr>
              <w:t>(</w:t>
            </w:r>
            <w:hyperlink r:id="rId11" w:anchor="222. člen" w:history="1">
              <w:r w:rsidRPr="00E568F9">
                <w:rPr>
                  <w:rStyle w:val="Hiperpovezava"/>
                  <w:b/>
                  <w:lang w:bidi="ar-SA"/>
                </w:rPr>
                <w:t>prenehala veljati</w:t>
              </w:r>
            </w:hyperlink>
            <w:r w:rsidRPr="00E568F9">
              <w:rPr>
                <w:b/>
                <w:lang w:bidi="ar-SA"/>
              </w:rPr>
              <w:t>)</w:t>
            </w:r>
            <w:r w:rsidRPr="00E568F9">
              <w:rPr>
                <w:lang w:bidi="ar-SA"/>
              </w:rPr>
              <w:t>;</w:t>
            </w:r>
          </w:p>
        </w:tc>
        <w:tc>
          <w:tcPr>
            <w:tcW w:w="167" w:type="pct"/>
            <w:vMerge/>
          </w:tcPr>
          <w:p w14:paraId="75C36FBF" w14:textId="77777777" w:rsidR="005B5D71" w:rsidRPr="00AB3892" w:rsidRDefault="005B5D71" w:rsidP="005B5D71">
            <w:pPr>
              <w:pStyle w:val="tevilnatoka"/>
              <w:rPr>
                <w:lang w:bidi="ar-SA"/>
              </w:rPr>
            </w:pPr>
          </w:p>
        </w:tc>
        <w:tc>
          <w:tcPr>
            <w:tcW w:w="2483" w:type="pct"/>
          </w:tcPr>
          <w:p w14:paraId="65A2E121" w14:textId="77777777" w:rsidR="005B5D71" w:rsidRPr="00C110B8" w:rsidRDefault="005B5D71" w:rsidP="005B5D71">
            <w:pPr>
              <w:pStyle w:val="tevilnatoka"/>
              <w:numPr>
                <w:ilvl w:val="0"/>
                <w:numId w:val="21"/>
              </w:numPr>
              <w:rPr>
                <w:lang w:val="en-GB" w:bidi="ar-SA"/>
              </w:rPr>
            </w:pPr>
            <w:r w:rsidRPr="00C110B8">
              <w:rPr>
                <w:b/>
                <w:lang w:val="en-GB" w:bidi="ar-SA"/>
              </w:rPr>
              <w:t>(</w:t>
            </w:r>
            <w:r w:rsidRPr="00C110B8">
              <w:rPr>
                <w:rStyle w:val="Hiperpovezava"/>
                <w:b/>
                <w:color w:val="auto"/>
                <w:lang w:val="en-GB"/>
              </w:rPr>
              <w:t>Ceased to be in force</w:t>
            </w:r>
            <w:r w:rsidRPr="00C110B8">
              <w:rPr>
                <w:b/>
                <w:lang w:val="en-GB" w:bidi="ar-SA"/>
              </w:rPr>
              <w:t>)</w:t>
            </w:r>
            <w:r w:rsidRPr="00C110B8">
              <w:rPr>
                <w:lang w:val="en-GB" w:bidi="ar-SA"/>
              </w:rPr>
              <w:t>;</w:t>
            </w:r>
          </w:p>
        </w:tc>
      </w:tr>
      <w:tr w:rsidR="005B5D71" w:rsidRPr="00136340" w14:paraId="012E3857" w14:textId="77777777" w:rsidTr="00794AD7">
        <w:trPr>
          <w:trHeight w:val="20"/>
        </w:trPr>
        <w:tc>
          <w:tcPr>
            <w:tcW w:w="2350" w:type="pct"/>
          </w:tcPr>
          <w:p w14:paraId="0376DFA7" w14:textId="77777777" w:rsidR="005B5D71" w:rsidRPr="00E568F9" w:rsidRDefault="005B5D71" w:rsidP="005B5D71">
            <w:pPr>
              <w:pStyle w:val="tevilnatoka"/>
              <w:rPr>
                <w:lang w:bidi="ar-SA"/>
              </w:rPr>
            </w:pPr>
            <w:r w:rsidRPr="00E568F9">
              <w:rPr>
                <w:b/>
                <w:lang w:bidi="ar-SA"/>
              </w:rPr>
              <w:lastRenderedPageBreak/>
              <w:t>(</w:t>
            </w:r>
            <w:hyperlink r:id="rId12" w:anchor="222. člen" w:history="1">
              <w:r w:rsidRPr="00E568F9">
                <w:rPr>
                  <w:rStyle w:val="Hiperpovezava"/>
                  <w:b/>
                  <w:lang w:bidi="ar-SA"/>
                </w:rPr>
                <w:t>prenehala veljati</w:t>
              </w:r>
            </w:hyperlink>
            <w:r w:rsidRPr="00E568F9">
              <w:rPr>
                <w:b/>
                <w:lang w:bidi="ar-SA"/>
              </w:rPr>
              <w:t>)</w:t>
            </w:r>
            <w:r w:rsidRPr="00E568F9">
              <w:rPr>
                <w:lang w:bidi="ar-SA"/>
              </w:rPr>
              <w:t>;</w:t>
            </w:r>
          </w:p>
        </w:tc>
        <w:tc>
          <w:tcPr>
            <w:tcW w:w="167" w:type="pct"/>
            <w:vMerge/>
          </w:tcPr>
          <w:p w14:paraId="026EC517" w14:textId="77777777" w:rsidR="005B5D71" w:rsidRPr="00AB3892" w:rsidRDefault="005B5D71" w:rsidP="005B5D71">
            <w:pPr>
              <w:pStyle w:val="tevilnatoka"/>
              <w:rPr>
                <w:lang w:bidi="ar-SA"/>
              </w:rPr>
            </w:pPr>
          </w:p>
        </w:tc>
        <w:tc>
          <w:tcPr>
            <w:tcW w:w="2483" w:type="pct"/>
          </w:tcPr>
          <w:p w14:paraId="6E8BB867" w14:textId="77777777" w:rsidR="005B5D71" w:rsidRPr="00C110B8" w:rsidRDefault="005B5D71" w:rsidP="005B5D71">
            <w:pPr>
              <w:pStyle w:val="tevilnatoka"/>
              <w:numPr>
                <w:ilvl w:val="0"/>
                <w:numId w:val="21"/>
              </w:numPr>
              <w:rPr>
                <w:lang w:val="en-GB" w:bidi="ar-SA"/>
              </w:rPr>
            </w:pPr>
            <w:r w:rsidRPr="00C110B8">
              <w:rPr>
                <w:b/>
                <w:lang w:val="en-GB" w:bidi="ar-SA"/>
              </w:rPr>
              <w:t>(</w:t>
            </w:r>
            <w:r w:rsidRPr="00C110B8">
              <w:rPr>
                <w:rStyle w:val="Hiperpovezava"/>
                <w:b/>
                <w:color w:val="auto"/>
                <w:lang w:val="en-GB"/>
              </w:rPr>
              <w:t>Ceased to be in force</w:t>
            </w:r>
            <w:r w:rsidRPr="00C110B8">
              <w:rPr>
                <w:b/>
                <w:lang w:val="en-GB" w:bidi="ar-SA"/>
              </w:rPr>
              <w:t>)</w:t>
            </w:r>
            <w:r w:rsidRPr="00C110B8">
              <w:rPr>
                <w:lang w:val="en-GB" w:bidi="ar-SA"/>
              </w:rPr>
              <w:t>;</w:t>
            </w:r>
          </w:p>
        </w:tc>
      </w:tr>
      <w:tr w:rsidR="005B5D71" w:rsidRPr="00136340" w14:paraId="0F5E1BB2" w14:textId="77777777" w:rsidTr="00794AD7">
        <w:trPr>
          <w:trHeight w:val="20"/>
        </w:trPr>
        <w:tc>
          <w:tcPr>
            <w:tcW w:w="2350" w:type="pct"/>
          </w:tcPr>
          <w:p w14:paraId="653421D1" w14:textId="77777777" w:rsidR="005B5D71" w:rsidRPr="00E568F9" w:rsidRDefault="005B5D71" w:rsidP="005B5D71">
            <w:pPr>
              <w:pStyle w:val="tevilnatoka"/>
              <w:rPr>
                <w:lang w:bidi="ar-SA"/>
              </w:rPr>
            </w:pPr>
            <w:r w:rsidRPr="00E568F9">
              <w:rPr>
                <w:lang w:bidi="ar-SA"/>
              </w:rPr>
              <w:t>v sporih o zakonitem preživljanju;</w:t>
            </w:r>
          </w:p>
        </w:tc>
        <w:tc>
          <w:tcPr>
            <w:tcW w:w="167" w:type="pct"/>
            <w:vMerge/>
          </w:tcPr>
          <w:p w14:paraId="1C024252" w14:textId="77777777" w:rsidR="005B5D71" w:rsidRPr="00AB3892" w:rsidRDefault="005B5D71" w:rsidP="005B5D71">
            <w:pPr>
              <w:pStyle w:val="tevilnatoka"/>
              <w:rPr>
                <w:lang w:bidi="ar-SA"/>
              </w:rPr>
            </w:pPr>
          </w:p>
        </w:tc>
        <w:tc>
          <w:tcPr>
            <w:tcW w:w="2483" w:type="pct"/>
          </w:tcPr>
          <w:p w14:paraId="1DB6F83E" w14:textId="06169307" w:rsidR="005B5D71" w:rsidRPr="00C110B8" w:rsidRDefault="005B5D71" w:rsidP="005B5D71">
            <w:pPr>
              <w:pStyle w:val="tevilnatoka"/>
              <w:numPr>
                <w:ilvl w:val="0"/>
                <w:numId w:val="21"/>
              </w:numPr>
              <w:rPr>
                <w:lang w:val="en-GB" w:bidi="ar-SA"/>
              </w:rPr>
            </w:pPr>
            <w:r w:rsidRPr="00C110B8">
              <w:rPr>
                <w:lang w:val="en-GB" w:bidi="ar-SA"/>
              </w:rPr>
              <w:t>disputes arising from statutory maintenance obligations;</w:t>
            </w:r>
          </w:p>
        </w:tc>
      </w:tr>
      <w:tr w:rsidR="005B5D71" w:rsidRPr="00136340" w14:paraId="3EBE34BE" w14:textId="77777777" w:rsidTr="00794AD7">
        <w:trPr>
          <w:trHeight w:val="20"/>
        </w:trPr>
        <w:tc>
          <w:tcPr>
            <w:tcW w:w="2350" w:type="pct"/>
          </w:tcPr>
          <w:p w14:paraId="285945D8" w14:textId="77777777" w:rsidR="005B5D71" w:rsidRPr="00E568F9" w:rsidRDefault="005B5D71" w:rsidP="005B5D71">
            <w:pPr>
              <w:pStyle w:val="tevilnatoka"/>
              <w:rPr>
                <w:lang w:bidi="ar-SA"/>
              </w:rPr>
            </w:pPr>
            <w:r w:rsidRPr="00E568F9">
              <w:rPr>
                <w:b/>
                <w:lang w:bidi="ar-SA"/>
              </w:rPr>
              <w:t>(</w:t>
            </w:r>
            <w:hyperlink r:id="rId13" w:anchor="222. člen" w:history="1">
              <w:r w:rsidRPr="00E568F9">
                <w:rPr>
                  <w:rStyle w:val="Hiperpovezava"/>
                  <w:b/>
                  <w:lang w:bidi="ar-SA"/>
                </w:rPr>
                <w:t>prenehala veljati</w:t>
              </w:r>
            </w:hyperlink>
            <w:r w:rsidRPr="00E568F9">
              <w:rPr>
                <w:b/>
                <w:lang w:bidi="ar-SA"/>
              </w:rPr>
              <w:t>)</w:t>
            </w:r>
            <w:r w:rsidRPr="00E568F9">
              <w:rPr>
                <w:lang w:bidi="ar-SA"/>
              </w:rPr>
              <w:t>;</w:t>
            </w:r>
          </w:p>
        </w:tc>
        <w:tc>
          <w:tcPr>
            <w:tcW w:w="167" w:type="pct"/>
            <w:vMerge/>
          </w:tcPr>
          <w:p w14:paraId="03D94291" w14:textId="77777777" w:rsidR="005B5D71" w:rsidRPr="00AB3892" w:rsidRDefault="005B5D71" w:rsidP="005B5D71">
            <w:pPr>
              <w:pStyle w:val="tevilnatoka"/>
              <w:rPr>
                <w:lang w:bidi="ar-SA"/>
              </w:rPr>
            </w:pPr>
          </w:p>
        </w:tc>
        <w:tc>
          <w:tcPr>
            <w:tcW w:w="2483" w:type="pct"/>
          </w:tcPr>
          <w:p w14:paraId="40DB7903" w14:textId="77777777" w:rsidR="005B5D71" w:rsidRPr="00C110B8" w:rsidRDefault="005B5D71" w:rsidP="005B5D71">
            <w:pPr>
              <w:pStyle w:val="tevilnatoka"/>
              <w:numPr>
                <w:ilvl w:val="0"/>
                <w:numId w:val="21"/>
              </w:numPr>
              <w:rPr>
                <w:lang w:val="en-GB" w:bidi="ar-SA"/>
              </w:rPr>
            </w:pPr>
            <w:r w:rsidRPr="00C110B8">
              <w:rPr>
                <w:b/>
                <w:lang w:val="en-GB" w:bidi="ar-SA"/>
              </w:rPr>
              <w:t>(</w:t>
            </w:r>
            <w:r w:rsidRPr="00C110B8">
              <w:rPr>
                <w:rStyle w:val="Hiperpovezava"/>
                <w:b/>
                <w:color w:val="auto"/>
                <w:lang w:val="en-GB"/>
              </w:rPr>
              <w:t>Ceased to be in force</w:t>
            </w:r>
            <w:r w:rsidRPr="00C110B8">
              <w:rPr>
                <w:b/>
                <w:lang w:val="en-GB" w:bidi="ar-SA"/>
              </w:rPr>
              <w:t>)</w:t>
            </w:r>
            <w:r w:rsidRPr="00C110B8">
              <w:rPr>
                <w:lang w:val="en-GB" w:bidi="ar-SA"/>
              </w:rPr>
              <w:t>;</w:t>
            </w:r>
          </w:p>
        </w:tc>
      </w:tr>
      <w:tr w:rsidR="005B5D71" w:rsidRPr="00136340" w14:paraId="5C5AD30F" w14:textId="77777777" w:rsidTr="00794AD7">
        <w:trPr>
          <w:trHeight w:val="20"/>
        </w:trPr>
        <w:tc>
          <w:tcPr>
            <w:tcW w:w="2350" w:type="pct"/>
          </w:tcPr>
          <w:p w14:paraId="21FA2FE5" w14:textId="77777777" w:rsidR="005B5D71" w:rsidRPr="00E568F9" w:rsidRDefault="005B5D71" w:rsidP="005B5D71">
            <w:pPr>
              <w:pStyle w:val="tevilnatoka"/>
              <w:rPr>
                <w:lang w:bidi="ar-SA"/>
              </w:rPr>
            </w:pPr>
            <w:r w:rsidRPr="00E568F9">
              <w:rPr>
                <w:b/>
                <w:lang w:bidi="ar-SA"/>
              </w:rPr>
              <w:t>(</w:t>
            </w:r>
            <w:hyperlink r:id="rId14" w:anchor="222. člen" w:history="1">
              <w:r w:rsidRPr="00E568F9">
                <w:rPr>
                  <w:rStyle w:val="Hiperpovezava"/>
                  <w:b/>
                  <w:lang w:bidi="ar-SA"/>
                </w:rPr>
                <w:t>prenehala veljati</w:t>
              </w:r>
            </w:hyperlink>
            <w:r w:rsidRPr="00E568F9">
              <w:rPr>
                <w:b/>
                <w:lang w:bidi="ar-SA"/>
              </w:rPr>
              <w:t>)</w:t>
            </w:r>
            <w:r w:rsidRPr="00E568F9">
              <w:rPr>
                <w:lang w:bidi="ar-SA"/>
              </w:rPr>
              <w:t>;</w:t>
            </w:r>
          </w:p>
        </w:tc>
        <w:tc>
          <w:tcPr>
            <w:tcW w:w="167" w:type="pct"/>
            <w:vMerge/>
          </w:tcPr>
          <w:p w14:paraId="160C39FD" w14:textId="77777777" w:rsidR="005B5D71" w:rsidRPr="00AB3892" w:rsidRDefault="005B5D71" w:rsidP="005B5D71">
            <w:pPr>
              <w:pStyle w:val="tevilnatoka"/>
              <w:rPr>
                <w:lang w:bidi="ar-SA"/>
              </w:rPr>
            </w:pPr>
          </w:p>
        </w:tc>
        <w:tc>
          <w:tcPr>
            <w:tcW w:w="2483" w:type="pct"/>
          </w:tcPr>
          <w:p w14:paraId="6E19518F" w14:textId="77777777" w:rsidR="005B5D71" w:rsidRPr="00C110B8" w:rsidRDefault="005B5D71" w:rsidP="005B5D71">
            <w:pPr>
              <w:pStyle w:val="tevilnatoka"/>
              <w:numPr>
                <w:ilvl w:val="0"/>
                <w:numId w:val="21"/>
              </w:numPr>
              <w:rPr>
                <w:lang w:val="en-GB" w:bidi="ar-SA"/>
              </w:rPr>
            </w:pPr>
            <w:r w:rsidRPr="00C110B8">
              <w:rPr>
                <w:b/>
                <w:lang w:val="en-GB" w:bidi="ar-SA"/>
              </w:rPr>
              <w:t>(</w:t>
            </w:r>
            <w:r w:rsidRPr="00C110B8">
              <w:rPr>
                <w:rStyle w:val="Hiperpovezava"/>
                <w:b/>
                <w:color w:val="auto"/>
                <w:lang w:val="en-GB"/>
              </w:rPr>
              <w:t>Ceased to be in force</w:t>
            </w:r>
            <w:r w:rsidRPr="00C110B8">
              <w:rPr>
                <w:b/>
                <w:lang w:val="en-GB" w:bidi="ar-SA"/>
              </w:rPr>
              <w:t>)</w:t>
            </w:r>
            <w:r w:rsidRPr="00C110B8">
              <w:rPr>
                <w:lang w:val="en-GB" w:bidi="ar-SA"/>
              </w:rPr>
              <w:t>;</w:t>
            </w:r>
          </w:p>
        </w:tc>
      </w:tr>
      <w:tr w:rsidR="005B5D71" w:rsidRPr="00136340" w14:paraId="6C7F5EE3" w14:textId="77777777" w:rsidTr="00794AD7">
        <w:trPr>
          <w:trHeight w:val="20"/>
        </w:trPr>
        <w:tc>
          <w:tcPr>
            <w:tcW w:w="2350" w:type="pct"/>
          </w:tcPr>
          <w:p w14:paraId="235FC6E2" w14:textId="77777777" w:rsidR="005B5D71" w:rsidRPr="00E568F9" w:rsidRDefault="005B5D71" w:rsidP="005B5D71">
            <w:pPr>
              <w:pStyle w:val="tevilnatoka"/>
              <w:rPr>
                <w:lang w:bidi="ar-SA"/>
              </w:rPr>
            </w:pPr>
            <w:r w:rsidRPr="00E568F9">
              <w:rPr>
                <w:lang w:bidi="ar-SA"/>
              </w:rPr>
              <w:t>v sporih iz avtorske pravice in sporih, ki se nanašajo na varstvo ali uporabo izumov in znakov razlikovanja ali pravico do uporabe firme, ter spore v zvezi z varstvom konkurence;</w:t>
            </w:r>
          </w:p>
        </w:tc>
        <w:tc>
          <w:tcPr>
            <w:tcW w:w="167" w:type="pct"/>
            <w:vMerge/>
          </w:tcPr>
          <w:p w14:paraId="2C5D9D2D" w14:textId="77777777" w:rsidR="005B5D71" w:rsidRPr="00AB3892" w:rsidRDefault="005B5D71" w:rsidP="005B5D71">
            <w:pPr>
              <w:pStyle w:val="tevilnatoka"/>
              <w:rPr>
                <w:lang w:bidi="ar-SA"/>
              </w:rPr>
            </w:pPr>
          </w:p>
        </w:tc>
        <w:tc>
          <w:tcPr>
            <w:tcW w:w="2483" w:type="pct"/>
          </w:tcPr>
          <w:p w14:paraId="1E638F5B" w14:textId="172BEF3E" w:rsidR="005B5D71" w:rsidRPr="00C110B8" w:rsidRDefault="005B5D71" w:rsidP="005B5D71">
            <w:pPr>
              <w:pStyle w:val="tevilnatoka"/>
              <w:numPr>
                <w:ilvl w:val="0"/>
                <w:numId w:val="21"/>
              </w:numPr>
              <w:rPr>
                <w:lang w:val="en-GB" w:bidi="ar-SA"/>
              </w:rPr>
            </w:pPr>
            <w:r w:rsidRPr="00C110B8">
              <w:rPr>
                <w:lang w:val="en-GB" w:bidi="ar-SA"/>
              </w:rPr>
              <w:t>disputes arising out of copyright and disputes concerning the protection or use of inventions and distinguishing marks or the right to use a trade name, and in disputes concerning the protection of competition;</w:t>
            </w:r>
          </w:p>
        </w:tc>
      </w:tr>
      <w:tr w:rsidR="005B5D71" w:rsidRPr="00136340" w14:paraId="07CE8479" w14:textId="77777777" w:rsidTr="00794AD7">
        <w:trPr>
          <w:trHeight w:val="20"/>
        </w:trPr>
        <w:tc>
          <w:tcPr>
            <w:tcW w:w="2350" w:type="pct"/>
          </w:tcPr>
          <w:p w14:paraId="6D681995" w14:textId="77777777" w:rsidR="005B5D71" w:rsidRPr="00E568F9" w:rsidRDefault="005B5D71" w:rsidP="005B5D71">
            <w:pPr>
              <w:pStyle w:val="tevilnatoka"/>
              <w:rPr>
                <w:lang w:bidi="ar-SA"/>
              </w:rPr>
            </w:pPr>
            <w:r w:rsidRPr="00E568F9">
              <w:rPr>
                <w:lang w:bidi="ar-SA"/>
              </w:rPr>
              <w:t>v gospodarskih sporih;</w:t>
            </w:r>
          </w:p>
        </w:tc>
        <w:tc>
          <w:tcPr>
            <w:tcW w:w="167" w:type="pct"/>
            <w:vMerge/>
          </w:tcPr>
          <w:p w14:paraId="4DAA515B" w14:textId="77777777" w:rsidR="005B5D71" w:rsidRPr="00AB3892" w:rsidRDefault="005B5D71" w:rsidP="005B5D71">
            <w:pPr>
              <w:pStyle w:val="tevilnatoka"/>
              <w:rPr>
                <w:lang w:bidi="ar-SA"/>
              </w:rPr>
            </w:pPr>
          </w:p>
        </w:tc>
        <w:tc>
          <w:tcPr>
            <w:tcW w:w="2483" w:type="pct"/>
          </w:tcPr>
          <w:p w14:paraId="19FFDD03" w14:textId="0B85E6A8" w:rsidR="005B5D71" w:rsidRPr="00C110B8" w:rsidRDefault="005B5D71" w:rsidP="005B5D71">
            <w:pPr>
              <w:pStyle w:val="tevilnatoka"/>
              <w:numPr>
                <w:ilvl w:val="0"/>
                <w:numId w:val="21"/>
              </w:numPr>
              <w:rPr>
                <w:lang w:val="en-GB" w:bidi="ar-SA"/>
              </w:rPr>
            </w:pPr>
            <w:r w:rsidRPr="00C110B8">
              <w:rPr>
                <w:lang w:val="en-GB" w:bidi="ar-SA"/>
              </w:rPr>
              <w:t>commercial disputes;</w:t>
            </w:r>
          </w:p>
        </w:tc>
      </w:tr>
      <w:tr w:rsidR="005B5D71" w:rsidRPr="00136340" w14:paraId="1AAB7307" w14:textId="77777777" w:rsidTr="00794AD7">
        <w:trPr>
          <w:trHeight w:val="20"/>
        </w:trPr>
        <w:tc>
          <w:tcPr>
            <w:tcW w:w="2350" w:type="pct"/>
          </w:tcPr>
          <w:p w14:paraId="18BCDB45" w14:textId="77777777" w:rsidR="005B5D71" w:rsidRPr="00E568F9" w:rsidRDefault="005B5D71" w:rsidP="005B5D71">
            <w:pPr>
              <w:pStyle w:val="tevilnatoka"/>
              <w:rPr>
                <w:lang w:bidi="ar-SA"/>
              </w:rPr>
            </w:pPr>
            <w:r w:rsidRPr="00E568F9">
              <w:rPr>
                <w:lang w:bidi="ar-SA"/>
              </w:rPr>
              <w:t>v sporih, ki nastanejo v zvezi s stečajnim postopkom.</w:t>
            </w:r>
          </w:p>
        </w:tc>
        <w:tc>
          <w:tcPr>
            <w:tcW w:w="167" w:type="pct"/>
            <w:vMerge/>
          </w:tcPr>
          <w:p w14:paraId="20349A38" w14:textId="77777777" w:rsidR="005B5D71" w:rsidRPr="00AB3892" w:rsidRDefault="005B5D71" w:rsidP="005B5D71">
            <w:pPr>
              <w:pStyle w:val="tevilnatoka"/>
              <w:rPr>
                <w:lang w:bidi="ar-SA"/>
              </w:rPr>
            </w:pPr>
          </w:p>
        </w:tc>
        <w:tc>
          <w:tcPr>
            <w:tcW w:w="2483" w:type="pct"/>
          </w:tcPr>
          <w:p w14:paraId="1D0D1A02" w14:textId="2AEE794C" w:rsidR="005B5D71" w:rsidRPr="00C110B8" w:rsidRDefault="005B5D71" w:rsidP="005B5D71">
            <w:pPr>
              <w:pStyle w:val="tevilnatoka"/>
              <w:numPr>
                <w:ilvl w:val="0"/>
                <w:numId w:val="21"/>
              </w:numPr>
              <w:rPr>
                <w:lang w:val="en-GB" w:bidi="ar-SA"/>
              </w:rPr>
            </w:pPr>
            <w:r w:rsidRPr="00C110B8">
              <w:rPr>
                <w:lang w:val="en-GB" w:bidi="ar-SA"/>
              </w:rPr>
              <w:t>disputes arising from bankruptcy proceedings.</w:t>
            </w:r>
          </w:p>
        </w:tc>
      </w:tr>
      <w:tr w:rsidR="005B5D71" w:rsidRPr="00136340" w14:paraId="6AA8B835" w14:textId="77777777" w:rsidTr="00794AD7">
        <w:trPr>
          <w:trHeight w:val="20"/>
        </w:trPr>
        <w:tc>
          <w:tcPr>
            <w:tcW w:w="2350" w:type="pct"/>
          </w:tcPr>
          <w:p w14:paraId="3E68A524" w14:textId="77777777" w:rsidR="005B5D71" w:rsidRPr="00E568F9" w:rsidRDefault="005B5D71" w:rsidP="005B5D71">
            <w:pPr>
              <w:pStyle w:val="Odstavek"/>
              <w:rPr>
                <w:rFonts w:cs="Arial"/>
                <w:lang w:bidi="ar-SA"/>
              </w:rPr>
            </w:pPr>
            <w:r w:rsidRPr="00E568F9">
              <w:rPr>
                <w:rFonts w:cs="Arial"/>
                <w:lang w:bidi="ar-SA"/>
              </w:rPr>
              <w:t>Okrožna sodišča so pristojna tudi za opravljanje zadev pravne pomoči za odločanje o priznanju tujih sodnih odločb v zadevah, ki spadajo v njihovo pristojnost, ter za opravljanje zadev mednarodne pravne pomoči.</w:t>
            </w:r>
          </w:p>
        </w:tc>
        <w:tc>
          <w:tcPr>
            <w:tcW w:w="167" w:type="pct"/>
            <w:vMerge/>
          </w:tcPr>
          <w:p w14:paraId="4F942880" w14:textId="77777777" w:rsidR="005B5D71" w:rsidRPr="00AB3892" w:rsidRDefault="005B5D71" w:rsidP="005B5D71">
            <w:pPr>
              <w:pStyle w:val="Odstavek"/>
              <w:rPr>
                <w:rFonts w:cs="Arial"/>
                <w:lang w:bidi="ar-SA"/>
              </w:rPr>
            </w:pPr>
          </w:p>
        </w:tc>
        <w:tc>
          <w:tcPr>
            <w:tcW w:w="2483" w:type="pct"/>
          </w:tcPr>
          <w:p w14:paraId="01E288DA" w14:textId="77777777" w:rsidR="005B5D71" w:rsidRPr="00C110B8" w:rsidRDefault="005B5D71" w:rsidP="005B5D71">
            <w:pPr>
              <w:pStyle w:val="Odstavek"/>
              <w:rPr>
                <w:rFonts w:cs="Arial"/>
                <w:lang w:val="en-GB" w:bidi="ar-SA"/>
              </w:rPr>
            </w:pPr>
            <w:r w:rsidRPr="00C110B8">
              <w:rPr>
                <w:rFonts w:cs="Arial"/>
                <w:lang w:val="en-GB" w:bidi="ar-SA"/>
              </w:rPr>
              <w:t xml:space="preserve">District courts shall also have jurisdiction to </w:t>
            </w:r>
            <w:r w:rsidRPr="00C110B8">
              <w:rPr>
                <w:lang w:val="en-GB" w:bidi="ar-SA"/>
              </w:rPr>
              <w:t xml:space="preserve">deal with </w:t>
            </w:r>
            <w:r w:rsidRPr="00C110B8">
              <w:rPr>
                <w:rFonts w:cs="Arial"/>
                <w:lang w:val="en-GB" w:bidi="ar-SA"/>
              </w:rPr>
              <w:t xml:space="preserve">matters of legal aid </w:t>
            </w:r>
            <w:r w:rsidRPr="00C110B8">
              <w:rPr>
                <w:lang w:val="en-GB" w:bidi="ar-SA"/>
              </w:rPr>
              <w:t xml:space="preserve">to </w:t>
            </w:r>
            <w:r w:rsidRPr="00C110B8">
              <w:rPr>
                <w:rFonts w:cs="Arial"/>
                <w:lang w:val="en-GB" w:bidi="ar-SA"/>
              </w:rPr>
              <w:t>decid</w:t>
            </w:r>
            <w:r w:rsidRPr="00C110B8">
              <w:rPr>
                <w:lang w:val="en-GB" w:bidi="ar-SA"/>
              </w:rPr>
              <w:t>e</w:t>
            </w:r>
            <w:r w:rsidRPr="00C110B8">
              <w:rPr>
                <w:rFonts w:cs="Arial"/>
                <w:lang w:val="en-GB" w:bidi="ar-SA"/>
              </w:rPr>
              <w:t xml:space="preserve"> on </w:t>
            </w:r>
            <w:r w:rsidRPr="00C110B8">
              <w:rPr>
                <w:lang w:val="en-GB" w:bidi="ar-SA"/>
              </w:rPr>
              <w:t xml:space="preserve">the </w:t>
            </w:r>
            <w:r w:rsidRPr="00C110B8">
              <w:rPr>
                <w:rFonts w:cs="Arial"/>
                <w:lang w:val="en-GB" w:bidi="ar-SA"/>
              </w:rPr>
              <w:t xml:space="preserve">recognition of foreign court decisions in </w:t>
            </w:r>
            <w:r w:rsidRPr="00C110B8">
              <w:rPr>
                <w:lang w:val="en-GB" w:bidi="ar-SA"/>
              </w:rPr>
              <w:t xml:space="preserve">cases falling </w:t>
            </w:r>
            <w:r w:rsidRPr="00C110B8">
              <w:rPr>
                <w:rFonts w:cs="Arial"/>
                <w:lang w:val="en-GB" w:bidi="ar-SA"/>
              </w:rPr>
              <w:t>within their jurisdiction</w:t>
            </w:r>
            <w:r w:rsidRPr="00C110B8">
              <w:rPr>
                <w:lang w:val="en-GB" w:bidi="ar-SA"/>
              </w:rPr>
              <w:t>,</w:t>
            </w:r>
            <w:r w:rsidRPr="00C110B8">
              <w:rPr>
                <w:rFonts w:cs="Arial"/>
                <w:lang w:val="en-GB" w:bidi="ar-SA"/>
              </w:rPr>
              <w:t xml:space="preserve"> and </w:t>
            </w:r>
            <w:r w:rsidRPr="00C110B8">
              <w:rPr>
                <w:lang w:val="en-GB" w:bidi="ar-SA"/>
              </w:rPr>
              <w:t xml:space="preserve">to deal with </w:t>
            </w:r>
            <w:r w:rsidRPr="00C110B8">
              <w:rPr>
                <w:rFonts w:cs="Arial"/>
                <w:lang w:val="en-GB" w:bidi="ar-SA"/>
              </w:rPr>
              <w:t>matters of international legal aid.</w:t>
            </w:r>
          </w:p>
        </w:tc>
      </w:tr>
      <w:tr w:rsidR="005B5D71" w:rsidRPr="00136340" w14:paraId="26BC5357" w14:textId="77777777" w:rsidTr="00794AD7">
        <w:trPr>
          <w:trHeight w:val="20"/>
        </w:trPr>
        <w:tc>
          <w:tcPr>
            <w:tcW w:w="2350" w:type="pct"/>
          </w:tcPr>
          <w:p w14:paraId="65AFBF1E" w14:textId="77777777" w:rsidR="005B5D71" w:rsidRPr="00E568F9" w:rsidRDefault="005B5D71" w:rsidP="005B5D71">
            <w:pPr>
              <w:pStyle w:val="Odstavek"/>
              <w:rPr>
                <w:rFonts w:cs="Arial"/>
                <w:lang w:bidi="ar-SA"/>
              </w:rPr>
            </w:pPr>
            <w:r w:rsidRPr="00E568F9">
              <w:rPr>
                <w:rFonts w:cs="Arial"/>
                <w:lang w:bidi="ar-SA"/>
              </w:rPr>
              <w:t>Okrožna sodišča opravljajo tudi druge zadeve, ki jih določa zakon.</w:t>
            </w:r>
          </w:p>
        </w:tc>
        <w:tc>
          <w:tcPr>
            <w:tcW w:w="167" w:type="pct"/>
            <w:vMerge/>
          </w:tcPr>
          <w:p w14:paraId="2243C807" w14:textId="77777777" w:rsidR="005B5D71" w:rsidRPr="00AB3892" w:rsidRDefault="005B5D71" w:rsidP="005B5D71">
            <w:pPr>
              <w:pStyle w:val="Odstavek"/>
              <w:rPr>
                <w:rFonts w:cs="Arial"/>
                <w:lang w:bidi="ar-SA"/>
              </w:rPr>
            </w:pPr>
          </w:p>
        </w:tc>
        <w:tc>
          <w:tcPr>
            <w:tcW w:w="2483" w:type="pct"/>
          </w:tcPr>
          <w:p w14:paraId="1D5D7E20" w14:textId="77777777" w:rsidR="005B5D71" w:rsidRPr="00C110B8" w:rsidRDefault="005B5D71" w:rsidP="005B5D71">
            <w:pPr>
              <w:pStyle w:val="Odstavek"/>
              <w:rPr>
                <w:rFonts w:cs="Arial"/>
                <w:lang w:val="en-GB" w:bidi="ar-SA"/>
              </w:rPr>
            </w:pPr>
            <w:r w:rsidRPr="00C110B8">
              <w:rPr>
                <w:rFonts w:cs="Arial"/>
                <w:lang w:val="en-GB" w:bidi="ar-SA"/>
              </w:rPr>
              <w:t xml:space="preserve">District courts shall also </w:t>
            </w:r>
            <w:r w:rsidRPr="00C110B8">
              <w:rPr>
                <w:lang w:val="en-GB" w:bidi="ar-SA"/>
              </w:rPr>
              <w:t xml:space="preserve">deal with </w:t>
            </w:r>
            <w:r w:rsidRPr="00C110B8">
              <w:rPr>
                <w:rFonts w:cs="Arial"/>
                <w:lang w:val="en-GB" w:bidi="ar-SA"/>
              </w:rPr>
              <w:t>other matters de</w:t>
            </w:r>
            <w:r w:rsidRPr="00C110B8">
              <w:rPr>
                <w:lang w:val="en-GB" w:bidi="ar-SA"/>
              </w:rPr>
              <w:t xml:space="preserve">fined </w:t>
            </w:r>
            <w:r w:rsidRPr="00C110B8">
              <w:rPr>
                <w:rFonts w:cs="Arial"/>
                <w:lang w:val="en-GB" w:bidi="ar-SA"/>
              </w:rPr>
              <w:t xml:space="preserve">by </w:t>
            </w:r>
            <w:r w:rsidRPr="00C110B8">
              <w:rPr>
                <w:lang w:val="en-GB" w:bidi="ar-SA"/>
              </w:rPr>
              <w:t>an Act</w:t>
            </w:r>
            <w:r w:rsidRPr="00C110B8">
              <w:rPr>
                <w:rFonts w:cs="Arial"/>
                <w:lang w:val="en-GB" w:bidi="ar-SA"/>
              </w:rPr>
              <w:t>.</w:t>
            </w:r>
          </w:p>
        </w:tc>
      </w:tr>
      <w:tr w:rsidR="005B5D71" w:rsidRPr="00136340" w14:paraId="0B760709" w14:textId="77777777" w:rsidTr="00794AD7">
        <w:trPr>
          <w:trHeight w:val="20"/>
        </w:trPr>
        <w:tc>
          <w:tcPr>
            <w:tcW w:w="2350" w:type="pct"/>
          </w:tcPr>
          <w:p w14:paraId="21D5EF8C" w14:textId="77777777" w:rsidR="005B5D71" w:rsidRPr="00E568F9" w:rsidRDefault="005B5D71" w:rsidP="005B5D71">
            <w:pPr>
              <w:pStyle w:val="len"/>
              <w:rPr>
                <w:rFonts w:cs="Arial"/>
                <w:lang w:bidi="ar-SA"/>
              </w:rPr>
            </w:pPr>
            <w:r w:rsidRPr="00E568F9">
              <w:rPr>
                <w:rFonts w:cs="Arial"/>
                <w:lang w:bidi="ar-SA"/>
              </w:rPr>
              <w:t>33. člen</w:t>
            </w:r>
          </w:p>
        </w:tc>
        <w:tc>
          <w:tcPr>
            <w:tcW w:w="167" w:type="pct"/>
            <w:vMerge/>
          </w:tcPr>
          <w:p w14:paraId="27539784" w14:textId="77777777" w:rsidR="005B5D71" w:rsidRPr="00AB3892" w:rsidRDefault="005B5D71" w:rsidP="005B5D71">
            <w:pPr>
              <w:pStyle w:val="Odstavek"/>
              <w:rPr>
                <w:rFonts w:cs="Arial"/>
                <w:lang w:bidi="ar-SA"/>
              </w:rPr>
            </w:pPr>
          </w:p>
        </w:tc>
        <w:tc>
          <w:tcPr>
            <w:tcW w:w="2483" w:type="pct"/>
          </w:tcPr>
          <w:p w14:paraId="4CE86BA2" w14:textId="77777777" w:rsidR="005B5D71" w:rsidRPr="00C110B8" w:rsidRDefault="005B5D71" w:rsidP="005B5D71">
            <w:pPr>
              <w:pStyle w:val="len"/>
              <w:rPr>
                <w:rFonts w:cs="Arial"/>
                <w:lang w:val="en-GB" w:bidi="ar-SA"/>
              </w:rPr>
            </w:pPr>
            <w:r w:rsidRPr="00C110B8">
              <w:rPr>
                <w:rFonts w:cs="Arial"/>
                <w:lang w:val="en-GB" w:bidi="ar-SA"/>
              </w:rPr>
              <w:t>Article 33</w:t>
            </w:r>
          </w:p>
        </w:tc>
      </w:tr>
      <w:tr w:rsidR="005B5D71" w:rsidRPr="00136340" w14:paraId="65BCB75C" w14:textId="77777777" w:rsidTr="00794AD7">
        <w:trPr>
          <w:trHeight w:val="20"/>
        </w:trPr>
        <w:tc>
          <w:tcPr>
            <w:tcW w:w="2350" w:type="pct"/>
          </w:tcPr>
          <w:p w14:paraId="49F8AE4C" w14:textId="77777777" w:rsidR="005B5D71" w:rsidRPr="00E568F9" w:rsidRDefault="005B5D71" w:rsidP="005B5D71">
            <w:pPr>
              <w:jc w:val="center"/>
              <w:rPr>
                <w:b/>
              </w:rPr>
            </w:pPr>
            <w:r w:rsidRPr="00E568F9">
              <w:rPr>
                <w:b/>
              </w:rPr>
              <w:t>(črtan)</w:t>
            </w:r>
          </w:p>
        </w:tc>
        <w:tc>
          <w:tcPr>
            <w:tcW w:w="167" w:type="pct"/>
            <w:vMerge/>
          </w:tcPr>
          <w:p w14:paraId="64438521" w14:textId="77777777" w:rsidR="005B5D71" w:rsidRPr="00AB3892" w:rsidRDefault="005B5D71" w:rsidP="005B5D71">
            <w:pPr>
              <w:pStyle w:val="Odstavek"/>
              <w:rPr>
                <w:rFonts w:cs="Arial"/>
                <w:lang w:bidi="ar-SA"/>
              </w:rPr>
            </w:pPr>
          </w:p>
        </w:tc>
        <w:tc>
          <w:tcPr>
            <w:tcW w:w="2483" w:type="pct"/>
          </w:tcPr>
          <w:p w14:paraId="0D5735EF" w14:textId="77777777" w:rsidR="005B5D71" w:rsidRPr="00C110B8" w:rsidRDefault="005B5D71" w:rsidP="005B5D71">
            <w:pPr>
              <w:pStyle w:val="lennaslov"/>
              <w:rPr>
                <w:rFonts w:cs="Arial"/>
                <w:lang w:val="en-GB" w:bidi="ar-SA"/>
              </w:rPr>
            </w:pPr>
            <w:r w:rsidRPr="00C110B8">
              <w:rPr>
                <w:rFonts w:cs="Arial"/>
                <w:lang w:val="en-GB" w:bidi="ar-SA"/>
              </w:rPr>
              <w:t>(Deleted)</w:t>
            </w:r>
          </w:p>
        </w:tc>
      </w:tr>
      <w:tr w:rsidR="005B5D71" w:rsidRPr="00136340" w14:paraId="5A16E2ED" w14:textId="77777777" w:rsidTr="00794AD7">
        <w:trPr>
          <w:trHeight w:val="20"/>
        </w:trPr>
        <w:tc>
          <w:tcPr>
            <w:tcW w:w="2350" w:type="pct"/>
          </w:tcPr>
          <w:p w14:paraId="13D344B4" w14:textId="77777777" w:rsidR="005B5D71" w:rsidRPr="00E568F9" w:rsidRDefault="005B5D71" w:rsidP="005B5D71">
            <w:pPr>
              <w:pStyle w:val="len"/>
              <w:rPr>
                <w:rFonts w:cs="Arial"/>
                <w:lang w:bidi="ar-SA"/>
              </w:rPr>
            </w:pPr>
            <w:r w:rsidRPr="00E568F9">
              <w:rPr>
                <w:rFonts w:cs="Arial"/>
                <w:lang w:bidi="ar-SA"/>
              </w:rPr>
              <w:t>34. člen</w:t>
            </w:r>
          </w:p>
        </w:tc>
        <w:tc>
          <w:tcPr>
            <w:tcW w:w="167" w:type="pct"/>
            <w:vMerge/>
          </w:tcPr>
          <w:p w14:paraId="2AFF5FAB" w14:textId="77777777" w:rsidR="005B5D71" w:rsidRPr="00AB3892" w:rsidRDefault="005B5D71" w:rsidP="005B5D71">
            <w:pPr>
              <w:pStyle w:val="Odstavek"/>
              <w:rPr>
                <w:rFonts w:cs="Arial"/>
                <w:lang w:bidi="ar-SA"/>
              </w:rPr>
            </w:pPr>
          </w:p>
        </w:tc>
        <w:tc>
          <w:tcPr>
            <w:tcW w:w="2483" w:type="pct"/>
          </w:tcPr>
          <w:p w14:paraId="2205F864" w14:textId="77777777" w:rsidR="005B5D71" w:rsidRPr="00C110B8" w:rsidRDefault="005B5D71" w:rsidP="005B5D71">
            <w:pPr>
              <w:pStyle w:val="len"/>
              <w:rPr>
                <w:rFonts w:cs="Arial"/>
                <w:lang w:val="en-GB" w:bidi="ar-SA"/>
              </w:rPr>
            </w:pPr>
            <w:r w:rsidRPr="00C110B8">
              <w:rPr>
                <w:rFonts w:cs="Arial"/>
                <w:lang w:val="en-GB" w:bidi="ar-SA"/>
              </w:rPr>
              <w:t>Article 34</w:t>
            </w:r>
          </w:p>
        </w:tc>
      </w:tr>
      <w:tr w:rsidR="005B5D71" w:rsidRPr="00136340" w14:paraId="6781DB9A" w14:textId="77777777" w:rsidTr="00794AD7">
        <w:trPr>
          <w:trHeight w:val="20"/>
        </w:trPr>
        <w:tc>
          <w:tcPr>
            <w:tcW w:w="2350" w:type="pct"/>
          </w:tcPr>
          <w:p w14:paraId="3B0C8CB1" w14:textId="77777777" w:rsidR="005B5D71" w:rsidRPr="00E568F9" w:rsidRDefault="005B5D71" w:rsidP="005B5D71">
            <w:pPr>
              <w:jc w:val="center"/>
              <w:rPr>
                <w:b/>
              </w:rPr>
            </w:pPr>
            <w:r w:rsidRPr="00E568F9">
              <w:rPr>
                <w:b/>
              </w:rPr>
              <w:t>(črtan)</w:t>
            </w:r>
          </w:p>
        </w:tc>
        <w:tc>
          <w:tcPr>
            <w:tcW w:w="167" w:type="pct"/>
            <w:vMerge/>
          </w:tcPr>
          <w:p w14:paraId="6B7E4009" w14:textId="77777777" w:rsidR="005B5D71" w:rsidRPr="00AB3892" w:rsidRDefault="005B5D71" w:rsidP="005B5D71">
            <w:pPr>
              <w:pStyle w:val="Odstavek"/>
              <w:rPr>
                <w:rFonts w:cs="Arial"/>
                <w:lang w:bidi="ar-SA"/>
              </w:rPr>
            </w:pPr>
          </w:p>
        </w:tc>
        <w:tc>
          <w:tcPr>
            <w:tcW w:w="2483" w:type="pct"/>
          </w:tcPr>
          <w:p w14:paraId="656B7C06" w14:textId="77777777" w:rsidR="005B5D71" w:rsidRPr="00C110B8" w:rsidRDefault="005B5D71" w:rsidP="005B5D71">
            <w:pPr>
              <w:pStyle w:val="lennaslov"/>
              <w:rPr>
                <w:rFonts w:cs="Arial"/>
                <w:lang w:val="en-GB" w:bidi="ar-SA"/>
              </w:rPr>
            </w:pPr>
            <w:r w:rsidRPr="00C110B8">
              <w:rPr>
                <w:rFonts w:cs="Arial"/>
                <w:lang w:val="en-GB" w:bidi="ar-SA"/>
              </w:rPr>
              <w:t>(Deleted)</w:t>
            </w:r>
          </w:p>
        </w:tc>
      </w:tr>
      <w:tr w:rsidR="005B5D71" w:rsidRPr="00136340" w14:paraId="3833BE67" w14:textId="77777777" w:rsidTr="00794AD7">
        <w:trPr>
          <w:trHeight w:val="20"/>
        </w:trPr>
        <w:tc>
          <w:tcPr>
            <w:tcW w:w="2350" w:type="pct"/>
          </w:tcPr>
          <w:p w14:paraId="7BD29296" w14:textId="77777777" w:rsidR="005B5D71" w:rsidRPr="00E568F9" w:rsidRDefault="005B5D71" w:rsidP="005B5D71">
            <w:pPr>
              <w:pStyle w:val="Odsek"/>
            </w:pPr>
            <w:r w:rsidRPr="00E568F9">
              <w:t>Višja sodišča</w:t>
            </w:r>
          </w:p>
        </w:tc>
        <w:tc>
          <w:tcPr>
            <w:tcW w:w="167" w:type="pct"/>
            <w:vMerge/>
          </w:tcPr>
          <w:p w14:paraId="584E770E" w14:textId="77777777" w:rsidR="005B5D71" w:rsidRPr="00AB3892" w:rsidRDefault="005B5D71" w:rsidP="005B5D71">
            <w:pPr>
              <w:pStyle w:val="Odstavek"/>
              <w:rPr>
                <w:rFonts w:cs="Arial"/>
                <w:lang w:bidi="ar-SA"/>
              </w:rPr>
            </w:pPr>
          </w:p>
        </w:tc>
        <w:tc>
          <w:tcPr>
            <w:tcW w:w="2483" w:type="pct"/>
          </w:tcPr>
          <w:p w14:paraId="553A49F2" w14:textId="77777777" w:rsidR="005B5D71" w:rsidRPr="00C110B8" w:rsidRDefault="005B5D71" w:rsidP="005B5D71">
            <w:pPr>
              <w:pStyle w:val="Odsek"/>
              <w:rPr>
                <w:lang w:val="en-GB"/>
              </w:rPr>
            </w:pPr>
            <w:r w:rsidRPr="00C110B8">
              <w:rPr>
                <w:lang w:val="en-GB"/>
              </w:rPr>
              <w:t>Higher courts</w:t>
            </w:r>
          </w:p>
        </w:tc>
      </w:tr>
      <w:tr w:rsidR="005B5D71" w:rsidRPr="00136340" w14:paraId="276E446D" w14:textId="77777777" w:rsidTr="00794AD7">
        <w:trPr>
          <w:trHeight w:val="20"/>
        </w:trPr>
        <w:tc>
          <w:tcPr>
            <w:tcW w:w="2350" w:type="pct"/>
          </w:tcPr>
          <w:p w14:paraId="341C4811" w14:textId="77777777" w:rsidR="005B5D71" w:rsidRPr="00E568F9" w:rsidRDefault="005B5D71" w:rsidP="005B5D71">
            <w:pPr>
              <w:pStyle w:val="len"/>
              <w:rPr>
                <w:rFonts w:cs="Arial"/>
                <w:lang w:bidi="ar-SA"/>
              </w:rPr>
            </w:pPr>
            <w:r w:rsidRPr="00E568F9">
              <w:rPr>
                <w:rFonts w:cs="Arial"/>
                <w:lang w:bidi="ar-SA"/>
              </w:rPr>
              <w:t>35. člen</w:t>
            </w:r>
          </w:p>
        </w:tc>
        <w:tc>
          <w:tcPr>
            <w:tcW w:w="167" w:type="pct"/>
            <w:vMerge/>
          </w:tcPr>
          <w:p w14:paraId="3C057510" w14:textId="77777777" w:rsidR="005B5D71" w:rsidRPr="00AB3892" w:rsidRDefault="005B5D71" w:rsidP="005B5D71">
            <w:pPr>
              <w:pStyle w:val="Odstavek"/>
              <w:rPr>
                <w:rFonts w:cs="Arial"/>
                <w:lang w:bidi="ar-SA"/>
              </w:rPr>
            </w:pPr>
          </w:p>
        </w:tc>
        <w:tc>
          <w:tcPr>
            <w:tcW w:w="2483" w:type="pct"/>
          </w:tcPr>
          <w:p w14:paraId="3868CC31" w14:textId="77777777" w:rsidR="005B5D71" w:rsidRPr="00C110B8" w:rsidRDefault="005B5D71" w:rsidP="005B5D71">
            <w:pPr>
              <w:pStyle w:val="len"/>
              <w:rPr>
                <w:rFonts w:cs="Arial"/>
                <w:lang w:val="en-GB" w:bidi="ar-SA"/>
              </w:rPr>
            </w:pPr>
            <w:r w:rsidRPr="00C110B8">
              <w:rPr>
                <w:rFonts w:cs="Arial"/>
                <w:lang w:val="en-GB" w:bidi="ar-SA"/>
              </w:rPr>
              <w:t>Article 35</w:t>
            </w:r>
          </w:p>
        </w:tc>
      </w:tr>
      <w:tr w:rsidR="005B5D71" w:rsidRPr="00136340" w14:paraId="69D73333" w14:textId="77777777" w:rsidTr="00794AD7">
        <w:trPr>
          <w:trHeight w:val="20"/>
        </w:trPr>
        <w:tc>
          <w:tcPr>
            <w:tcW w:w="2350" w:type="pct"/>
          </w:tcPr>
          <w:p w14:paraId="4C43CE28" w14:textId="77777777" w:rsidR="005B5D71" w:rsidRPr="00E568F9" w:rsidRDefault="005B5D71" w:rsidP="005B5D71">
            <w:pPr>
              <w:pStyle w:val="Odstavek"/>
              <w:rPr>
                <w:rFonts w:cs="Arial"/>
                <w:lang w:bidi="ar-SA"/>
              </w:rPr>
            </w:pPr>
            <w:r w:rsidRPr="00E568F9">
              <w:rPr>
                <w:rFonts w:cs="Arial"/>
                <w:lang w:bidi="ar-SA"/>
              </w:rPr>
              <w:t>Višja sodišča so pristojna:</w:t>
            </w:r>
          </w:p>
        </w:tc>
        <w:tc>
          <w:tcPr>
            <w:tcW w:w="167" w:type="pct"/>
            <w:vMerge/>
          </w:tcPr>
          <w:p w14:paraId="6048B616" w14:textId="77777777" w:rsidR="005B5D71" w:rsidRPr="00AB3892" w:rsidRDefault="005B5D71" w:rsidP="005B5D71">
            <w:pPr>
              <w:pStyle w:val="Odstavek"/>
              <w:rPr>
                <w:rFonts w:cs="Arial"/>
                <w:lang w:bidi="ar-SA"/>
              </w:rPr>
            </w:pPr>
          </w:p>
        </w:tc>
        <w:tc>
          <w:tcPr>
            <w:tcW w:w="2483" w:type="pct"/>
          </w:tcPr>
          <w:p w14:paraId="607E56DD" w14:textId="77777777" w:rsidR="005B5D71" w:rsidRPr="00C110B8" w:rsidRDefault="005B5D71" w:rsidP="005B5D71">
            <w:pPr>
              <w:pStyle w:val="Odstavek"/>
              <w:rPr>
                <w:rFonts w:cs="Arial"/>
                <w:lang w:val="en-GB" w:bidi="ar-SA"/>
              </w:rPr>
            </w:pPr>
            <w:r w:rsidRPr="00C110B8">
              <w:rPr>
                <w:rFonts w:cs="Arial"/>
                <w:lang w:val="en-GB" w:bidi="ar-SA"/>
              </w:rPr>
              <w:t>Higher courts shall have jurisdiction:</w:t>
            </w:r>
          </w:p>
        </w:tc>
      </w:tr>
      <w:tr w:rsidR="005B5D71" w:rsidRPr="00136340" w14:paraId="71534F2C" w14:textId="77777777" w:rsidTr="00794AD7">
        <w:trPr>
          <w:trHeight w:val="20"/>
        </w:trPr>
        <w:tc>
          <w:tcPr>
            <w:tcW w:w="2350" w:type="pct"/>
          </w:tcPr>
          <w:p w14:paraId="7FD42056" w14:textId="77777777" w:rsidR="005B5D71" w:rsidRPr="00E568F9" w:rsidRDefault="005B5D71" w:rsidP="005B5D71">
            <w:pPr>
              <w:pStyle w:val="tevilnatoka"/>
              <w:numPr>
                <w:ilvl w:val="0"/>
                <w:numId w:val="22"/>
              </w:numPr>
              <w:rPr>
                <w:lang w:bidi="ar-SA"/>
              </w:rPr>
            </w:pPr>
            <w:r w:rsidRPr="00E568F9">
              <w:rPr>
                <w:lang w:bidi="ar-SA"/>
              </w:rPr>
              <w:t>za odločanje o pritožbah zoper odločbe okrajnih in okrožnih sodišč;</w:t>
            </w:r>
          </w:p>
        </w:tc>
        <w:tc>
          <w:tcPr>
            <w:tcW w:w="167" w:type="pct"/>
            <w:vMerge/>
          </w:tcPr>
          <w:p w14:paraId="07E98A44" w14:textId="77777777" w:rsidR="005B5D71" w:rsidRPr="00AB3892" w:rsidRDefault="005B5D71" w:rsidP="005B5D71">
            <w:pPr>
              <w:pStyle w:val="Odstavek"/>
              <w:rPr>
                <w:rFonts w:cs="Arial"/>
                <w:lang w:bidi="ar-SA"/>
              </w:rPr>
            </w:pPr>
          </w:p>
        </w:tc>
        <w:tc>
          <w:tcPr>
            <w:tcW w:w="2483" w:type="pct"/>
          </w:tcPr>
          <w:p w14:paraId="256A1278" w14:textId="77777777" w:rsidR="005B5D71" w:rsidRPr="00C110B8" w:rsidRDefault="005B5D71" w:rsidP="005B5D71">
            <w:pPr>
              <w:pStyle w:val="tevilnatoka"/>
              <w:numPr>
                <w:ilvl w:val="0"/>
                <w:numId w:val="23"/>
              </w:numPr>
              <w:rPr>
                <w:lang w:val="en-GB" w:bidi="ar-SA"/>
              </w:rPr>
            </w:pPr>
            <w:r w:rsidRPr="00C110B8">
              <w:rPr>
                <w:lang w:val="en-GB" w:bidi="ar-SA"/>
              </w:rPr>
              <w:t>to decide on appeals against the decisions of local and district courts;</w:t>
            </w:r>
          </w:p>
        </w:tc>
      </w:tr>
      <w:tr w:rsidR="005B5D71" w:rsidRPr="00136340" w14:paraId="0E1ABC24" w14:textId="77777777" w:rsidTr="00794AD7">
        <w:trPr>
          <w:trHeight w:val="20"/>
        </w:trPr>
        <w:tc>
          <w:tcPr>
            <w:tcW w:w="2350" w:type="pct"/>
          </w:tcPr>
          <w:p w14:paraId="24113310" w14:textId="77777777" w:rsidR="005B5D71" w:rsidRPr="00E568F9" w:rsidRDefault="005B5D71" w:rsidP="005B5D71">
            <w:pPr>
              <w:pStyle w:val="tevilnatoka"/>
              <w:rPr>
                <w:lang w:bidi="ar-SA"/>
              </w:rPr>
            </w:pPr>
            <w:r w:rsidRPr="00E568F9">
              <w:rPr>
                <w:lang w:bidi="ar-SA"/>
              </w:rPr>
              <w:t>za opravljanje drugih zadev, ki jih določa zakon.</w:t>
            </w:r>
          </w:p>
        </w:tc>
        <w:tc>
          <w:tcPr>
            <w:tcW w:w="167" w:type="pct"/>
            <w:vMerge/>
          </w:tcPr>
          <w:p w14:paraId="42E0ABD4" w14:textId="77777777" w:rsidR="005B5D71" w:rsidRPr="00AB3892" w:rsidRDefault="005B5D71" w:rsidP="005B5D71">
            <w:pPr>
              <w:pStyle w:val="Odstavek"/>
              <w:rPr>
                <w:rFonts w:cs="Arial"/>
                <w:lang w:bidi="ar-SA"/>
              </w:rPr>
            </w:pPr>
          </w:p>
        </w:tc>
        <w:tc>
          <w:tcPr>
            <w:tcW w:w="2483" w:type="pct"/>
          </w:tcPr>
          <w:p w14:paraId="402CB4A4" w14:textId="77777777" w:rsidR="005B5D71" w:rsidRPr="00C110B8" w:rsidRDefault="005B5D71" w:rsidP="005B5D71">
            <w:pPr>
              <w:pStyle w:val="tevilnatoka"/>
              <w:numPr>
                <w:ilvl w:val="0"/>
                <w:numId w:val="23"/>
              </w:numPr>
              <w:rPr>
                <w:lang w:val="en-GB" w:bidi="ar-SA"/>
              </w:rPr>
            </w:pPr>
            <w:r w:rsidRPr="00C110B8">
              <w:rPr>
                <w:lang w:val="en-GB" w:bidi="ar-SA"/>
              </w:rPr>
              <w:t>to deal with other matters as defined by an Act.</w:t>
            </w:r>
          </w:p>
        </w:tc>
      </w:tr>
      <w:tr w:rsidR="005B5D71" w:rsidRPr="00136340" w14:paraId="7EEC6741" w14:textId="77777777" w:rsidTr="00794AD7">
        <w:trPr>
          <w:trHeight w:val="20"/>
        </w:trPr>
        <w:tc>
          <w:tcPr>
            <w:tcW w:w="2350" w:type="pct"/>
          </w:tcPr>
          <w:p w14:paraId="32B06C46" w14:textId="77777777" w:rsidR="005B5D71" w:rsidRPr="00E568F9" w:rsidRDefault="005B5D71" w:rsidP="005B5D71">
            <w:pPr>
              <w:pStyle w:val="len"/>
              <w:rPr>
                <w:rFonts w:cs="Arial"/>
                <w:lang w:bidi="ar-SA"/>
              </w:rPr>
            </w:pPr>
            <w:r w:rsidRPr="00E568F9">
              <w:rPr>
                <w:rFonts w:cs="Arial"/>
                <w:lang w:bidi="ar-SA"/>
              </w:rPr>
              <w:t>36. člen</w:t>
            </w:r>
          </w:p>
        </w:tc>
        <w:tc>
          <w:tcPr>
            <w:tcW w:w="167" w:type="pct"/>
            <w:vMerge/>
          </w:tcPr>
          <w:p w14:paraId="35367FF0" w14:textId="77777777" w:rsidR="005B5D71" w:rsidRPr="00AB3892" w:rsidRDefault="005B5D71" w:rsidP="005B5D71">
            <w:pPr>
              <w:pStyle w:val="Odstavek"/>
              <w:rPr>
                <w:rFonts w:cs="Arial"/>
                <w:lang w:bidi="ar-SA"/>
              </w:rPr>
            </w:pPr>
          </w:p>
        </w:tc>
        <w:tc>
          <w:tcPr>
            <w:tcW w:w="2483" w:type="pct"/>
          </w:tcPr>
          <w:p w14:paraId="06D6F11C" w14:textId="77777777" w:rsidR="005B5D71" w:rsidRPr="00C110B8" w:rsidRDefault="005B5D71" w:rsidP="005B5D71">
            <w:pPr>
              <w:pStyle w:val="len"/>
              <w:rPr>
                <w:rFonts w:cs="Arial"/>
                <w:lang w:val="en-GB" w:bidi="ar-SA"/>
              </w:rPr>
            </w:pPr>
            <w:r w:rsidRPr="00C110B8">
              <w:rPr>
                <w:rFonts w:cs="Arial"/>
                <w:lang w:val="en-GB" w:bidi="ar-SA"/>
              </w:rPr>
              <w:t>Article 36</w:t>
            </w:r>
          </w:p>
        </w:tc>
      </w:tr>
      <w:tr w:rsidR="005B5D71" w:rsidRPr="00136340" w14:paraId="064BA5EB" w14:textId="77777777" w:rsidTr="00794AD7">
        <w:trPr>
          <w:trHeight w:val="20"/>
        </w:trPr>
        <w:tc>
          <w:tcPr>
            <w:tcW w:w="2350" w:type="pct"/>
          </w:tcPr>
          <w:p w14:paraId="4E422FA2" w14:textId="77777777" w:rsidR="005B5D71" w:rsidRPr="00E568F9" w:rsidRDefault="005B5D71" w:rsidP="005B5D71">
            <w:pPr>
              <w:pStyle w:val="Odstavek"/>
              <w:rPr>
                <w:rFonts w:cs="Arial"/>
                <w:lang w:bidi="ar-SA"/>
              </w:rPr>
            </w:pPr>
            <w:r w:rsidRPr="00E568F9">
              <w:rPr>
                <w:rFonts w:cs="Arial"/>
                <w:lang w:bidi="ar-SA"/>
              </w:rPr>
              <w:t>Višje sodišče odloča v senatu treh sodnikov, razen če je v tem zakonu določeno, da odloča sodnik posameznik.</w:t>
            </w:r>
          </w:p>
        </w:tc>
        <w:tc>
          <w:tcPr>
            <w:tcW w:w="167" w:type="pct"/>
            <w:vMerge/>
          </w:tcPr>
          <w:p w14:paraId="5C2A3FFA" w14:textId="77777777" w:rsidR="005B5D71" w:rsidRPr="00AB3892" w:rsidRDefault="005B5D71" w:rsidP="005B5D71">
            <w:pPr>
              <w:pStyle w:val="Odstavek"/>
              <w:rPr>
                <w:rFonts w:cs="Arial"/>
                <w:lang w:bidi="ar-SA"/>
              </w:rPr>
            </w:pPr>
          </w:p>
        </w:tc>
        <w:tc>
          <w:tcPr>
            <w:tcW w:w="2483" w:type="pct"/>
          </w:tcPr>
          <w:p w14:paraId="5BE549C3" w14:textId="19B03047" w:rsidR="005B5D71" w:rsidRPr="00C110B8" w:rsidRDefault="005B5D71" w:rsidP="005B5D71">
            <w:pPr>
              <w:pStyle w:val="Odstavek"/>
              <w:rPr>
                <w:rFonts w:cs="Arial"/>
                <w:lang w:val="en-GB" w:bidi="ar-SA"/>
              </w:rPr>
            </w:pPr>
            <w:r w:rsidRPr="00C110B8">
              <w:rPr>
                <w:lang w:val="en-GB" w:bidi="ar-SA"/>
              </w:rPr>
              <w:t xml:space="preserve">Higher courts </w:t>
            </w:r>
            <w:r w:rsidRPr="00C110B8">
              <w:rPr>
                <w:rFonts w:cs="Arial"/>
                <w:lang w:val="en-GB" w:bidi="ar-SA"/>
              </w:rPr>
              <w:t xml:space="preserve">shall </w:t>
            </w:r>
            <w:r w:rsidRPr="00C110B8">
              <w:rPr>
                <w:lang w:val="en-GB" w:bidi="ar-SA"/>
              </w:rPr>
              <w:t>adjudicate in</w:t>
            </w:r>
            <w:r w:rsidRPr="00C110B8">
              <w:rPr>
                <w:rFonts w:cs="Arial"/>
                <w:lang w:val="en-GB" w:bidi="ar-SA"/>
              </w:rPr>
              <w:t xml:space="preserve"> a panel consisting of three judges, unless this Act </w:t>
            </w:r>
            <w:r w:rsidRPr="00C110B8">
              <w:rPr>
                <w:lang w:val="en-GB"/>
              </w:rPr>
              <w:t>stipulates</w:t>
            </w:r>
            <w:r w:rsidRPr="00C110B8">
              <w:rPr>
                <w:rFonts w:cs="Arial"/>
                <w:lang w:val="en-GB" w:bidi="ar-SA"/>
              </w:rPr>
              <w:t xml:space="preserve"> that </w:t>
            </w:r>
            <w:r w:rsidRPr="00C110B8">
              <w:rPr>
                <w:lang w:val="en-GB" w:bidi="ar-SA"/>
              </w:rPr>
              <w:t>the decision shall be rendered by a single judge</w:t>
            </w:r>
            <w:r w:rsidRPr="00C110B8">
              <w:rPr>
                <w:rFonts w:cs="Arial"/>
                <w:lang w:val="en-GB" w:bidi="ar-SA"/>
              </w:rPr>
              <w:t>.</w:t>
            </w:r>
          </w:p>
        </w:tc>
      </w:tr>
      <w:tr w:rsidR="005B5D71" w:rsidRPr="00136340" w14:paraId="3631FE03" w14:textId="77777777" w:rsidTr="00794AD7">
        <w:trPr>
          <w:trHeight w:val="20"/>
        </w:trPr>
        <w:tc>
          <w:tcPr>
            <w:tcW w:w="2350" w:type="pct"/>
          </w:tcPr>
          <w:p w14:paraId="1F28E750" w14:textId="77777777" w:rsidR="005B5D71" w:rsidRPr="00E568F9" w:rsidRDefault="005B5D71" w:rsidP="005B5D71">
            <w:pPr>
              <w:pStyle w:val="Odsek"/>
            </w:pPr>
            <w:r w:rsidRPr="00E568F9">
              <w:lastRenderedPageBreak/>
              <w:t>Vrhovno sodišče</w:t>
            </w:r>
          </w:p>
        </w:tc>
        <w:tc>
          <w:tcPr>
            <w:tcW w:w="167" w:type="pct"/>
            <w:vMerge/>
          </w:tcPr>
          <w:p w14:paraId="7F3EB1B7" w14:textId="77777777" w:rsidR="005B5D71" w:rsidRPr="00AB3892" w:rsidRDefault="005B5D71" w:rsidP="005B5D71">
            <w:pPr>
              <w:pStyle w:val="Odstavek"/>
              <w:rPr>
                <w:rFonts w:cs="Arial"/>
                <w:lang w:bidi="ar-SA"/>
              </w:rPr>
            </w:pPr>
          </w:p>
        </w:tc>
        <w:tc>
          <w:tcPr>
            <w:tcW w:w="2483" w:type="pct"/>
          </w:tcPr>
          <w:p w14:paraId="2334A887" w14:textId="77777777" w:rsidR="005B5D71" w:rsidRPr="00C110B8" w:rsidRDefault="005B5D71" w:rsidP="005B5D71">
            <w:pPr>
              <w:pStyle w:val="Odsek"/>
              <w:rPr>
                <w:lang w:val="en-GB"/>
              </w:rPr>
            </w:pPr>
            <w:r w:rsidRPr="00C110B8">
              <w:rPr>
                <w:lang w:val="en-GB"/>
              </w:rPr>
              <w:t>The Supreme Court</w:t>
            </w:r>
          </w:p>
        </w:tc>
      </w:tr>
      <w:tr w:rsidR="005B5D71" w:rsidRPr="00136340" w14:paraId="1B42352F" w14:textId="77777777" w:rsidTr="00794AD7">
        <w:trPr>
          <w:trHeight w:val="20"/>
        </w:trPr>
        <w:tc>
          <w:tcPr>
            <w:tcW w:w="2350" w:type="pct"/>
          </w:tcPr>
          <w:p w14:paraId="36EA910E" w14:textId="77777777" w:rsidR="005B5D71" w:rsidRPr="00E568F9" w:rsidRDefault="005B5D71" w:rsidP="005B5D71">
            <w:pPr>
              <w:pStyle w:val="len"/>
              <w:rPr>
                <w:rFonts w:cs="Arial"/>
                <w:lang w:bidi="ar-SA"/>
              </w:rPr>
            </w:pPr>
            <w:r w:rsidRPr="00E568F9">
              <w:rPr>
                <w:rFonts w:cs="Arial"/>
                <w:lang w:bidi="ar-SA"/>
              </w:rPr>
              <w:t>37. člen</w:t>
            </w:r>
          </w:p>
        </w:tc>
        <w:tc>
          <w:tcPr>
            <w:tcW w:w="167" w:type="pct"/>
            <w:vMerge/>
          </w:tcPr>
          <w:p w14:paraId="5FCBA95D" w14:textId="77777777" w:rsidR="005B5D71" w:rsidRPr="00AB3892" w:rsidRDefault="005B5D71" w:rsidP="005B5D71">
            <w:pPr>
              <w:pStyle w:val="Odstavek"/>
              <w:rPr>
                <w:rFonts w:cs="Arial"/>
                <w:lang w:bidi="ar-SA"/>
              </w:rPr>
            </w:pPr>
          </w:p>
        </w:tc>
        <w:tc>
          <w:tcPr>
            <w:tcW w:w="2483" w:type="pct"/>
          </w:tcPr>
          <w:p w14:paraId="232D487A" w14:textId="77777777" w:rsidR="005B5D71" w:rsidRPr="00C110B8" w:rsidRDefault="005B5D71" w:rsidP="005B5D71">
            <w:pPr>
              <w:pStyle w:val="len"/>
              <w:rPr>
                <w:rFonts w:cs="Arial"/>
                <w:lang w:val="en-GB" w:bidi="ar-SA"/>
              </w:rPr>
            </w:pPr>
            <w:r w:rsidRPr="00C110B8">
              <w:rPr>
                <w:rFonts w:cs="Arial"/>
                <w:lang w:val="en-GB" w:bidi="ar-SA"/>
              </w:rPr>
              <w:t>Article 37</w:t>
            </w:r>
          </w:p>
        </w:tc>
      </w:tr>
      <w:tr w:rsidR="005B5D71" w:rsidRPr="00136340" w14:paraId="7EFDC9D9" w14:textId="77777777" w:rsidTr="00794AD7">
        <w:trPr>
          <w:trHeight w:val="20"/>
        </w:trPr>
        <w:tc>
          <w:tcPr>
            <w:tcW w:w="2350" w:type="pct"/>
          </w:tcPr>
          <w:p w14:paraId="55FEFCC7" w14:textId="77777777" w:rsidR="005B5D71" w:rsidRPr="00E568F9" w:rsidRDefault="005B5D71" w:rsidP="005B5D71">
            <w:pPr>
              <w:pStyle w:val="Odstavek"/>
              <w:rPr>
                <w:rFonts w:cs="Arial"/>
                <w:lang w:bidi="ar-SA"/>
              </w:rPr>
            </w:pPr>
            <w:r w:rsidRPr="00E568F9">
              <w:rPr>
                <w:rFonts w:cs="Arial"/>
                <w:lang w:bidi="ar-SA"/>
              </w:rPr>
              <w:t>Vrhovno sodišče je pristojno:</w:t>
            </w:r>
          </w:p>
        </w:tc>
        <w:tc>
          <w:tcPr>
            <w:tcW w:w="167" w:type="pct"/>
            <w:vMerge/>
          </w:tcPr>
          <w:p w14:paraId="32343AAE" w14:textId="77777777" w:rsidR="005B5D71" w:rsidRPr="00AB3892" w:rsidRDefault="005B5D71" w:rsidP="005B5D71">
            <w:pPr>
              <w:pStyle w:val="Odstavek"/>
              <w:rPr>
                <w:rFonts w:cs="Arial"/>
                <w:lang w:bidi="ar-SA"/>
              </w:rPr>
            </w:pPr>
          </w:p>
        </w:tc>
        <w:tc>
          <w:tcPr>
            <w:tcW w:w="2483" w:type="pct"/>
          </w:tcPr>
          <w:p w14:paraId="18BBFDA1" w14:textId="77777777" w:rsidR="005B5D71" w:rsidRPr="00C110B8" w:rsidRDefault="005B5D71" w:rsidP="005B5D71">
            <w:pPr>
              <w:pStyle w:val="Odstavek"/>
              <w:rPr>
                <w:rFonts w:cs="Arial"/>
                <w:lang w:val="en-GB" w:bidi="ar-SA"/>
              </w:rPr>
            </w:pPr>
            <w:r w:rsidRPr="00C110B8">
              <w:rPr>
                <w:rFonts w:cs="Arial"/>
                <w:lang w:val="en-GB" w:bidi="ar-SA"/>
              </w:rPr>
              <w:t xml:space="preserve">The Supreme </w:t>
            </w:r>
            <w:r w:rsidRPr="00C110B8">
              <w:rPr>
                <w:lang w:val="en-GB" w:bidi="ar-SA"/>
              </w:rPr>
              <w:t>C</w:t>
            </w:r>
            <w:r w:rsidRPr="00C110B8">
              <w:rPr>
                <w:rFonts w:cs="Arial"/>
                <w:lang w:val="en-GB" w:bidi="ar-SA"/>
              </w:rPr>
              <w:t>ourt shall have jurisdiction:</w:t>
            </w:r>
          </w:p>
        </w:tc>
      </w:tr>
      <w:tr w:rsidR="005B5D71" w:rsidRPr="00136340" w14:paraId="77807C98" w14:textId="77777777" w:rsidTr="00794AD7">
        <w:trPr>
          <w:trHeight w:val="20"/>
        </w:trPr>
        <w:tc>
          <w:tcPr>
            <w:tcW w:w="2350" w:type="pct"/>
          </w:tcPr>
          <w:p w14:paraId="69358B28" w14:textId="77777777" w:rsidR="005B5D71" w:rsidRPr="00E568F9" w:rsidRDefault="005B5D71" w:rsidP="005B5D71">
            <w:pPr>
              <w:pStyle w:val="tevilnatoka"/>
              <w:numPr>
                <w:ilvl w:val="0"/>
                <w:numId w:val="24"/>
              </w:numPr>
              <w:rPr>
                <w:lang w:bidi="ar-SA"/>
              </w:rPr>
            </w:pPr>
            <w:r w:rsidRPr="00E568F9">
              <w:rPr>
                <w:lang w:bidi="ar-SA"/>
              </w:rPr>
              <w:t>za odločanje o pritožbah zoper odločbe višjih sodišč;</w:t>
            </w:r>
          </w:p>
        </w:tc>
        <w:tc>
          <w:tcPr>
            <w:tcW w:w="167" w:type="pct"/>
            <w:vMerge/>
          </w:tcPr>
          <w:p w14:paraId="46286B27" w14:textId="77777777" w:rsidR="005B5D71" w:rsidRPr="00AB3892" w:rsidRDefault="005B5D71" w:rsidP="005B5D71">
            <w:pPr>
              <w:pStyle w:val="Odstavek"/>
              <w:rPr>
                <w:rFonts w:cs="Arial"/>
                <w:lang w:bidi="ar-SA"/>
              </w:rPr>
            </w:pPr>
          </w:p>
        </w:tc>
        <w:tc>
          <w:tcPr>
            <w:tcW w:w="2483" w:type="pct"/>
          </w:tcPr>
          <w:p w14:paraId="17A3870B" w14:textId="77777777" w:rsidR="005B5D71" w:rsidRPr="00C110B8" w:rsidRDefault="005B5D71" w:rsidP="005B5D71">
            <w:pPr>
              <w:pStyle w:val="tevilnatoka"/>
              <w:numPr>
                <w:ilvl w:val="0"/>
                <w:numId w:val="25"/>
              </w:numPr>
              <w:rPr>
                <w:lang w:val="en-GB" w:bidi="ar-SA"/>
              </w:rPr>
            </w:pPr>
            <w:r w:rsidRPr="00C110B8">
              <w:rPr>
                <w:lang w:val="en-GB" w:bidi="ar-SA"/>
              </w:rPr>
              <w:t>to decide on appeals against the decisions of higher courts;</w:t>
            </w:r>
          </w:p>
        </w:tc>
      </w:tr>
      <w:tr w:rsidR="005B5D71" w:rsidRPr="00136340" w14:paraId="5281E973" w14:textId="77777777" w:rsidTr="00794AD7">
        <w:trPr>
          <w:trHeight w:val="20"/>
        </w:trPr>
        <w:tc>
          <w:tcPr>
            <w:tcW w:w="2350" w:type="pct"/>
          </w:tcPr>
          <w:p w14:paraId="1738DDFD" w14:textId="77777777" w:rsidR="005B5D71" w:rsidRPr="00E568F9" w:rsidRDefault="005B5D71" w:rsidP="005B5D71">
            <w:pPr>
              <w:pStyle w:val="tevilnatoka"/>
              <w:rPr>
                <w:lang w:bidi="ar-SA"/>
              </w:rPr>
            </w:pPr>
            <w:r w:rsidRPr="00E568F9">
              <w:rPr>
                <w:lang w:bidi="ar-SA"/>
              </w:rPr>
              <w:t>za odločanje o predlogu za dopustitev revizije, reviziji in zahtevi za varstvo zakonitosti;</w:t>
            </w:r>
          </w:p>
        </w:tc>
        <w:tc>
          <w:tcPr>
            <w:tcW w:w="167" w:type="pct"/>
            <w:vMerge/>
          </w:tcPr>
          <w:p w14:paraId="7BA8F5AB" w14:textId="77777777" w:rsidR="005B5D71" w:rsidRPr="00AB3892" w:rsidRDefault="005B5D71" w:rsidP="005B5D71">
            <w:pPr>
              <w:pStyle w:val="Odstavek"/>
              <w:rPr>
                <w:rFonts w:cs="Arial"/>
                <w:lang w:bidi="ar-SA"/>
              </w:rPr>
            </w:pPr>
          </w:p>
        </w:tc>
        <w:tc>
          <w:tcPr>
            <w:tcW w:w="2483" w:type="pct"/>
          </w:tcPr>
          <w:p w14:paraId="1BE59B42" w14:textId="7B3E1156" w:rsidR="005B5D71" w:rsidRPr="00C110B8" w:rsidRDefault="005B5D71" w:rsidP="005B5D71">
            <w:pPr>
              <w:pStyle w:val="tevilnatoka"/>
              <w:numPr>
                <w:ilvl w:val="0"/>
                <w:numId w:val="25"/>
              </w:numPr>
              <w:rPr>
                <w:lang w:val="en-GB" w:bidi="ar-SA"/>
              </w:rPr>
            </w:pPr>
            <w:r w:rsidRPr="00C110B8">
              <w:rPr>
                <w:lang w:val="en-GB" w:bidi="ar-SA"/>
              </w:rPr>
              <w:t>to decide on motions for admissi</w:t>
            </w:r>
            <w:r w:rsidRPr="00C110B8">
              <w:rPr>
                <w:lang w:val="en-GB"/>
              </w:rPr>
              <w:t>on</w:t>
            </w:r>
            <w:r w:rsidRPr="00C110B8">
              <w:rPr>
                <w:lang w:val="en-GB" w:bidi="ar-SA"/>
              </w:rPr>
              <w:t xml:space="preserve"> of revisions, on revisions and on </w:t>
            </w:r>
            <w:r w:rsidRPr="00C110B8">
              <w:rPr>
                <w:lang w:val="en-GB"/>
              </w:rPr>
              <w:t>requests</w:t>
            </w:r>
            <w:r w:rsidRPr="00C110B8">
              <w:rPr>
                <w:lang w:val="en-GB" w:bidi="ar-SA"/>
              </w:rPr>
              <w:t xml:space="preserve"> for protection of legality;</w:t>
            </w:r>
          </w:p>
        </w:tc>
      </w:tr>
      <w:tr w:rsidR="005B5D71" w:rsidRPr="00136340" w14:paraId="31BBC629" w14:textId="77777777" w:rsidTr="00794AD7">
        <w:trPr>
          <w:trHeight w:val="20"/>
        </w:trPr>
        <w:tc>
          <w:tcPr>
            <w:tcW w:w="2350" w:type="pct"/>
          </w:tcPr>
          <w:p w14:paraId="5CE5BCA3" w14:textId="77777777" w:rsidR="005B5D71" w:rsidRPr="00E568F9" w:rsidRDefault="005B5D71" w:rsidP="005B5D71">
            <w:pPr>
              <w:pStyle w:val="tevilnatoka"/>
              <w:rPr>
                <w:lang w:bidi="ar-SA"/>
              </w:rPr>
            </w:pPr>
            <w:r w:rsidRPr="00E568F9">
              <w:rPr>
                <w:lang w:bidi="ar-SA"/>
              </w:rPr>
              <w:t>za opravljanje drugih zadev, ki jih določa zakon.</w:t>
            </w:r>
          </w:p>
        </w:tc>
        <w:tc>
          <w:tcPr>
            <w:tcW w:w="167" w:type="pct"/>
            <w:vMerge/>
          </w:tcPr>
          <w:p w14:paraId="7482AD93" w14:textId="77777777" w:rsidR="005B5D71" w:rsidRPr="00AB3892" w:rsidRDefault="005B5D71" w:rsidP="005B5D71">
            <w:pPr>
              <w:pStyle w:val="Odstavek"/>
              <w:rPr>
                <w:rFonts w:cs="Arial"/>
                <w:lang w:bidi="ar-SA"/>
              </w:rPr>
            </w:pPr>
          </w:p>
        </w:tc>
        <w:tc>
          <w:tcPr>
            <w:tcW w:w="2483" w:type="pct"/>
          </w:tcPr>
          <w:p w14:paraId="5449E3FA" w14:textId="1CF3C2E4" w:rsidR="005B5D71" w:rsidRPr="00C110B8" w:rsidRDefault="005B5D71" w:rsidP="00547787">
            <w:pPr>
              <w:pStyle w:val="tevilnatoka"/>
              <w:numPr>
                <w:ilvl w:val="0"/>
                <w:numId w:val="25"/>
              </w:numPr>
              <w:rPr>
                <w:lang w:val="en-GB" w:bidi="ar-SA"/>
              </w:rPr>
            </w:pPr>
            <w:r w:rsidRPr="00C110B8">
              <w:rPr>
                <w:lang w:val="en-GB" w:bidi="ar-SA"/>
              </w:rPr>
              <w:t xml:space="preserve">to deal with other matters defined by </w:t>
            </w:r>
            <w:r w:rsidR="00AE7756" w:rsidRPr="00C110B8">
              <w:rPr>
                <w:lang w:val="en-GB" w:bidi="ar-SA"/>
              </w:rPr>
              <w:t>an Act</w:t>
            </w:r>
            <w:r w:rsidRPr="00C110B8">
              <w:rPr>
                <w:lang w:val="en-GB" w:bidi="ar-SA"/>
              </w:rPr>
              <w:t>.</w:t>
            </w:r>
          </w:p>
        </w:tc>
      </w:tr>
      <w:tr w:rsidR="005B5D71" w:rsidRPr="00136340" w14:paraId="65067B4A" w14:textId="77777777" w:rsidTr="00794AD7">
        <w:trPr>
          <w:trHeight w:val="20"/>
        </w:trPr>
        <w:tc>
          <w:tcPr>
            <w:tcW w:w="2350" w:type="pct"/>
          </w:tcPr>
          <w:p w14:paraId="0BADF2A8" w14:textId="77777777" w:rsidR="005B5D71" w:rsidRPr="00E568F9" w:rsidRDefault="005B5D71" w:rsidP="005B5D71">
            <w:pPr>
              <w:pStyle w:val="len"/>
              <w:rPr>
                <w:rFonts w:cs="Arial"/>
                <w:lang w:bidi="ar-SA"/>
              </w:rPr>
            </w:pPr>
            <w:r w:rsidRPr="00E568F9">
              <w:rPr>
                <w:rFonts w:cs="Arial"/>
                <w:lang w:bidi="ar-SA"/>
              </w:rPr>
              <w:t>38. člen</w:t>
            </w:r>
          </w:p>
        </w:tc>
        <w:tc>
          <w:tcPr>
            <w:tcW w:w="167" w:type="pct"/>
            <w:vMerge/>
          </w:tcPr>
          <w:p w14:paraId="2B42CFC1" w14:textId="77777777" w:rsidR="005B5D71" w:rsidRPr="00AB3892" w:rsidRDefault="005B5D71" w:rsidP="005B5D71">
            <w:pPr>
              <w:pStyle w:val="Odstavek"/>
              <w:rPr>
                <w:rFonts w:cs="Arial"/>
                <w:lang w:bidi="ar-SA"/>
              </w:rPr>
            </w:pPr>
          </w:p>
        </w:tc>
        <w:tc>
          <w:tcPr>
            <w:tcW w:w="2483" w:type="pct"/>
          </w:tcPr>
          <w:p w14:paraId="3D28E5D9" w14:textId="77777777" w:rsidR="005B5D71" w:rsidRPr="00C110B8" w:rsidRDefault="005B5D71" w:rsidP="005B5D71">
            <w:pPr>
              <w:pStyle w:val="len"/>
              <w:rPr>
                <w:rFonts w:cs="Arial"/>
                <w:lang w:val="en-GB" w:bidi="ar-SA"/>
              </w:rPr>
            </w:pPr>
            <w:r w:rsidRPr="00C110B8">
              <w:rPr>
                <w:rFonts w:cs="Arial"/>
                <w:lang w:val="en-GB" w:bidi="ar-SA"/>
              </w:rPr>
              <w:t>Article 38</w:t>
            </w:r>
          </w:p>
        </w:tc>
      </w:tr>
      <w:tr w:rsidR="005B5D71" w:rsidRPr="00136340" w14:paraId="1F18F9C1" w14:textId="77777777" w:rsidTr="00794AD7">
        <w:trPr>
          <w:trHeight w:val="20"/>
        </w:trPr>
        <w:tc>
          <w:tcPr>
            <w:tcW w:w="2350" w:type="pct"/>
          </w:tcPr>
          <w:p w14:paraId="44B4AE55" w14:textId="77777777" w:rsidR="005B5D71" w:rsidRPr="00E568F9" w:rsidRDefault="005B5D71" w:rsidP="005B5D71">
            <w:pPr>
              <w:pStyle w:val="Odstavek"/>
              <w:rPr>
                <w:rFonts w:cs="Arial"/>
                <w:lang w:bidi="ar-SA"/>
              </w:rPr>
            </w:pPr>
            <w:r w:rsidRPr="00E568F9">
              <w:rPr>
                <w:rFonts w:cs="Arial"/>
                <w:lang w:bidi="ar-SA"/>
              </w:rPr>
              <w:t>Vrhovno sodišče odloča o pritožbah zoper odločbe višjih sodišč, o predlogih za dopustitev izdaje svetovalnega mnenja in o predlogih za dopustitev revizije v senatu treh sodnikov.</w:t>
            </w:r>
          </w:p>
        </w:tc>
        <w:tc>
          <w:tcPr>
            <w:tcW w:w="167" w:type="pct"/>
            <w:vMerge/>
          </w:tcPr>
          <w:p w14:paraId="6290D4A9" w14:textId="77777777" w:rsidR="005B5D71" w:rsidRPr="00AB3892" w:rsidRDefault="005B5D71" w:rsidP="005B5D71">
            <w:pPr>
              <w:pStyle w:val="Odstavek"/>
              <w:rPr>
                <w:rFonts w:cs="Arial"/>
                <w:lang w:bidi="ar-SA"/>
              </w:rPr>
            </w:pPr>
          </w:p>
        </w:tc>
        <w:tc>
          <w:tcPr>
            <w:tcW w:w="2483" w:type="pct"/>
          </w:tcPr>
          <w:p w14:paraId="693B32CE" w14:textId="0D215DF6" w:rsidR="005B5D71" w:rsidRPr="00C110B8" w:rsidRDefault="005B5D71" w:rsidP="005B5D71">
            <w:pPr>
              <w:pStyle w:val="Odstavek"/>
              <w:rPr>
                <w:rFonts w:cs="Arial"/>
                <w:lang w:val="en-GB" w:bidi="ar-SA"/>
              </w:rPr>
            </w:pPr>
            <w:r w:rsidRPr="00C110B8">
              <w:rPr>
                <w:lang w:val="en-GB" w:bidi="ar-SA"/>
              </w:rPr>
              <w:t>The Supreme Court shall d</w:t>
            </w:r>
            <w:r w:rsidRPr="00C110B8">
              <w:rPr>
                <w:rFonts w:cs="Arial"/>
                <w:lang w:val="en-GB" w:bidi="ar-SA"/>
              </w:rPr>
              <w:t>ecid</w:t>
            </w:r>
            <w:r w:rsidRPr="00C110B8">
              <w:rPr>
                <w:lang w:val="en-GB" w:bidi="ar-SA"/>
              </w:rPr>
              <w:t>e</w:t>
            </w:r>
            <w:r w:rsidRPr="00C110B8">
              <w:rPr>
                <w:rFonts w:cs="Arial"/>
                <w:lang w:val="en-GB" w:bidi="ar-SA"/>
              </w:rPr>
              <w:t xml:space="preserve"> on appeals against decisions of higher courts</w:t>
            </w:r>
            <w:r w:rsidRPr="00C110B8">
              <w:rPr>
                <w:lang w:val="en-GB" w:bidi="ar-SA"/>
              </w:rPr>
              <w:t>,</w:t>
            </w:r>
            <w:r w:rsidRPr="00C110B8">
              <w:rPr>
                <w:rFonts w:cs="Arial"/>
                <w:lang w:val="en-GB" w:bidi="ar-SA"/>
              </w:rPr>
              <w:t xml:space="preserve"> on motions for </w:t>
            </w:r>
            <w:r w:rsidRPr="00C110B8">
              <w:rPr>
                <w:lang w:val="en-GB" w:bidi="ar-SA"/>
              </w:rPr>
              <w:t>admissi</w:t>
            </w:r>
            <w:r w:rsidRPr="00C110B8">
              <w:rPr>
                <w:lang w:val="en-GB"/>
              </w:rPr>
              <w:t>on</w:t>
            </w:r>
            <w:r w:rsidRPr="00C110B8">
              <w:rPr>
                <w:lang w:val="en-GB" w:bidi="ar-SA"/>
              </w:rPr>
              <w:t xml:space="preserve"> of advisory opinions and on motions for admissi</w:t>
            </w:r>
            <w:r w:rsidRPr="00C110B8">
              <w:rPr>
                <w:lang w:val="en-GB"/>
              </w:rPr>
              <w:t>on</w:t>
            </w:r>
            <w:r w:rsidRPr="00C110B8">
              <w:rPr>
                <w:lang w:val="en-GB" w:bidi="ar-SA"/>
              </w:rPr>
              <w:t xml:space="preserve"> of revision in </w:t>
            </w:r>
            <w:r w:rsidRPr="00C110B8">
              <w:rPr>
                <w:rFonts w:cs="Arial"/>
                <w:lang w:val="en-GB" w:bidi="ar-SA"/>
              </w:rPr>
              <w:t>a panel consisting of three judges.</w:t>
            </w:r>
          </w:p>
        </w:tc>
      </w:tr>
      <w:tr w:rsidR="005B5D71" w:rsidRPr="00136340" w14:paraId="647C1696" w14:textId="77777777" w:rsidTr="00794AD7">
        <w:trPr>
          <w:trHeight w:val="20"/>
        </w:trPr>
        <w:tc>
          <w:tcPr>
            <w:tcW w:w="2350" w:type="pct"/>
          </w:tcPr>
          <w:p w14:paraId="1C3230B1" w14:textId="77777777" w:rsidR="005B5D71" w:rsidRPr="00E568F9" w:rsidRDefault="005B5D71" w:rsidP="005B5D71">
            <w:pPr>
              <w:pStyle w:val="Odstavek"/>
              <w:rPr>
                <w:rFonts w:cs="Arial"/>
                <w:lang w:bidi="ar-SA"/>
              </w:rPr>
            </w:pPr>
            <w:r w:rsidRPr="00E568F9">
              <w:rPr>
                <w:rFonts w:cs="Arial"/>
                <w:lang w:bidi="ar-SA"/>
              </w:rPr>
              <w:t>Kadar odloča vrhovno sodišče o reviziji ali zahtevi za varstvo zakonitosti zoper pravnomočno odločbo sodišča nižje stopnje ali o svetovalnem mnenju, odloča v senatu petih sodnikov.</w:t>
            </w:r>
          </w:p>
        </w:tc>
        <w:tc>
          <w:tcPr>
            <w:tcW w:w="167" w:type="pct"/>
            <w:vMerge/>
          </w:tcPr>
          <w:p w14:paraId="4C82A608" w14:textId="77777777" w:rsidR="005B5D71" w:rsidRPr="00AB3892" w:rsidRDefault="005B5D71" w:rsidP="005B5D71">
            <w:pPr>
              <w:pStyle w:val="Odstavek"/>
              <w:rPr>
                <w:rFonts w:cs="Arial"/>
                <w:lang w:bidi="ar-SA"/>
              </w:rPr>
            </w:pPr>
          </w:p>
        </w:tc>
        <w:tc>
          <w:tcPr>
            <w:tcW w:w="2483" w:type="pct"/>
          </w:tcPr>
          <w:p w14:paraId="4B284F6E" w14:textId="541E690D" w:rsidR="005B5D71" w:rsidRPr="00C110B8" w:rsidRDefault="005B5D71" w:rsidP="005B5D71">
            <w:pPr>
              <w:pStyle w:val="Odstavek"/>
              <w:rPr>
                <w:rFonts w:cs="Arial"/>
                <w:lang w:val="en-GB" w:bidi="ar-SA"/>
              </w:rPr>
            </w:pPr>
            <w:r w:rsidRPr="00C110B8">
              <w:rPr>
                <w:lang w:val="en-GB" w:bidi="ar-SA"/>
              </w:rPr>
              <w:t xml:space="preserve">When the Supreme Court decides on revision or </w:t>
            </w:r>
            <w:r w:rsidRPr="00C110B8">
              <w:rPr>
                <w:lang w:val="en-GB"/>
              </w:rPr>
              <w:t>requests</w:t>
            </w:r>
            <w:r w:rsidRPr="00C110B8">
              <w:rPr>
                <w:lang w:val="en-GB" w:bidi="ar-SA"/>
              </w:rPr>
              <w:t xml:space="preserve"> </w:t>
            </w:r>
            <w:r w:rsidRPr="00C110B8">
              <w:rPr>
                <w:rFonts w:cs="Arial"/>
                <w:lang w:val="en-GB" w:bidi="ar-SA"/>
              </w:rPr>
              <w:t xml:space="preserve">for protection of legality against </w:t>
            </w:r>
            <w:r w:rsidRPr="00C110B8">
              <w:rPr>
                <w:lang w:val="en-GB" w:bidi="ar-SA"/>
              </w:rPr>
              <w:t>final</w:t>
            </w:r>
            <w:r w:rsidRPr="00C110B8">
              <w:rPr>
                <w:rFonts w:cs="Arial"/>
                <w:lang w:val="en-GB" w:bidi="ar-SA"/>
              </w:rPr>
              <w:t xml:space="preserve"> decisions</w:t>
            </w:r>
            <w:r w:rsidRPr="00C110B8">
              <w:rPr>
                <w:lang w:val="en-GB" w:bidi="ar-SA"/>
              </w:rPr>
              <w:t xml:space="preserve"> of lower courts, or on advisory opinions</w:t>
            </w:r>
            <w:r w:rsidRPr="00C110B8">
              <w:rPr>
                <w:rFonts w:cs="Arial"/>
                <w:lang w:val="en-GB" w:bidi="ar-SA"/>
              </w:rPr>
              <w:t xml:space="preserve">, </w:t>
            </w:r>
            <w:r w:rsidRPr="00C110B8">
              <w:rPr>
                <w:lang w:val="en-GB" w:bidi="ar-SA"/>
              </w:rPr>
              <w:t xml:space="preserve">it </w:t>
            </w:r>
            <w:r w:rsidRPr="00C110B8">
              <w:rPr>
                <w:rFonts w:cs="Arial"/>
                <w:lang w:val="en-GB" w:bidi="ar-SA"/>
              </w:rPr>
              <w:t>shall sit in a panel consisting of five judges.</w:t>
            </w:r>
          </w:p>
        </w:tc>
      </w:tr>
      <w:tr w:rsidR="005B5D71" w:rsidRPr="00136340" w14:paraId="0CDCC4F6" w14:textId="77777777" w:rsidTr="00794AD7">
        <w:trPr>
          <w:trHeight w:val="20"/>
        </w:trPr>
        <w:tc>
          <w:tcPr>
            <w:tcW w:w="2350" w:type="pct"/>
          </w:tcPr>
          <w:p w14:paraId="077B5A5A" w14:textId="77777777" w:rsidR="005B5D71" w:rsidRPr="00E568F9" w:rsidRDefault="005B5D71" w:rsidP="005B5D71">
            <w:pPr>
              <w:pStyle w:val="Odsek"/>
            </w:pPr>
            <w:r w:rsidRPr="00E568F9">
              <w:t>Ugotovitev vrednosti spornega predmeta</w:t>
            </w:r>
          </w:p>
        </w:tc>
        <w:tc>
          <w:tcPr>
            <w:tcW w:w="167" w:type="pct"/>
            <w:vMerge/>
          </w:tcPr>
          <w:p w14:paraId="2245EAB7" w14:textId="77777777" w:rsidR="005B5D71" w:rsidRPr="00AB3892" w:rsidRDefault="005B5D71" w:rsidP="005B5D71">
            <w:pPr>
              <w:pStyle w:val="Odstavek"/>
              <w:rPr>
                <w:rFonts w:cs="Arial"/>
                <w:lang w:bidi="ar-SA"/>
              </w:rPr>
            </w:pPr>
          </w:p>
        </w:tc>
        <w:tc>
          <w:tcPr>
            <w:tcW w:w="2483" w:type="pct"/>
          </w:tcPr>
          <w:p w14:paraId="6F4A34E9" w14:textId="77777777" w:rsidR="005B5D71" w:rsidRPr="00C110B8" w:rsidRDefault="005B5D71" w:rsidP="005B5D71">
            <w:pPr>
              <w:pStyle w:val="Odsek"/>
              <w:rPr>
                <w:lang w:val="en-GB"/>
              </w:rPr>
            </w:pPr>
            <w:r w:rsidRPr="00C110B8">
              <w:rPr>
                <w:lang w:val="en-GB"/>
              </w:rPr>
              <w:t xml:space="preserve">Establishing the value of the subject of the dispute </w:t>
            </w:r>
          </w:p>
        </w:tc>
      </w:tr>
      <w:tr w:rsidR="005B5D71" w:rsidRPr="00136340" w14:paraId="2FCFC05B" w14:textId="77777777" w:rsidTr="00794AD7">
        <w:trPr>
          <w:trHeight w:val="20"/>
        </w:trPr>
        <w:tc>
          <w:tcPr>
            <w:tcW w:w="2350" w:type="pct"/>
          </w:tcPr>
          <w:p w14:paraId="0C7CBDA7" w14:textId="77777777" w:rsidR="005B5D71" w:rsidRPr="00E568F9" w:rsidRDefault="005B5D71" w:rsidP="005B5D71">
            <w:pPr>
              <w:pStyle w:val="len"/>
              <w:rPr>
                <w:rFonts w:cs="Arial"/>
                <w:lang w:bidi="ar-SA"/>
              </w:rPr>
            </w:pPr>
            <w:r w:rsidRPr="00E568F9">
              <w:rPr>
                <w:rFonts w:cs="Arial"/>
                <w:lang w:bidi="ar-SA"/>
              </w:rPr>
              <w:t>39. člen</w:t>
            </w:r>
          </w:p>
        </w:tc>
        <w:tc>
          <w:tcPr>
            <w:tcW w:w="167" w:type="pct"/>
            <w:vMerge/>
          </w:tcPr>
          <w:p w14:paraId="2884708F" w14:textId="77777777" w:rsidR="005B5D71" w:rsidRPr="00AB3892" w:rsidRDefault="005B5D71" w:rsidP="005B5D71">
            <w:pPr>
              <w:pStyle w:val="Odstavek"/>
              <w:rPr>
                <w:rFonts w:cs="Arial"/>
                <w:lang w:bidi="ar-SA"/>
              </w:rPr>
            </w:pPr>
          </w:p>
        </w:tc>
        <w:tc>
          <w:tcPr>
            <w:tcW w:w="2483" w:type="pct"/>
          </w:tcPr>
          <w:p w14:paraId="7BDEDCF6" w14:textId="77777777" w:rsidR="005B5D71" w:rsidRPr="00C110B8" w:rsidRDefault="005B5D71" w:rsidP="005B5D71">
            <w:pPr>
              <w:pStyle w:val="len"/>
              <w:rPr>
                <w:rFonts w:cs="Arial"/>
                <w:lang w:val="en-GB" w:bidi="ar-SA"/>
              </w:rPr>
            </w:pPr>
            <w:r w:rsidRPr="00C110B8">
              <w:rPr>
                <w:rFonts w:cs="Arial"/>
                <w:lang w:val="en-GB" w:bidi="ar-SA"/>
              </w:rPr>
              <w:t>Article 39</w:t>
            </w:r>
          </w:p>
        </w:tc>
      </w:tr>
      <w:tr w:rsidR="005B5D71" w:rsidRPr="00136340" w14:paraId="3F0A2282" w14:textId="77777777" w:rsidTr="00794AD7">
        <w:trPr>
          <w:trHeight w:val="20"/>
        </w:trPr>
        <w:tc>
          <w:tcPr>
            <w:tcW w:w="2350" w:type="pct"/>
          </w:tcPr>
          <w:p w14:paraId="5013279E" w14:textId="77777777" w:rsidR="005B5D71" w:rsidRPr="00E568F9" w:rsidRDefault="005B5D71" w:rsidP="005B5D71">
            <w:pPr>
              <w:pStyle w:val="Odstavek"/>
              <w:rPr>
                <w:rFonts w:cs="Arial"/>
                <w:lang w:bidi="ar-SA"/>
              </w:rPr>
            </w:pPr>
            <w:r w:rsidRPr="00E568F9">
              <w:rPr>
                <w:rFonts w:cs="Arial"/>
                <w:lang w:bidi="ar-SA"/>
              </w:rPr>
              <w:t>Če je za ugotovitev stvarne pristojnosti in v drugih primerih, ki so določeni v tem zakonu, odločilna vrednost spornega predmeta, se vzame kot vrednost spornega predmeta samo vrednost glavnega zahtevka.</w:t>
            </w:r>
          </w:p>
        </w:tc>
        <w:tc>
          <w:tcPr>
            <w:tcW w:w="167" w:type="pct"/>
            <w:vMerge/>
          </w:tcPr>
          <w:p w14:paraId="09E3B9F5" w14:textId="77777777" w:rsidR="005B5D71" w:rsidRPr="00AB3892" w:rsidRDefault="005B5D71" w:rsidP="005B5D71">
            <w:pPr>
              <w:pStyle w:val="Odstavek"/>
              <w:rPr>
                <w:rFonts w:cs="Arial"/>
                <w:lang w:bidi="ar-SA"/>
              </w:rPr>
            </w:pPr>
          </w:p>
        </w:tc>
        <w:tc>
          <w:tcPr>
            <w:tcW w:w="2483" w:type="pct"/>
          </w:tcPr>
          <w:p w14:paraId="0061B284" w14:textId="77777777" w:rsidR="005B5D71" w:rsidRPr="00C110B8" w:rsidRDefault="005B5D71" w:rsidP="005B5D71">
            <w:pPr>
              <w:pStyle w:val="Odstavek"/>
              <w:rPr>
                <w:rFonts w:cs="Arial"/>
                <w:lang w:val="en-GB" w:bidi="ar-SA"/>
              </w:rPr>
            </w:pPr>
            <w:r w:rsidRPr="00C110B8">
              <w:rPr>
                <w:rFonts w:cs="Arial"/>
                <w:lang w:val="en-GB" w:bidi="ar-SA"/>
              </w:rPr>
              <w:t xml:space="preserve">If the </w:t>
            </w:r>
            <w:r w:rsidRPr="00C110B8">
              <w:rPr>
                <w:lang w:val="en-GB" w:bidi="ar-SA"/>
              </w:rPr>
              <w:t xml:space="preserve">value of the subject of the dispute is relevant for establishing </w:t>
            </w:r>
            <w:r w:rsidRPr="00C110B8">
              <w:rPr>
                <w:rFonts w:cs="Arial"/>
                <w:lang w:val="en-GB" w:bidi="ar-SA"/>
              </w:rPr>
              <w:t>subject</w:t>
            </w:r>
            <w:r w:rsidRPr="00C110B8">
              <w:rPr>
                <w:lang w:val="en-GB" w:bidi="ar-SA"/>
              </w:rPr>
              <w:t>-</w:t>
            </w:r>
            <w:r w:rsidRPr="00C110B8">
              <w:rPr>
                <w:rFonts w:cs="Arial"/>
                <w:lang w:val="en-GB" w:bidi="ar-SA"/>
              </w:rPr>
              <w:t xml:space="preserve">matter jurisdiction </w:t>
            </w:r>
            <w:r w:rsidRPr="00C110B8">
              <w:rPr>
                <w:lang w:val="en-GB" w:bidi="ar-SA"/>
              </w:rPr>
              <w:t xml:space="preserve">and in </w:t>
            </w:r>
            <w:r w:rsidRPr="00C110B8">
              <w:rPr>
                <w:rFonts w:cs="Arial"/>
                <w:lang w:val="en-GB" w:bidi="ar-SA"/>
              </w:rPr>
              <w:t xml:space="preserve">other </w:t>
            </w:r>
            <w:r w:rsidRPr="00C110B8">
              <w:rPr>
                <w:lang w:val="en-GB" w:bidi="ar-SA"/>
              </w:rPr>
              <w:t>cases provided for in</w:t>
            </w:r>
            <w:r w:rsidRPr="00C110B8">
              <w:rPr>
                <w:rFonts w:cs="Arial"/>
                <w:lang w:val="en-GB" w:bidi="ar-SA"/>
              </w:rPr>
              <w:t xml:space="preserve"> this Act</w:t>
            </w:r>
            <w:r w:rsidRPr="00C110B8">
              <w:rPr>
                <w:lang w:val="en-GB" w:bidi="ar-SA"/>
              </w:rPr>
              <w:t>,</w:t>
            </w:r>
            <w:r w:rsidRPr="00C110B8">
              <w:rPr>
                <w:rFonts w:cs="Arial"/>
                <w:lang w:val="en-GB" w:bidi="ar-SA"/>
              </w:rPr>
              <w:t xml:space="preserve"> </w:t>
            </w:r>
            <w:r w:rsidRPr="00C110B8">
              <w:rPr>
                <w:lang w:val="en-GB" w:bidi="ar-SA"/>
              </w:rPr>
              <w:t>the</w:t>
            </w:r>
            <w:r w:rsidRPr="00C110B8">
              <w:rPr>
                <w:rFonts w:cs="Arial"/>
                <w:lang w:val="en-GB" w:bidi="ar-SA"/>
              </w:rPr>
              <w:t xml:space="preserve"> value </w:t>
            </w:r>
            <w:r w:rsidRPr="00C110B8">
              <w:rPr>
                <w:lang w:val="en-GB" w:bidi="ar-SA"/>
              </w:rPr>
              <w:t xml:space="preserve">of the subject of the dispute </w:t>
            </w:r>
            <w:r w:rsidRPr="00C110B8">
              <w:rPr>
                <w:rFonts w:cs="Arial"/>
                <w:lang w:val="en-GB" w:bidi="ar-SA"/>
              </w:rPr>
              <w:t xml:space="preserve">shall be </w:t>
            </w:r>
            <w:r w:rsidRPr="00C110B8">
              <w:rPr>
                <w:lang w:val="en-GB" w:bidi="ar-SA"/>
              </w:rPr>
              <w:t xml:space="preserve">deemed to include only the value </w:t>
            </w:r>
            <w:r w:rsidRPr="00C110B8">
              <w:rPr>
                <w:rFonts w:cs="Arial"/>
                <w:lang w:val="en-GB" w:bidi="ar-SA"/>
              </w:rPr>
              <w:t>of the principal claim.</w:t>
            </w:r>
          </w:p>
        </w:tc>
      </w:tr>
      <w:tr w:rsidR="005B5D71" w:rsidRPr="00136340" w14:paraId="13BAD220" w14:textId="77777777" w:rsidTr="00794AD7">
        <w:trPr>
          <w:trHeight w:val="20"/>
        </w:trPr>
        <w:tc>
          <w:tcPr>
            <w:tcW w:w="2350" w:type="pct"/>
          </w:tcPr>
          <w:p w14:paraId="02DAA3AF" w14:textId="77777777" w:rsidR="005B5D71" w:rsidRPr="00E568F9" w:rsidRDefault="005B5D71" w:rsidP="005B5D71">
            <w:pPr>
              <w:pStyle w:val="Odstavek"/>
              <w:rPr>
                <w:rFonts w:cs="Arial"/>
                <w:lang w:bidi="ar-SA"/>
              </w:rPr>
            </w:pPr>
            <w:r w:rsidRPr="00E568F9">
              <w:rPr>
                <w:rFonts w:cs="Arial"/>
                <w:lang w:bidi="ar-SA"/>
              </w:rPr>
              <w:t>Obresti, pravdni stroški, pogodbena kazen in druge postranske terjatve se ne upoštevajo, če se ne uveljavljajo kot glavni zahtevek.</w:t>
            </w:r>
          </w:p>
        </w:tc>
        <w:tc>
          <w:tcPr>
            <w:tcW w:w="167" w:type="pct"/>
            <w:vMerge/>
          </w:tcPr>
          <w:p w14:paraId="18C612E5" w14:textId="77777777" w:rsidR="005B5D71" w:rsidRPr="00AB3892" w:rsidRDefault="005B5D71" w:rsidP="005B5D71">
            <w:pPr>
              <w:pStyle w:val="Odstavek"/>
              <w:rPr>
                <w:rFonts w:cs="Arial"/>
                <w:lang w:bidi="ar-SA"/>
              </w:rPr>
            </w:pPr>
          </w:p>
        </w:tc>
        <w:tc>
          <w:tcPr>
            <w:tcW w:w="2483" w:type="pct"/>
          </w:tcPr>
          <w:p w14:paraId="01CF9604" w14:textId="77777777" w:rsidR="005B5D71" w:rsidRPr="00C110B8" w:rsidRDefault="005B5D71" w:rsidP="005B5D71">
            <w:pPr>
              <w:pStyle w:val="Odstavek"/>
              <w:rPr>
                <w:rFonts w:cs="Arial"/>
                <w:lang w:val="en-GB" w:bidi="ar-SA"/>
              </w:rPr>
            </w:pPr>
            <w:r w:rsidRPr="00C110B8">
              <w:rPr>
                <w:rFonts w:cs="Arial"/>
                <w:lang w:val="en-GB" w:bidi="ar-SA"/>
              </w:rPr>
              <w:t xml:space="preserve">Interest, costs of litigation, contractual penalty and other </w:t>
            </w:r>
            <w:r w:rsidRPr="00C110B8">
              <w:rPr>
                <w:lang w:val="en-GB" w:bidi="ar-SA"/>
              </w:rPr>
              <w:t>subordinate</w:t>
            </w:r>
            <w:r w:rsidRPr="00C110B8">
              <w:rPr>
                <w:rFonts w:cs="Arial"/>
                <w:lang w:val="en-GB" w:bidi="ar-SA"/>
              </w:rPr>
              <w:t xml:space="preserve"> claims shall </w:t>
            </w:r>
            <w:r w:rsidRPr="00C110B8">
              <w:rPr>
                <w:lang w:val="en-GB" w:bidi="ar-SA"/>
              </w:rPr>
              <w:t xml:space="preserve">not be taken into account, </w:t>
            </w:r>
            <w:r w:rsidRPr="00C110B8">
              <w:rPr>
                <w:rFonts w:cs="Arial"/>
                <w:lang w:val="en-GB" w:bidi="ar-SA"/>
              </w:rPr>
              <w:t xml:space="preserve">except when claimed as </w:t>
            </w:r>
            <w:r w:rsidRPr="00C110B8">
              <w:rPr>
                <w:lang w:val="en-GB" w:bidi="ar-SA"/>
              </w:rPr>
              <w:t xml:space="preserve">part of </w:t>
            </w:r>
            <w:r w:rsidRPr="00C110B8">
              <w:rPr>
                <w:rFonts w:cs="Arial"/>
                <w:lang w:val="en-GB" w:bidi="ar-SA"/>
              </w:rPr>
              <w:t>the principal claim.</w:t>
            </w:r>
          </w:p>
        </w:tc>
      </w:tr>
      <w:tr w:rsidR="005B5D71" w:rsidRPr="00136340" w14:paraId="42FB885C" w14:textId="77777777" w:rsidTr="00794AD7">
        <w:trPr>
          <w:trHeight w:val="20"/>
        </w:trPr>
        <w:tc>
          <w:tcPr>
            <w:tcW w:w="2350" w:type="pct"/>
          </w:tcPr>
          <w:p w14:paraId="011BD1B9" w14:textId="77777777" w:rsidR="005B5D71" w:rsidRPr="00E568F9" w:rsidRDefault="005B5D71" w:rsidP="005B5D71">
            <w:pPr>
              <w:pStyle w:val="len"/>
              <w:rPr>
                <w:rFonts w:cs="Arial"/>
                <w:lang w:bidi="ar-SA"/>
              </w:rPr>
            </w:pPr>
            <w:r w:rsidRPr="00E568F9">
              <w:rPr>
                <w:rFonts w:cs="Arial"/>
                <w:lang w:bidi="ar-SA"/>
              </w:rPr>
              <w:t>40. člen</w:t>
            </w:r>
          </w:p>
        </w:tc>
        <w:tc>
          <w:tcPr>
            <w:tcW w:w="167" w:type="pct"/>
            <w:vMerge/>
          </w:tcPr>
          <w:p w14:paraId="23496440" w14:textId="77777777" w:rsidR="005B5D71" w:rsidRPr="00AB3892" w:rsidRDefault="005B5D71" w:rsidP="005B5D71">
            <w:pPr>
              <w:pStyle w:val="Odstavek"/>
              <w:rPr>
                <w:rFonts w:cs="Arial"/>
                <w:lang w:bidi="ar-SA"/>
              </w:rPr>
            </w:pPr>
          </w:p>
        </w:tc>
        <w:tc>
          <w:tcPr>
            <w:tcW w:w="2483" w:type="pct"/>
          </w:tcPr>
          <w:p w14:paraId="5197AE03" w14:textId="77777777" w:rsidR="005B5D71" w:rsidRPr="00C110B8" w:rsidRDefault="005B5D71" w:rsidP="005B5D71">
            <w:pPr>
              <w:pStyle w:val="len"/>
              <w:rPr>
                <w:rFonts w:cs="Arial"/>
                <w:lang w:val="en-GB" w:bidi="ar-SA"/>
              </w:rPr>
            </w:pPr>
            <w:r w:rsidRPr="00C110B8">
              <w:rPr>
                <w:rFonts w:cs="Arial"/>
                <w:lang w:val="en-GB" w:bidi="ar-SA"/>
              </w:rPr>
              <w:t>Article 40</w:t>
            </w:r>
          </w:p>
        </w:tc>
      </w:tr>
      <w:tr w:rsidR="005B5D71" w:rsidRPr="00136340" w14:paraId="44FECB27" w14:textId="77777777" w:rsidTr="00794AD7">
        <w:trPr>
          <w:trHeight w:val="20"/>
        </w:trPr>
        <w:tc>
          <w:tcPr>
            <w:tcW w:w="2350" w:type="pct"/>
          </w:tcPr>
          <w:p w14:paraId="46AB1CB8" w14:textId="77777777" w:rsidR="005B5D71" w:rsidRPr="00E568F9" w:rsidRDefault="005B5D71" w:rsidP="005B5D71">
            <w:pPr>
              <w:pStyle w:val="Odstavek"/>
              <w:rPr>
                <w:rFonts w:cs="Arial"/>
                <w:lang w:bidi="ar-SA"/>
              </w:rPr>
            </w:pPr>
            <w:r w:rsidRPr="00E568F9">
              <w:rPr>
                <w:rFonts w:cs="Arial"/>
                <w:lang w:bidi="ar-SA"/>
              </w:rPr>
              <w:lastRenderedPageBreak/>
              <w:t>Če se zahtevek nanaša na bodoče dajatve, ki se ponavljajo, se vzame kot vrednost spornega predmeta seštevek dajatev, toda največ znesek, ki ustreza seštevku dajatev za dobo petih let.</w:t>
            </w:r>
          </w:p>
        </w:tc>
        <w:tc>
          <w:tcPr>
            <w:tcW w:w="167" w:type="pct"/>
            <w:vMerge/>
          </w:tcPr>
          <w:p w14:paraId="2D799CE1" w14:textId="77777777" w:rsidR="005B5D71" w:rsidRPr="00AB3892" w:rsidRDefault="005B5D71" w:rsidP="005B5D71">
            <w:pPr>
              <w:pStyle w:val="Odstavek"/>
              <w:rPr>
                <w:rFonts w:cs="Arial"/>
                <w:lang w:bidi="ar-SA"/>
              </w:rPr>
            </w:pPr>
          </w:p>
        </w:tc>
        <w:tc>
          <w:tcPr>
            <w:tcW w:w="2483" w:type="pct"/>
          </w:tcPr>
          <w:p w14:paraId="2D843C01" w14:textId="77777777" w:rsidR="005B5D71" w:rsidRPr="00C110B8" w:rsidRDefault="005B5D71" w:rsidP="005B5D71">
            <w:pPr>
              <w:pStyle w:val="Odstavek"/>
              <w:rPr>
                <w:rFonts w:cs="Arial"/>
                <w:lang w:val="en-GB" w:bidi="ar-SA"/>
              </w:rPr>
            </w:pPr>
            <w:r w:rsidRPr="00C110B8">
              <w:rPr>
                <w:rFonts w:cs="Arial"/>
                <w:lang w:val="en-GB" w:bidi="ar-SA"/>
              </w:rPr>
              <w:t>I</w:t>
            </w:r>
            <w:r w:rsidRPr="00C110B8">
              <w:rPr>
                <w:lang w:val="en-GB" w:bidi="ar-SA"/>
              </w:rPr>
              <w:t>f the</w:t>
            </w:r>
            <w:r w:rsidRPr="00C110B8">
              <w:rPr>
                <w:rFonts w:cs="Arial"/>
                <w:lang w:val="en-GB" w:bidi="ar-SA"/>
              </w:rPr>
              <w:t xml:space="preserve"> claim relat</w:t>
            </w:r>
            <w:r w:rsidRPr="00C110B8">
              <w:rPr>
                <w:lang w:val="en-GB" w:bidi="ar-SA"/>
              </w:rPr>
              <w:t>es</w:t>
            </w:r>
            <w:r w:rsidRPr="00C110B8">
              <w:rPr>
                <w:rFonts w:cs="Arial"/>
                <w:lang w:val="en-GB" w:bidi="ar-SA"/>
              </w:rPr>
              <w:t xml:space="preserve"> to </w:t>
            </w:r>
            <w:r w:rsidRPr="00C110B8">
              <w:rPr>
                <w:lang w:val="en-GB" w:bidi="ar-SA"/>
              </w:rPr>
              <w:t>future</w:t>
            </w:r>
            <w:r w:rsidRPr="00C110B8">
              <w:rPr>
                <w:rFonts w:cs="Arial"/>
                <w:lang w:val="en-GB" w:bidi="ar-SA"/>
              </w:rPr>
              <w:t xml:space="preserve"> recurrent </w:t>
            </w:r>
            <w:r w:rsidRPr="00C110B8">
              <w:rPr>
                <w:lang w:val="en-GB" w:bidi="ar-SA"/>
              </w:rPr>
              <w:t>payments</w:t>
            </w:r>
            <w:r w:rsidRPr="00C110B8">
              <w:rPr>
                <w:rFonts w:cs="Arial"/>
                <w:lang w:val="en-GB" w:bidi="ar-SA"/>
              </w:rPr>
              <w:t xml:space="preserve">, the value of </w:t>
            </w:r>
            <w:r w:rsidRPr="00C110B8">
              <w:rPr>
                <w:lang w:val="en-GB" w:bidi="ar-SA"/>
              </w:rPr>
              <w:t xml:space="preserve">the </w:t>
            </w:r>
            <w:r w:rsidRPr="00C110B8">
              <w:rPr>
                <w:rFonts w:cs="Arial"/>
                <w:lang w:val="en-GB" w:bidi="ar-SA"/>
              </w:rPr>
              <w:t xml:space="preserve">subject of the dispute shall be </w:t>
            </w:r>
            <w:r w:rsidRPr="00C110B8">
              <w:rPr>
                <w:lang w:val="en-GB" w:bidi="ar-SA"/>
              </w:rPr>
              <w:t xml:space="preserve">calculated to reflect their </w:t>
            </w:r>
            <w:r w:rsidRPr="00C110B8">
              <w:rPr>
                <w:rFonts w:cs="Arial"/>
                <w:lang w:val="en-GB" w:bidi="ar-SA"/>
              </w:rPr>
              <w:t>sum</w:t>
            </w:r>
            <w:r w:rsidRPr="00C110B8">
              <w:rPr>
                <w:lang w:val="en-GB" w:bidi="ar-SA"/>
              </w:rPr>
              <w:t>,</w:t>
            </w:r>
            <w:r w:rsidRPr="00C110B8">
              <w:rPr>
                <w:rFonts w:cs="Arial"/>
                <w:lang w:val="en-GB" w:bidi="ar-SA"/>
              </w:rPr>
              <w:t xml:space="preserve"> but </w:t>
            </w:r>
            <w:r w:rsidRPr="00C110B8">
              <w:rPr>
                <w:lang w:val="en-GB" w:bidi="ar-SA"/>
              </w:rPr>
              <w:t xml:space="preserve">it </w:t>
            </w:r>
            <w:r w:rsidRPr="00C110B8">
              <w:rPr>
                <w:rFonts w:cs="Arial"/>
                <w:lang w:val="en-GB" w:bidi="ar-SA"/>
              </w:rPr>
              <w:t xml:space="preserve">shall not exceed the </w:t>
            </w:r>
            <w:r w:rsidRPr="00C110B8">
              <w:rPr>
                <w:lang w:val="en-GB" w:bidi="ar-SA"/>
              </w:rPr>
              <w:t>amount equal to their sum for a</w:t>
            </w:r>
            <w:r w:rsidRPr="00C110B8">
              <w:rPr>
                <w:rFonts w:cs="Arial"/>
                <w:lang w:val="en-GB" w:bidi="ar-SA"/>
              </w:rPr>
              <w:t xml:space="preserve"> period of five years.</w:t>
            </w:r>
          </w:p>
        </w:tc>
      </w:tr>
      <w:tr w:rsidR="005B5D71" w:rsidRPr="00136340" w14:paraId="1C3909EF" w14:textId="77777777" w:rsidTr="00794AD7">
        <w:trPr>
          <w:trHeight w:val="20"/>
        </w:trPr>
        <w:tc>
          <w:tcPr>
            <w:tcW w:w="2350" w:type="pct"/>
          </w:tcPr>
          <w:p w14:paraId="7DC47A5F" w14:textId="77777777" w:rsidR="005B5D71" w:rsidRPr="00E568F9" w:rsidRDefault="005B5D71" w:rsidP="005B5D71">
            <w:pPr>
              <w:pStyle w:val="len"/>
              <w:rPr>
                <w:rFonts w:cs="Arial"/>
                <w:lang w:bidi="ar-SA"/>
              </w:rPr>
            </w:pPr>
            <w:r w:rsidRPr="00E568F9">
              <w:rPr>
                <w:rFonts w:cs="Arial"/>
                <w:lang w:bidi="ar-SA"/>
              </w:rPr>
              <w:t>41. člen</w:t>
            </w:r>
          </w:p>
        </w:tc>
        <w:tc>
          <w:tcPr>
            <w:tcW w:w="167" w:type="pct"/>
            <w:vMerge/>
          </w:tcPr>
          <w:p w14:paraId="75977B3B" w14:textId="77777777" w:rsidR="005B5D71" w:rsidRPr="00AB3892" w:rsidRDefault="005B5D71" w:rsidP="005B5D71">
            <w:pPr>
              <w:pStyle w:val="Odstavek"/>
              <w:rPr>
                <w:rFonts w:cs="Arial"/>
                <w:lang w:bidi="ar-SA"/>
              </w:rPr>
            </w:pPr>
          </w:p>
        </w:tc>
        <w:tc>
          <w:tcPr>
            <w:tcW w:w="2483" w:type="pct"/>
          </w:tcPr>
          <w:p w14:paraId="4F5F75DA" w14:textId="77777777" w:rsidR="005B5D71" w:rsidRPr="00C110B8" w:rsidRDefault="005B5D71" w:rsidP="005B5D71">
            <w:pPr>
              <w:pStyle w:val="len"/>
              <w:rPr>
                <w:rFonts w:cs="Arial"/>
                <w:lang w:val="en-GB" w:bidi="ar-SA"/>
              </w:rPr>
            </w:pPr>
            <w:r w:rsidRPr="00C110B8">
              <w:rPr>
                <w:rFonts w:cs="Arial"/>
                <w:lang w:val="en-GB" w:bidi="ar-SA"/>
              </w:rPr>
              <w:t>Article 41</w:t>
            </w:r>
          </w:p>
        </w:tc>
      </w:tr>
      <w:tr w:rsidR="005B5D71" w:rsidRPr="00136340" w14:paraId="129B9A3D" w14:textId="77777777" w:rsidTr="00794AD7">
        <w:trPr>
          <w:trHeight w:val="20"/>
        </w:trPr>
        <w:tc>
          <w:tcPr>
            <w:tcW w:w="2350" w:type="pct"/>
          </w:tcPr>
          <w:p w14:paraId="533ED237" w14:textId="77777777" w:rsidR="005B5D71" w:rsidRPr="00E568F9" w:rsidRDefault="005B5D71" w:rsidP="005B5D71">
            <w:pPr>
              <w:pStyle w:val="Odstavek"/>
              <w:rPr>
                <w:rFonts w:cs="Arial"/>
                <w:lang w:bidi="ar-SA"/>
              </w:rPr>
            </w:pPr>
            <w:r w:rsidRPr="00E568F9">
              <w:rPr>
                <w:rFonts w:cs="Arial"/>
                <w:lang w:bidi="ar-SA"/>
              </w:rPr>
              <w:t>Če uveljavlja tožeča stranka v tožbi zoper isto toženo stranko več zahtevkov, ki se opirajo na isto dejansko in pravno podlago, se določi pristojnost po seštevku vrednosti vseh zahtevkov.</w:t>
            </w:r>
          </w:p>
        </w:tc>
        <w:tc>
          <w:tcPr>
            <w:tcW w:w="167" w:type="pct"/>
            <w:vMerge/>
          </w:tcPr>
          <w:p w14:paraId="2C137142" w14:textId="77777777" w:rsidR="005B5D71" w:rsidRPr="00AB3892" w:rsidRDefault="005B5D71" w:rsidP="005B5D71">
            <w:pPr>
              <w:pStyle w:val="Odstavek"/>
              <w:rPr>
                <w:rFonts w:cs="Arial"/>
                <w:lang w:bidi="ar-SA"/>
              </w:rPr>
            </w:pPr>
          </w:p>
        </w:tc>
        <w:tc>
          <w:tcPr>
            <w:tcW w:w="2483" w:type="pct"/>
          </w:tcPr>
          <w:p w14:paraId="00ECAC53" w14:textId="2DB10AE4" w:rsidR="005B5D71" w:rsidRPr="00C110B8" w:rsidRDefault="005B5D71" w:rsidP="005B5D71">
            <w:pPr>
              <w:pStyle w:val="Odstavek"/>
              <w:rPr>
                <w:rFonts w:cs="Arial"/>
                <w:lang w:val="en-GB" w:bidi="ar-SA"/>
              </w:rPr>
            </w:pPr>
            <w:r w:rsidRPr="00C110B8">
              <w:rPr>
                <w:rFonts w:cs="Arial"/>
                <w:lang w:val="en-GB" w:bidi="ar-SA"/>
              </w:rPr>
              <w:t xml:space="preserve">In </w:t>
            </w:r>
            <w:r w:rsidRPr="00C110B8">
              <w:rPr>
                <w:lang w:val="en-GB" w:bidi="ar-SA"/>
              </w:rPr>
              <w:t xml:space="preserve">an </w:t>
            </w:r>
            <w:r w:rsidRPr="00C110B8">
              <w:rPr>
                <w:rFonts w:cs="Arial"/>
                <w:lang w:val="en-GB" w:bidi="ar-SA"/>
              </w:rPr>
              <w:t xml:space="preserve">action containing several claims of the same plaintiff against the same defendant </w:t>
            </w:r>
            <w:r w:rsidRPr="00C110B8">
              <w:rPr>
                <w:lang w:val="en-GB" w:bidi="ar-SA"/>
              </w:rPr>
              <w:t>arising from</w:t>
            </w:r>
            <w:r w:rsidRPr="00C110B8">
              <w:rPr>
                <w:rFonts w:cs="Arial"/>
                <w:lang w:val="en-GB" w:bidi="ar-SA"/>
              </w:rPr>
              <w:t xml:space="preserve"> the same factual and legal ground, </w:t>
            </w:r>
            <w:r w:rsidRPr="00C110B8">
              <w:rPr>
                <w:lang w:val="en-GB" w:bidi="ar-SA"/>
              </w:rPr>
              <w:t xml:space="preserve">jurisdiction </w:t>
            </w:r>
            <w:r w:rsidRPr="00C110B8">
              <w:rPr>
                <w:rFonts w:cs="Arial"/>
                <w:lang w:val="en-GB" w:bidi="ar-SA"/>
              </w:rPr>
              <w:t>shall be de</w:t>
            </w:r>
            <w:r w:rsidRPr="00C110B8">
              <w:rPr>
                <w:lang w:val="en-GB" w:bidi="ar-SA"/>
              </w:rPr>
              <w:t>termined according to</w:t>
            </w:r>
            <w:r w:rsidRPr="00C110B8">
              <w:rPr>
                <w:rFonts w:cs="Arial"/>
                <w:lang w:val="en-GB" w:bidi="ar-SA"/>
              </w:rPr>
              <w:t xml:space="preserve"> the sum of values of all claims.</w:t>
            </w:r>
          </w:p>
        </w:tc>
      </w:tr>
      <w:tr w:rsidR="005B5D71" w:rsidRPr="00136340" w14:paraId="0D3BA399" w14:textId="77777777" w:rsidTr="00794AD7">
        <w:trPr>
          <w:trHeight w:val="20"/>
        </w:trPr>
        <w:tc>
          <w:tcPr>
            <w:tcW w:w="2350" w:type="pct"/>
          </w:tcPr>
          <w:p w14:paraId="7678BE78" w14:textId="77777777" w:rsidR="005B5D71" w:rsidRPr="00E568F9" w:rsidRDefault="005B5D71" w:rsidP="005B5D71">
            <w:pPr>
              <w:pStyle w:val="Odstavek"/>
              <w:rPr>
                <w:rFonts w:cs="Arial"/>
                <w:lang w:bidi="ar-SA"/>
              </w:rPr>
            </w:pPr>
            <w:r w:rsidRPr="00E568F9">
              <w:rPr>
                <w:rFonts w:cs="Arial"/>
                <w:lang w:bidi="ar-SA"/>
              </w:rPr>
              <w:t>Če imajo zahtevki v tožbi različno podlago ali če se uveljavljajo zoper več tožencev, se določi pristojnost po vrednosti vsakega posameznega zahtevka.</w:t>
            </w:r>
          </w:p>
        </w:tc>
        <w:tc>
          <w:tcPr>
            <w:tcW w:w="167" w:type="pct"/>
            <w:vMerge/>
          </w:tcPr>
          <w:p w14:paraId="113002A9" w14:textId="77777777" w:rsidR="005B5D71" w:rsidRPr="00AB3892" w:rsidRDefault="005B5D71" w:rsidP="005B5D71">
            <w:pPr>
              <w:pStyle w:val="Odstavek"/>
              <w:rPr>
                <w:rFonts w:cs="Arial"/>
                <w:lang w:bidi="ar-SA"/>
              </w:rPr>
            </w:pPr>
          </w:p>
        </w:tc>
        <w:tc>
          <w:tcPr>
            <w:tcW w:w="2483" w:type="pct"/>
          </w:tcPr>
          <w:p w14:paraId="79E2CF67" w14:textId="7BFB8745" w:rsidR="005B5D71" w:rsidRPr="00C110B8" w:rsidRDefault="005B5D71" w:rsidP="005B5D71">
            <w:pPr>
              <w:pStyle w:val="Odstavek"/>
              <w:rPr>
                <w:rFonts w:cs="Arial"/>
                <w:lang w:val="en-GB" w:bidi="ar-SA"/>
              </w:rPr>
            </w:pPr>
            <w:r w:rsidRPr="00C110B8">
              <w:rPr>
                <w:rFonts w:cs="Arial"/>
                <w:lang w:val="en-GB" w:bidi="ar-SA"/>
              </w:rPr>
              <w:t xml:space="preserve">If the claims </w:t>
            </w:r>
            <w:r w:rsidRPr="00C110B8">
              <w:rPr>
                <w:lang w:val="en-GB" w:bidi="ar-SA"/>
              </w:rPr>
              <w:t xml:space="preserve">in an action </w:t>
            </w:r>
            <w:r w:rsidRPr="00C110B8">
              <w:rPr>
                <w:rFonts w:cs="Arial"/>
                <w:lang w:val="en-GB" w:bidi="ar-SA"/>
              </w:rPr>
              <w:t>ar</w:t>
            </w:r>
            <w:r w:rsidRPr="00C110B8">
              <w:rPr>
                <w:lang w:val="en-GB" w:bidi="ar-SA"/>
              </w:rPr>
              <w:t>ise</w:t>
            </w:r>
            <w:r w:rsidRPr="00C110B8">
              <w:rPr>
                <w:rFonts w:cs="Arial"/>
                <w:lang w:val="en-GB" w:bidi="ar-SA"/>
              </w:rPr>
              <w:t xml:space="preserve"> </w:t>
            </w:r>
            <w:r w:rsidRPr="00C110B8">
              <w:rPr>
                <w:lang w:val="en-GB" w:bidi="ar-SA"/>
              </w:rPr>
              <w:t>from</w:t>
            </w:r>
            <w:r w:rsidRPr="00C110B8">
              <w:rPr>
                <w:rFonts w:cs="Arial"/>
                <w:lang w:val="en-GB" w:bidi="ar-SA"/>
              </w:rPr>
              <w:t xml:space="preserve"> different ground</w:t>
            </w:r>
            <w:r w:rsidRPr="00C110B8">
              <w:rPr>
                <w:lang w:val="en-GB" w:bidi="ar-SA"/>
              </w:rPr>
              <w:t>s</w:t>
            </w:r>
            <w:r w:rsidRPr="00C110B8">
              <w:rPr>
                <w:rFonts w:cs="Arial"/>
                <w:lang w:val="en-GB" w:bidi="ar-SA"/>
              </w:rPr>
              <w:t xml:space="preserve"> or </w:t>
            </w:r>
            <w:r w:rsidRPr="00C110B8">
              <w:rPr>
                <w:lang w:val="en-GB" w:bidi="ar-SA"/>
              </w:rPr>
              <w:t xml:space="preserve">are </w:t>
            </w:r>
            <w:r w:rsidRPr="00C110B8">
              <w:rPr>
                <w:rFonts w:cs="Arial"/>
                <w:lang w:val="en-GB" w:bidi="ar-SA"/>
              </w:rPr>
              <w:t>filed against several defendants, jurisdiction shall be determined according to the value of each separate claim.</w:t>
            </w:r>
          </w:p>
        </w:tc>
      </w:tr>
      <w:tr w:rsidR="005B5D71" w:rsidRPr="00136340" w14:paraId="4DFCFB4E" w14:textId="77777777" w:rsidTr="00794AD7">
        <w:trPr>
          <w:trHeight w:val="20"/>
        </w:trPr>
        <w:tc>
          <w:tcPr>
            <w:tcW w:w="2350" w:type="pct"/>
          </w:tcPr>
          <w:p w14:paraId="43FFDDC1" w14:textId="77777777" w:rsidR="005B5D71" w:rsidRPr="00E568F9" w:rsidRDefault="005B5D71" w:rsidP="005B5D71">
            <w:pPr>
              <w:pStyle w:val="len"/>
              <w:rPr>
                <w:rFonts w:cs="Arial"/>
                <w:lang w:bidi="ar-SA"/>
              </w:rPr>
            </w:pPr>
            <w:r w:rsidRPr="00E568F9">
              <w:rPr>
                <w:rFonts w:cs="Arial"/>
                <w:lang w:bidi="ar-SA"/>
              </w:rPr>
              <w:t>42. člen</w:t>
            </w:r>
          </w:p>
        </w:tc>
        <w:tc>
          <w:tcPr>
            <w:tcW w:w="167" w:type="pct"/>
            <w:vMerge/>
          </w:tcPr>
          <w:p w14:paraId="49EAFF4B" w14:textId="77777777" w:rsidR="005B5D71" w:rsidRPr="00AB3892" w:rsidRDefault="005B5D71" w:rsidP="005B5D71">
            <w:pPr>
              <w:pStyle w:val="Odstavek"/>
              <w:rPr>
                <w:rFonts w:cs="Arial"/>
                <w:lang w:bidi="ar-SA"/>
              </w:rPr>
            </w:pPr>
          </w:p>
        </w:tc>
        <w:tc>
          <w:tcPr>
            <w:tcW w:w="2483" w:type="pct"/>
          </w:tcPr>
          <w:p w14:paraId="5750B357" w14:textId="77777777" w:rsidR="005B5D71" w:rsidRPr="00C110B8" w:rsidRDefault="005B5D71" w:rsidP="005B5D71">
            <w:pPr>
              <w:pStyle w:val="len"/>
              <w:rPr>
                <w:rFonts w:cs="Arial"/>
                <w:lang w:val="en-GB" w:bidi="ar-SA"/>
              </w:rPr>
            </w:pPr>
            <w:r w:rsidRPr="00C110B8">
              <w:rPr>
                <w:rFonts w:cs="Arial"/>
                <w:lang w:val="en-GB" w:bidi="ar-SA"/>
              </w:rPr>
              <w:t>Article 42</w:t>
            </w:r>
          </w:p>
        </w:tc>
      </w:tr>
      <w:tr w:rsidR="005B5D71" w:rsidRPr="00136340" w14:paraId="18C69D89" w14:textId="77777777" w:rsidTr="00794AD7">
        <w:trPr>
          <w:trHeight w:val="20"/>
        </w:trPr>
        <w:tc>
          <w:tcPr>
            <w:tcW w:w="2350" w:type="pct"/>
          </w:tcPr>
          <w:p w14:paraId="7D41ABFC" w14:textId="77777777" w:rsidR="005B5D71" w:rsidRPr="00E568F9" w:rsidRDefault="005B5D71" w:rsidP="005B5D71">
            <w:pPr>
              <w:pStyle w:val="Odstavek"/>
              <w:rPr>
                <w:rFonts w:cs="Arial"/>
                <w:lang w:bidi="ar-SA"/>
              </w:rPr>
            </w:pPr>
            <w:r w:rsidRPr="00E568F9">
              <w:rPr>
                <w:rFonts w:cs="Arial"/>
                <w:lang w:bidi="ar-SA"/>
              </w:rPr>
              <w:t>Če gre za spor o obstoju najemnega ali zakupnega razmerja, se vzame kot vrednost spornega predmeta enoletna najemnina oziroma zakupnina, razen če gre za najemno ali zakupno razmerje, sklenjeno za krajši čas.</w:t>
            </w:r>
          </w:p>
        </w:tc>
        <w:tc>
          <w:tcPr>
            <w:tcW w:w="167" w:type="pct"/>
            <w:vMerge/>
          </w:tcPr>
          <w:p w14:paraId="5B6FDBC8" w14:textId="77777777" w:rsidR="005B5D71" w:rsidRPr="00AB3892" w:rsidRDefault="005B5D71" w:rsidP="005B5D71">
            <w:pPr>
              <w:pStyle w:val="Odstavek"/>
              <w:rPr>
                <w:rFonts w:cs="Arial"/>
                <w:lang w:bidi="ar-SA"/>
              </w:rPr>
            </w:pPr>
          </w:p>
        </w:tc>
        <w:tc>
          <w:tcPr>
            <w:tcW w:w="2483" w:type="pct"/>
          </w:tcPr>
          <w:p w14:paraId="6D4F5D99" w14:textId="7B8155FA" w:rsidR="005B5D71" w:rsidRPr="00C110B8" w:rsidRDefault="005B5D71" w:rsidP="005B5D71">
            <w:pPr>
              <w:pStyle w:val="Odstavek"/>
              <w:rPr>
                <w:lang w:val="en-GB" w:bidi="ar-SA"/>
              </w:rPr>
            </w:pPr>
            <w:r w:rsidRPr="00C110B8">
              <w:rPr>
                <w:lang w:val="en-GB" w:bidi="ar-SA"/>
              </w:rPr>
              <w:t xml:space="preserve">In disputes over the existence of </w:t>
            </w:r>
            <w:r w:rsidRPr="00C110B8">
              <w:rPr>
                <w:lang w:val="en-GB"/>
              </w:rPr>
              <w:t xml:space="preserve">a </w:t>
            </w:r>
            <w:r w:rsidRPr="00C110B8">
              <w:rPr>
                <w:lang w:val="en-GB" w:bidi="ar-SA"/>
              </w:rPr>
              <w:t>renting or leasing relationship, the value of the subject of the dispute shall be calculated to reflect one year’s rent or lease, unless it is a renting or leasing relationship concluded for a shorter period of time.</w:t>
            </w:r>
          </w:p>
        </w:tc>
      </w:tr>
      <w:tr w:rsidR="005B5D71" w:rsidRPr="00136340" w14:paraId="309784DA" w14:textId="77777777" w:rsidTr="00794AD7">
        <w:trPr>
          <w:trHeight w:val="20"/>
        </w:trPr>
        <w:tc>
          <w:tcPr>
            <w:tcW w:w="2350" w:type="pct"/>
          </w:tcPr>
          <w:p w14:paraId="16965A6D" w14:textId="77777777" w:rsidR="005B5D71" w:rsidRPr="00E568F9" w:rsidRDefault="005B5D71" w:rsidP="005B5D71">
            <w:pPr>
              <w:pStyle w:val="len"/>
              <w:rPr>
                <w:rFonts w:cs="Arial"/>
                <w:lang w:bidi="ar-SA"/>
              </w:rPr>
            </w:pPr>
            <w:r w:rsidRPr="00E568F9">
              <w:rPr>
                <w:rFonts w:cs="Arial"/>
                <w:lang w:bidi="ar-SA"/>
              </w:rPr>
              <w:t>43. člen</w:t>
            </w:r>
          </w:p>
        </w:tc>
        <w:tc>
          <w:tcPr>
            <w:tcW w:w="167" w:type="pct"/>
            <w:vMerge/>
          </w:tcPr>
          <w:p w14:paraId="2117D048" w14:textId="77777777" w:rsidR="005B5D71" w:rsidRPr="00AB3892" w:rsidRDefault="005B5D71" w:rsidP="005B5D71">
            <w:pPr>
              <w:pStyle w:val="Odstavek"/>
              <w:rPr>
                <w:rFonts w:cs="Arial"/>
                <w:lang w:bidi="ar-SA"/>
              </w:rPr>
            </w:pPr>
          </w:p>
        </w:tc>
        <w:tc>
          <w:tcPr>
            <w:tcW w:w="2483" w:type="pct"/>
          </w:tcPr>
          <w:p w14:paraId="299E14FA" w14:textId="77777777" w:rsidR="005B5D71" w:rsidRPr="00C110B8" w:rsidRDefault="005B5D71" w:rsidP="005B5D71">
            <w:pPr>
              <w:pStyle w:val="len"/>
              <w:rPr>
                <w:rFonts w:cs="Arial"/>
                <w:lang w:val="en-GB" w:bidi="ar-SA"/>
              </w:rPr>
            </w:pPr>
            <w:r w:rsidRPr="00C110B8">
              <w:rPr>
                <w:rFonts w:cs="Arial"/>
                <w:lang w:val="en-GB" w:bidi="ar-SA"/>
              </w:rPr>
              <w:t>Article 43</w:t>
            </w:r>
          </w:p>
        </w:tc>
      </w:tr>
      <w:tr w:rsidR="005B5D71" w:rsidRPr="00136340" w14:paraId="13F328D1" w14:textId="77777777" w:rsidTr="00794AD7">
        <w:trPr>
          <w:trHeight w:val="20"/>
        </w:trPr>
        <w:tc>
          <w:tcPr>
            <w:tcW w:w="2350" w:type="pct"/>
          </w:tcPr>
          <w:p w14:paraId="3FD0645B" w14:textId="77777777" w:rsidR="005B5D71" w:rsidRPr="00E568F9" w:rsidRDefault="005B5D71" w:rsidP="005B5D71">
            <w:pPr>
              <w:pStyle w:val="Odstavek"/>
              <w:rPr>
                <w:rFonts w:cs="Arial"/>
                <w:lang w:bidi="ar-SA"/>
              </w:rPr>
            </w:pPr>
            <w:r w:rsidRPr="00E568F9">
              <w:rPr>
                <w:rFonts w:cs="Arial"/>
                <w:lang w:bidi="ar-SA"/>
              </w:rPr>
              <w:t>Če se zahteva s tožbo samo zavarovanje za določeno terjatev ali ustanovitev zastavne pravice, se določi vrednost spornega predmeta po znesku terjatve, ki naj se zavaruje. Če pa ima zastavni predmet manjšo vrednost kot terjatev, ki naj se zavaruje, se vzame kot vrednost spornega predmeta vrednost zastavnega predmeta.</w:t>
            </w:r>
          </w:p>
        </w:tc>
        <w:tc>
          <w:tcPr>
            <w:tcW w:w="167" w:type="pct"/>
            <w:vMerge/>
          </w:tcPr>
          <w:p w14:paraId="38A6C3A3" w14:textId="77777777" w:rsidR="005B5D71" w:rsidRPr="00AB3892" w:rsidRDefault="005B5D71" w:rsidP="005B5D71">
            <w:pPr>
              <w:pStyle w:val="Odstavek"/>
              <w:rPr>
                <w:rFonts w:cs="Arial"/>
                <w:lang w:bidi="ar-SA"/>
              </w:rPr>
            </w:pPr>
          </w:p>
        </w:tc>
        <w:tc>
          <w:tcPr>
            <w:tcW w:w="2483" w:type="pct"/>
          </w:tcPr>
          <w:p w14:paraId="70AC101D" w14:textId="2BCC5806" w:rsidR="005B5D71" w:rsidRPr="00C110B8" w:rsidRDefault="005B5D71" w:rsidP="00A9371C">
            <w:pPr>
              <w:pStyle w:val="Odstavek"/>
              <w:rPr>
                <w:lang w:val="en-GB" w:bidi="ar-SA"/>
              </w:rPr>
            </w:pPr>
            <w:r w:rsidRPr="00C110B8">
              <w:rPr>
                <w:lang w:val="en-GB" w:bidi="ar-SA"/>
              </w:rPr>
              <w:t xml:space="preserve">If the action only requests the provision of security for a certain claim or </w:t>
            </w:r>
            <w:r w:rsidRPr="00C110B8">
              <w:rPr>
                <w:lang w:val="en-GB"/>
              </w:rPr>
              <w:t>placing</w:t>
            </w:r>
            <w:r w:rsidRPr="00C110B8">
              <w:rPr>
                <w:lang w:val="en-GB" w:bidi="ar-SA"/>
              </w:rPr>
              <w:t xml:space="preserve"> a lien, the value of the subject of the dispute shall be determined according to the value of the claim to be secured. If the value of the </w:t>
            </w:r>
            <w:r w:rsidR="00A9371C" w:rsidRPr="00C110B8">
              <w:rPr>
                <w:lang w:val="en-GB" w:bidi="ar-SA"/>
              </w:rPr>
              <w:t>pledge</w:t>
            </w:r>
            <w:r w:rsidRPr="00C110B8">
              <w:rPr>
                <w:lang w:val="en-GB" w:bidi="ar-SA"/>
              </w:rPr>
              <w:t xml:space="preserve"> is lower than the claim to be secured, the amount in dispute shall be the value of the </w:t>
            </w:r>
            <w:r w:rsidR="00A9371C" w:rsidRPr="00C110B8">
              <w:rPr>
                <w:lang w:val="en-GB" w:bidi="ar-SA"/>
              </w:rPr>
              <w:t>pledge</w:t>
            </w:r>
            <w:r w:rsidRPr="00C110B8">
              <w:rPr>
                <w:lang w:val="en-GB" w:bidi="ar-SA"/>
              </w:rPr>
              <w:t>.</w:t>
            </w:r>
          </w:p>
        </w:tc>
      </w:tr>
      <w:tr w:rsidR="005B5D71" w:rsidRPr="00136340" w14:paraId="7403331B" w14:textId="77777777" w:rsidTr="00794AD7">
        <w:trPr>
          <w:trHeight w:val="20"/>
        </w:trPr>
        <w:tc>
          <w:tcPr>
            <w:tcW w:w="2350" w:type="pct"/>
          </w:tcPr>
          <w:p w14:paraId="72718C33" w14:textId="77777777" w:rsidR="005B5D71" w:rsidRPr="00E568F9" w:rsidRDefault="005B5D71" w:rsidP="005B5D71">
            <w:pPr>
              <w:pStyle w:val="len"/>
              <w:rPr>
                <w:rFonts w:cs="Arial"/>
                <w:lang w:bidi="ar-SA"/>
              </w:rPr>
            </w:pPr>
            <w:r w:rsidRPr="00E568F9">
              <w:rPr>
                <w:rFonts w:cs="Arial"/>
                <w:lang w:bidi="ar-SA"/>
              </w:rPr>
              <w:t>44. člen</w:t>
            </w:r>
          </w:p>
        </w:tc>
        <w:tc>
          <w:tcPr>
            <w:tcW w:w="167" w:type="pct"/>
            <w:vMerge/>
          </w:tcPr>
          <w:p w14:paraId="091C7C2A" w14:textId="77777777" w:rsidR="005B5D71" w:rsidRPr="00AB3892" w:rsidRDefault="005B5D71" w:rsidP="005B5D71">
            <w:pPr>
              <w:pStyle w:val="Odstavek"/>
              <w:rPr>
                <w:rFonts w:cs="Arial"/>
                <w:lang w:bidi="ar-SA"/>
              </w:rPr>
            </w:pPr>
          </w:p>
        </w:tc>
        <w:tc>
          <w:tcPr>
            <w:tcW w:w="2483" w:type="pct"/>
          </w:tcPr>
          <w:p w14:paraId="24D3FFA5" w14:textId="77777777" w:rsidR="005B5D71" w:rsidRPr="00C110B8" w:rsidRDefault="005B5D71" w:rsidP="005B5D71">
            <w:pPr>
              <w:pStyle w:val="len"/>
              <w:rPr>
                <w:rFonts w:cs="Arial"/>
                <w:lang w:val="en-GB" w:bidi="ar-SA"/>
              </w:rPr>
            </w:pPr>
            <w:r w:rsidRPr="00C110B8">
              <w:rPr>
                <w:rFonts w:cs="Arial"/>
                <w:lang w:val="en-GB" w:bidi="ar-SA"/>
              </w:rPr>
              <w:t>Article 44</w:t>
            </w:r>
          </w:p>
        </w:tc>
      </w:tr>
      <w:tr w:rsidR="005B5D71" w:rsidRPr="00136340" w14:paraId="487BB0CA" w14:textId="77777777" w:rsidTr="00794AD7">
        <w:trPr>
          <w:trHeight w:val="20"/>
        </w:trPr>
        <w:tc>
          <w:tcPr>
            <w:tcW w:w="2350" w:type="pct"/>
          </w:tcPr>
          <w:p w14:paraId="39CC8EAA" w14:textId="77777777" w:rsidR="005B5D71" w:rsidRPr="00E568F9" w:rsidRDefault="005B5D71" w:rsidP="005B5D71">
            <w:pPr>
              <w:pStyle w:val="Odstavek"/>
              <w:rPr>
                <w:rFonts w:cs="Arial"/>
                <w:lang w:bidi="ar-SA"/>
              </w:rPr>
            </w:pPr>
            <w:r w:rsidRPr="00E568F9">
              <w:rPr>
                <w:rFonts w:cs="Arial"/>
                <w:lang w:bidi="ar-SA"/>
              </w:rPr>
              <w:t>Če se tožbeni zahtevek ne nanaša na denarni znesek, pa tožeča stranka v tožbi navede, da je pripravljena namesto izpolnitve zahtevka sprejeti določen denarni znesek, se vzame kot vrednost spornega predmeta ta znesek.</w:t>
            </w:r>
          </w:p>
        </w:tc>
        <w:tc>
          <w:tcPr>
            <w:tcW w:w="167" w:type="pct"/>
            <w:vMerge/>
          </w:tcPr>
          <w:p w14:paraId="7789F356" w14:textId="77777777" w:rsidR="005B5D71" w:rsidRPr="00AB3892" w:rsidRDefault="005B5D71" w:rsidP="005B5D71">
            <w:pPr>
              <w:pStyle w:val="Odstavek"/>
              <w:rPr>
                <w:rFonts w:cs="Arial"/>
                <w:lang w:bidi="ar-SA"/>
              </w:rPr>
            </w:pPr>
          </w:p>
        </w:tc>
        <w:tc>
          <w:tcPr>
            <w:tcW w:w="2483" w:type="pct"/>
          </w:tcPr>
          <w:p w14:paraId="02491372" w14:textId="77777777" w:rsidR="005B5D71" w:rsidRPr="00C110B8" w:rsidRDefault="005B5D71" w:rsidP="005B5D71">
            <w:pPr>
              <w:pStyle w:val="Odstavek"/>
              <w:rPr>
                <w:lang w:val="en-GB" w:bidi="ar-SA"/>
              </w:rPr>
            </w:pPr>
            <w:r w:rsidRPr="00C110B8">
              <w:rPr>
                <w:lang w:val="en-GB" w:bidi="ar-SA"/>
              </w:rPr>
              <w:t>If the claim does not relate to a monetary sum, but the plaintiff has stated in the action his or her willingness to receive a certain monetary sum instead of satisfaction of this claim, this sum shall be considered the value of the subject of the dispute.</w:t>
            </w:r>
          </w:p>
        </w:tc>
      </w:tr>
      <w:tr w:rsidR="005B5D71" w:rsidRPr="00136340" w14:paraId="6D8EB8B3" w14:textId="77777777" w:rsidTr="00794AD7">
        <w:trPr>
          <w:trHeight w:val="20"/>
        </w:trPr>
        <w:tc>
          <w:tcPr>
            <w:tcW w:w="2350" w:type="pct"/>
          </w:tcPr>
          <w:p w14:paraId="4C3A0DF3" w14:textId="77777777" w:rsidR="005B5D71" w:rsidRPr="00E568F9" w:rsidRDefault="005B5D71" w:rsidP="005B5D71">
            <w:pPr>
              <w:pStyle w:val="Odstavek"/>
              <w:rPr>
                <w:rFonts w:cs="Arial"/>
                <w:lang w:bidi="ar-SA"/>
              </w:rPr>
            </w:pPr>
            <w:r w:rsidRPr="00E568F9">
              <w:rPr>
                <w:rFonts w:cs="Arial"/>
                <w:lang w:bidi="ar-SA"/>
              </w:rPr>
              <w:t xml:space="preserve">V drugih primerih, ko se tožbeni zahtevek ne nanaša na </w:t>
            </w:r>
            <w:r w:rsidRPr="00E568F9">
              <w:rPr>
                <w:rFonts w:cs="Arial"/>
                <w:lang w:bidi="ar-SA"/>
              </w:rPr>
              <w:lastRenderedPageBreak/>
              <w:t>denarni znesek, je odločilna vrednost spornega predmeta, ki jo je tožeča stranka navedla v tožbi.</w:t>
            </w:r>
          </w:p>
        </w:tc>
        <w:tc>
          <w:tcPr>
            <w:tcW w:w="167" w:type="pct"/>
            <w:vMerge/>
          </w:tcPr>
          <w:p w14:paraId="6A360894" w14:textId="77777777" w:rsidR="005B5D71" w:rsidRPr="00AB3892" w:rsidRDefault="005B5D71" w:rsidP="005B5D71">
            <w:pPr>
              <w:pStyle w:val="Odstavek"/>
              <w:rPr>
                <w:rFonts w:cs="Arial"/>
                <w:lang w:bidi="ar-SA"/>
              </w:rPr>
            </w:pPr>
          </w:p>
        </w:tc>
        <w:tc>
          <w:tcPr>
            <w:tcW w:w="2483" w:type="pct"/>
          </w:tcPr>
          <w:p w14:paraId="35F405C9" w14:textId="77777777" w:rsidR="005B5D71" w:rsidRPr="00C110B8" w:rsidRDefault="005B5D71" w:rsidP="005B5D71">
            <w:pPr>
              <w:pStyle w:val="Odstavek"/>
              <w:rPr>
                <w:lang w:val="en-GB" w:bidi="ar-SA"/>
              </w:rPr>
            </w:pPr>
            <w:r w:rsidRPr="00C110B8">
              <w:rPr>
                <w:lang w:val="en-GB" w:bidi="ar-SA"/>
              </w:rPr>
              <w:t xml:space="preserve">In other cases when the claim does not relate to a monetary sum, </w:t>
            </w:r>
            <w:r w:rsidRPr="00C110B8">
              <w:rPr>
                <w:lang w:val="en-GB" w:bidi="ar-SA"/>
              </w:rPr>
              <w:lastRenderedPageBreak/>
              <w:t xml:space="preserve">the value of the subject of the dispute indicated by the plaintiff in the action shall be deemed decisive. </w:t>
            </w:r>
          </w:p>
        </w:tc>
      </w:tr>
      <w:tr w:rsidR="005B5D71" w:rsidRPr="00136340" w14:paraId="4F0461B2" w14:textId="77777777" w:rsidTr="00794AD7">
        <w:trPr>
          <w:trHeight w:val="20"/>
        </w:trPr>
        <w:tc>
          <w:tcPr>
            <w:tcW w:w="2350" w:type="pct"/>
          </w:tcPr>
          <w:p w14:paraId="17508C36" w14:textId="77777777" w:rsidR="005B5D71" w:rsidRPr="00E568F9" w:rsidRDefault="005B5D71" w:rsidP="005B5D71">
            <w:pPr>
              <w:pStyle w:val="Odstavek"/>
              <w:rPr>
                <w:rFonts w:cs="Arial"/>
                <w:lang w:bidi="ar-SA"/>
              </w:rPr>
            </w:pPr>
            <w:r w:rsidRPr="00E568F9">
              <w:rPr>
                <w:rFonts w:cs="Arial"/>
                <w:lang w:bidi="ar-SA"/>
              </w:rPr>
              <w:lastRenderedPageBreak/>
              <w:t>Če v primeru iz drugega odstavka tega člena tožeča stranka navede očitno previsoko ali prenizko vrednost ali če tožeča stranka navede le skupno vrednost spornega predmeta, čeprav uveljavlja s tožbo zoper isto toženo stranko več zahtevkov, pa niso podani pogoji iz prvega odstavka 41. člena tega zakona, tako da nastane vprašanje o stvarni pristojnosti, se mora sodišče najpozneje na glavni obravnavi pred začetkom obravnavanja glavne stvari na hiter in primeren način prepričati o pravilnosti navedene vrednosti. O tem takoj odloči na predlog ali po uradni dolžnosti s sklepom, zoper katerega ni posebne pritožbe.</w:t>
            </w:r>
          </w:p>
        </w:tc>
        <w:tc>
          <w:tcPr>
            <w:tcW w:w="167" w:type="pct"/>
            <w:vMerge/>
          </w:tcPr>
          <w:p w14:paraId="081FBDBA" w14:textId="77777777" w:rsidR="005B5D71" w:rsidRPr="00AB3892" w:rsidRDefault="005B5D71" w:rsidP="005B5D71">
            <w:pPr>
              <w:pStyle w:val="Odstavek"/>
              <w:rPr>
                <w:rFonts w:cs="Arial"/>
                <w:lang w:bidi="ar-SA"/>
              </w:rPr>
            </w:pPr>
          </w:p>
        </w:tc>
        <w:tc>
          <w:tcPr>
            <w:tcW w:w="2483" w:type="pct"/>
          </w:tcPr>
          <w:p w14:paraId="44BE2E56" w14:textId="77777777" w:rsidR="005B5D71" w:rsidRPr="00C110B8" w:rsidRDefault="005B5D71" w:rsidP="005B5D71">
            <w:pPr>
              <w:pStyle w:val="Odstavek"/>
              <w:rPr>
                <w:lang w:val="en-GB" w:bidi="ar-SA"/>
              </w:rPr>
            </w:pPr>
            <w:r w:rsidRPr="00C110B8">
              <w:rPr>
                <w:lang w:val="en-GB" w:bidi="ar-SA"/>
              </w:rPr>
              <w:t xml:space="preserve">If, in the case referred to in paragraph two of this Article, the plaintiff has obviously set the amount in dispute too high or too low, or if the plaintiff has only set the total value of the subject of the dispute, although he or she has put forward several claims in the action against the same plaintiff, but the conditions referred to in paragraph one of Article 41 of this Act have not been fulfilled, thus causing the question to arise of subject-matter jurisdiction, the court shall, not later than at the main hearing before the beginning of litigation on the merits of the case, examine the accuracy of the value set quickly and in the most appropriate manner. The court shall decide on this by an order upon a motion or </w:t>
            </w:r>
            <w:r w:rsidRPr="00C110B8">
              <w:rPr>
                <w:i/>
                <w:lang w:val="en-GB" w:bidi="ar-SA"/>
              </w:rPr>
              <w:t>ex officio</w:t>
            </w:r>
            <w:r w:rsidRPr="00C110B8">
              <w:rPr>
                <w:lang w:val="en-GB" w:bidi="ar-SA"/>
              </w:rPr>
              <w:t xml:space="preserve"> and no separate appeal shall be allowed against it.</w:t>
            </w:r>
          </w:p>
        </w:tc>
      </w:tr>
      <w:tr w:rsidR="005B5D71" w:rsidRPr="00136340" w14:paraId="50A3682E" w14:textId="77777777" w:rsidTr="00794AD7">
        <w:trPr>
          <w:trHeight w:val="20"/>
        </w:trPr>
        <w:tc>
          <w:tcPr>
            <w:tcW w:w="2350" w:type="pct"/>
          </w:tcPr>
          <w:p w14:paraId="7624DC4D" w14:textId="77777777" w:rsidR="005B5D71" w:rsidRPr="00E568F9" w:rsidRDefault="005B5D71" w:rsidP="005B5D71">
            <w:pPr>
              <w:pStyle w:val="len"/>
              <w:rPr>
                <w:rFonts w:cs="Arial"/>
                <w:lang w:bidi="ar-SA"/>
              </w:rPr>
            </w:pPr>
            <w:r w:rsidRPr="00E568F9">
              <w:rPr>
                <w:rFonts w:cs="Arial"/>
                <w:lang w:bidi="ar-SA"/>
              </w:rPr>
              <w:t>45. člen</w:t>
            </w:r>
          </w:p>
        </w:tc>
        <w:tc>
          <w:tcPr>
            <w:tcW w:w="167" w:type="pct"/>
            <w:vMerge/>
          </w:tcPr>
          <w:p w14:paraId="7F2472BA" w14:textId="77777777" w:rsidR="005B5D71" w:rsidRPr="00AB3892" w:rsidRDefault="005B5D71" w:rsidP="005B5D71">
            <w:pPr>
              <w:pStyle w:val="Odstavek"/>
              <w:rPr>
                <w:rFonts w:cs="Arial"/>
                <w:lang w:bidi="ar-SA"/>
              </w:rPr>
            </w:pPr>
          </w:p>
        </w:tc>
        <w:tc>
          <w:tcPr>
            <w:tcW w:w="2483" w:type="pct"/>
          </w:tcPr>
          <w:p w14:paraId="3452340B" w14:textId="77777777" w:rsidR="005B5D71" w:rsidRPr="00C110B8" w:rsidRDefault="005B5D71" w:rsidP="005B5D71">
            <w:pPr>
              <w:pStyle w:val="len"/>
              <w:rPr>
                <w:rFonts w:cs="Arial"/>
                <w:lang w:val="en-GB" w:bidi="ar-SA"/>
              </w:rPr>
            </w:pPr>
            <w:r w:rsidRPr="00C110B8">
              <w:rPr>
                <w:rFonts w:cs="Arial"/>
                <w:lang w:val="en-GB" w:bidi="ar-SA"/>
              </w:rPr>
              <w:t>Article 45</w:t>
            </w:r>
          </w:p>
        </w:tc>
      </w:tr>
      <w:tr w:rsidR="005B5D71" w:rsidRPr="00136340" w14:paraId="2914B5F6" w14:textId="77777777" w:rsidTr="00794AD7">
        <w:trPr>
          <w:trHeight w:val="20"/>
        </w:trPr>
        <w:tc>
          <w:tcPr>
            <w:tcW w:w="2350" w:type="pct"/>
          </w:tcPr>
          <w:p w14:paraId="27E092EA" w14:textId="77777777" w:rsidR="005B5D71" w:rsidRPr="00E568F9" w:rsidRDefault="005B5D71" w:rsidP="005B5D71">
            <w:pPr>
              <w:pStyle w:val="Odstavek"/>
              <w:rPr>
                <w:rFonts w:cs="Arial"/>
                <w:lang w:bidi="ar-SA"/>
              </w:rPr>
            </w:pPr>
            <w:r w:rsidRPr="00E568F9">
              <w:rPr>
                <w:rFonts w:cs="Arial"/>
                <w:lang w:bidi="ar-SA"/>
              </w:rPr>
              <w:t>Če se tožbeni zahtevek ne nanaša na denarni znesek in je pristojnost odvisna od vrednosti spornega predmeta, tožeča stranka pa v tožbi ne navede vrednosti spornega predmeta, ravna sodišče po določbah 108. člena tega zakona, ki veljajo za nepopolne vloge.</w:t>
            </w:r>
          </w:p>
        </w:tc>
        <w:tc>
          <w:tcPr>
            <w:tcW w:w="167" w:type="pct"/>
            <w:vMerge/>
          </w:tcPr>
          <w:p w14:paraId="6D70EB8E" w14:textId="77777777" w:rsidR="005B5D71" w:rsidRPr="00AB3892" w:rsidRDefault="005B5D71" w:rsidP="005B5D71">
            <w:pPr>
              <w:pStyle w:val="Odstavek"/>
              <w:rPr>
                <w:rFonts w:cs="Arial"/>
                <w:lang w:bidi="ar-SA"/>
              </w:rPr>
            </w:pPr>
          </w:p>
        </w:tc>
        <w:tc>
          <w:tcPr>
            <w:tcW w:w="2483" w:type="pct"/>
          </w:tcPr>
          <w:p w14:paraId="20098A8B" w14:textId="77777777" w:rsidR="005B5D71" w:rsidRPr="00C110B8" w:rsidRDefault="005B5D71" w:rsidP="00A9371C">
            <w:pPr>
              <w:pStyle w:val="Odstavek"/>
              <w:rPr>
                <w:lang w:val="en-GB" w:bidi="ar-SA"/>
              </w:rPr>
            </w:pPr>
            <w:r w:rsidRPr="00C110B8">
              <w:rPr>
                <w:lang w:val="en-GB" w:bidi="ar-SA"/>
              </w:rPr>
              <w:t xml:space="preserve">If the claim does not relate to a monetary sum and the subject-matter jurisdiction depends on the value of the subject of the dispute which the plaintiff has failed to set in the action, the court shall act pursuant to the provisions of Article 108 of this Act applying to incomplete </w:t>
            </w:r>
            <w:r w:rsidR="00A9371C" w:rsidRPr="00C110B8">
              <w:rPr>
                <w:lang w:val="en-GB" w:bidi="ar-SA"/>
              </w:rPr>
              <w:t>motions</w:t>
            </w:r>
            <w:r w:rsidRPr="00C110B8">
              <w:rPr>
                <w:lang w:val="en-GB" w:bidi="ar-SA"/>
              </w:rPr>
              <w:t>.</w:t>
            </w:r>
          </w:p>
        </w:tc>
      </w:tr>
      <w:tr w:rsidR="005B5D71" w:rsidRPr="00136340" w14:paraId="32BCDD06" w14:textId="77777777" w:rsidTr="00794AD7">
        <w:trPr>
          <w:trHeight w:val="20"/>
        </w:trPr>
        <w:tc>
          <w:tcPr>
            <w:tcW w:w="2350" w:type="pct"/>
          </w:tcPr>
          <w:p w14:paraId="1A957270" w14:textId="77777777" w:rsidR="005B5D71" w:rsidRPr="00E568F9" w:rsidRDefault="005B5D71" w:rsidP="005B5D71">
            <w:pPr>
              <w:pStyle w:val="Oddelek"/>
              <w:rPr>
                <w:rFonts w:cs="Arial"/>
                <w:lang w:bidi="ar-SA"/>
              </w:rPr>
            </w:pPr>
            <w:r w:rsidRPr="00E568F9">
              <w:rPr>
                <w:rFonts w:cs="Arial"/>
                <w:lang w:bidi="ar-SA"/>
              </w:rPr>
              <w:t>4. Krajevna pristojnost</w:t>
            </w:r>
          </w:p>
        </w:tc>
        <w:tc>
          <w:tcPr>
            <w:tcW w:w="167" w:type="pct"/>
            <w:vMerge/>
          </w:tcPr>
          <w:p w14:paraId="725404E2" w14:textId="77777777" w:rsidR="005B5D71" w:rsidRPr="00AB3892" w:rsidRDefault="005B5D71" w:rsidP="005B5D71">
            <w:pPr>
              <w:pStyle w:val="Odstavek"/>
              <w:rPr>
                <w:rFonts w:cs="Arial"/>
                <w:lang w:bidi="ar-SA"/>
              </w:rPr>
            </w:pPr>
          </w:p>
        </w:tc>
        <w:tc>
          <w:tcPr>
            <w:tcW w:w="2483" w:type="pct"/>
          </w:tcPr>
          <w:p w14:paraId="1C4C35E9" w14:textId="77777777" w:rsidR="005B5D71" w:rsidRPr="00C110B8" w:rsidRDefault="005B5D71" w:rsidP="005B5D71">
            <w:pPr>
              <w:pStyle w:val="Oddelek"/>
              <w:rPr>
                <w:rFonts w:cs="Arial"/>
                <w:lang w:val="en-GB" w:bidi="ar-SA"/>
              </w:rPr>
            </w:pPr>
            <w:r w:rsidRPr="00C110B8">
              <w:rPr>
                <w:rFonts w:cs="Arial"/>
                <w:lang w:val="en-GB" w:bidi="ar-SA"/>
              </w:rPr>
              <w:t>4. Territorial jurisdiction</w:t>
            </w:r>
          </w:p>
        </w:tc>
      </w:tr>
      <w:tr w:rsidR="005B5D71" w:rsidRPr="00136340" w14:paraId="2C1461AD" w14:textId="77777777" w:rsidTr="00794AD7">
        <w:trPr>
          <w:trHeight w:val="20"/>
        </w:trPr>
        <w:tc>
          <w:tcPr>
            <w:tcW w:w="2350" w:type="pct"/>
          </w:tcPr>
          <w:p w14:paraId="1277FD8F" w14:textId="77777777" w:rsidR="005B5D71" w:rsidRPr="00E568F9" w:rsidRDefault="005B5D71" w:rsidP="005B5D71">
            <w:pPr>
              <w:pStyle w:val="Pododdelek"/>
              <w:rPr>
                <w:rFonts w:cs="Arial"/>
                <w:lang w:bidi="ar-SA"/>
              </w:rPr>
            </w:pPr>
            <w:r w:rsidRPr="00E568F9">
              <w:rPr>
                <w:rFonts w:cs="Arial"/>
                <w:lang w:bidi="ar-SA"/>
              </w:rPr>
              <w:t>a) Splošna krajevna pristojnost</w:t>
            </w:r>
          </w:p>
        </w:tc>
        <w:tc>
          <w:tcPr>
            <w:tcW w:w="167" w:type="pct"/>
            <w:vMerge/>
          </w:tcPr>
          <w:p w14:paraId="20470A47" w14:textId="77777777" w:rsidR="005B5D71" w:rsidRPr="00AB3892" w:rsidRDefault="005B5D71" w:rsidP="005B5D71">
            <w:pPr>
              <w:pStyle w:val="Odstavek"/>
              <w:rPr>
                <w:rFonts w:cs="Arial"/>
                <w:lang w:bidi="ar-SA"/>
              </w:rPr>
            </w:pPr>
          </w:p>
        </w:tc>
        <w:tc>
          <w:tcPr>
            <w:tcW w:w="2483" w:type="pct"/>
          </w:tcPr>
          <w:p w14:paraId="60620987" w14:textId="1A6DBFC5" w:rsidR="005B5D71" w:rsidRPr="00C110B8" w:rsidRDefault="005B5D71" w:rsidP="005B5D71">
            <w:pPr>
              <w:pStyle w:val="Pododdelek"/>
              <w:rPr>
                <w:rFonts w:cs="Arial"/>
                <w:lang w:val="en-GB" w:bidi="ar-SA"/>
              </w:rPr>
            </w:pPr>
            <w:r w:rsidRPr="00C110B8">
              <w:rPr>
                <w:rFonts w:cs="Arial"/>
                <w:lang w:val="en-GB" w:bidi="ar-SA"/>
              </w:rPr>
              <w:t xml:space="preserve">a) General </w:t>
            </w:r>
            <w:r w:rsidRPr="00C110B8">
              <w:rPr>
                <w:lang w:val="en-GB" w:bidi="ar-SA"/>
              </w:rPr>
              <w:t>t</w:t>
            </w:r>
            <w:r w:rsidRPr="00C110B8">
              <w:rPr>
                <w:rFonts w:cs="Arial"/>
                <w:lang w:val="en-GB" w:bidi="ar-SA"/>
              </w:rPr>
              <w:t xml:space="preserve">erritorial </w:t>
            </w:r>
            <w:r w:rsidRPr="00C110B8">
              <w:rPr>
                <w:lang w:val="en-GB" w:bidi="ar-SA"/>
              </w:rPr>
              <w:t>j</w:t>
            </w:r>
            <w:r w:rsidRPr="00C110B8">
              <w:rPr>
                <w:rFonts w:cs="Arial"/>
                <w:lang w:val="en-GB" w:bidi="ar-SA"/>
              </w:rPr>
              <w:t>urisdiction</w:t>
            </w:r>
          </w:p>
        </w:tc>
      </w:tr>
      <w:tr w:rsidR="005B5D71" w:rsidRPr="00136340" w14:paraId="5BB31C94" w14:textId="77777777" w:rsidTr="00794AD7">
        <w:trPr>
          <w:trHeight w:val="20"/>
        </w:trPr>
        <w:tc>
          <w:tcPr>
            <w:tcW w:w="2350" w:type="pct"/>
          </w:tcPr>
          <w:p w14:paraId="24F3F753" w14:textId="77777777" w:rsidR="005B5D71" w:rsidRPr="00E568F9" w:rsidRDefault="005B5D71" w:rsidP="005B5D71">
            <w:pPr>
              <w:pStyle w:val="len"/>
              <w:rPr>
                <w:rFonts w:cs="Arial"/>
                <w:lang w:bidi="ar-SA"/>
              </w:rPr>
            </w:pPr>
            <w:r w:rsidRPr="00E568F9">
              <w:rPr>
                <w:rFonts w:cs="Arial"/>
                <w:lang w:bidi="ar-SA"/>
              </w:rPr>
              <w:t>46. člen</w:t>
            </w:r>
          </w:p>
        </w:tc>
        <w:tc>
          <w:tcPr>
            <w:tcW w:w="167" w:type="pct"/>
            <w:vMerge/>
          </w:tcPr>
          <w:p w14:paraId="3E63FDF3" w14:textId="77777777" w:rsidR="005B5D71" w:rsidRPr="00AB3892" w:rsidRDefault="005B5D71" w:rsidP="005B5D71">
            <w:pPr>
              <w:pStyle w:val="Odstavek"/>
              <w:rPr>
                <w:rFonts w:cs="Arial"/>
                <w:lang w:bidi="ar-SA"/>
              </w:rPr>
            </w:pPr>
          </w:p>
        </w:tc>
        <w:tc>
          <w:tcPr>
            <w:tcW w:w="2483" w:type="pct"/>
          </w:tcPr>
          <w:p w14:paraId="1D12221B" w14:textId="77777777" w:rsidR="005B5D71" w:rsidRPr="00C110B8" w:rsidRDefault="005B5D71" w:rsidP="005B5D71">
            <w:pPr>
              <w:pStyle w:val="len"/>
              <w:rPr>
                <w:rFonts w:cs="Arial"/>
                <w:lang w:val="en-GB" w:bidi="ar-SA"/>
              </w:rPr>
            </w:pPr>
            <w:r w:rsidRPr="00C110B8">
              <w:rPr>
                <w:rFonts w:cs="Arial"/>
                <w:lang w:val="en-GB" w:bidi="ar-SA"/>
              </w:rPr>
              <w:t>Article 46</w:t>
            </w:r>
          </w:p>
        </w:tc>
      </w:tr>
      <w:tr w:rsidR="005B5D71" w:rsidRPr="00136340" w14:paraId="55FD61FF" w14:textId="77777777" w:rsidTr="00794AD7">
        <w:trPr>
          <w:trHeight w:val="20"/>
        </w:trPr>
        <w:tc>
          <w:tcPr>
            <w:tcW w:w="2350" w:type="pct"/>
          </w:tcPr>
          <w:p w14:paraId="015C5181" w14:textId="77777777" w:rsidR="005B5D71" w:rsidRPr="00E568F9" w:rsidRDefault="005B5D71" w:rsidP="005B5D71">
            <w:pPr>
              <w:pStyle w:val="Odstavek"/>
              <w:rPr>
                <w:rFonts w:cs="Arial"/>
                <w:lang w:bidi="ar-SA"/>
              </w:rPr>
            </w:pPr>
            <w:r w:rsidRPr="00E568F9">
              <w:rPr>
                <w:rFonts w:cs="Arial"/>
                <w:lang w:bidi="ar-SA"/>
              </w:rPr>
              <w:t>Če ni z zakonom določena izključna krajevna pristojnost kakšnega drugega sodišča, je za sojenje pristojno sodišče, ki je splošno krajevno pristojno za toženo stranko.</w:t>
            </w:r>
          </w:p>
        </w:tc>
        <w:tc>
          <w:tcPr>
            <w:tcW w:w="167" w:type="pct"/>
            <w:vMerge/>
          </w:tcPr>
          <w:p w14:paraId="4DAF7F61" w14:textId="77777777" w:rsidR="005B5D71" w:rsidRPr="00AB3892" w:rsidRDefault="005B5D71" w:rsidP="005B5D71">
            <w:pPr>
              <w:pStyle w:val="Odstavek"/>
              <w:rPr>
                <w:rFonts w:cs="Arial"/>
                <w:lang w:bidi="ar-SA"/>
              </w:rPr>
            </w:pPr>
          </w:p>
        </w:tc>
        <w:tc>
          <w:tcPr>
            <w:tcW w:w="2483" w:type="pct"/>
          </w:tcPr>
          <w:p w14:paraId="60B68AF2" w14:textId="77777777" w:rsidR="005B5D71" w:rsidRPr="00C110B8" w:rsidRDefault="005B5D71" w:rsidP="005B5D71">
            <w:pPr>
              <w:pStyle w:val="Odstavek"/>
              <w:rPr>
                <w:rFonts w:cs="Arial"/>
                <w:lang w:val="en-GB" w:bidi="ar-SA"/>
              </w:rPr>
            </w:pPr>
            <w:r w:rsidRPr="00C110B8">
              <w:rPr>
                <w:lang w:val="en-GB" w:bidi="ar-SA"/>
              </w:rPr>
              <w:t>The</w:t>
            </w:r>
            <w:r w:rsidRPr="00C110B8">
              <w:rPr>
                <w:rFonts w:cs="Arial"/>
                <w:lang w:val="en-GB" w:bidi="ar-SA"/>
              </w:rPr>
              <w:t xml:space="preserve"> court </w:t>
            </w:r>
            <w:r w:rsidRPr="00C110B8">
              <w:rPr>
                <w:lang w:val="en-GB" w:bidi="ar-SA"/>
              </w:rPr>
              <w:t>which has</w:t>
            </w:r>
            <w:r w:rsidRPr="00C110B8">
              <w:rPr>
                <w:rFonts w:cs="Arial"/>
                <w:lang w:val="en-GB" w:bidi="ar-SA"/>
              </w:rPr>
              <w:t xml:space="preserve"> general territorial jurisdiction </w:t>
            </w:r>
            <w:r w:rsidRPr="00C110B8">
              <w:rPr>
                <w:lang w:val="en-GB" w:bidi="ar-SA"/>
              </w:rPr>
              <w:t>for</w:t>
            </w:r>
            <w:r w:rsidRPr="00C110B8">
              <w:rPr>
                <w:rFonts w:cs="Arial"/>
                <w:lang w:val="en-GB" w:bidi="ar-SA"/>
              </w:rPr>
              <w:t xml:space="preserve"> the defendant</w:t>
            </w:r>
            <w:r w:rsidRPr="00C110B8">
              <w:rPr>
                <w:lang w:val="en-GB" w:bidi="ar-SA"/>
              </w:rPr>
              <w:t xml:space="preserve"> shall be competent for adjudication</w:t>
            </w:r>
            <w:r w:rsidRPr="00C110B8">
              <w:rPr>
                <w:rFonts w:cs="Arial"/>
                <w:lang w:val="en-GB" w:bidi="ar-SA"/>
              </w:rPr>
              <w:t xml:space="preserve">, </w:t>
            </w:r>
            <w:r w:rsidRPr="00C110B8">
              <w:rPr>
                <w:lang w:val="en-GB" w:bidi="ar-SA"/>
              </w:rPr>
              <w:t xml:space="preserve">unless an Act provides for </w:t>
            </w:r>
            <w:r w:rsidRPr="00C110B8">
              <w:rPr>
                <w:rFonts w:cs="Arial"/>
                <w:lang w:val="en-GB" w:bidi="ar-SA"/>
              </w:rPr>
              <w:t xml:space="preserve">exclusive territorial jurisdiction </w:t>
            </w:r>
            <w:r w:rsidRPr="00C110B8">
              <w:rPr>
                <w:lang w:val="en-GB" w:bidi="ar-SA"/>
              </w:rPr>
              <w:t>of another court</w:t>
            </w:r>
            <w:r w:rsidRPr="00C110B8">
              <w:rPr>
                <w:rFonts w:cs="Arial"/>
                <w:lang w:val="en-GB" w:bidi="ar-SA"/>
              </w:rPr>
              <w:t>.</w:t>
            </w:r>
          </w:p>
        </w:tc>
      </w:tr>
      <w:tr w:rsidR="005B5D71" w:rsidRPr="00136340" w14:paraId="7E8239A2" w14:textId="77777777" w:rsidTr="00794AD7">
        <w:trPr>
          <w:trHeight w:val="20"/>
        </w:trPr>
        <w:tc>
          <w:tcPr>
            <w:tcW w:w="2350" w:type="pct"/>
          </w:tcPr>
          <w:p w14:paraId="74A545AE" w14:textId="77777777" w:rsidR="005B5D71" w:rsidRPr="00E568F9" w:rsidRDefault="005B5D71" w:rsidP="005B5D71">
            <w:pPr>
              <w:pStyle w:val="Odstavek"/>
              <w:rPr>
                <w:rFonts w:cs="Arial"/>
                <w:lang w:bidi="ar-SA"/>
              </w:rPr>
            </w:pPr>
            <w:r w:rsidRPr="00E568F9">
              <w:rPr>
                <w:rFonts w:cs="Arial"/>
                <w:lang w:bidi="ar-SA"/>
              </w:rPr>
              <w:t>V primerih, ki so določeni v tem zakonu, je poleg sodišča splošne krajevne pristojnosti pristojno za sojenje tudi drugo določeno sodišče.</w:t>
            </w:r>
          </w:p>
        </w:tc>
        <w:tc>
          <w:tcPr>
            <w:tcW w:w="167" w:type="pct"/>
            <w:vMerge/>
          </w:tcPr>
          <w:p w14:paraId="036F2072" w14:textId="77777777" w:rsidR="005B5D71" w:rsidRPr="00AB3892" w:rsidRDefault="005B5D71" w:rsidP="005B5D71">
            <w:pPr>
              <w:pStyle w:val="Odstavek"/>
              <w:rPr>
                <w:rFonts w:cs="Arial"/>
                <w:lang w:bidi="ar-SA"/>
              </w:rPr>
            </w:pPr>
          </w:p>
        </w:tc>
        <w:tc>
          <w:tcPr>
            <w:tcW w:w="2483" w:type="pct"/>
          </w:tcPr>
          <w:p w14:paraId="593C6F2F" w14:textId="77777777" w:rsidR="005B5D71" w:rsidRPr="00C110B8" w:rsidRDefault="005B5D71" w:rsidP="005B5D71">
            <w:pPr>
              <w:pStyle w:val="Odstavek"/>
              <w:rPr>
                <w:rFonts w:cs="Arial"/>
                <w:lang w:val="en-GB" w:bidi="ar-SA"/>
              </w:rPr>
            </w:pPr>
            <w:r w:rsidRPr="00C110B8">
              <w:rPr>
                <w:rFonts w:cs="Arial"/>
                <w:lang w:val="en-GB" w:bidi="ar-SA"/>
              </w:rPr>
              <w:t xml:space="preserve">In </w:t>
            </w:r>
            <w:r w:rsidRPr="00C110B8">
              <w:rPr>
                <w:lang w:val="en-GB" w:bidi="ar-SA"/>
              </w:rPr>
              <w:t xml:space="preserve">the </w:t>
            </w:r>
            <w:r w:rsidRPr="00C110B8">
              <w:rPr>
                <w:rFonts w:cs="Arial"/>
                <w:lang w:val="en-GB" w:bidi="ar-SA"/>
              </w:rPr>
              <w:t xml:space="preserve">cases specified by this Act, </w:t>
            </w:r>
            <w:r w:rsidRPr="00C110B8">
              <w:rPr>
                <w:lang w:val="en-GB" w:bidi="ar-SA"/>
              </w:rPr>
              <w:t>another designated court,</w:t>
            </w:r>
            <w:r w:rsidRPr="00C110B8" w:rsidDel="0097583F">
              <w:rPr>
                <w:lang w:val="en-GB" w:bidi="ar-SA"/>
              </w:rPr>
              <w:t xml:space="preserve"> </w:t>
            </w:r>
            <w:r w:rsidRPr="00C110B8">
              <w:rPr>
                <w:rFonts w:cs="Arial"/>
                <w:lang w:val="en-GB" w:bidi="ar-SA"/>
              </w:rPr>
              <w:t xml:space="preserve">in addition to the court of general territorial jurisdiction, </w:t>
            </w:r>
            <w:r w:rsidRPr="00C110B8">
              <w:rPr>
                <w:lang w:val="en-GB" w:bidi="ar-SA"/>
              </w:rPr>
              <w:t xml:space="preserve">shall also be competent for adjudication. </w:t>
            </w:r>
          </w:p>
        </w:tc>
      </w:tr>
      <w:tr w:rsidR="005B5D71" w:rsidRPr="00136340" w14:paraId="361CDE1E" w14:textId="77777777" w:rsidTr="00794AD7">
        <w:trPr>
          <w:trHeight w:val="20"/>
        </w:trPr>
        <w:tc>
          <w:tcPr>
            <w:tcW w:w="2350" w:type="pct"/>
          </w:tcPr>
          <w:p w14:paraId="64E9FAB4" w14:textId="77777777" w:rsidR="005B5D71" w:rsidRPr="00E568F9" w:rsidRDefault="005B5D71" w:rsidP="005B5D71">
            <w:pPr>
              <w:pStyle w:val="len"/>
              <w:rPr>
                <w:rFonts w:cs="Arial"/>
                <w:lang w:bidi="ar-SA"/>
              </w:rPr>
            </w:pPr>
            <w:r w:rsidRPr="00E568F9">
              <w:rPr>
                <w:rFonts w:cs="Arial"/>
                <w:lang w:bidi="ar-SA"/>
              </w:rPr>
              <w:t>47. člen</w:t>
            </w:r>
          </w:p>
        </w:tc>
        <w:tc>
          <w:tcPr>
            <w:tcW w:w="167" w:type="pct"/>
            <w:vMerge/>
          </w:tcPr>
          <w:p w14:paraId="7F43B928" w14:textId="77777777" w:rsidR="005B5D71" w:rsidRPr="00AB3892" w:rsidRDefault="005B5D71" w:rsidP="005B5D71">
            <w:pPr>
              <w:pStyle w:val="Odstavek"/>
              <w:rPr>
                <w:rFonts w:cs="Arial"/>
                <w:lang w:bidi="ar-SA"/>
              </w:rPr>
            </w:pPr>
          </w:p>
        </w:tc>
        <w:tc>
          <w:tcPr>
            <w:tcW w:w="2483" w:type="pct"/>
          </w:tcPr>
          <w:p w14:paraId="642337B4" w14:textId="77777777" w:rsidR="005B5D71" w:rsidRPr="00C110B8" w:rsidRDefault="005B5D71" w:rsidP="005B5D71">
            <w:pPr>
              <w:pStyle w:val="len"/>
              <w:rPr>
                <w:rFonts w:cs="Arial"/>
                <w:lang w:val="en-GB" w:bidi="ar-SA"/>
              </w:rPr>
            </w:pPr>
            <w:r w:rsidRPr="00C110B8">
              <w:rPr>
                <w:rFonts w:cs="Arial"/>
                <w:lang w:val="en-GB" w:bidi="ar-SA"/>
              </w:rPr>
              <w:t>Article 47</w:t>
            </w:r>
          </w:p>
        </w:tc>
      </w:tr>
      <w:tr w:rsidR="005B5D71" w:rsidRPr="00136340" w14:paraId="4EE4C418" w14:textId="77777777" w:rsidTr="00794AD7">
        <w:trPr>
          <w:trHeight w:val="20"/>
        </w:trPr>
        <w:tc>
          <w:tcPr>
            <w:tcW w:w="2350" w:type="pct"/>
          </w:tcPr>
          <w:p w14:paraId="0C81E3B1" w14:textId="77777777" w:rsidR="005B5D71" w:rsidRPr="00E568F9" w:rsidRDefault="005B5D71" w:rsidP="005B5D71">
            <w:pPr>
              <w:pStyle w:val="Odstavek"/>
              <w:rPr>
                <w:rFonts w:cs="Arial"/>
                <w:lang w:bidi="ar-SA"/>
              </w:rPr>
            </w:pPr>
            <w:r w:rsidRPr="00E568F9">
              <w:rPr>
                <w:rFonts w:cs="Arial"/>
                <w:lang w:bidi="ar-SA"/>
              </w:rPr>
              <w:lastRenderedPageBreak/>
              <w:t>Za sojenje je splošno krajevno pristojno sodišče, na območju katerega ima tožena stranka stalno prebivališče.</w:t>
            </w:r>
          </w:p>
        </w:tc>
        <w:tc>
          <w:tcPr>
            <w:tcW w:w="167" w:type="pct"/>
            <w:vMerge/>
          </w:tcPr>
          <w:p w14:paraId="6E08B904" w14:textId="77777777" w:rsidR="005B5D71" w:rsidRPr="00AB3892" w:rsidRDefault="005B5D71" w:rsidP="005B5D71">
            <w:pPr>
              <w:pStyle w:val="Odstavek"/>
              <w:rPr>
                <w:rFonts w:cs="Arial"/>
                <w:lang w:bidi="ar-SA"/>
              </w:rPr>
            </w:pPr>
          </w:p>
        </w:tc>
        <w:tc>
          <w:tcPr>
            <w:tcW w:w="2483" w:type="pct"/>
          </w:tcPr>
          <w:p w14:paraId="5FAEC5BD" w14:textId="77777777" w:rsidR="005B5D71" w:rsidRPr="00C110B8" w:rsidRDefault="005B5D71" w:rsidP="005B5D71">
            <w:pPr>
              <w:pStyle w:val="Odstavek"/>
              <w:rPr>
                <w:rFonts w:cs="Arial"/>
                <w:lang w:val="en-GB" w:bidi="ar-SA"/>
              </w:rPr>
            </w:pPr>
            <w:r w:rsidRPr="00C110B8">
              <w:rPr>
                <w:lang w:val="en-GB" w:bidi="ar-SA"/>
              </w:rPr>
              <w:t>G</w:t>
            </w:r>
            <w:r w:rsidRPr="00C110B8">
              <w:rPr>
                <w:rFonts w:cs="Arial"/>
                <w:lang w:val="en-GB" w:bidi="ar-SA"/>
              </w:rPr>
              <w:t xml:space="preserve">eneral territorial jurisdiction shall </w:t>
            </w:r>
            <w:r w:rsidRPr="00C110B8">
              <w:rPr>
                <w:lang w:val="en-GB" w:bidi="ar-SA"/>
              </w:rPr>
              <w:t xml:space="preserve">lie with </w:t>
            </w:r>
            <w:r w:rsidRPr="00C110B8">
              <w:rPr>
                <w:rFonts w:cs="Arial"/>
                <w:lang w:val="en-GB" w:bidi="ar-SA"/>
              </w:rPr>
              <w:t xml:space="preserve">the court </w:t>
            </w:r>
            <w:r w:rsidRPr="00C110B8">
              <w:rPr>
                <w:lang w:val="en-GB" w:bidi="ar-SA"/>
              </w:rPr>
              <w:t>i</w:t>
            </w:r>
            <w:r w:rsidRPr="00C110B8">
              <w:rPr>
                <w:rFonts w:cs="Arial"/>
                <w:lang w:val="en-GB" w:bidi="ar-SA"/>
              </w:rPr>
              <w:t>n the territory of which the defendant has permanent residence.</w:t>
            </w:r>
          </w:p>
        </w:tc>
      </w:tr>
      <w:tr w:rsidR="005B5D71" w:rsidRPr="00136340" w14:paraId="489B8CAB" w14:textId="77777777" w:rsidTr="00794AD7">
        <w:trPr>
          <w:trHeight w:val="20"/>
        </w:trPr>
        <w:tc>
          <w:tcPr>
            <w:tcW w:w="2350" w:type="pct"/>
          </w:tcPr>
          <w:p w14:paraId="39439DCB" w14:textId="77777777" w:rsidR="005B5D71" w:rsidRPr="00E568F9" w:rsidRDefault="005B5D71" w:rsidP="005B5D71">
            <w:pPr>
              <w:pStyle w:val="Odstavek"/>
              <w:rPr>
                <w:rFonts w:cs="Arial"/>
                <w:lang w:bidi="ar-SA"/>
              </w:rPr>
            </w:pPr>
            <w:r w:rsidRPr="00E568F9">
              <w:rPr>
                <w:rFonts w:cs="Arial"/>
                <w:lang w:bidi="ar-SA"/>
              </w:rPr>
              <w:t>Če je sodišče Republike Slovenije pristojno za sojenje, zato ker ima tožena stranka v Republiki Sloveniji začasno prebivališče, je splošno krajevno pristojno sodišče, na območju katerega ima tožena stranka začasno prebivališče.</w:t>
            </w:r>
          </w:p>
        </w:tc>
        <w:tc>
          <w:tcPr>
            <w:tcW w:w="167" w:type="pct"/>
            <w:vMerge/>
          </w:tcPr>
          <w:p w14:paraId="72093CC0" w14:textId="77777777" w:rsidR="005B5D71" w:rsidRPr="00AB3892" w:rsidRDefault="005B5D71" w:rsidP="005B5D71">
            <w:pPr>
              <w:pStyle w:val="Odstavek"/>
              <w:rPr>
                <w:rFonts w:cs="Arial"/>
                <w:lang w:bidi="ar-SA"/>
              </w:rPr>
            </w:pPr>
          </w:p>
        </w:tc>
        <w:tc>
          <w:tcPr>
            <w:tcW w:w="2483" w:type="pct"/>
          </w:tcPr>
          <w:p w14:paraId="676C80F1" w14:textId="77777777"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a court of</w:t>
            </w:r>
            <w:r w:rsidRPr="00C110B8">
              <w:rPr>
                <w:rFonts w:cs="Arial"/>
                <w:lang w:val="en-GB" w:bidi="ar-SA"/>
              </w:rPr>
              <w:t xml:space="preserve"> the Republic of Slovenia </w:t>
            </w:r>
            <w:r w:rsidRPr="00C110B8">
              <w:rPr>
                <w:lang w:val="en-GB" w:bidi="ar-SA"/>
              </w:rPr>
              <w:t xml:space="preserve">is competent for adjudication because </w:t>
            </w:r>
            <w:r w:rsidRPr="00C110B8">
              <w:rPr>
                <w:rFonts w:cs="Arial"/>
                <w:lang w:val="en-GB" w:bidi="ar-SA"/>
              </w:rPr>
              <w:t xml:space="preserve">the defendant has temporary residence in the Republic of Slovenia, general territorial jurisdiction shall </w:t>
            </w:r>
            <w:r w:rsidRPr="00C110B8">
              <w:rPr>
                <w:lang w:val="en-GB" w:bidi="ar-SA"/>
              </w:rPr>
              <w:t xml:space="preserve">lie with </w:t>
            </w:r>
            <w:r w:rsidRPr="00C110B8">
              <w:rPr>
                <w:rFonts w:cs="Arial"/>
                <w:lang w:val="en-GB" w:bidi="ar-SA"/>
              </w:rPr>
              <w:t xml:space="preserve">the court </w:t>
            </w:r>
            <w:r w:rsidRPr="00C110B8">
              <w:rPr>
                <w:lang w:val="en-GB" w:bidi="ar-SA"/>
              </w:rPr>
              <w:t>i</w:t>
            </w:r>
            <w:r w:rsidRPr="00C110B8">
              <w:rPr>
                <w:rFonts w:cs="Arial"/>
                <w:lang w:val="en-GB" w:bidi="ar-SA"/>
              </w:rPr>
              <w:t>n the territory o</w:t>
            </w:r>
            <w:r w:rsidRPr="00C110B8">
              <w:rPr>
                <w:lang w:val="en-GB" w:bidi="ar-SA"/>
              </w:rPr>
              <w:t>f</w:t>
            </w:r>
            <w:r w:rsidRPr="00C110B8">
              <w:rPr>
                <w:rFonts w:cs="Arial"/>
                <w:lang w:val="en-GB" w:bidi="ar-SA"/>
              </w:rPr>
              <w:t xml:space="preserve"> which the defendant has temporary residence.</w:t>
            </w:r>
          </w:p>
        </w:tc>
      </w:tr>
      <w:tr w:rsidR="005B5D71" w:rsidRPr="00136340" w14:paraId="4D38F022" w14:textId="77777777" w:rsidTr="00794AD7">
        <w:trPr>
          <w:trHeight w:val="20"/>
        </w:trPr>
        <w:tc>
          <w:tcPr>
            <w:tcW w:w="2350" w:type="pct"/>
          </w:tcPr>
          <w:p w14:paraId="12706446" w14:textId="77777777" w:rsidR="005B5D71" w:rsidRPr="00E568F9" w:rsidRDefault="005B5D71" w:rsidP="005B5D71">
            <w:pPr>
              <w:pStyle w:val="Odstavek"/>
              <w:rPr>
                <w:rFonts w:cs="Arial"/>
                <w:lang w:bidi="ar-SA"/>
              </w:rPr>
            </w:pPr>
            <w:r w:rsidRPr="00E568F9">
              <w:rPr>
                <w:rFonts w:cs="Arial"/>
                <w:lang w:bidi="ar-SA"/>
              </w:rPr>
              <w:t>Če ima tožena stranka poleg stalnega prebivališča tudi začasno prebivališče v kakšnem drugem kraju in se da po okoliščinah domnevati, da bo tam prebivala daljši čas, je splošno krajevno pristojno tudi sodišče začasnega prebivališča tožene stranke.</w:t>
            </w:r>
          </w:p>
        </w:tc>
        <w:tc>
          <w:tcPr>
            <w:tcW w:w="167" w:type="pct"/>
            <w:vMerge/>
          </w:tcPr>
          <w:p w14:paraId="7CC39756" w14:textId="77777777" w:rsidR="005B5D71" w:rsidRPr="00AB3892" w:rsidRDefault="005B5D71" w:rsidP="005B5D71">
            <w:pPr>
              <w:pStyle w:val="Odstavek"/>
              <w:rPr>
                <w:rFonts w:cs="Arial"/>
                <w:lang w:bidi="ar-SA"/>
              </w:rPr>
            </w:pPr>
          </w:p>
        </w:tc>
        <w:tc>
          <w:tcPr>
            <w:tcW w:w="2483" w:type="pct"/>
          </w:tcPr>
          <w:p w14:paraId="7691AA23" w14:textId="5959AFED" w:rsidR="005B5D71" w:rsidRPr="00C110B8" w:rsidRDefault="005B5D71" w:rsidP="005B5D71">
            <w:pPr>
              <w:pStyle w:val="Odstavek"/>
              <w:rPr>
                <w:rFonts w:cs="Arial"/>
                <w:lang w:val="en-GB" w:bidi="ar-SA"/>
              </w:rPr>
            </w:pPr>
            <w:r w:rsidRPr="00C110B8">
              <w:rPr>
                <w:rFonts w:cs="Arial"/>
                <w:lang w:val="en-GB" w:bidi="ar-SA"/>
              </w:rPr>
              <w:t xml:space="preserve">If the defendant </w:t>
            </w:r>
            <w:r w:rsidRPr="00C110B8">
              <w:rPr>
                <w:lang w:val="en-GB" w:bidi="ar-SA"/>
              </w:rPr>
              <w:t xml:space="preserve">also </w:t>
            </w:r>
            <w:r w:rsidRPr="00C110B8">
              <w:rPr>
                <w:rFonts w:cs="Arial"/>
                <w:lang w:val="en-GB" w:bidi="ar-SA"/>
              </w:rPr>
              <w:t xml:space="preserve">has temporary residence </w:t>
            </w:r>
            <w:r w:rsidRPr="00C110B8">
              <w:rPr>
                <w:lang w:val="en-GB" w:bidi="ar-SA"/>
              </w:rPr>
              <w:t xml:space="preserve">in another place </w:t>
            </w:r>
            <w:r w:rsidRPr="00C110B8">
              <w:rPr>
                <w:rFonts w:cs="Arial"/>
                <w:lang w:val="en-GB" w:bidi="ar-SA"/>
              </w:rPr>
              <w:t xml:space="preserve">in addition to the permanent </w:t>
            </w:r>
            <w:r w:rsidRPr="00C110B8">
              <w:rPr>
                <w:lang w:val="en-GB"/>
              </w:rPr>
              <w:t>residence</w:t>
            </w:r>
            <w:r w:rsidRPr="00C110B8">
              <w:rPr>
                <w:lang w:val="en-GB" w:bidi="ar-SA"/>
              </w:rPr>
              <w:t>,</w:t>
            </w:r>
            <w:r w:rsidRPr="00C110B8">
              <w:rPr>
                <w:rFonts w:cs="Arial"/>
                <w:lang w:val="en-GB" w:bidi="ar-SA"/>
              </w:rPr>
              <w:t xml:space="preserve"> and if it </w:t>
            </w:r>
            <w:r w:rsidRPr="00C110B8">
              <w:rPr>
                <w:lang w:val="en-GB" w:bidi="ar-SA"/>
              </w:rPr>
              <w:t>may</w:t>
            </w:r>
            <w:r w:rsidRPr="00C110B8">
              <w:rPr>
                <w:rFonts w:cs="Arial"/>
                <w:lang w:val="en-GB" w:bidi="ar-SA"/>
              </w:rPr>
              <w:t xml:space="preserve"> be assumed</w:t>
            </w:r>
            <w:r w:rsidRPr="00C110B8">
              <w:rPr>
                <w:lang w:val="en-GB" w:bidi="ar-SA"/>
              </w:rPr>
              <w:t>,</w:t>
            </w:r>
            <w:r w:rsidRPr="00C110B8">
              <w:rPr>
                <w:rFonts w:cs="Arial"/>
                <w:lang w:val="en-GB" w:bidi="ar-SA"/>
              </w:rPr>
              <w:t xml:space="preserve"> </w:t>
            </w:r>
            <w:r w:rsidRPr="00C110B8">
              <w:rPr>
                <w:lang w:val="en-GB" w:bidi="ar-SA"/>
              </w:rPr>
              <w:t xml:space="preserve">based on </w:t>
            </w:r>
            <w:r w:rsidRPr="00C110B8">
              <w:rPr>
                <w:rFonts w:cs="Arial"/>
                <w:lang w:val="en-GB" w:bidi="ar-SA"/>
              </w:rPr>
              <w:t>the circumstances of the case</w:t>
            </w:r>
            <w:r w:rsidRPr="00C110B8">
              <w:rPr>
                <w:lang w:val="en-GB" w:bidi="ar-SA"/>
              </w:rPr>
              <w:t>,</w:t>
            </w:r>
            <w:r w:rsidRPr="00C110B8">
              <w:rPr>
                <w:rFonts w:cs="Arial"/>
                <w:lang w:val="en-GB" w:bidi="ar-SA"/>
              </w:rPr>
              <w:t xml:space="preserve"> that he </w:t>
            </w:r>
            <w:r w:rsidRPr="00C110B8">
              <w:rPr>
                <w:lang w:val="en-GB" w:bidi="ar-SA"/>
              </w:rPr>
              <w:t xml:space="preserve">or she </w:t>
            </w:r>
            <w:r w:rsidRPr="00C110B8">
              <w:rPr>
                <w:rFonts w:cs="Arial"/>
                <w:lang w:val="en-GB" w:bidi="ar-SA"/>
              </w:rPr>
              <w:t xml:space="preserve">will stay </w:t>
            </w:r>
            <w:r w:rsidRPr="00C110B8">
              <w:rPr>
                <w:lang w:val="en-GB" w:bidi="ar-SA"/>
              </w:rPr>
              <w:t>there</w:t>
            </w:r>
            <w:r w:rsidRPr="00C110B8">
              <w:rPr>
                <w:rFonts w:cs="Arial"/>
                <w:lang w:val="en-GB" w:bidi="ar-SA"/>
              </w:rPr>
              <w:t xml:space="preserve"> for a longer period of time, general territorial jurisdiction shall also </w:t>
            </w:r>
            <w:r w:rsidRPr="00C110B8">
              <w:rPr>
                <w:lang w:val="en-GB" w:bidi="ar-SA"/>
              </w:rPr>
              <w:t xml:space="preserve">lie with </w:t>
            </w:r>
            <w:r w:rsidRPr="00C110B8">
              <w:rPr>
                <w:rFonts w:cs="Arial"/>
                <w:lang w:val="en-GB" w:bidi="ar-SA"/>
              </w:rPr>
              <w:t xml:space="preserve">the court </w:t>
            </w:r>
            <w:r w:rsidRPr="00C110B8">
              <w:rPr>
                <w:lang w:val="en-GB" w:bidi="ar-SA"/>
              </w:rPr>
              <w:t>i</w:t>
            </w:r>
            <w:r w:rsidRPr="00C110B8">
              <w:rPr>
                <w:rFonts w:cs="Arial"/>
                <w:lang w:val="en-GB" w:bidi="ar-SA"/>
              </w:rPr>
              <w:t>n</w:t>
            </w:r>
            <w:r w:rsidRPr="00C110B8">
              <w:rPr>
                <w:lang w:val="en-GB" w:bidi="ar-SA"/>
              </w:rPr>
              <w:t xml:space="preserve"> the area of</w:t>
            </w:r>
            <w:r w:rsidRPr="00C110B8">
              <w:rPr>
                <w:rFonts w:cs="Arial"/>
                <w:lang w:val="en-GB" w:bidi="ar-SA"/>
              </w:rPr>
              <w:t xml:space="preserve"> the defendant</w:t>
            </w:r>
            <w:r w:rsidRPr="00C110B8">
              <w:rPr>
                <w:lang w:val="en-GB" w:bidi="ar-SA"/>
              </w:rPr>
              <w:t xml:space="preserve">'s </w:t>
            </w:r>
            <w:r w:rsidRPr="00C110B8">
              <w:rPr>
                <w:rFonts w:cs="Arial"/>
                <w:lang w:val="en-GB" w:bidi="ar-SA"/>
              </w:rPr>
              <w:t>temporary residence.</w:t>
            </w:r>
          </w:p>
        </w:tc>
      </w:tr>
      <w:tr w:rsidR="005B5D71" w:rsidRPr="00136340" w14:paraId="6CAC7919" w14:textId="77777777" w:rsidTr="00794AD7">
        <w:trPr>
          <w:trHeight w:val="20"/>
        </w:trPr>
        <w:tc>
          <w:tcPr>
            <w:tcW w:w="2350" w:type="pct"/>
          </w:tcPr>
          <w:p w14:paraId="1C612617" w14:textId="77777777" w:rsidR="005B5D71" w:rsidRPr="00E568F9" w:rsidRDefault="005B5D71" w:rsidP="005B5D71">
            <w:pPr>
              <w:pStyle w:val="len"/>
              <w:rPr>
                <w:rFonts w:cs="Arial"/>
                <w:lang w:bidi="ar-SA"/>
              </w:rPr>
            </w:pPr>
            <w:r w:rsidRPr="00E568F9">
              <w:rPr>
                <w:rFonts w:cs="Arial"/>
                <w:lang w:bidi="ar-SA"/>
              </w:rPr>
              <w:t>48. člen</w:t>
            </w:r>
          </w:p>
        </w:tc>
        <w:tc>
          <w:tcPr>
            <w:tcW w:w="167" w:type="pct"/>
            <w:vMerge/>
          </w:tcPr>
          <w:p w14:paraId="55FEFCBF" w14:textId="77777777" w:rsidR="005B5D71" w:rsidRPr="00AB3892" w:rsidRDefault="005B5D71" w:rsidP="005B5D71">
            <w:pPr>
              <w:pStyle w:val="Odstavek"/>
              <w:rPr>
                <w:rFonts w:cs="Arial"/>
                <w:lang w:bidi="ar-SA"/>
              </w:rPr>
            </w:pPr>
          </w:p>
        </w:tc>
        <w:tc>
          <w:tcPr>
            <w:tcW w:w="2483" w:type="pct"/>
          </w:tcPr>
          <w:p w14:paraId="323314AA" w14:textId="77777777" w:rsidR="005B5D71" w:rsidRPr="00C110B8" w:rsidRDefault="005B5D71" w:rsidP="005B5D71">
            <w:pPr>
              <w:pStyle w:val="len"/>
              <w:rPr>
                <w:rFonts w:cs="Arial"/>
                <w:lang w:val="en-GB" w:bidi="ar-SA"/>
              </w:rPr>
            </w:pPr>
            <w:r w:rsidRPr="00C110B8">
              <w:rPr>
                <w:rFonts w:cs="Arial"/>
                <w:lang w:val="en-GB" w:bidi="ar-SA"/>
              </w:rPr>
              <w:t>Article 48</w:t>
            </w:r>
          </w:p>
        </w:tc>
      </w:tr>
      <w:tr w:rsidR="005B5D71" w:rsidRPr="00136340" w14:paraId="466AA451" w14:textId="77777777" w:rsidTr="00794AD7">
        <w:trPr>
          <w:trHeight w:val="20"/>
        </w:trPr>
        <w:tc>
          <w:tcPr>
            <w:tcW w:w="2350" w:type="pct"/>
          </w:tcPr>
          <w:p w14:paraId="2FAEAEE4" w14:textId="77777777" w:rsidR="005B5D71" w:rsidRPr="00E568F9" w:rsidRDefault="005B5D71" w:rsidP="005B5D71">
            <w:pPr>
              <w:pStyle w:val="Odstavek"/>
              <w:rPr>
                <w:rFonts w:cs="Arial"/>
                <w:lang w:bidi="ar-SA"/>
              </w:rPr>
            </w:pPr>
            <w:r w:rsidRPr="00E568F9">
              <w:rPr>
                <w:rFonts w:cs="Arial"/>
                <w:lang w:bidi="ar-SA"/>
              </w:rPr>
              <w:t>Za sojenje v sporih zoper pravne osebe je splošno krajevno pristojno sodišče, na območju katerega je njihov sedež. Če nastane dvom, velja za sedež kraj, kjer so njihovi organi upravljanja.</w:t>
            </w:r>
          </w:p>
        </w:tc>
        <w:tc>
          <w:tcPr>
            <w:tcW w:w="167" w:type="pct"/>
            <w:vMerge/>
          </w:tcPr>
          <w:p w14:paraId="5B782F94" w14:textId="77777777" w:rsidR="005B5D71" w:rsidRPr="00AB3892" w:rsidRDefault="005B5D71" w:rsidP="005B5D71">
            <w:pPr>
              <w:pStyle w:val="Odstavek"/>
              <w:rPr>
                <w:rFonts w:cs="Arial"/>
                <w:lang w:bidi="ar-SA"/>
              </w:rPr>
            </w:pPr>
          </w:p>
        </w:tc>
        <w:tc>
          <w:tcPr>
            <w:tcW w:w="2483" w:type="pct"/>
          </w:tcPr>
          <w:p w14:paraId="2CC616EF" w14:textId="77777777" w:rsidR="005B5D71" w:rsidRPr="00C110B8" w:rsidRDefault="005B5D71" w:rsidP="005B5D71">
            <w:pPr>
              <w:pStyle w:val="Odstavek"/>
              <w:rPr>
                <w:rFonts w:cs="Arial"/>
                <w:lang w:val="en-GB" w:bidi="ar-SA"/>
              </w:rPr>
            </w:pPr>
            <w:r w:rsidRPr="00C110B8">
              <w:rPr>
                <w:lang w:val="en-GB" w:bidi="ar-SA"/>
              </w:rPr>
              <w:t>For adjudication i</w:t>
            </w:r>
            <w:r w:rsidRPr="00C110B8">
              <w:rPr>
                <w:rFonts w:cs="Arial"/>
                <w:lang w:val="en-GB" w:bidi="ar-SA"/>
              </w:rPr>
              <w:t xml:space="preserve">n disputes </w:t>
            </w:r>
            <w:r w:rsidRPr="00C110B8">
              <w:rPr>
                <w:lang w:val="en-GB" w:bidi="ar-SA"/>
              </w:rPr>
              <w:t xml:space="preserve">against </w:t>
            </w:r>
            <w:r w:rsidRPr="00C110B8">
              <w:rPr>
                <w:rFonts w:cs="Arial"/>
                <w:lang w:val="en-GB" w:bidi="ar-SA"/>
              </w:rPr>
              <w:t xml:space="preserve">legal persons, general territorial jurisdiction shall </w:t>
            </w:r>
            <w:r w:rsidRPr="00C110B8">
              <w:rPr>
                <w:lang w:val="en-GB" w:bidi="ar-SA"/>
              </w:rPr>
              <w:t xml:space="preserve">lie with </w:t>
            </w:r>
            <w:r w:rsidRPr="00C110B8">
              <w:rPr>
                <w:rFonts w:cs="Arial"/>
                <w:lang w:val="en-GB" w:bidi="ar-SA"/>
              </w:rPr>
              <w:t xml:space="preserve">the court </w:t>
            </w:r>
            <w:r w:rsidRPr="00C110B8">
              <w:rPr>
                <w:lang w:val="en-GB" w:bidi="ar-SA"/>
              </w:rPr>
              <w:t>i</w:t>
            </w:r>
            <w:r w:rsidRPr="00C110B8">
              <w:rPr>
                <w:rFonts w:cs="Arial"/>
                <w:lang w:val="en-GB" w:bidi="ar-SA"/>
              </w:rPr>
              <w:t>n the territory o</w:t>
            </w:r>
            <w:r w:rsidRPr="00C110B8">
              <w:rPr>
                <w:lang w:val="en-GB" w:bidi="ar-SA"/>
              </w:rPr>
              <w:t>f</w:t>
            </w:r>
            <w:r w:rsidRPr="00C110B8">
              <w:rPr>
                <w:rFonts w:cs="Arial"/>
                <w:lang w:val="en-GB" w:bidi="ar-SA"/>
              </w:rPr>
              <w:t xml:space="preserve"> </w:t>
            </w:r>
            <w:r w:rsidRPr="00C110B8">
              <w:rPr>
                <w:lang w:val="en-GB" w:bidi="ar-SA"/>
              </w:rPr>
              <w:t xml:space="preserve">which their </w:t>
            </w:r>
            <w:r w:rsidRPr="00C110B8">
              <w:rPr>
                <w:rFonts w:cs="Arial"/>
                <w:lang w:val="en-GB" w:bidi="ar-SA"/>
              </w:rPr>
              <w:t>registered office</w:t>
            </w:r>
            <w:r w:rsidRPr="00C110B8">
              <w:rPr>
                <w:lang w:val="en-GB" w:bidi="ar-SA"/>
              </w:rPr>
              <w:t xml:space="preserve"> is located</w:t>
            </w:r>
            <w:r w:rsidRPr="00C110B8">
              <w:rPr>
                <w:rFonts w:cs="Arial"/>
                <w:lang w:val="en-GB" w:bidi="ar-SA"/>
              </w:rPr>
              <w:t xml:space="preserve">. In </w:t>
            </w:r>
            <w:r w:rsidRPr="00C110B8">
              <w:rPr>
                <w:lang w:val="en-GB" w:bidi="ar-SA"/>
              </w:rPr>
              <w:t>case</w:t>
            </w:r>
            <w:r w:rsidRPr="00C110B8">
              <w:rPr>
                <w:rFonts w:cs="Arial"/>
                <w:lang w:val="en-GB" w:bidi="ar-SA"/>
              </w:rPr>
              <w:t xml:space="preserve"> of doubt, the registered office shall be deemed the place where the</w:t>
            </w:r>
            <w:r w:rsidRPr="00C110B8">
              <w:rPr>
                <w:lang w:val="en-GB" w:bidi="ar-SA"/>
              </w:rPr>
              <w:t>ir</w:t>
            </w:r>
            <w:r w:rsidRPr="00C110B8">
              <w:rPr>
                <w:rFonts w:cs="Arial"/>
                <w:lang w:val="en-GB" w:bidi="ar-SA"/>
              </w:rPr>
              <w:t xml:space="preserve"> </w:t>
            </w:r>
            <w:r w:rsidRPr="00C110B8">
              <w:rPr>
                <w:lang w:val="en-GB" w:bidi="ar-SA"/>
              </w:rPr>
              <w:t xml:space="preserve">management </w:t>
            </w:r>
            <w:r w:rsidRPr="00C110B8">
              <w:rPr>
                <w:rFonts w:cs="Arial"/>
                <w:lang w:val="en-GB" w:bidi="ar-SA"/>
              </w:rPr>
              <w:t>bodies are located.</w:t>
            </w:r>
          </w:p>
        </w:tc>
      </w:tr>
      <w:tr w:rsidR="005B5D71" w:rsidRPr="00136340" w14:paraId="61139C15" w14:textId="77777777" w:rsidTr="00794AD7">
        <w:trPr>
          <w:trHeight w:val="20"/>
        </w:trPr>
        <w:tc>
          <w:tcPr>
            <w:tcW w:w="2350" w:type="pct"/>
          </w:tcPr>
          <w:p w14:paraId="042E9AEF" w14:textId="77777777" w:rsidR="005B5D71" w:rsidRPr="00E568F9" w:rsidRDefault="005B5D71" w:rsidP="005B5D71">
            <w:pPr>
              <w:pStyle w:val="Pododdelek"/>
              <w:rPr>
                <w:rFonts w:cs="Arial"/>
                <w:lang w:bidi="ar-SA"/>
              </w:rPr>
            </w:pPr>
            <w:r w:rsidRPr="00E568F9">
              <w:rPr>
                <w:rFonts w:cs="Arial"/>
                <w:lang w:bidi="ar-SA"/>
              </w:rPr>
              <w:t>b) Posebna krajevna pristojnost</w:t>
            </w:r>
          </w:p>
        </w:tc>
        <w:tc>
          <w:tcPr>
            <w:tcW w:w="167" w:type="pct"/>
            <w:vMerge/>
          </w:tcPr>
          <w:p w14:paraId="0AFA7EB2" w14:textId="77777777" w:rsidR="005B5D71" w:rsidRPr="00AB3892" w:rsidRDefault="005B5D71" w:rsidP="005B5D71">
            <w:pPr>
              <w:pStyle w:val="Odstavek"/>
              <w:rPr>
                <w:rFonts w:cs="Arial"/>
                <w:lang w:bidi="ar-SA"/>
              </w:rPr>
            </w:pPr>
          </w:p>
        </w:tc>
        <w:tc>
          <w:tcPr>
            <w:tcW w:w="2483" w:type="pct"/>
          </w:tcPr>
          <w:p w14:paraId="46DB2B29" w14:textId="7F629F8F" w:rsidR="005B5D71" w:rsidRPr="00C110B8" w:rsidRDefault="005B5D71" w:rsidP="005B5D71">
            <w:pPr>
              <w:pStyle w:val="Pododdelek"/>
              <w:rPr>
                <w:rFonts w:cs="Arial"/>
                <w:lang w:val="en-GB" w:bidi="ar-SA"/>
              </w:rPr>
            </w:pPr>
            <w:r w:rsidRPr="00C110B8">
              <w:rPr>
                <w:rFonts w:cs="Arial"/>
                <w:lang w:val="en-GB" w:bidi="ar-SA"/>
              </w:rPr>
              <w:t xml:space="preserve">b) Special </w:t>
            </w:r>
            <w:r w:rsidRPr="00C110B8">
              <w:rPr>
                <w:lang w:val="en-GB" w:bidi="ar-SA"/>
              </w:rPr>
              <w:t>t</w:t>
            </w:r>
            <w:r w:rsidRPr="00C110B8">
              <w:rPr>
                <w:rFonts w:cs="Arial"/>
                <w:lang w:val="en-GB" w:bidi="ar-SA"/>
              </w:rPr>
              <w:t xml:space="preserve">erritorial </w:t>
            </w:r>
            <w:r w:rsidRPr="00C110B8">
              <w:rPr>
                <w:lang w:val="en-GB" w:bidi="ar-SA"/>
              </w:rPr>
              <w:t>j</w:t>
            </w:r>
            <w:r w:rsidRPr="00C110B8">
              <w:rPr>
                <w:rFonts w:cs="Arial"/>
                <w:lang w:val="en-GB" w:bidi="ar-SA"/>
              </w:rPr>
              <w:t>urisdiction</w:t>
            </w:r>
          </w:p>
        </w:tc>
      </w:tr>
      <w:tr w:rsidR="005B5D71" w:rsidRPr="00136340" w14:paraId="697C3736" w14:textId="77777777" w:rsidTr="00794AD7">
        <w:trPr>
          <w:trHeight w:val="20"/>
        </w:trPr>
        <w:tc>
          <w:tcPr>
            <w:tcW w:w="2350" w:type="pct"/>
          </w:tcPr>
          <w:p w14:paraId="4857C9D0" w14:textId="77777777" w:rsidR="005B5D71" w:rsidRPr="00E568F9" w:rsidRDefault="005B5D71" w:rsidP="005B5D71">
            <w:pPr>
              <w:pStyle w:val="Odsek"/>
            </w:pPr>
            <w:r w:rsidRPr="00E568F9">
              <w:t xml:space="preserve">Pristojnost za </w:t>
            </w:r>
            <w:proofErr w:type="spellStart"/>
            <w:r w:rsidRPr="00E568F9">
              <w:t>sospornike</w:t>
            </w:r>
            <w:proofErr w:type="spellEnd"/>
          </w:p>
        </w:tc>
        <w:tc>
          <w:tcPr>
            <w:tcW w:w="167" w:type="pct"/>
            <w:vMerge/>
          </w:tcPr>
          <w:p w14:paraId="6AE617E3" w14:textId="77777777" w:rsidR="005B5D71" w:rsidRPr="00AB3892" w:rsidRDefault="005B5D71" w:rsidP="005B5D71">
            <w:pPr>
              <w:pStyle w:val="Odstavek"/>
              <w:rPr>
                <w:rFonts w:cs="Arial"/>
                <w:lang w:bidi="ar-SA"/>
              </w:rPr>
            </w:pPr>
          </w:p>
        </w:tc>
        <w:tc>
          <w:tcPr>
            <w:tcW w:w="2483" w:type="pct"/>
          </w:tcPr>
          <w:p w14:paraId="182F4BD0" w14:textId="77777777" w:rsidR="005B5D71" w:rsidRPr="00C110B8" w:rsidRDefault="005B5D71" w:rsidP="005B5D71">
            <w:pPr>
              <w:pStyle w:val="Odsek"/>
              <w:rPr>
                <w:lang w:val="en-GB"/>
              </w:rPr>
            </w:pPr>
            <w:r w:rsidRPr="00C110B8">
              <w:rPr>
                <w:lang w:val="en-GB"/>
              </w:rPr>
              <w:t>Jurisdiction for co-litigants</w:t>
            </w:r>
          </w:p>
        </w:tc>
      </w:tr>
      <w:tr w:rsidR="005B5D71" w:rsidRPr="00136340" w14:paraId="181986D9" w14:textId="77777777" w:rsidTr="00794AD7">
        <w:trPr>
          <w:trHeight w:val="20"/>
        </w:trPr>
        <w:tc>
          <w:tcPr>
            <w:tcW w:w="2350" w:type="pct"/>
          </w:tcPr>
          <w:p w14:paraId="5D5F0BDA" w14:textId="77777777" w:rsidR="005B5D71" w:rsidRPr="00E568F9" w:rsidRDefault="005B5D71" w:rsidP="005B5D71">
            <w:pPr>
              <w:pStyle w:val="len"/>
              <w:rPr>
                <w:rFonts w:cs="Arial"/>
                <w:lang w:bidi="ar-SA"/>
              </w:rPr>
            </w:pPr>
            <w:r w:rsidRPr="00E568F9">
              <w:rPr>
                <w:rFonts w:cs="Arial"/>
                <w:lang w:bidi="ar-SA"/>
              </w:rPr>
              <w:t>49. člen</w:t>
            </w:r>
          </w:p>
        </w:tc>
        <w:tc>
          <w:tcPr>
            <w:tcW w:w="167" w:type="pct"/>
            <w:vMerge/>
          </w:tcPr>
          <w:p w14:paraId="22567FFE" w14:textId="77777777" w:rsidR="005B5D71" w:rsidRPr="00AB3892" w:rsidRDefault="005B5D71" w:rsidP="005B5D71">
            <w:pPr>
              <w:pStyle w:val="Odstavek"/>
              <w:rPr>
                <w:rFonts w:cs="Arial"/>
                <w:lang w:bidi="ar-SA"/>
              </w:rPr>
            </w:pPr>
          </w:p>
        </w:tc>
        <w:tc>
          <w:tcPr>
            <w:tcW w:w="2483" w:type="pct"/>
          </w:tcPr>
          <w:p w14:paraId="6B78E5EC" w14:textId="77777777" w:rsidR="005B5D71" w:rsidRPr="00C110B8" w:rsidRDefault="005B5D71" w:rsidP="005B5D71">
            <w:pPr>
              <w:pStyle w:val="len"/>
              <w:rPr>
                <w:rFonts w:cs="Arial"/>
                <w:lang w:val="en-GB" w:bidi="ar-SA"/>
              </w:rPr>
            </w:pPr>
            <w:r w:rsidRPr="00C110B8">
              <w:rPr>
                <w:rFonts w:cs="Arial"/>
                <w:lang w:val="en-GB" w:bidi="ar-SA"/>
              </w:rPr>
              <w:t>Article 49</w:t>
            </w:r>
          </w:p>
        </w:tc>
      </w:tr>
      <w:tr w:rsidR="005B5D71" w:rsidRPr="00136340" w14:paraId="23260510" w14:textId="77777777" w:rsidTr="00794AD7">
        <w:trPr>
          <w:trHeight w:val="20"/>
        </w:trPr>
        <w:tc>
          <w:tcPr>
            <w:tcW w:w="2350" w:type="pct"/>
          </w:tcPr>
          <w:p w14:paraId="2656ECE7" w14:textId="77777777" w:rsidR="005B5D71" w:rsidRPr="00E568F9" w:rsidRDefault="005B5D71" w:rsidP="005B5D71">
            <w:pPr>
              <w:pStyle w:val="Odstavek"/>
              <w:rPr>
                <w:rFonts w:cs="Arial"/>
                <w:lang w:bidi="ar-SA"/>
              </w:rPr>
            </w:pPr>
            <w:r w:rsidRPr="00E568F9">
              <w:rPr>
                <w:rFonts w:cs="Arial"/>
                <w:lang w:bidi="ar-SA"/>
              </w:rPr>
              <w:t>Če je z isto tožbo toženih več oseb (1. točka prvega odstavka 191. člena), pa zanje ni krajevno pristojno isto sodišče, je pristojno sodišče, ki je krajevno pristojno za enega izmed tožencev; če so med njimi glavni in stranski zavezanci, pa sodišče, ki je krajevno pristojno za kakšnega glavnega zavezanca.</w:t>
            </w:r>
          </w:p>
        </w:tc>
        <w:tc>
          <w:tcPr>
            <w:tcW w:w="167" w:type="pct"/>
            <w:vMerge/>
          </w:tcPr>
          <w:p w14:paraId="6FCB2AFD" w14:textId="77777777" w:rsidR="005B5D71" w:rsidRPr="00AB3892" w:rsidRDefault="005B5D71" w:rsidP="005B5D71">
            <w:pPr>
              <w:pStyle w:val="Odstavek"/>
              <w:rPr>
                <w:rFonts w:cs="Arial"/>
                <w:lang w:bidi="ar-SA"/>
              </w:rPr>
            </w:pPr>
          </w:p>
        </w:tc>
        <w:tc>
          <w:tcPr>
            <w:tcW w:w="2483" w:type="pct"/>
          </w:tcPr>
          <w:p w14:paraId="603D1A47" w14:textId="77777777" w:rsidR="005B5D71" w:rsidRPr="00C110B8" w:rsidRDefault="005B5D71" w:rsidP="005B5D71">
            <w:pPr>
              <w:pStyle w:val="Odstavek"/>
              <w:rPr>
                <w:rFonts w:cs="Arial"/>
                <w:lang w:val="en-GB" w:bidi="ar-SA"/>
              </w:rPr>
            </w:pPr>
            <w:r w:rsidRPr="00C110B8">
              <w:rPr>
                <w:rFonts w:cs="Arial"/>
                <w:lang w:val="en-GB" w:bidi="ar-SA"/>
              </w:rPr>
              <w:t xml:space="preserve">If the same action is brought against several persons (point 1 of paragraph one of Article 191) </w:t>
            </w:r>
            <w:r w:rsidRPr="00C110B8">
              <w:rPr>
                <w:lang w:val="en-GB" w:bidi="ar-SA"/>
              </w:rPr>
              <w:t>and they</w:t>
            </w:r>
            <w:r w:rsidRPr="00C110B8">
              <w:rPr>
                <w:rFonts w:cs="Arial"/>
                <w:lang w:val="en-GB" w:bidi="ar-SA"/>
              </w:rPr>
              <w:t xml:space="preserve"> are </w:t>
            </w:r>
            <w:r w:rsidRPr="00C110B8">
              <w:rPr>
                <w:lang w:val="en-GB" w:bidi="ar-SA"/>
              </w:rPr>
              <w:t xml:space="preserve">not within the </w:t>
            </w:r>
            <w:r w:rsidRPr="00C110B8">
              <w:rPr>
                <w:rFonts w:cs="Arial"/>
                <w:lang w:val="en-GB" w:bidi="ar-SA"/>
              </w:rPr>
              <w:t xml:space="preserve">territorial jurisdiction of </w:t>
            </w:r>
            <w:r w:rsidRPr="00C110B8">
              <w:rPr>
                <w:lang w:val="en-GB" w:bidi="ar-SA"/>
              </w:rPr>
              <w:t xml:space="preserve">the same </w:t>
            </w:r>
            <w:r w:rsidRPr="00C110B8">
              <w:rPr>
                <w:rFonts w:cs="Arial"/>
                <w:lang w:val="en-GB" w:bidi="ar-SA"/>
              </w:rPr>
              <w:t xml:space="preserve">court, jurisdiction shall </w:t>
            </w:r>
            <w:r w:rsidRPr="00C110B8">
              <w:rPr>
                <w:lang w:val="en-GB" w:bidi="ar-SA"/>
              </w:rPr>
              <w:t xml:space="preserve">lie with </w:t>
            </w:r>
            <w:r w:rsidRPr="00C110B8">
              <w:rPr>
                <w:rFonts w:cs="Arial"/>
                <w:lang w:val="en-GB" w:bidi="ar-SA"/>
              </w:rPr>
              <w:t xml:space="preserve">the court </w:t>
            </w:r>
            <w:r w:rsidRPr="00C110B8">
              <w:rPr>
                <w:lang w:val="en-GB" w:bidi="ar-SA"/>
              </w:rPr>
              <w:t xml:space="preserve">which has </w:t>
            </w:r>
            <w:r w:rsidRPr="00C110B8">
              <w:rPr>
                <w:rFonts w:cs="Arial"/>
                <w:lang w:val="en-GB" w:bidi="ar-SA"/>
              </w:rPr>
              <w:t xml:space="preserve">territorial jurisdiction </w:t>
            </w:r>
            <w:r w:rsidRPr="00C110B8">
              <w:rPr>
                <w:lang w:val="en-GB" w:bidi="ar-SA"/>
              </w:rPr>
              <w:t xml:space="preserve">for </w:t>
            </w:r>
            <w:r w:rsidRPr="00C110B8">
              <w:rPr>
                <w:rFonts w:cs="Arial"/>
                <w:lang w:val="en-GB" w:bidi="ar-SA"/>
              </w:rPr>
              <w:t xml:space="preserve">one of the </w:t>
            </w:r>
            <w:r w:rsidRPr="00C110B8">
              <w:rPr>
                <w:lang w:val="en-GB" w:bidi="ar-SA"/>
              </w:rPr>
              <w:t>co-</w:t>
            </w:r>
            <w:r w:rsidRPr="00C110B8">
              <w:rPr>
                <w:rFonts w:cs="Arial"/>
                <w:lang w:val="en-GB" w:bidi="ar-SA"/>
              </w:rPr>
              <w:t>defendants; if the</w:t>
            </w:r>
            <w:r w:rsidRPr="00C110B8">
              <w:rPr>
                <w:lang w:val="en-GB" w:bidi="ar-SA"/>
              </w:rPr>
              <w:t xml:space="preserve">re </w:t>
            </w:r>
            <w:r w:rsidRPr="00C110B8">
              <w:rPr>
                <w:rFonts w:cs="Arial"/>
                <w:lang w:val="en-GB" w:bidi="ar-SA"/>
              </w:rPr>
              <w:t xml:space="preserve">are principal and </w:t>
            </w:r>
            <w:r w:rsidRPr="00C110B8">
              <w:rPr>
                <w:lang w:val="en-GB" w:bidi="ar-SA"/>
              </w:rPr>
              <w:t>subsidiary o</w:t>
            </w:r>
            <w:r w:rsidRPr="00C110B8">
              <w:rPr>
                <w:rFonts w:cs="Arial"/>
                <w:lang w:val="en-GB" w:bidi="ar-SA"/>
              </w:rPr>
              <w:t>bligors</w:t>
            </w:r>
            <w:r w:rsidRPr="00C110B8">
              <w:rPr>
                <w:lang w:val="en-GB" w:bidi="ar-SA"/>
              </w:rPr>
              <w:t xml:space="preserve"> among them</w:t>
            </w:r>
            <w:r w:rsidRPr="00C110B8">
              <w:rPr>
                <w:rFonts w:cs="Arial"/>
                <w:lang w:val="en-GB" w:bidi="ar-SA"/>
              </w:rPr>
              <w:t>, the</w:t>
            </w:r>
            <w:r w:rsidRPr="00C110B8">
              <w:rPr>
                <w:lang w:val="en-GB" w:bidi="ar-SA"/>
              </w:rPr>
              <w:t xml:space="preserve">n with the </w:t>
            </w:r>
            <w:r w:rsidRPr="00C110B8">
              <w:rPr>
                <w:rFonts w:cs="Arial"/>
                <w:lang w:val="en-GB" w:bidi="ar-SA"/>
              </w:rPr>
              <w:t xml:space="preserve">court </w:t>
            </w:r>
            <w:r w:rsidRPr="00C110B8">
              <w:rPr>
                <w:lang w:val="en-GB" w:bidi="ar-SA"/>
              </w:rPr>
              <w:t xml:space="preserve">which </w:t>
            </w:r>
            <w:r w:rsidRPr="00C110B8">
              <w:rPr>
                <w:rFonts w:cs="Arial"/>
                <w:lang w:val="en-GB" w:bidi="ar-SA"/>
              </w:rPr>
              <w:t>ha</w:t>
            </w:r>
            <w:r w:rsidRPr="00C110B8">
              <w:rPr>
                <w:lang w:val="en-GB" w:bidi="ar-SA"/>
              </w:rPr>
              <w:t>s</w:t>
            </w:r>
            <w:r w:rsidRPr="00C110B8">
              <w:rPr>
                <w:rFonts w:cs="Arial"/>
                <w:lang w:val="en-GB" w:bidi="ar-SA"/>
              </w:rPr>
              <w:t xml:space="preserve"> territorial jurisdiction </w:t>
            </w:r>
            <w:r w:rsidRPr="00C110B8">
              <w:rPr>
                <w:lang w:val="en-GB" w:bidi="ar-SA"/>
              </w:rPr>
              <w:t xml:space="preserve">for any </w:t>
            </w:r>
            <w:r w:rsidRPr="00C110B8">
              <w:rPr>
                <w:rFonts w:cs="Arial"/>
                <w:lang w:val="en-GB" w:bidi="ar-SA"/>
              </w:rPr>
              <w:t>of the principal obligors.</w:t>
            </w:r>
          </w:p>
        </w:tc>
      </w:tr>
      <w:tr w:rsidR="005B5D71" w:rsidRPr="00136340" w14:paraId="72A7BB7C" w14:textId="77777777" w:rsidTr="00794AD7">
        <w:trPr>
          <w:trHeight w:val="20"/>
        </w:trPr>
        <w:tc>
          <w:tcPr>
            <w:tcW w:w="2350" w:type="pct"/>
          </w:tcPr>
          <w:p w14:paraId="049D068A" w14:textId="77777777" w:rsidR="005B5D71" w:rsidRPr="00E568F9" w:rsidRDefault="005B5D71" w:rsidP="005B5D71">
            <w:pPr>
              <w:pStyle w:val="Odsek"/>
            </w:pPr>
            <w:r w:rsidRPr="00E568F9">
              <w:t>Pristojnost v sporih za zakonito preživljanje</w:t>
            </w:r>
          </w:p>
        </w:tc>
        <w:tc>
          <w:tcPr>
            <w:tcW w:w="167" w:type="pct"/>
            <w:vMerge/>
          </w:tcPr>
          <w:p w14:paraId="171099CD" w14:textId="77777777" w:rsidR="005B5D71" w:rsidRPr="00AB3892" w:rsidRDefault="005B5D71" w:rsidP="005B5D71">
            <w:pPr>
              <w:pStyle w:val="Odstavek"/>
              <w:rPr>
                <w:rFonts w:cs="Arial"/>
                <w:lang w:bidi="ar-SA"/>
              </w:rPr>
            </w:pPr>
          </w:p>
        </w:tc>
        <w:tc>
          <w:tcPr>
            <w:tcW w:w="2483" w:type="pct"/>
          </w:tcPr>
          <w:p w14:paraId="72E913C1" w14:textId="77777777" w:rsidR="005B5D71" w:rsidRPr="00C110B8" w:rsidRDefault="005B5D71" w:rsidP="005B5D71">
            <w:pPr>
              <w:pStyle w:val="Odsek"/>
              <w:rPr>
                <w:lang w:val="en-GB"/>
              </w:rPr>
            </w:pPr>
            <w:r w:rsidRPr="00C110B8">
              <w:rPr>
                <w:lang w:val="en-GB"/>
              </w:rPr>
              <w:t>Jurisdiction in disputes arising from statutory maintenance obligations</w:t>
            </w:r>
          </w:p>
        </w:tc>
      </w:tr>
      <w:tr w:rsidR="005B5D71" w:rsidRPr="00136340" w14:paraId="21C49D95" w14:textId="77777777" w:rsidTr="00794AD7">
        <w:trPr>
          <w:trHeight w:val="20"/>
        </w:trPr>
        <w:tc>
          <w:tcPr>
            <w:tcW w:w="2350" w:type="pct"/>
          </w:tcPr>
          <w:p w14:paraId="27D0854D" w14:textId="77777777" w:rsidR="005B5D71" w:rsidRPr="00E568F9" w:rsidRDefault="005B5D71" w:rsidP="005B5D71">
            <w:pPr>
              <w:pStyle w:val="len"/>
              <w:rPr>
                <w:rFonts w:cs="Arial"/>
                <w:lang w:bidi="ar-SA"/>
              </w:rPr>
            </w:pPr>
            <w:r w:rsidRPr="00E568F9">
              <w:rPr>
                <w:rFonts w:cs="Arial"/>
                <w:lang w:bidi="ar-SA"/>
              </w:rPr>
              <w:lastRenderedPageBreak/>
              <w:t>50. člen</w:t>
            </w:r>
          </w:p>
        </w:tc>
        <w:tc>
          <w:tcPr>
            <w:tcW w:w="167" w:type="pct"/>
            <w:vMerge/>
          </w:tcPr>
          <w:p w14:paraId="05969B31" w14:textId="77777777" w:rsidR="005B5D71" w:rsidRPr="00AB3892" w:rsidRDefault="005B5D71" w:rsidP="005B5D71">
            <w:pPr>
              <w:pStyle w:val="Odstavek"/>
              <w:rPr>
                <w:rFonts w:cs="Arial"/>
                <w:lang w:bidi="ar-SA"/>
              </w:rPr>
            </w:pPr>
          </w:p>
        </w:tc>
        <w:tc>
          <w:tcPr>
            <w:tcW w:w="2483" w:type="pct"/>
          </w:tcPr>
          <w:p w14:paraId="7DCC4D76" w14:textId="77777777" w:rsidR="005B5D71" w:rsidRPr="00C110B8" w:rsidRDefault="005B5D71" w:rsidP="005B5D71">
            <w:pPr>
              <w:pStyle w:val="len"/>
              <w:rPr>
                <w:rFonts w:cs="Arial"/>
                <w:lang w:val="en-GB" w:bidi="ar-SA"/>
              </w:rPr>
            </w:pPr>
            <w:r w:rsidRPr="00C110B8">
              <w:rPr>
                <w:rFonts w:cs="Arial"/>
                <w:lang w:val="en-GB" w:bidi="ar-SA"/>
              </w:rPr>
              <w:t>Article 50</w:t>
            </w:r>
          </w:p>
        </w:tc>
      </w:tr>
      <w:tr w:rsidR="005B5D71" w:rsidRPr="00136340" w14:paraId="70174C02" w14:textId="77777777" w:rsidTr="00794AD7">
        <w:trPr>
          <w:trHeight w:val="20"/>
        </w:trPr>
        <w:tc>
          <w:tcPr>
            <w:tcW w:w="2350" w:type="pct"/>
          </w:tcPr>
          <w:p w14:paraId="0EDE1E65" w14:textId="77777777" w:rsidR="005B5D71" w:rsidRPr="00E568F9" w:rsidRDefault="005B5D71" w:rsidP="005B5D71">
            <w:pPr>
              <w:pStyle w:val="Odstavek"/>
              <w:rPr>
                <w:rFonts w:cs="Arial"/>
                <w:lang w:bidi="ar-SA"/>
              </w:rPr>
            </w:pPr>
            <w:r w:rsidRPr="00E568F9">
              <w:rPr>
                <w:rFonts w:cs="Arial"/>
                <w:lang w:bidi="ar-SA"/>
              </w:rPr>
              <w:t>Če je v sporih za zakonito preživljanje tožeča stranka oseba, ki zahteva preživljanje, je za sojenje poleg sodišča splošne krajevne pristojnosti pristojno tudi sodišče, na območju katerega ima tožeča stranka stalno oziroma začasno prebivališče.</w:t>
            </w:r>
          </w:p>
        </w:tc>
        <w:tc>
          <w:tcPr>
            <w:tcW w:w="167" w:type="pct"/>
            <w:vMerge/>
          </w:tcPr>
          <w:p w14:paraId="7A40C42E" w14:textId="77777777" w:rsidR="005B5D71" w:rsidRPr="00AB3892" w:rsidRDefault="005B5D71" w:rsidP="005B5D71">
            <w:pPr>
              <w:pStyle w:val="Odstavek"/>
              <w:rPr>
                <w:rFonts w:cs="Arial"/>
                <w:lang w:bidi="ar-SA"/>
              </w:rPr>
            </w:pPr>
          </w:p>
        </w:tc>
        <w:tc>
          <w:tcPr>
            <w:tcW w:w="2483" w:type="pct"/>
          </w:tcPr>
          <w:p w14:paraId="21B32175" w14:textId="77777777" w:rsidR="005B5D71" w:rsidRPr="00C110B8" w:rsidRDefault="005B5D71" w:rsidP="005B5D71">
            <w:pPr>
              <w:pStyle w:val="Odstavek"/>
              <w:rPr>
                <w:rFonts w:cs="Arial"/>
                <w:lang w:val="en-GB" w:bidi="ar-SA"/>
              </w:rPr>
            </w:pPr>
            <w:r w:rsidRPr="00C110B8">
              <w:rPr>
                <w:rFonts w:cs="Arial"/>
                <w:lang w:val="en-GB" w:bidi="ar-SA"/>
              </w:rPr>
              <w:t>I</w:t>
            </w:r>
            <w:r w:rsidRPr="00C110B8">
              <w:rPr>
                <w:lang w:val="en-GB" w:bidi="ar-SA"/>
              </w:rPr>
              <w:t xml:space="preserve">n case of disputes over statutory maintenance obligations, in which </w:t>
            </w:r>
            <w:r w:rsidRPr="00C110B8">
              <w:rPr>
                <w:rFonts w:cs="Arial"/>
                <w:lang w:val="en-GB" w:bidi="ar-SA"/>
              </w:rPr>
              <w:t xml:space="preserve">the plaintiff is a person </w:t>
            </w:r>
            <w:r w:rsidRPr="00C110B8">
              <w:rPr>
                <w:lang w:val="en-GB" w:bidi="ar-SA"/>
              </w:rPr>
              <w:t>seeking such</w:t>
            </w:r>
            <w:r w:rsidRPr="00C110B8">
              <w:rPr>
                <w:rFonts w:cs="Arial"/>
                <w:lang w:val="en-GB" w:bidi="ar-SA"/>
              </w:rPr>
              <w:t xml:space="preserve"> maintenance, </w:t>
            </w:r>
            <w:r w:rsidRPr="00C110B8">
              <w:rPr>
                <w:lang w:val="en-GB" w:bidi="ar-SA"/>
              </w:rPr>
              <w:t>j</w:t>
            </w:r>
            <w:r w:rsidRPr="00C110B8">
              <w:rPr>
                <w:rFonts w:cs="Arial"/>
                <w:lang w:val="en-GB" w:bidi="ar-SA"/>
              </w:rPr>
              <w:t>urisdiction shall</w:t>
            </w:r>
            <w:r w:rsidRPr="00C110B8">
              <w:rPr>
                <w:lang w:val="en-GB" w:bidi="ar-SA"/>
              </w:rPr>
              <w:t>,</w:t>
            </w:r>
            <w:r w:rsidRPr="00C110B8">
              <w:rPr>
                <w:rFonts w:cs="Arial"/>
                <w:lang w:val="en-GB" w:bidi="ar-SA"/>
              </w:rPr>
              <w:t xml:space="preserve"> in addition to the court of general territorial jurisdiction, also </w:t>
            </w:r>
            <w:r w:rsidRPr="00C110B8">
              <w:rPr>
                <w:lang w:val="en-GB" w:bidi="ar-SA"/>
              </w:rPr>
              <w:t>lie with</w:t>
            </w:r>
            <w:r w:rsidRPr="00C110B8">
              <w:rPr>
                <w:rFonts w:cs="Arial"/>
                <w:lang w:val="en-GB" w:bidi="ar-SA"/>
              </w:rPr>
              <w:t xml:space="preserve"> the court </w:t>
            </w:r>
            <w:r w:rsidRPr="00C110B8">
              <w:rPr>
                <w:lang w:val="en-GB" w:bidi="ar-SA"/>
              </w:rPr>
              <w:t>i</w:t>
            </w:r>
            <w:r w:rsidRPr="00C110B8">
              <w:rPr>
                <w:rFonts w:cs="Arial"/>
                <w:lang w:val="en-GB" w:bidi="ar-SA"/>
              </w:rPr>
              <w:t>n the territory of which th</w:t>
            </w:r>
            <w:r w:rsidRPr="00C110B8">
              <w:rPr>
                <w:lang w:val="en-GB" w:bidi="ar-SA"/>
              </w:rPr>
              <w:t>e</w:t>
            </w:r>
            <w:r w:rsidRPr="00C110B8">
              <w:rPr>
                <w:rFonts w:cs="Arial"/>
                <w:lang w:val="en-GB" w:bidi="ar-SA"/>
              </w:rPr>
              <w:t xml:space="preserve"> </w:t>
            </w:r>
            <w:r w:rsidRPr="00C110B8">
              <w:rPr>
                <w:lang w:val="en-GB" w:bidi="ar-SA"/>
              </w:rPr>
              <w:t xml:space="preserve">plaintiff </w:t>
            </w:r>
            <w:r w:rsidRPr="00C110B8">
              <w:rPr>
                <w:rFonts w:cs="Arial"/>
                <w:lang w:val="en-GB" w:bidi="ar-SA"/>
              </w:rPr>
              <w:t>has permanent or temporary residence.</w:t>
            </w:r>
          </w:p>
        </w:tc>
      </w:tr>
      <w:tr w:rsidR="005B5D71" w:rsidRPr="00136340" w14:paraId="33AC8057" w14:textId="77777777" w:rsidTr="00794AD7">
        <w:trPr>
          <w:trHeight w:val="20"/>
        </w:trPr>
        <w:tc>
          <w:tcPr>
            <w:tcW w:w="2350" w:type="pct"/>
          </w:tcPr>
          <w:p w14:paraId="48CBE602" w14:textId="77777777" w:rsidR="005B5D71" w:rsidRPr="00E568F9" w:rsidRDefault="005B5D71" w:rsidP="005B5D71">
            <w:pPr>
              <w:pStyle w:val="Odstavek"/>
              <w:rPr>
                <w:rFonts w:cs="Arial"/>
                <w:lang w:bidi="ar-SA"/>
              </w:rPr>
            </w:pPr>
            <w:r w:rsidRPr="00E568F9">
              <w:rPr>
                <w:rFonts w:cs="Arial"/>
                <w:lang w:bidi="ar-SA"/>
              </w:rPr>
              <w:t xml:space="preserve">Če je v sporih za zakonito preživljanje z mednarodnim elementom pristojno sodišče Republike Slovenije, zato ker je tožeča stranka otrok, ki ima stalno prebivališče v Republiki Sloveniji, je krajevno pristojno tisto sodišče, na območju katerega ima tožeča stranka stalno prebivališče. </w:t>
            </w:r>
            <w:r w:rsidRPr="00E568F9">
              <w:rPr>
                <w:b/>
                <w:lang w:bidi="ar-SA"/>
              </w:rPr>
              <w:t>(</w:t>
            </w:r>
            <w:hyperlink r:id="rId15" w:anchor="222. člen" w:history="1">
              <w:r w:rsidRPr="00E568F9">
                <w:rPr>
                  <w:rStyle w:val="Hiperpovezava"/>
                  <w:b/>
                  <w:lang w:bidi="ar-SA"/>
                </w:rPr>
                <w:t>prenehal veljati</w:t>
              </w:r>
            </w:hyperlink>
            <w:r w:rsidRPr="00E568F9">
              <w:rPr>
                <w:b/>
                <w:lang w:bidi="ar-SA"/>
              </w:rPr>
              <w:t>)</w:t>
            </w:r>
          </w:p>
        </w:tc>
        <w:tc>
          <w:tcPr>
            <w:tcW w:w="167" w:type="pct"/>
            <w:vMerge/>
          </w:tcPr>
          <w:p w14:paraId="5143A92D" w14:textId="77777777" w:rsidR="005B5D71" w:rsidRPr="00AB3892" w:rsidRDefault="005B5D71" w:rsidP="005B5D71">
            <w:pPr>
              <w:pStyle w:val="Odstavek"/>
              <w:rPr>
                <w:rFonts w:cs="Arial"/>
                <w:lang w:bidi="ar-SA"/>
              </w:rPr>
            </w:pPr>
          </w:p>
        </w:tc>
        <w:tc>
          <w:tcPr>
            <w:tcW w:w="2483" w:type="pct"/>
          </w:tcPr>
          <w:p w14:paraId="2BBE0402" w14:textId="77777777" w:rsidR="005B5D71" w:rsidRPr="00C110B8" w:rsidRDefault="005B5D71" w:rsidP="005B5D71">
            <w:pPr>
              <w:pStyle w:val="Odstavek"/>
              <w:rPr>
                <w:rFonts w:cs="Arial"/>
                <w:lang w:val="en-GB" w:bidi="ar-SA"/>
              </w:rPr>
            </w:pPr>
            <w:r w:rsidRPr="00C110B8">
              <w:rPr>
                <w:rFonts w:cs="Arial"/>
                <w:lang w:val="en-GB" w:bidi="ar-SA"/>
              </w:rPr>
              <w:t>If</w:t>
            </w:r>
            <w:r w:rsidRPr="00C110B8">
              <w:rPr>
                <w:lang w:val="en-GB" w:bidi="ar-SA"/>
              </w:rPr>
              <w:t>, in disputes over statutory maintenance obligations with an international element, a court in</w:t>
            </w:r>
            <w:r w:rsidRPr="00C110B8">
              <w:rPr>
                <w:rFonts w:cs="Arial"/>
                <w:lang w:val="en-GB" w:bidi="ar-SA"/>
              </w:rPr>
              <w:t xml:space="preserve"> the Republic of Slovenia </w:t>
            </w:r>
            <w:r w:rsidRPr="00C110B8">
              <w:rPr>
                <w:lang w:val="en-GB" w:bidi="ar-SA"/>
              </w:rPr>
              <w:t xml:space="preserve">has jurisdiction because </w:t>
            </w:r>
            <w:r w:rsidRPr="00C110B8">
              <w:rPr>
                <w:rFonts w:cs="Arial"/>
                <w:lang w:val="en-GB" w:bidi="ar-SA"/>
              </w:rPr>
              <w:t xml:space="preserve">the plaintiff is a child having permanent residence in the Republic of Slovenia, territorial jurisdiction shall </w:t>
            </w:r>
            <w:r w:rsidRPr="00C110B8">
              <w:rPr>
                <w:lang w:val="en-GB" w:bidi="ar-SA"/>
              </w:rPr>
              <w:t xml:space="preserve">lie with </w:t>
            </w:r>
            <w:r w:rsidRPr="00C110B8">
              <w:rPr>
                <w:rFonts w:cs="Arial"/>
                <w:lang w:val="en-GB" w:bidi="ar-SA"/>
              </w:rPr>
              <w:t xml:space="preserve">the court </w:t>
            </w:r>
            <w:r w:rsidRPr="00C110B8">
              <w:rPr>
                <w:lang w:val="en-GB" w:bidi="ar-SA"/>
              </w:rPr>
              <w:t>i</w:t>
            </w:r>
            <w:r w:rsidRPr="00C110B8">
              <w:rPr>
                <w:rFonts w:cs="Arial"/>
                <w:lang w:val="en-GB" w:bidi="ar-SA"/>
              </w:rPr>
              <w:t xml:space="preserve">n the territory on which the plaintiff has permanent residence. </w:t>
            </w:r>
            <w:r w:rsidRPr="00C110B8">
              <w:rPr>
                <w:b/>
                <w:lang w:val="en-GB" w:bidi="ar-SA"/>
              </w:rPr>
              <w:t>(</w:t>
            </w:r>
            <w:r w:rsidRPr="00C110B8">
              <w:rPr>
                <w:rStyle w:val="Hiperpovezava"/>
                <w:b/>
                <w:color w:val="auto"/>
                <w:lang w:val="en-GB"/>
              </w:rPr>
              <w:t>Ceased to be in force</w:t>
            </w:r>
            <w:r w:rsidRPr="00C110B8">
              <w:rPr>
                <w:b/>
                <w:lang w:val="en-GB" w:bidi="ar-SA"/>
              </w:rPr>
              <w:t>)</w:t>
            </w:r>
          </w:p>
        </w:tc>
      </w:tr>
      <w:tr w:rsidR="005B5D71" w:rsidRPr="00136340" w14:paraId="652B42CC" w14:textId="77777777" w:rsidTr="00794AD7">
        <w:trPr>
          <w:trHeight w:val="20"/>
        </w:trPr>
        <w:tc>
          <w:tcPr>
            <w:tcW w:w="2350" w:type="pct"/>
          </w:tcPr>
          <w:p w14:paraId="7BC46B9C" w14:textId="77777777" w:rsidR="005B5D71" w:rsidRPr="00E568F9" w:rsidRDefault="005B5D71" w:rsidP="005B5D71">
            <w:pPr>
              <w:pStyle w:val="Odstavek"/>
              <w:rPr>
                <w:rFonts w:cs="Arial"/>
                <w:lang w:bidi="ar-SA"/>
              </w:rPr>
            </w:pPr>
            <w:r w:rsidRPr="00E568F9">
              <w:rPr>
                <w:rFonts w:cs="Arial"/>
                <w:lang w:bidi="ar-SA"/>
              </w:rPr>
              <w:t>Če je v sporih za zakonito preživljanje pristojno sodišče Republike Slovenije, zato ker ima tožena stranka v Republiki Sloveniji premoženje, iz katerega se lahko poplača preživljanje, je krajevno pristojno tisto sodišče, na območju katerega je to premoženje.</w:t>
            </w:r>
          </w:p>
        </w:tc>
        <w:tc>
          <w:tcPr>
            <w:tcW w:w="167" w:type="pct"/>
            <w:vMerge/>
          </w:tcPr>
          <w:p w14:paraId="39612FFD" w14:textId="77777777" w:rsidR="005B5D71" w:rsidRPr="00AB3892" w:rsidRDefault="005B5D71" w:rsidP="005B5D71">
            <w:pPr>
              <w:pStyle w:val="Odstavek"/>
              <w:rPr>
                <w:rFonts w:cs="Arial"/>
                <w:lang w:bidi="ar-SA"/>
              </w:rPr>
            </w:pPr>
          </w:p>
        </w:tc>
        <w:tc>
          <w:tcPr>
            <w:tcW w:w="2483" w:type="pct"/>
          </w:tcPr>
          <w:p w14:paraId="607AE18A" w14:textId="77777777" w:rsidR="005B5D71" w:rsidRPr="00C110B8" w:rsidRDefault="005B5D71" w:rsidP="005B5D71">
            <w:pPr>
              <w:pStyle w:val="Odstavek"/>
              <w:rPr>
                <w:rFonts w:cs="Arial"/>
                <w:lang w:val="en-GB" w:bidi="ar-SA"/>
              </w:rPr>
            </w:pPr>
            <w:r w:rsidRPr="00C110B8">
              <w:rPr>
                <w:rFonts w:cs="Arial"/>
                <w:lang w:val="en-GB" w:bidi="ar-SA"/>
              </w:rPr>
              <w:t>If</w:t>
            </w:r>
            <w:r w:rsidRPr="00C110B8">
              <w:rPr>
                <w:lang w:val="en-GB" w:bidi="ar-SA"/>
              </w:rPr>
              <w:t>, in disputes over statutory maintenance obligations,</w:t>
            </w:r>
            <w:r w:rsidRPr="00C110B8">
              <w:rPr>
                <w:rFonts w:cs="Arial"/>
                <w:lang w:val="en-GB" w:bidi="ar-SA"/>
              </w:rPr>
              <w:t xml:space="preserve"> </w:t>
            </w:r>
            <w:r w:rsidRPr="00C110B8">
              <w:rPr>
                <w:lang w:val="en-GB" w:bidi="ar-SA"/>
              </w:rPr>
              <w:t xml:space="preserve">a court </w:t>
            </w:r>
            <w:r w:rsidRPr="00C110B8">
              <w:rPr>
                <w:rFonts w:cs="Arial"/>
                <w:lang w:val="en-GB" w:bidi="ar-SA"/>
              </w:rPr>
              <w:t xml:space="preserve">of the Republic of Slovenia </w:t>
            </w:r>
            <w:r w:rsidRPr="00C110B8">
              <w:rPr>
                <w:lang w:val="en-GB" w:bidi="ar-SA"/>
              </w:rPr>
              <w:t xml:space="preserve">has jurisdiction because the defendant has property </w:t>
            </w:r>
            <w:r w:rsidRPr="00C110B8">
              <w:rPr>
                <w:rFonts w:cs="Arial"/>
                <w:lang w:val="en-GB" w:bidi="ar-SA"/>
              </w:rPr>
              <w:t xml:space="preserve">in the Republic of Slovenia </w:t>
            </w:r>
            <w:r w:rsidRPr="00C110B8">
              <w:rPr>
                <w:lang w:val="en-GB" w:bidi="ar-SA"/>
              </w:rPr>
              <w:t xml:space="preserve">from which </w:t>
            </w:r>
            <w:r w:rsidRPr="00C110B8">
              <w:rPr>
                <w:rFonts w:cs="Arial"/>
                <w:lang w:val="en-GB" w:bidi="ar-SA"/>
              </w:rPr>
              <w:t>maintenance</w:t>
            </w:r>
            <w:r w:rsidRPr="00C110B8">
              <w:rPr>
                <w:lang w:val="en-GB" w:bidi="ar-SA"/>
              </w:rPr>
              <w:t xml:space="preserve"> may be collected</w:t>
            </w:r>
            <w:r w:rsidRPr="00C110B8">
              <w:rPr>
                <w:rFonts w:cs="Arial"/>
                <w:lang w:val="en-GB" w:bidi="ar-SA"/>
              </w:rPr>
              <w:t xml:space="preserve">, territorial jurisdiction shall </w:t>
            </w:r>
            <w:r w:rsidRPr="00C110B8">
              <w:rPr>
                <w:lang w:val="en-GB" w:bidi="ar-SA"/>
              </w:rPr>
              <w:t xml:space="preserve">lie with </w:t>
            </w:r>
            <w:r w:rsidRPr="00C110B8">
              <w:rPr>
                <w:rFonts w:cs="Arial"/>
                <w:lang w:val="en-GB" w:bidi="ar-SA"/>
              </w:rPr>
              <w:t xml:space="preserve">the court </w:t>
            </w:r>
            <w:r w:rsidRPr="00C110B8">
              <w:rPr>
                <w:lang w:val="en-GB" w:bidi="ar-SA"/>
              </w:rPr>
              <w:t>i</w:t>
            </w:r>
            <w:r w:rsidRPr="00C110B8">
              <w:rPr>
                <w:rFonts w:cs="Arial"/>
                <w:lang w:val="en-GB" w:bidi="ar-SA"/>
              </w:rPr>
              <w:t>n the territory o</w:t>
            </w:r>
            <w:r w:rsidRPr="00C110B8">
              <w:rPr>
                <w:lang w:val="en-GB" w:bidi="ar-SA"/>
              </w:rPr>
              <w:t>f</w:t>
            </w:r>
            <w:r w:rsidRPr="00C110B8">
              <w:rPr>
                <w:rFonts w:cs="Arial"/>
                <w:lang w:val="en-GB" w:bidi="ar-SA"/>
              </w:rPr>
              <w:t xml:space="preserve"> which th</w:t>
            </w:r>
            <w:r w:rsidRPr="00C110B8">
              <w:rPr>
                <w:lang w:val="en-GB" w:bidi="ar-SA"/>
              </w:rPr>
              <w:t>is</w:t>
            </w:r>
            <w:r w:rsidRPr="00C110B8">
              <w:rPr>
                <w:rFonts w:cs="Arial"/>
                <w:lang w:val="en-GB" w:bidi="ar-SA"/>
              </w:rPr>
              <w:t xml:space="preserve"> property is </w:t>
            </w:r>
            <w:r w:rsidRPr="00C110B8">
              <w:rPr>
                <w:lang w:val="en-GB" w:bidi="ar-SA"/>
              </w:rPr>
              <w:t>located</w:t>
            </w:r>
            <w:r w:rsidRPr="00C110B8">
              <w:rPr>
                <w:rFonts w:cs="Arial"/>
                <w:lang w:val="en-GB" w:bidi="ar-SA"/>
              </w:rPr>
              <w:t>.</w:t>
            </w:r>
          </w:p>
        </w:tc>
      </w:tr>
      <w:tr w:rsidR="005B5D71" w:rsidRPr="00136340" w14:paraId="54CF6748" w14:textId="77777777" w:rsidTr="00794AD7">
        <w:trPr>
          <w:trHeight w:val="20"/>
        </w:trPr>
        <w:tc>
          <w:tcPr>
            <w:tcW w:w="2350" w:type="pct"/>
          </w:tcPr>
          <w:p w14:paraId="47AE79E1" w14:textId="77777777" w:rsidR="005B5D71" w:rsidRPr="00E568F9" w:rsidRDefault="005B5D71" w:rsidP="005B5D71">
            <w:pPr>
              <w:pStyle w:val="Odsek"/>
            </w:pPr>
            <w:r w:rsidRPr="00E568F9">
              <w:t>Pristojnost v sporih iz pogodbenih razmerij</w:t>
            </w:r>
          </w:p>
        </w:tc>
        <w:tc>
          <w:tcPr>
            <w:tcW w:w="167" w:type="pct"/>
            <w:vMerge/>
          </w:tcPr>
          <w:p w14:paraId="0B868A8D" w14:textId="77777777" w:rsidR="005B5D71" w:rsidRPr="00AB3892" w:rsidRDefault="005B5D71" w:rsidP="005B5D71">
            <w:pPr>
              <w:pStyle w:val="Odstavek"/>
              <w:rPr>
                <w:rFonts w:cs="Arial"/>
                <w:lang w:bidi="ar-SA"/>
              </w:rPr>
            </w:pPr>
          </w:p>
        </w:tc>
        <w:tc>
          <w:tcPr>
            <w:tcW w:w="2483" w:type="pct"/>
          </w:tcPr>
          <w:p w14:paraId="437E0695" w14:textId="77777777" w:rsidR="005B5D71" w:rsidRPr="00C110B8" w:rsidRDefault="005B5D71" w:rsidP="005B5D71">
            <w:pPr>
              <w:pStyle w:val="Odsek"/>
              <w:rPr>
                <w:lang w:val="en-GB"/>
              </w:rPr>
            </w:pPr>
            <w:r w:rsidRPr="00C110B8">
              <w:rPr>
                <w:lang w:val="en-GB"/>
              </w:rPr>
              <w:t>Jurisdiction in disputes arising from contractual relations</w:t>
            </w:r>
          </w:p>
        </w:tc>
      </w:tr>
      <w:tr w:rsidR="005B5D71" w:rsidRPr="00136340" w14:paraId="6F7E34E2" w14:textId="77777777" w:rsidTr="00794AD7">
        <w:trPr>
          <w:trHeight w:val="20"/>
        </w:trPr>
        <w:tc>
          <w:tcPr>
            <w:tcW w:w="2350" w:type="pct"/>
          </w:tcPr>
          <w:p w14:paraId="33BA173D" w14:textId="77777777" w:rsidR="005B5D71" w:rsidRPr="00E568F9" w:rsidRDefault="005B5D71" w:rsidP="005B5D71">
            <w:pPr>
              <w:pStyle w:val="len"/>
              <w:rPr>
                <w:rFonts w:cs="Arial"/>
                <w:lang w:bidi="ar-SA"/>
              </w:rPr>
            </w:pPr>
            <w:r w:rsidRPr="00E568F9">
              <w:rPr>
                <w:rFonts w:cs="Arial"/>
                <w:lang w:bidi="ar-SA"/>
              </w:rPr>
              <w:t>51. člen</w:t>
            </w:r>
          </w:p>
        </w:tc>
        <w:tc>
          <w:tcPr>
            <w:tcW w:w="167" w:type="pct"/>
            <w:vMerge/>
          </w:tcPr>
          <w:p w14:paraId="051A5016" w14:textId="77777777" w:rsidR="005B5D71" w:rsidRPr="00AB3892" w:rsidRDefault="005B5D71" w:rsidP="005B5D71">
            <w:pPr>
              <w:pStyle w:val="Odstavek"/>
              <w:rPr>
                <w:rFonts w:cs="Arial"/>
                <w:lang w:bidi="ar-SA"/>
              </w:rPr>
            </w:pPr>
          </w:p>
        </w:tc>
        <w:tc>
          <w:tcPr>
            <w:tcW w:w="2483" w:type="pct"/>
          </w:tcPr>
          <w:p w14:paraId="5D7F160F" w14:textId="77777777" w:rsidR="005B5D71" w:rsidRPr="00C110B8" w:rsidRDefault="005B5D71" w:rsidP="005B5D71">
            <w:pPr>
              <w:pStyle w:val="len"/>
              <w:rPr>
                <w:rFonts w:cs="Arial"/>
                <w:lang w:val="en-GB" w:bidi="ar-SA"/>
              </w:rPr>
            </w:pPr>
            <w:r w:rsidRPr="00C110B8">
              <w:rPr>
                <w:rFonts w:cs="Arial"/>
                <w:lang w:val="en-GB" w:bidi="ar-SA"/>
              </w:rPr>
              <w:t>Article 51</w:t>
            </w:r>
          </w:p>
        </w:tc>
      </w:tr>
      <w:tr w:rsidR="005B5D71" w:rsidRPr="00136340" w14:paraId="0856D0C2" w14:textId="77777777" w:rsidTr="00794AD7">
        <w:trPr>
          <w:trHeight w:val="20"/>
        </w:trPr>
        <w:tc>
          <w:tcPr>
            <w:tcW w:w="2350" w:type="pct"/>
          </w:tcPr>
          <w:p w14:paraId="57BFB078" w14:textId="77777777" w:rsidR="005B5D71" w:rsidRPr="00E568F9" w:rsidRDefault="005B5D71" w:rsidP="005B5D71">
            <w:pPr>
              <w:pStyle w:val="Odstavek"/>
              <w:rPr>
                <w:rFonts w:cs="Arial"/>
                <w:lang w:bidi="ar-SA"/>
              </w:rPr>
            </w:pPr>
            <w:r w:rsidRPr="00E568F9">
              <w:rPr>
                <w:rFonts w:cs="Arial"/>
                <w:lang w:bidi="ar-SA"/>
              </w:rPr>
              <w:t>Če je v sporih iz pogodbenih razmerij pristojno sodišče Republike Slovenije, zato ker je v Republiki Sloveniji kraj izpolnitve obveznosti, je krajevno pristojno sodišče, na območju katerega bi bilo treba izpolniti obveznost, ki je predmet spora.</w:t>
            </w:r>
          </w:p>
        </w:tc>
        <w:tc>
          <w:tcPr>
            <w:tcW w:w="167" w:type="pct"/>
            <w:vMerge/>
          </w:tcPr>
          <w:p w14:paraId="6FE1DADC" w14:textId="77777777" w:rsidR="005B5D71" w:rsidRPr="00AB3892" w:rsidRDefault="005B5D71" w:rsidP="005B5D71">
            <w:pPr>
              <w:pStyle w:val="Odstavek"/>
              <w:rPr>
                <w:rFonts w:cs="Arial"/>
                <w:lang w:bidi="ar-SA"/>
              </w:rPr>
            </w:pPr>
          </w:p>
        </w:tc>
        <w:tc>
          <w:tcPr>
            <w:tcW w:w="2483" w:type="pct"/>
          </w:tcPr>
          <w:p w14:paraId="46962002" w14:textId="77777777" w:rsidR="005B5D71" w:rsidRPr="00C110B8" w:rsidRDefault="005B5D71" w:rsidP="005B5D71">
            <w:pPr>
              <w:pStyle w:val="Odstavek"/>
              <w:rPr>
                <w:rFonts w:cs="Arial"/>
                <w:lang w:val="en-GB" w:bidi="ar-SA"/>
              </w:rPr>
            </w:pPr>
            <w:r w:rsidRPr="00C110B8">
              <w:rPr>
                <w:rFonts w:cs="Arial"/>
                <w:lang w:val="en-GB" w:bidi="ar-SA"/>
              </w:rPr>
              <w:t>If</w:t>
            </w:r>
            <w:r w:rsidRPr="00C110B8">
              <w:rPr>
                <w:lang w:val="en-GB" w:bidi="ar-SA"/>
              </w:rPr>
              <w:t xml:space="preserve">, in disputes arising from contractual relations, a </w:t>
            </w:r>
            <w:r w:rsidRPr="00C110B8">
              <w:rPr>
                <w:rFonts w:cs="Arial"/>
                <w:lang w:val="en-GB" w:bidi="ar-SA"/>
              </w:rPr>
              <w:t>court of the Republic of Slovenia</w:t>
            </w:r>
            <w:r w:rsidRPr="00C110B8">
              <w:rPr>
                <w:lang w:val="en-GB" w:bidi="ar-SA"/>
              </w:rPr>
              <w:t xml:space="preserve"> has jurisdiction because</w:t>
            </w:r>
            <w:r w:rsidRPr="00C110B8">
              <w:rPr>
                <w:rFonts w:cs="Arial"/>
                <w:lang w:val="en-GB" w:bidi="ar-SA"/>
              </w:rPr>
              <w:t xml:space="preserve"> the place of </w:t>
            </w:r>
            <w:r w:rsidRPr="00C110B8">
              <w:rPr>
                <w:lang w:val="en-GB" w:bidi="ar-SA"/>
              </w:rPr>
              <w:t>fulfilment of</w:t>
            </w:r>
            <w:r w:rsidRPr="00C110B8">
              <w:rPr>
                <w:rFonts w:cs="Arial"/>
                <w:lang w:val="en-GB" w:bidi="ar-SA"/>
              </w:rPr>
              <w:t xml:space="preserve"> obligation</w:t>
            </w:r>
            <w:r w:rsidRPr="00C110B8">
              <w:rPr>
                <w:lang w:val="en-GB" w:bidi="ar-SA"/>
              </w:rPr>
              <w:t>s</w:t>
            </w:r>
            <w:r w:rsidRPr="00C110B8">
              <w:rPr>
                <w:rFonts w:cs="Arial"/>
                <w:lang w:val="en-GB" w:bidi="ar-SA"/>
              </w:rPr>
              <w:t xml:space="preserve"> is in the Republic of Slovenia, territorial jurisdiction shall </w:t>
            </w:r>
            <w:r w:rsidRPr="00C110B8">
              <w:rPr>
                <w:lang w:val="en-GB" w:bidi="ar-SA"/>
              </w:rPr>
              <w:t xml:space="preserve">lie with </w:t>
            </w:r>
            <w:r w:rsidRPr="00C110B8">
              <w:rPr>
                <w:rFonts w:cs="Arial"/>
                <w:lang w:val="en-GB" w:bidi="ar-SA"/>
              </w:rPr>
              <w:t xml:space="preserve">the court </w:t>
            </w:r>
            <w:r w:rsidRPr="00C110B8">
              <w:rPr>
                <w:lang w:val="en-GB" w:bidi="ar-SA"/>
              </w:rPr>
              <w:t>i</w:t>
            </w:r>
            <w:r w:rsidRPr="00C110B8">
              <w:rPr>
                <w:rFonts w:cs="Arial"/>
                <w:lang w:val="en-GB" w:bidi="ar-SA"/>
              </w:rPr>
              <w:t>n the territory o</w:t>
            </w:r>
            <w:r w:rsidRPr="00C110B8">
              <w:rPr>
                <w:lang w:val="en-GB" w:bidi="ar-SA"/>
              </w:rPr>
              <w:t>f</w:t>
            </w:r>
            <w:r w:rsidRPr="00C110B8">
              <w:rPr>
                <w:rFonts w:cs="Arial"/>
                <w:lang w:val="en-GB" w:bidi="ar-SA"/>
              </w:rPr>
              <w:t xml:space="preserve"> which the obligation</w:t>
            </w:r>
            <w:r w:rsidRPr="00C110B8">
              <w:rPr>
                <w:lang w:val="en-GB" w:bidi="ar-SA"/>
              </w:rPr>
              <w:t>s</w:t>
            </w:r>
            <w:r w:rsidRPr="00C110B8">
              <w:rPr>
                <w:rFonts w:cs="Arial"/>
                <w:lang w:val="en-GB" w:bidi="ar-SA"/>
              </w:rPr>
              <w:t xml:space="preserve"> which </w:t>
            </w:r>
            <w:r w:rsidRPr="00C110B8">
              <w:rPr>
                <w:lang w:val="en-GB" w:bidi="ar-SA"/>
              </w:rPr>
              <w:t>are</w:t>
            </w:r>
            <w:r w:rsidRPr="00C110B8">
              <w:rPr>
                <w:rFonts w:cs="Arial"/>
                <w:lang w:val="en-GB" w:bidi="ar-SA"/>
              </w:rPr>
              <w:t xml:space="preserve"> the subject of the dispute should have been </w:t>
            </w:r>
            <w:r w:rsidRPr="00C110B8">
              <w:rPr>
                <w:lang w:val="en-GB" w:bidi="ar-SA"/>
              </w:rPr>
              <w:t>fulfilled</w:t>
            </w:r>
            <w:r w:rsidRPr="00C110B8">
              <w:rPr>
                <w:rFonts w:cs="Arial"/>
                <w:lang w:val="en-GB" w:bidi="ar-SA"/>
              </w:rPr>
              <w:t>.</w:t>
            </w:r>
          </w:p>
        </w:tc>
      </w:tr>
      <w:tr w:rsidR="005B5D71" w:rsidRPr="00136340" w14:paraId="11232C44" w14:textId="77777777" w:rsidTr="00794AD7">
        <w:trPr>
          <w:trHeight w:val="20"/>
        </w:trPr>
        <w:tc>
          <w:tcPr>
            <w:tcW w:w="2350" w:type="pct"/>
          </w:tcPr>
          <w:p w14:paraId="059368C3" w14:textId="77777777" w:rsidR="005B5D71" w:rsidRPr="00E568F9" w:rsidRDefault="005B5D71" w:rsidP="005B5D71">
            <w:pPr>
              <w:pStyle w:val="Odsek"/>
            </w:pPr>
            <w:r w:rsidRPr="00E568F9">
              <w:t>Pristojnost v sporih iz potrošniških pogodbenih razmerij</w:t>
            </w:r>
          </w:p>
        </w:tc>
        <w:tc>
          <w:tcPr>
            <w:tcW w:w="167" w:type="pct"/>
            <w:vMerge/>
          </w:tcPr>
          <w:p w14:paraId="0326C2DB" w14:textId="77777777" w:rsidR="005B5D71" w:rsidRPr="00AB3892" w:rsidRDefault="005B5D71" w:rsidP="005B5D71">
            <w:pPr>
              <w:pStyle w:val="Odstavek"/>
              <w:rPr>
                <w:rFonts w:cs="Arial"/>
                <w:lang w:bidi="ar-SA"/>
              </w:rPr>
            </w:pPr>
          </w:p>
        </w:tc>
        <w:tc>
          <w:tcPr>
            <w:tcW w:w="2483" w:type="pct"/>
          </w:tcPr>
          <w:p w14:paraId="010E0003" w14:textId="77777777" w:rsidR="005B5D71" w:rsidRPr="00C110B8" w:rsidRDefault="005B5D71" w:rsidP="005B5D71">
            <w:pPr>
              <w:pStyle w:val="Odsek"/>
              <w:rPr>
                <w:lang w:val="en-GB"/>
              </w:rPr>
            </w:pPr>
            <w:r w:rsidRPr="00C110B8">
              <w:rPr>
                <w:lang w:val="en-GB"/>
              </w:rPr>
              <w:t>Jurisdiction in disputes arising from consumer contractual relations</w:t>
            </w:r>
          </w:p>
        </w:tc>
      </w:tr>
      <w:tr w:rsidR="005B5D71" w:rsidRPr="00136340" w14:paraId="60E663C2" w14:textId="77777777" w:rsidTr="00794AD7">
        <w:trPr>
          <w:trHeight w:val="20"/>
        </w:trPr>
        <w:tc>
          <w:tcPr>
            <w:tcW w:w="2350" w:type="pct"/>
          </w:tcPr>
          <w:p w14:paraId="0D65E785" w14:textId="77777777" w:rsidR="005B5D71" w:rsidRPr="00E568F9" w:rsidRDefault="005B5D71" w:rsidP="005B5D71">
            <w:pPr>
              <w:pStyle w:val="len"/>
              <w:rPr>
                <w:rFonts w:cs="Arial"/>
                <w:lang w:bidi="ar-SA"/>
              </w:rPr>
            </w:pPr>
            <w:r w:rsidRPr="00E568F9">
              <w:rPr>
                <w:rFonts w:cs="Arial"/>
                <w:lang w:bidi="ar-SA"/>
              </w:rPr>
              <w:t>51.a člen</w:t>
            </w:r>
          </w:p>
        </w:tc>
        <w:tc>
          <w:tcPr>
            <w:tcW w:w="167" w:type="pct"/>
            <w:vMerge/>
          </w:tcPr>
          <w:p w14:paraId="196F9039" w14:textId="77777777" w:rsidR="005B5D71" w:rsidRPr="00AB3892" w:rsidRDefault="005B5D71" w:rsidP="005B5D71">
            <w:pPr>
              <w:pStyle w:val="Odstavek"/>
              <w:rPr>
                <w:rFonts w:cs="Arial"/>
                <w:lang w:bidi="ar-SA"/>
              </w:rPr>
            </w:pPr>
          </w:p>
        </w:tc>
        <w:tc>
          <w:tcPr>
            <w:tcW w:w="2483" w:type="pct"/>
          </w:tcPr>
          <w:p w14:paraId="67FC9B80" w14:textId="77777777" w:rsidR="005B5D71" w:rsidRPr="00C110B8" w:rsidRDefault="005B5D71" w:rsidP="005B5D71">
            <w:pPr>
              <w:pStyle w:val="len"/>
              <w:rPr>
                <w:rFonts w:cs="Arial"/>
                <w:lang w:val="en-GB" w:bidi="ar-SA"/>
              </w:rPr>
            </w:pPr>
            <w:r w:rsidRPr="00C110B8">
              <w:rPr>
                <w:rFonts w:cs="Arial"/>
                <w:lang w:val="en-GB" w:bidi="ar-SA"/>
              </w:rPr>
              <w:t>Article 51a</w:t>
            </w:r>
          </w:p>
        </w:tc>
      </w:tr>
      <w:tr w:rsidR="005B5D71" w:rsidRPr="00136340" w14:paraId="535C2EA6" w14:textId="77777777" w:rsidTr="00794AD7">
        <w:trPr>
          <w:trHeight w:val="20"/>
        </w:trPr>
        <w:tc>
          <w:tcPr>
            <w:tcW w:w="2350" w:type="pct"/>
          </w:tcPr>
          <w:p w14:paraId="018DE8DD" w14:textId="77777777" w:rsidR="005B5D71" w:rsidRPr="00E568F9" w:rsidRDefault="005B5D71" w:rsidP="005B5D71">
            <w:pPr>
              <w:pStyle w:val="Odstavek"/>
              <w:rPr>
                <w:rFonts w:cs="Arial"/>
                <w:lang w:bidi="ar-SA"/>
              </w:rPr>
            </w:pPr>
            <w:r w:rsidRPr="00E568F9">
              <w:rPr>
                <w:rFonts w:cs="Arial"/>
                <w:lang w:bidi="ar-SA"/>
              </w:rPr>
              <w:t xml:space="preserve">Če je v sporu iz potrošniškega pogodbenega razmerja tožeča stranka potrošnik po zakonu, ki ureja varstvo potrošnikov, je za sojenje poleg sodišča splošne krajevne pristojnosti pristojno tudi sodišče, na </w:t>
            </w:r>
            <w:r w:rsidRPr="00E568F9">
              <w:rPr>
                <w:rFonts w:cs="Arial"/>
                <w:lang w:bidi="ar-SA"/>
              </w:rPr>
              <w:lastRenderedPageBreak/>
              <w:t>območju katerega ima potrošnik stalno oziroma začasno prebivališče.</w:t>
            </w:r>
          </w:p>
        </w:tc>
        <w:tc>
          <w:tcPr>
            <w:tcW w:w="167" w:type="pct"/>
            <w:vMerge/>
          </w:tcPr>
          <w:p w14:paraId="3C2B2287" w14:textId="77777777" w:rsidR="005B5D71" w:rsidRPr="00AB3892" w:rsidRDefault="005B5D71" w:rsidP="005B5D71">
            <w:pPr>
              <w:pStyle w:val="Odstavek"/>
              <w:rPr>
                <w:rFonts w:cs="Arial"/>
                <w:lang w:bidi="ar-SA"/>
              </w:rPr>
            </w:pPr>
          </w:p>
        </w:tc>
        <w:tc>
          <w:tcPr>
            <w:tcW w:w="2483" w:type="pct"/>
          </w:tcPr>
          <w:p w14:paraId="5DD87061" w14:textId="77777777" w:rsidR="005B5D71" w:rsidRPr="00C110B8" w:rsidRDefault="005B5D71" w:rsidP="005B5D71">
            <w:pPr>
              <w:pStyle w:val="Odstavek"/>
              <w:rPr>
                <w:rFonts w:cs="Arial"/>
                <w:lang w:val="en-GB" w:bidi="ar-SA"/>
              </w:rPr>
            </w:pPr>
            <w:r w:rsidRPr="00C110B8">
              <w:rPr>
                <w:lang w:val="en-GB" w:bidi="ar-SA"/>
              </w:rPr>
              <w:t xml:space="preserve">If, in disputes arising from consumer contractual relations, the plaintiff is a consumer under the Act governing consumer protection, jurisdiction shall, in addition to the court of general territorial jurisdiction, also </w:t>
            </w:r>
            <w:r w:rsidRPr="00C110B8">
              <w:rPr>
                <w:lang w:val="en-GB" w:bidi="ar-SA"/>
              </w:rPr>
              <w:lastRenderedPageBreak/>
              <w:t xml:space="preserve">lie with the court in the territory of which the consumer has permanent or temporary residence. </w:t>
            </w:r>
          </w:p>
        </w:tc>
      </w:tr>
      <w:tr w:rsidR="005B5D71" w:rsidRPr="00136340" w14:paraId="0DE285D2" w14:textId="77777777" w:rsidTr="00794AD7">
        <w:trPr>
          <w:trHeight w:val="20"/>
        </w:trPr>
        <w:tc>
          <w:tcPr>
            <w:tcW w:w="2350" w:type="pct"/>
          </w:tcPr>
          <w:p w14:paraId="12768859" w14:textId="77777777" w:rsidR="005B5D71" w:rsidRPr="00E568F9" w:rsidRDefault="005B5D71" w:rsidP="005B5D71">
            <w:pPr>
              <w:pStyle w:val="Odstavek"/>
              <w:rPr>
                <w:rFonts w:cs="Arial"/>
                <w:lang w:bidi="ar-SA"/>
              </w:rPr>
            </w:pPr>
            <w:r w:rsidRPr="00E568F9">
              <w:rPr>
                <w:rFonts w:cs="Arial"/>
                <w:lang w:bidi="ar-SA"/>
              </w:rPr>
              <w:lastRenderedPageBreak/>
              <w:t>Če je v sporu iz potrošniškega pogodbenega razmerja tožeča stranka podjetje po zakonu, ki ureja varstvo potrošnikov, je za sojenje krajevno pristojno sodišče, na območju katerega ima potrošnik stalno oziroma začasno prebivališče.</w:t>
            </w:r>
          </w:p>
        </w:tc>
        <w:tc>
          <w:tcPr>
            <w:tcW w:w="167" w:type="pct"/>
            <w:vMerge/>
          </w:tcPr>
          <w:p w14:paraId="68598357" w14:textId="77777777" w:rsidR="005B5D71" w:rsidRPr="00AB3892" w:rsidRDefault="005B5D71" w:rsidP="005B5D71">
            <w:pPr>
              <w:pStyle w:val="Odstavek"/>
              <w:rPr>
                <w:rFonts w:cs="Arial"/>
                <w:lang w:bidi="ar-SA"/>
              </w:rPr>
            </w:pPr>
          </w:p>
        </w:tc>
        <w:tc>
          <w:tcPr>
            <w:tcW w:w="2483" w:type="pct"/>
          </w:tcPr>
          <w:p w14:paraId="4D10859C" w14:textId="77777777" w:rsidR="005B5D71" w:rsidRPr="00C110B8" w:rsidRDefault="005B5D71" w:rsidP="005B5D71">
            <w:pPr>
              <w:pStyle w:val="Odstavek"/>
              <w:rPr>
                <w:rFonts w:cs="Arial"/>
                <w:lang w:val="en-GB" w:bidi="ar-SA"/>
              </w:rPr>
            </w:pPr>
            <w:r w:rsidRPr="00C110B8">
              <w:rPr>
                <w:lang w:val="en-GB" w:bidi="ar-SA"/>
              </w:rPr>
              <w:t>If, in disputes arising from consumer contractual relations, the plaintiff is a company under the Act governing consumer protection, jurisdiction shall lie with the court in the territory of which the consumer has permanent or temporary residence.</w:t>
            </w:r>
          </w:p>
        </w:tc>
      </w:tr>
      <w:tr w:rsidR="005B5D71" w:rsidRPr="00136340" w14:paraId="1E89F99B" w14:textId="77777777" w:rsidTr="00794AD7">
        <w:trPr>
          <w:trHeight w:val="20"/>
        </w:trPr>
        <w:tc>
          <w:tcPr>
            <w:tcW w:w="2350" w:type="pct"/>
          </w:tcPr>
          <w:p w14:paraId="46347C17" w14:textId="77777777" w:rsidR="005B5D71" w:rsidRPr="00E568F9" w:rsidRDefault="005B5D71" w:rsidP="005B5D71">
            <w:pPr>
              <w:pStyle w:val="Odstavek"/>
              <w:rPr>
                <w:rFonts w:cs="Arial"/>
                <w:lang w:bidi="ar-SA"/>
              </w:rPr>
            </w:pPr>
            <w:r w:rsidRPr="00E568F9">
              <w:rPr>
                <w:rFonts w:cs="Arial"/>
                <w:lang w:bidi="ar-SA"/>
              </w:rPr>
              <w:t>Sporazum o krajevni pristojnosti med podjetjem in potrošnikom velja le tedaj, kadar je v pisni obliki in je sklenjen po tem, ko je prišlo do spora, ali po dogovoru, ki dodatno omogoča potrošniku, da začne postopek pred sodišči, ki niso navedena v tem členu.</w:t>
            </w:r>
          </w:p>
        </w:tc>
        <w:tc>
          <w:tcPr>
            <w:tcW w:w="167" w:type="pct"/>
            <w:vMerge/>
          </w:tcPr>
          <w:p w14:paraId="66895E09" w14:textId="77777777" w:rsidR="005B5D71" w:rsidRPr="00AB3892" w:rsidRDefault="005B5D71" w:rsidP="005B5D71">
            <w:pPr>
              <w:pStyle w:val="Odstavek"/>
              <w:rPr>
                <w:rFonts w:cs="Arial"/>
                <w:lang w:bidi="ar-SA"/>
              </w:rPr>
            </w:pPr>
          </w:p>
        </w:tc>
        <w:tc>
          <w:tcPr>
            <w:tcW w:w="2483" w:type="pct"/>
          </w:tcPr>
          <w:p w14:paraId="3EE97DC0" w14:textId="60BEF774" w:rsidR="005B5D71" w:rsidRPr="00C110B8" w:rsidRDefault="005B5D71" w:rsidP="005B5D71">
            <w:pPr>
              <w:pStyle w:val="Odstavek"/>
              <w:rPr>
                <w:rFonts w:cs="Arial"/>
                <w:lang w:val="en-GB" w:bidi="ar-SA"/>
              </w:rPr>
            </w:pPr>
            <w:r w:rsidRPr="00C110B8">
              <w:rPr>
                <w:lang w:val="en-GB" w:bidi="ar-SA"/>
              </w:rPr>
              <w:t>The agreement on territorial jurisdiction between the company and the consumer shall only be valid if it is made in writing and concluded after the dispute has arisen, or according to an arrangement which additionally allows the consumer to initiate proceedings before the courts other than those referred to in this Article.</w:t>
            </w:r>
          </w:p>
        </w:tc>
      </w:tr>
      <w:tr w:rsidR="005B5D71" w:rsidRPr="00136340" w14:paraId="7131D12C" w14:textId="77777777" w:rsidTr="00794AD7">
        <w:trPr>
          <w:trHeight w:val="20"/>
        </w:trPr>
        <w:tc>
          <w:tcPr>
            <w:tcW w:w="2350" w:type="pct"/>
          </w:tcPr>
          <w:p w14:paraId="2E397465" w14:textId="77777777" w:rsidR="005B5D71" w:rsidRPr="00E568F9" w:rsidRDefault="005B5D71" w:rsidP="005B5D71">
            <w:pPr>
              <w:pStyle w:val="Odsek"/>
            </w:pPr>
            <w:r w:rsidRPr="00E568F9">
              <w:t>Pristojnost v sporih iz zavarovalnih razmerij</w:t>
            </w:r>
          </w:p>
        </w:tc>
        <w:tc>
          <w:tcPr>
            <w:tcW w:w="167" w:type="pct"/>
            <w:vMerge/>
          </w:tcPr>
          <w:p w14:paraId="6D330C4C" w14:textId="77777777" w:rsidR="005B5D71" w:rsidRPr="00AB3892" w:rsidRDefault="005B5D71" w:rsidP="005B5D71">
            <w:pPr>
              <w:pStyle w:val="Odstavek"/>
              <w:rPr>
                <w:rFonts w:cs="Arial"/>
                <w:lang w:bidi="ar-SA"/>
              </w:rPr>
            </w:pPr>
          </w:p>
        </w:tc>
        <w:tc>
          <w:tcPr>
            <w:tcW w:w="2483" w:type="pct"/>
          </w:tcPr>
          <w:p w14:paraId="5A6BB5FF" w14:textId="77777777" w:rsidR="005B5D71" w:rsidRPr="00C110B8" w:rsidRDefault="005B5D71" w:rsidP="005B5D71">
            <w:pPr>
              <w:pStyle w:val="Odsek"/>
              <w:rPr>
                <w:lang w:val="en-GB"/>
              </w:rPr>
            </w:pPr>
            <w:r w:rsidRPr="00C110B8">
              <w:rPr>
                <w:lang w:val="en-GB"/>
              </w:rPr>
              <w:t>Jurisdiction in disputes arising from insurance relations</w:t>
            </w:r>
          </w:p>
        </w:tc>
      </w:tr>
      <w:tr w:rsidR="005B5D71" w:rsidRPr="00136340" w14:paraId="3391DFC1" w14:textId="77777777" w:rsidTr="00794AD7">
        <w:trPr>
          <w:trHeight w:val="20"/>
        </w:trPr>
        <w:tc>
          <w:tcPr>
            <w:tcW w:w="2350" w:type="pct"/>
          </w:tcPr>
          <w:p w14:paraId="1F328783" w14:textId="77777777" w:rsidR="005B5D71" w:rsidRPr="00E568F9" w:rsidRDefault="005B5D71" w:rsidP="005B5D71">
            <w:pPr>
              <w:pStyle w:val="len"/>
              <w:rPr>
                <w:rFonts w:cs="Arial"/>
                <w:lang w:bidi="ar-SA"/>
              </w:rPr>
            </w:pPr>
            <w:r w:rsidRPr="00E568F9">
              <w:rPr>
                <w:rFonts w:cs="Arial"/>
                <w:lang w:bidi="ar-SA"/>
              </w:rPr>
              <w:t>51.b člen</w:t>
            </w:r>
          </w:p>
        </w:tc>
        <w:tc>
          <w:tcPr>
            <w:tcW w:w="167" w:type="pct"/>
            <w:vMerge/>
          </w:tcPr>
          <w:p w14:paraId="7085703F" w14:textId="77777777" w:rsidR="005B5D71" w:rsidRPr="00AB3892" w:rsidRDefault="005B5D71" w:rsidP="005B5D71">
            <w:pPr>
              <w:pStyle w:val="Odstavek"/>
              <w:rPr>
                <w:rFonts w:cs="Arial"/>
                <w:lang w:bidi="ar-SA"/>
              </w:rPr>
            </w:pPr>
          </w:p>
        </w:tc>
        <w:tc>
          <w:tcPr>
            <w:tcW w:w="2483" w:type="pct"/>
          </w:tcPr>
          <w:p w14:paraId="4A3021EA" w14:textId="77777777" w:rsidR="005B5D71" w:rsidRPr="00C110B8" w:rsidRDefault="005B5D71" w:rsidP="005B5D71">
            <w:pPr>
              <w:pStyle w:val="len"/>
              <w:rPr>
                <w:rFonts w:cs="Arial"/>
                <w:lang w:val="en-GB" w:bidi="ar-SA"/>
              </w:rPr>
            </w:pPr>
            <w:r w:rsidRPr="00C110B8">
              <w:rPr>
                <w:rFonts w:cs="Arial"/>
                <w:lang w:val="en-GB" w:bidi="ar-SA"/>
              </w:rPr>
              <w:t>Article 51b</w:t>
            </w:r>
          </w:p>
        </w:tc>
      </w:tr>
      <w:tr w:rsidR="005B5D71" w:rsidRPr="00136340" w14:paraId="6282E9E0" w14:textId="77777777" w:rsidTr="00794AD7">
        <w:trPr>
          <w:trHeight w:val="20"/>
        </w:trPr>
        <w:tc>
          <w:tcPr>
            <w:tcW w:w="2350" w:type="pct"/>
          </w:tcPr>
          <w:p w14:paraId="7E41CF78" w14:textId="77777777" w:rsidR="005B5D71" w:rsidRPr="00E568F9" w:rsidRDefault="005B5D71" w:rsidP="005B5D71">
            <w:pPr>
              <w:pStyle w:val="Odstavek"/>
              <w:rPr>
                <w:rFonts w:cs="Arial"/>
                <w:lang w:bidi="ar-SA"/>
              </w:rPr>
            </w:pPr>
            <w:r w:rsidRPr="00E568F9">
              <w:rPr>
                <w:rFonts w:cs="Arial"/>
                <w:lang w:bidi="ar-SA"/>
              </w:rPr>
              <w:t>V sporih iz zavarovalnih razmerij, v katerih je tožena stranka zavarovalnica, je za sojenje poleg sodišča splošne krajevne pristojnosti pristojno tudi sodišče, na območju katerega ima tožeča stranka stalno oziroma začasno prebivališče ali sedež.</w:t>
            </w:r>
          </w:p>
        </w:tc>
        <w:tc>
          <w:tcPr>
            <w:tcW w:w="167" w:type="pct"/>
            <w:vMerge/>
          </w:tcPr>
          <w:p w14:paraId="3DC11F10" w14:textId="77777777" w:rsidR="005B5D71" w:rsidRPr="00AB3892" w:rsidRDefault="005B5D71" w:rsidP="005B5D71">
            <w:pPr>
              <w:pStyle w:val="Odstavek"/>
              <w:rPr>
                <w:rFonts w:cs="Arial"/>
                <w:lang w:bidi="ar-SA"/>
              </w:rPr>
            </w:pPr>
          </w:p>
        </w:tc>
        <w:tc>
          <w:tcPr>
            <w:tcW w:w="2483" w:type="pct"/>
          </w:tcPr>
          <w:p w14:paraId="34D17504" w14:textId="77777777" w:rsidR="005B5D71" w:rsidRPr="00C110B8" w:rsidRDefault="005B5D71" w:rsidP="005B5D71">
            <w:pPr>
              <w:pStyle w:val="Odstavek"/>
              <w:rPr>
                <w:rFonts w:cs="Arial"/>
                <w:lang w:val="en-GB" w:bidi="ar-SA"/>
              </w:rPr>
            </w:pPr>
            <w:r w:rsidRPr="00C110B8">
              <w:rPr>
                <w:lang w:val="en-GB" w:bidi="ar-SA"/>
              </w:rPr>
              <w:t>In disputes arising from insurance relations in which the defendant is an insurance company, jurisdiction shall, in addition to the court of general territorial jurisdiction, also lie with the court in the territory of which the plaintiff has permanent or temporary residence or registered office.</w:t>
            </w:r>
          </w:p>
        </w:tc>
      </w:tr>
      <w:tr w:rsidR="005B5D71" w:rsidRPr="00136340" w14:paraId="5B12FCA3" w14:textId="77777777" w:rsidTr="00794AD7">
        <w:trPr>
          <w:trHeight w:val="20"/>
        </w:trPr>
        <w:tc>
          <w:tcPr>
            <w:tcW w:w="2350" w:type="pct"/>
          </w:tcPr>
          <w:p w14:paraId="535324E5" w14:textId="77777777" w:rsidR="005B5D71" w:rsidRPr="00E568F9" w:rsidRDefault="005B5D71" w:rsidP="005B5D71">
            <w:pPr>
              <w:pStyle w:val="Odstavek"/>
              <w:rPr>
                <w:rFonts w:cs="Arial"/>
                <w:lang w:bidi="ar-SA"/>
              </w:rPr>
            </w:pPr>
            <w:r w:rsidRPr="00E568F9">
              <w:rPr>
                <w:rFonts w:cs="Arial"/>
                <w:lang w:bidi="ar-SA"/>
              </w:rPr>
              <w:t>V sporih iz zavarovanja pred odgovornostjo in zavarovanja nepremičnin, v katerih je tožena zavarovalnica, je za sojenje pristojno tudi sodišče, na območju katerega je prišlo do škodnega dogodka. Enako velja, če premičnine in nepremičnine krije ista zavarovalna polica ter jih je prizadel isti dogodek.</w:t>
            </w:r>
          </w:p>
        </w:tc>
        <w:tc>
          <w:tcPr>
            <w:tcW w:w="167" w:type="pct"/>
            <w:vMerge/>
          </w:tcPr>
          <w:p w14:paraId="37BB3BF6" w14:textId="77777777" w:rsidR="005B5D71" w:rsidRPr="00AB3892" w:rsidRDefault="005B5D71" w:rsidP="005B5D71">
            <w:pPr>
              <w:pStyle w:val="Odstavek"/>
              <w:rPr>
                <w:rFonts w:cs="Arial"/>
                <w:lang w:bidi="ar-SA"/>
              </w:rPr>
            </w:pPr>
          </w:p>
        </w:tc>
        <w:tc>
          <w:tcPr>
            <w:tcW w:w="2483" w:type="pct"/>
          </w:tcPr>
          <w:p w14:paraId="24F80CE2" w14:textId="77777777" w:rsidR="005B5D71" w:rsidRPr="00C110B8" w:rsidRDefault="005B5D71" w:rsidP="005B5D71">
            <w:pPr>
              <w:pStyle w:val="Odstavek"/>
              <w:rPr>
                <w:rFonts w:cs="Arial"/>
                <w:lang w:val="en-GB" w:bidi="ar-SA"/>
              </w:rPr>
            </w:pPr>
            <w:r w:rsidRPr="00C110B8">
              <w:rPr>
                <w:lang w:val="en-GB" w:bidi="ar-SA"/>
              </w:rPr>
              <w:t>In disputes arising from liability insurance and immovable property insurance in which the insurance company is the defendant, jurisdiction shall also lie with the court in the territory of which the loss event has occurred. The same applies if movable and immovable property is covered by the same insurance policy and has been affected by the same loss event.</w:t>
            </w:r>
          </w:p>
        </w:tc>
      </w:tr>
      <w:tr w:rsidR="005B5D71" w:rsidRPr="00136340" w14:paraId="292800B0" w14:textId="77777777" w:rsidTr="00794AD7">
        <w:trPr>
          <w:trHeight w:val="20"/>
        </w:trPr>
        <w:tc>
          <w:tcPr>
            <w:tcW w:w="2350" w:type="pct"/>
          </w:tcPr>
          <w:p w14:paraId="0272DE72" w14:textId="77777777" w:rsidR="005B5D71" w:rsidRPr="00E568F9" w:rsidRDefault="005B5D71" w:rsidP="005B5D71">
            <w:pPr>
              <w:pStyle w:val="Odstavek"/>
              <w:rPr>
                <w:rFonts w:cs="Arial"/>
                <w:lang w:bidi="ar-SA"/>
              </w:rPr>
            </w:pPr>
            <w:r w:rsidRPr="00E568F9">
              <w:rPr>
                <w:rFonts w:cs="Arial"/>
                <w:lang w:bidi="ar-SA"/>
              </w:rPr>
              <w:t>Določbi prvega in drugega odstavka tega člena veljata tudi, ko pri zavarovanju pred odgovornostjo oškodovanec neposredno od zavarovalnice zahteva povrnitev škode, ki mu je nastala zaradi dogodka, za katerega odgovarja zavarovanec.</w:t>
            </w:r>
          </w:p>
        </w:tc>
        <w:tc>
          <w:tcPr>
            <w:tcW w:w="167" w:type="pct"/>
            <w:vMerge/>
          </w:tcPr>
          <w:p w14:paraId="0BCC7E1B" w14:textId="77777777" w:rsidR="005B5D71" w:rsidRPr="00AB3892" w:rsidRDefault="005B5D71" w:rsidP="005B5D71">
            <w:pPr>
              <w:pStyle w:val="Odstavek"/>
              <w:rPr>
                <w:rFonts w:cs="Arial"/>
                <w:lang w:bidi="ar-SA"/>
              </w:rPr>
            </w:pPr>
          </w:p>
        </w:tc>
        <w:tc>
          <w:tcPr>
            <w:tcW w:w="2483" w:type="pct"/>
          </w:tcPr>
          <w:p w14:paraId="3F0E7840" w14:textId="77777777" w:rsidR="005B5D71" w:rsidRPr="00C110B8" w:rsidRDefault="005B5D71" w:rsidP="005B5D71">
            <w:pPr>
              <w:pStyle w:val="Odstavek"/>
              <w:rPr>
                <w:rFonts w:cs="Arial"/>
                <w:lang w:val="en-GB" w:bidi="ar-SA"/>
              </w:rPr>
            </w:pPr>
            <w:r w:rsidRPr="00C110B8">
              <w:rPr>
                <w:lang w:val="en-GB" w:bidi="ar-SA"/>
              </w:rPr>
              <w:t>The provisions of paragraphs one and two of this Article shall also apply when, in the case of liability insurance, the injured party directly claims compensation from the insurance company for the damage caused to them as a result of the event for which the insured is liable.</w:t>
            </w:r>
          </w:p>
        </w:tc>
      </w:tr>
      <w:tr w:rsidR="005B5D71" w:rsidRPr="00136340" w14:paraId="739FE905" w14:textId="77777777" w:rsidTr="00794AD7">
        <w:trPr>
          <w:trHeight w:val="20"/>
        </w:trPr>
        <w:tc>
          <w:tcPr>
            <w:tcW w:w="2350" w:type="pct"/>
          </w:tcPr>
          <w:p w14:paraId="7EAF3B7F" w14:textId="77777777" w:rsidR="005B5D71" w:rsidRPr="00E568F9" w:rsidRDefault="005B5D71" w:rsidP="005B5D71">
            <w:pPr>
              <w:pStyle w:val="Odstavek"/>
              <w:rPr>
                <w:rFonts w:cs="Arial"/>
                <w:lang w:bidi="ar-SA"/>
              </w:rPr>
            </w:pPr>
            <w:r w:rsidRPr="00E568F9">
              <w:rPr>
                <w:rFonts w:cs="Arial"/>
                <w:lang w:bidi="ar-SA"/>
              </w:rPr>
              <w:t>V sporih iz zavarovalnih razmerij, v katerih je tožen zavarovalec, zavarovanec ali upravičenec iz zavarovanja, je krajevno pristojno sodišče, na območju katerega ima zavarovalec, zavarovanec ali upravičenec iz zavarovanja stalno ali začasno prebivališče ali sedež.</w:t>
            </w:r>
          </w:p>
        </w:tc>
        <w:tc>
          <w:tcPr>
            <w:tcW w:w="167" w:type="pct"/>
            <w:vMerge/>
          </w:tcPr>
          <w:p w14:paraId="238A75FE" w14:textId="77777777" w:rsidR="005B5D71" w:rsidRPr="00AB3892" w:rsidRDefault="005B5D71" w:rsidP="005B5D71">
            <w:pPr>
              <w:pStyle w:val="Odstavek"/>
              <w:rPr>
                <w:rFonts w:cs="Arial"/>
                <w:lang w:bidi="ar-SA"/>
              </w:rPr>
            </w:pPr>
          </w:p>
        </w:tc>
        <w:tc>
          <w:tcPr>
            <w:tcW w:w="2483" w:type="pct"/>
          </w:tcPr>
          <w:p w14:paraId="11DD58AF" w14:textId="77777777" w:rsidR="005B5D71" w:rsidRPr="00C110B8" w:rsidRDefault="005B5D71" w:rsidP="005B5D71">
            <w:pPr>
              <w:pStyle w:val="Odstavek"/>
              <w:rPr>
                <w:rFonts w:cs="Arial"/>
                <w:lang w:val="en-GB" w:bidi="ar-SA"/>
              </w:rPr>
            </w:pPr>
            <w:r w:rsidRPr="00C110B8">
              <w:rPr>
                <w:lang w:val="en-GB" w:bidi="ar-SA"/>
              </w:rPr>
              <w:t>In disputes arising from insurance relations in which the defendant is the policyholder, the insured or the beneficiary of the insurance, territorial jurisdiction shall lie with the court in the territory of which the policyholder, the insured or the beneficiary has permanent or temporary residence or registered office.</w:t>
            </w:r>
          </w:p>
        </w:tc>
      </w:tr>
      <w:tr w:rsidR="005B5D71" w:rsidRPr="00136340" w14:paraId="08B989C3" w14:textId="77777777" w:rsidTr="00794AD7">
        <w:trPr>
          <w:trHeight w:val="20"/>
        </w:trPr>
        <w:tc>
          <w:tcPr>
            <w:tcW w:w="2350" w:type="pct"/>
          </w:tcPr>
          <w:p w14:paraId="58BB4E8A" w14:textId="77777777" w:rsidR="005B5D71" w:rsidRPr="00E568F9" w:rsidRDefault="005B5D71" w:rsidP="005B5D71">
            <w:pPr>
              <w:pStyle w:val="Odstavek"/>
              <w:rPr>
                <w:rFonts w:cs="Arial"/>
                <w:lang w:bidi="ar-SA"/>
              </w:rPr>
            </w:pPr>
            <w:r w:rsidRPr="00E568F9">
              <w:rPr>
                <w:rFonts w:cs="Arial"/>
                <w:lang w:bidi="ar-SA"/>
              </w:rPr>
              <w:lastRenderedPageBreak/>
              <w:t>Sporazum o krajevni pristojnosti velja le tedaj, kadar je v pisni obliki in je sklenjen po tem, ko je prišlo do spora, ali po dogovoru, ki dodatno omogoča zavarovalcu, zavarovancu ali upravičencu iz zavarovanja, da začne postopek pred sodišči, ki niso navedena v tem členu.</w:t>
            </w:r>
          </w:p>
        </w:tc>
        <w:tc>
          <w:tcPr>
            <w:tcW w:w="167" w:type="pct"/>
            <w:vMerge/>
          </w:tcPr>
          <w:p w14:paraId="24C0E95D" w14:textId="77777777" w:rsidR="005B5D71" w:rsidRPr="00AB3892" w:rsidRDefault="005B5D71" w:rsidP="005B5D71">
            <w:pPr>
              <w:pStyle w:val="Odstavek"/>
              <w:rPr>
                <w:rFonts w:cs="Arial"/>
                <w:lang w:bidi="ar-SA"/>
              </w:rPr>
            </w:pPr>
          </w:p>
        </w:tc>
        <w:tc>
          <w:tcPr>
            <w:tcW w:w="2483" w:type="pct"/>
          </w:tcPr>
          <w:p w14:paraId="17C55779" w14:textId="19280D9C" w:rsidR="005B5D71" w:rsidRPr="00C110B8" w:rsidRDefault="005B5D71" w:rsidP="005B5D71">
            <w:pPr>
              <w:pStyle w:val="Odstavek"/>
              <w:rPr>
                <w:rFonts w:cs="Arial"/>
                <w:lang w:val="en-GB" w:bidi="ar-SA"/>
              </w:rPr>
            </w:pPr>
            <w:r w:rsidRPr="00C110B8">
              <w:rPr>
                <w:lang w:val="en-GB" w:bidi="ar-SA"/>
              </w:rPr>
              <w:t>The agreement on territorial jurisdiction shall only be valid if it is made in writing and concluded after the dispute has arisen, or according to an arrangement which additionally allows the policyholder, the insured or the beneficiary to initiate proceedings before the courts other than those referred to in this Article.</w:t>
            </w:r>
          </w:p>
        </w:tc>
      </w:tr>
      <w:tr w:rsidR="005B5D71" w:rsidRPr="00136340" w14:paraId="49B21D0A" w14:textId="77777777" w:rsidTr="00794AD7">
        <w:trPr>
          <w:trHeight w:val="20"/>
        </w:trPr>
        <w:tc>
          <w:tcPr>
            <w:tcW w:w="2350" w:type="pct"/>
          </w:tcPr>
          <w:p w14:paraId="50E6B849" w14:textId="77777777" w:rsidR="005B5D71" w:rsidRPr="00E568F9" w:rsidRDefault="005B5D71" w:rsidP="005B5D71">
            <w:pPr>
              <w:pStyle w:val="Odsek"/>
            </w:pPr>
            <w:r w:rsidRPr="00E568F9">
              <w:t>Pristojnost v odškodninskih sporih</w:t>
            </w:r>
          </w:p>
        </w:tc>
        <w:tc>
          <w:tcPr>
            <w:tcW w:w="167" w:type="pct"/>
            <w:vMerge/>
          </w:tcPr>
          <w:p w14:paraId="3E389612" w14:textId="77777777" w:rsidR="005B5D71" w:rsidRPr="00AB3892" w:rsidRDefault="005B5D71" w:rsidP="005B5D71">
            <w:pPr>
              <w:pStyle w:val="Odstavek"/>
              <w:rPr>
                <w:rFonts w:cs="Arial"/>
                <w:lang w:bidi="ar-SA"/>
              </w:rPr>
            </w:pPr>
          </w:p>
        </w:tc>
        <w:tc>
          <w:tcPr>
            <w:tcW w:w="2483" w:type="pct"/>
          </w:tcPr>
          <w:p w14:paraId="1BE20A4E" w14:textId="77777777" w:rsidR="005B5D71" w:rsidRPr="00C110B8" w:rsidRDefault="005B5D71" w:rsidP="005B5D71">
            <w:pPr>
              <w:pStyle w:val="Odsek"/>
              <w:rPr>
                <w:lang w:val="en-GB"/>
              </w:rPr>
            </w:pPr>
            <w:r w:rsidRPr="00C110B8">
              <w:rPr>
                <w:lang w:val="en-GB"/>
              </w:rPr>
              <w:t>Jurisdiction in disputes for damages</w:t>
            </w:r>
          </w:p>
        </w:tc>
      </w:tr>
      <w:tr w:rsidR="005B5D71" w:rsidRPr="00136340" w14:paraId="13C689E7" w14:textId="77777777" w:rsidTr="00794AD7">
        <w:trPr>
          <w:trHeight w:val="20"/>
        </w:trPr>
        <w:tc>
          <w:tcPr>
            <w:tcW w:w="2350" w:type="pct"/>
          </w:tcPr>
          <w:p w14:paraId="5110E625" w14:textId="77777777" w:rsidR="005B5D71" w:rsidRPr="00E568F9" w:rsidRDefault="005B5D71" w:rsidP="005B5D71">
            <w:pPr>
              <w:pStyle w:val="len"/>
              <w:rPr>
                <w:rFonts w:cs="Arial"/>
                <w:lang w:bidi="ar-SA"/>
              </w:rPr>
            </w:pPr>
            <w:r w:rsidRPr="00E568F9">
              <w:rPr>
                <w:rFonts w:cs="Arial"/>
                <w:lang w:bidi="ar-SA"/>
              </w:rPr>
              <w:t>52. člen</w:t>
            </w:r>
          </w:p>
        </w:tc>
        <w:tc>
          <w:tcPr>
            <w:tcW w:w="167" w:type="pct"/>
            <w:vMerge/>
          </w:tcPr>
          <w:p w14:paraId="1059E74C" w14:textId="77777777" w:rsidR="005B5D71" w:rsidRPr="00AB3892" w:rsidRDefault="005B5D71" w:rsidP="005B5D71">
            <w:pPr>
              <w:pStyle w:val="Odstavek"/>
              <w:rPr>
                <w:rFonts w:cs="Arial"/>
                <w:lang w:bidi="ar-SA"/>
              </w:rPr>
            </w:pPr>
          </w:p>
        </w:tc>
        <w:tc>
          <w:tcPr>
            <w:tcW w:w="2483" w:type="pct"/>
          </w:tcPr>
          <w:p w14:paraId="640AF785" w14:textId="77777777" w:rsidR="005B5D71" w:rsidRPr="00C110B8" w:rsidRDefault="005B5D71" w:rsidP="005B5D71">
            <w:pPr>
              <w:pStyle w:val="len"/>
              <w:rPr>
                <w:rFonts w:cs="Arial"/>
                <w:lang w:val="en-GB" w:bidi="ar-SA"/>
              </w:rPr>
            </w:pPr>
            <w:r w:rsidRPr="00C110B8">
              <w:rPr>
                <w:rFonts w:cs="Arial"/>
                <w:lang w:val="en-GB" w:bidi="ar-SA"/>
              </w:rPr>
              <w:t>Article 52</w:t>
            </w:r>
          </w:p>
        </w:tc>
      </w:tr>
      <w:tr w:rsidR="005B5D71" w:rsidRPr="00136340" w14:paraId="31B63191" w14:textId="77777777" w:rsidTr="00794AD7">
        <w:trPr>
          <w:trHeight w:val="20"/>
        </w:trPr>
        <w:tc>
          <w:tcPr>
            <w:tcW w:w="2350" w:type="pct"/>
          </w:tcPr>
          <w:p w14:paraId="42A51B90" w14:textId="77777777" w:rsidR="005B5D71" w:rsidRPr="00E568F9" w:rsidRDefault="005B5D71" w:rsidP="005B5D71">
            <w:pPr>
              <w:pStyle w:val="Odstavek"/>
              <w:rPr>
                <w:rFonts w:cs="Arial"/>
                <w:lang w:bidi="ar-SA"/>
              </w:rPr>
            </w:pPr>
            <w:r w:rsidRPr="00E568F9">
              <w:rPr>
                <w:rFonts w:cs="Arial"/>
                <w:lang w:bidi="ar-SA"/>
              </w:rPr>
              <w:t xml:space="preserve">Za sojenje v sporih o </w:t>
            </w:r>
            <w:proofErr w:type="spellStart"/>
            <w:r w:rsidRPr="00E568F9">
              <w:rPr>
                <w:rFonts w:cs="Arial"/>
                <w:lang w:bidi="ar-SA"/>
              </w:rPr>
              <w:t>nepogodbeni</w:t>
            </w:r>
            <w:proofErr w:type="spellEnd"/>
            <w:r w:rsidRPr="00E568F9">
              <w:rPr>
                <w:rFonts w:cs="Arial"/>
                <w:lang w:bidi="ar-SA"/>
              </w:rPr>
              <w:t xml:space="preserve"> odgovornosti za škodo je poleg sodišča splošne krajevne pristojnosti pristojno tudi sodišče, na območju katerega je bilo storjeno škodno dejanje, ali sodišče, na območju katerega je nastala škodljiva posledica.</w:t>
            </w:r>
          </w:p>
        </w:tc>
        <w:tc>
          <w:tcPr>
            <w:tcW w:w="167" w:type="pct"/>
            <w:vMerge/>
          </w:tcPr>
          <w:p w14:paraId="531F4970" w14:textId="77777777" w:rsidR="005B5D71" w:rsidRPr="00AB3892" w:rsidRDefault="005B5D71" w:rsidP="005B5D71">
            <w:pPr>
              <w:pStyle w:val="Odstavek"/>
              <w:rPr>
                <w:rFonts w:cs="Arial"/>
                <w:lang w:bidi="ar-SA"/>
              </w:rPr>
            </w:pPr>
          </w:p>
        </w:tc>
        <w:tc>
          <w:tcPr>
            <w:tcW w:w="2483" w:type="pct"/>
          </w:tcPr>
          <w:p w14:paraId="72513DA1" w14:textId="77777777" w:rsidR="005B5D71" w:rsidRPr="00C110B8" w:rsidRDefault="005B5D71" w:rsidP="005B5D71">
            <w:pPr>
              <w:pStyle w:val="Odstavek"/>
              <w:rPr>
                <w:rFonts w:cs="Arial"/>
                <w:lang w:val="en-GB" w:bidi="ar-SA"/>
              </w:rPr>
            </w:pPr>
            <w:r w:rsidRPr="00C110B8">
              <w:rPr>
                <w:lang w:val="en-GB" w:bidi="ar-SA"/>
              </w:rPr>
              <w:t xml:space="preserve">In the case of tort disputes, </w:t>
            </w:r>
            <w:r w:rsidRPr="00C110B8">
              <w:rPr>
                <w:rFonts w:cs="Arial"/>
                <w:lang w:val="en-GB" w:bidi="ar-SA"/>
              </w:rPr>
              <w:t xml:space="preserve">jurisdiction </w:t>
            </w:r>
            <w:r w:rsidRPr="00C110B8">
              <w:rPr>
                <w:lang w:val="en-GB" w:bidi="ar-SA"/>
              </w:rPr>
              <w:t xml:space="preserve">shall, </w:t>
            </w:r>
            <w:r w:rsidRPr="00C110B8">
              <w:rPr>
                <w:rFonts w:cs="Arial"/>
                <w:lang w:val="en-GB" w:bidi="ar-SA"/>
              </w:rPr>
              <w:t xml:space="preserve">in addition to the court of general territorial jurisdiction, also </w:t>
            </w:r>
            <w:r w:rsidRPr="00C110B8">
              <w:rPr>
                <w:lang w:val="en-GB" w:bidi="ar-SA"/>
              </w:rPr>
              <w:t>lie with</w:t>
            </w:r>
            <w:r w:rsidRPr="00C110B8">
              <w:rPr>
                <w:rFonts w:cs="Arial"/>
                <w:lang w:val="en-GB" w:bidi="ar-SA"/>
              </w:rPr>
              <w:t xml:space="preserve"> the court on the territory of which the </w:t>
            </w:r>
            <w:r w:rsidRPr="00C110B8">
              <w:rPr>
                <w:lang w:val="en-GB" w:bidi="ar-SA"/>
              </w:rPr>
              <w:t>harmful action was performed</w:t>
            </w:r>
            <w:r w:rsidRPr="00C110B8">
              <w:rPr>
                <w:rFonts w:cs="Arial"/>
                <w:lang w:val="en-GB" w:bidi="ar-SA"/>
              </w:rPr>
              <w:t xml:space="preserve"> </w:t>
            </w:r>
            <w:r w:rsidRPr="00C110B8">
              <w:rPr>
                <w:lang w:val="en-GB" w:bidi="ar-SA"/>
              </w:rPr>
              <w:t>or with</w:t>
            </w:r>
            <w:r w:rsidRPr="00C110B8">
              <w:rPr>
                <w:rFonts w:cs="Arial"/>
                <w:lang w:val="en-GB" w:bidi="ar-SA"/>
              </w:rPr>
              <w:t xml:space="preserve"> the court </w:t>
            </w:r>
            <w:r w:rsidRPr="00C110B8">
              <w:rPr>
                <w:lang w:val="en-GB" w:bidi="ar-SA"/>
              </w:rPr>
              <w:t>i</w:t>
            </w:r>
            <w:r w:rsidRPr="00C110B8">
              <w:rPr>
                <w:rFonts w:cs="Arial"/>
                <w:lang w:val="en-GB" w:bidi="ar-SA"/>
              </w:rPr>
              <w:t xml:space="preserve">n the territory of which the </w:t>
            </w:r>
            <w:r w:rsidRPr="00C110B8">
              <w:rPr>
                <w:lang w:val="en-GB" w:bidi="ar-SA"/>
              </w:rPr>
              <w:t xml:space="preserve">harmful consequence </w:t>
            </w:r>
            <w:r w:rsidRPr="00C110B8">
              <w:rPr>
                <w:rFonts w:cs="Arial"/>
                <w:lang w:val="en-GB" w:bidi="ar-SA"/>
              </w:rPr>
              <w:t>occurred.</w:t>
            </w:r>
          </w:p>
        </w:tc>
      </w:tr>
      <w:tr w:rsidR="005B5D71" w:rsidRPr="00136340" w14:paraId="616A1A96" w14:textId="77777777" w:rsidTr="00794AD7">
        <w:trPr>
          <w:trHeight w:val="20"/>
        </w:trPr>
        <w:tc>
          <w:tcPr>
            <w:tcW w:w="2350" w:type="pct"/>
          </w:tcPr>
          <w:p w14:paraId="359846B1" w14:textId="77777777" w:rsidR="005B5D71" w:rsidRPr="00E568F9" w:rsidRDefault="005B5D71" w:rsidP="005B5D71">
            <w:pPr>
              <w:pStyle w:val="Odstavek"/>
              <w:rPr>
                <w:rFonts w:cs="Arial"/>
                <w:lang w:bidi="ar-SA"/>
              </w:rPr>
            </w:pPr>
            <w:r w:rsidRPr="00E568F9">
              <w:rPr>
                <w:rFonts w:cs="Arial"/>
                <w:lang w:bidi="ar-SA"/>
              </w:rPr>
              <w:t>Če je nastala škoda zaradi smrti ali hude telesne poškodbe, je pristojno poleg sodišča iz prvega odstavka tega člena tudi sodišče, na območju katerega ima tožeča stranka stalno oziroma začasno prebivališče.</w:t>
            </w:r>
          </w:p>
        </w:tc>
        <w:tc>
          <w:tcPr>
            <w:tcW w:w="167" w:type="pct"/>
            <w:vMerge/>
          </w:tcPr>
          <w:p w14:paraId="2DDCC4ED" w14:textId="77777777" w:rsidR="005B5D71" w:rsidRPr="00AB3892" w:rsidRDefault="005B5D71" w:rsidP="005B5D71">
            <w:pPr>
              <w:pStyle w:val="Odstavek"/>
              <w:rPr>
                <w:rFonts w:cs="Arial"/>
                <w:lang w:bidi="ar-SA"/>
              </w:rPr>
            </w:pPr>
          </w:p>
        </w:tc>
        <w:tc>
          <w:tcPr>
            <w:tcW w:w="2483" w:type="pct"/>
          </w:tcPr>
          <w:p w14:paraId="097B7CA9" w14:textId="77777777"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 xml:space="preserve">the </w:t>
            </w:r>
            <w:r w:rsidRPr="00C110B8">
              <w:rPr>
                <w:rFonts w:cs="Arial"/>
                <w:lang w:val="en-GB" w:bidi="ar-SA"/>
              </w:rPr>
              <w:t>damage</w:t>
            </w:r>
            <w:r w:rsidRPr="00C110B8">
              <w:rPr>
                <w:lang w:val="en-GB" w:bidi="ar-SA"/>
              </w:rPr>
              <w:t xml:space="preserve"> occurred as a result of d</w:t>
            </w:r>
            <w:r w:rsidRPr="00C110B8">
              <w:rPr>
                <w:rFonts w:cs="Arial"/>
                <w:lang w:val="en-GB" w:bidi="ar-SA"/>
              </w:rPr>
              <w:t xml:space="preserve">eath or serious bodily injury, </w:t>
            </w:r>
            <w:r w:rsidRPr="00C110B8">
              <w:rPr>
                <w:lang w:val="en-GB" w:bidi="ar-SA"/>
              </w:rPr>
              <w:t xml:space="preserve">jurisdiction shall, </w:t>
            </w:r>
            <w:r w:rsidRPr="00C110B8">
              <w:rPr>
                <w:rFonts w:cs="Arial"/>
                <w:lang w:val="en-GB" w:bidi="ar-SA"/>
              </w:rPr>
              <w:t xml:space="preserve">in addition to the court referred to </w:t>
            </w:r>
            <w:r w:rsidRPr="00C110B8">
              <w:rPr>
                <w:lang w:val="en-GB" w:bidi="ar-SA"/>
              </w:rPr>
              <w:t xml:space="preserve">in </w:t>
            </w:r>
            <w:r w:rsidRPr="00C110B8">
              <w:rPr>
                <w:rFonts w:cs="Arial"/>
                <w:lang w:val="en-GB" w:bidi="ar-SA"/>
              </w:rPr>
              <w:t xml:space="preserve">paragraph one of this Article, also </w:t>
            </w:r>
            <w:r w:rsidRPr="00C110B8">
              <w:rPr>
                <w:lang w:val="en-GB" w:bidi="ar-SA"/>
              </w:rPr>
              <w:t xml:space="preserve">lie with </w:t>
            </w:r>
            <w:r w:rsidRPr="00C110B8">
              <w:rPr>
                <w:rFonts w:cs="Arial"/>
                <w:lang w:val="en-GB" w:bidi="ar-SA"/>
              </w:rPr>
              <w:t xml:space="preserve">the court </w:t>
            </w:r>
            <w:r w:rsidRPr="00C110B8">
              <w:rPr>
                <w:lang w:val="en-GB" w:bidi="ar-SA"/>
              </w:rPr>
              <w:t>i</w:t>
            </w:r>
            <w:r w:rsidRPr="00C110B8">
              <w:rPr>
                <w:rFonts w:cs="Arial"/>
                <w:lang w:val="en-GB" w:bidi="ar-SA"/>
              </w:rPr>
              <w:t>n the territory of which the plaintiff has permanent or temporary residence.</w:t>
            </w:r>
          </w:p>
        </w:tc>
      </w:tr>
      <w:tr w:rsidR="005B5D71" w:rsidRPr="00136340" w14:paraId="339C16D7" w14:textId="77777777" w:rsidTr="00794AD7">
        <w:trPr>
          <w:trHeight w:val="20"/>
        </w:trPr>
        <w:tc>
          <w:tcPr>
            <w:tcW w:w="2350" w:type="pct"/>
          </w:tcPr>
          <w:p w14:paraId="3E8AD95D" w14:textId="77777777" w:rsidR="005B5D71" w:rsidRPr="00E568F9" w:rsidRDefault="005B5D71" w:rsidP="005B5D71">
            <w:pPr>
              <w:pStyle w:val="Odstavek"/>
              <w:rPr>
                <w:rFonts w:cs="Arial"/>
                <w:lang w:bidi="ar-SA"/>
              </w:rPr>
            </w:pPr>
            <w:r w:rsidRPr="00E568F9">
              <w:rPr>
                <w:rFonts w:cs="Arial"/>
                <w:lang w:bidi="ar-SA"/>
              </w:rPr>
              <w:t>Določbe prvega in drugega odstavka tega člena veljajo tudi v sporih zoper zavarovalnico za povračilo škode tretjim osebam po predpisih o neposredni odgovornosti zavarovalnice, določba prvega odstavka tega člena pa tudi v sporih o regresnih odškodninskih zahtevkih proti regresnim dolžnikom.</w:t>
            </w:r>
          </w:p>
        </w:tc>
        <w:tc>
          <w:tcPr>
            <w:tcW w:w="167" w:type="pct"/>
            <w:vMerge/>
          </w:tcPr>
          <w:p w14:paraId="6FC19BB3" w14:textId="77777777" w:rsidR="005B5D71" w:rsidRPr="00AB3892" w:rsidRDefault="005B5D71" w:rsidP="005B5D71">
            <w:pPr>
              <w:pStyle w:val="Odstavek"/>
              <w:rPr>
                <w:rFonts w:cs="Arial"/>
                <w:lang w:bidi="ar-SA"/>
              </w:rPr>
            </w:pPr>
          </w:p>
        </w:tc>
        <w:tc>
          <w:tcPr>
            <w:tcW w:w="2483" w:type="pct"/>
          </w:tcPr>
          <w:p w14:paraId="717F16D6" w14:textId="309EE5CD" w:rsidR="005B5D71" w:rsidRPr="00C110B8" w:rsidRDefault="005B5D71" w:rsidP="005B5D71">
            <w:pPr>
              <w:pStyle w:val="Odstavek"/>
              <w:rPr>
                <w:rFonts w:cs="Arial"/>
                <w:lang w:val="en-GB" w:bidi="ar-SA"/>
              </w:rPr>
            </w:pPr>
            <w:r w:rsidRPr="00C110B8">
              <w:rPr>
                <w:rFonts w:cs="Arial"/>
                <w:lang w:val="en-GB" w:bidi="ar-SA"/>
              </w:rPr>
              <w:t>The provisions of paragraphs one and two of this Article shall also apply to disputes against insurance companies for compensation of damage to third p</w:t>
            </w:r>
            <w:r w:rsidRPr="00C110B8">
              <w:rPr>
                <w:lang w:val="en-GB" w:bidi="ar-SA"/>
              </w:rPr>
              <w:t>arties</w:t>
            </w:r>
            <w:r w:rsidRPr="00C110B8">
              <w:rPr>
                <w:rFonts w:cs="Arial"/>
                <w:lang w:val="en-GB" w:bidi="ar-SA"/>
              </w:rPr>
              <w:t xml:space="preserve"> in accordance with the regulations on direct liability of insurance compan</w:t>
            </w:r>
            <w:r w:rsidRPr="00C110B8">
              <w:rPr>
                <w:lang w:val="en-GB" w:bidi="ar-SA"/>
              </w:rPr>
              <w:t>ies</w:t>
            </w:r>
            <w:r w:rsidRPr="00C110B8">
              <w:rPr>
                <w:rFonts w:cs="Arial"/>
                <w:lang w:val="en-GB" w:bidi="ar-SA"/>
              </w:rPr>
              <w:t>, wh</w:t>
            </w:r>
            <w:r w:rsidRPr="00C110B8">
              <w:rPr>
                <w:lang w:val="en-GB" w:bidi="ar-SA"/>
              </w:rPr>
              <w:t>ereas</w:t>
            </w:r>
            <w:r w:rsidRPr="00C110B8">
              <w:rPr>
                <w:rFonts w:cs="Arial"/>
                <w:lang w:val="en-GB" w:bidi="ar-SA"/>
              </w:rPr>
              <w:t xml:space="preserve"> the provision of paragraph one of this Article shall also apply to disputes on recourse claims </w:t>
            </w:r>
            <w:r w:rsidRPr="00C110B8">
              <w:rPr>
                <w:lang w:val="en-GB"/>
              </w:rPr>
              <w:t>for</w:t>
            </w:r>
            <w:r w:rsidRPr="00C110B8">
              <w:rPr>
                <w:lang w:val="en-GB" w:bidi="ar-SA"/>
              </w:rPr>
              <w:t xml:space="preserve"> compensation of damage </w:t>
            </w:r>
            <w:r w:rsidRPr="00C110B8">
              <w:rPr>
                <w:rFonts w:cs="Arial"/>
                <w:lang w:val="en-GB" w:bidi="ar-SA"/>
              </w:rPr>
              <w:t>against recourse debtors.</w:t>
            </w:r>
          </w:p>
        </w:tc>
      </w:tr>
      <w:tr w:rsidR="005B5D71" w:rsidRPr="00136340" w14:paraId="1981676C" w14:textId="77777777" w:rsidTr="00794AD7">
        <w:trPr>
          <w:trHeight w:val="20"/>
        </w:trPr>
        <w:tc>
          <w:tcPr>
            <w:tcW w:w="2350" w:type="pct"/>
          </w:tcPr>
          <w:p w14:paraId="0624FCC4" w14:textId="77777777" w:rsidR="005B5D71" w:rsidRPr="00E568F9" w:rsidRDefault="005B5D71" w:rsidP="005B5D71">
            <w:pPr>
              <w:pStyle w:val="Odsek"/>
            </w:pPr>
            <w:r w:rsidRPr="00E568F9">
              <w:t>Pristojnost v sporih za varstvo pravice na podlagi proizvajalčeve garancije</w:t>
            </w:r>
          </w:p>
        </w:tc>
        <w:tc>
          <w:tcPr>
            <w:tcW w:w="167" w:type="pct"/>
            <w:vMerge/>
          </w:tcPr>
          <w:p w14:paraId="5401A9B1" w14:textId="77777777" w:rsidR="005B5D71" w:rsidRPr="00AB3892" w:rsidRDefault="005B5D71" w:rsidP="005B5D71">
            <w:pPr>
              <w:pStyle w:val="Odstavek"/>
              <w:rPr>
                <w:rFonts w:cs="Arial"/>
                <w:lang w:bidi="ar-SA"/>
              </w:rPr>
            </w:pPr>
          </w:p>
        </w:tc>
        <w:tc>
          <w:tcPr>
            <w:tcW w:w="2483" w:type="pct"/>
          </w:tcPr>
          <w:p w14:paraId="5ED7D7DF" w14:textId="77777777" w:rsidR="005B5D71" w:rsidRPr="00C110B8" w:rsidRDefault="005B5D71" w:rsidP="005B5D71">
            <w:pPr>
              <w:pStyle w:val="Odsek"/>
              <w:rPr>
                <w:lang w:val="en-GB"/>
              </w:rPr>
            </w:pPr>
            <w:r w:rsidRPr="00C110B8">
              <w:rPr>
                <w:lang w:val="en-GB"/>
              </w:rPr>
              <w:t>Jurisdiction in disputes regarding the protection of rights on the basis of manufacturers' warranties</w:t>
            </w:r>
          </w:p>
        </w:tc>
      </w:tr>
      <w:tr w:rsidR="005B5D71" w:rsidRPr="00136340" w14:paraId="76393DF1" w14:textId="77777777" w:rsidTr="00794AD7">
        <w:trPr>
          <w:trHeight w:val="20"/>
        </w:trPr>
        <w:tc>
          <w:tcPr>
            <w:tcW w:w="2350" w:type="pct"/>
          </w:tcPr>
          <w:p w14:paraId="146952CF" w14:textId="77777777" w:rsidR="005B5D71" w:rsidRPr="00E568F9" w:rsidRDefault="005B5D71" w:rsidP="005B5D71">
            <w:pPr>
              <w:pStyle w:val="len"/>
              <w:rPr>
                <w:rFonts w:cs="Arial"/>
                <w:lang w:bidi="ar-SA"/>
              </w:rPr>
            </w:pPr>
            <w:r w:rsidRPr="00E568F9">
              <w:rPr>
                <w:rFonts w:cs="Arial"/>
                <w:lang w:bidi="ar-SA"/>
              </w:rPr>
              <w:t>53. člen</w:t>
            </w:r>
          </w:p>
        </w:tc>
        <w:tc>
          <w:tcPr>
            <w:tcW w:w="167" w:type="pct"/>
            <w:vMerge/>
          </w:tcPr>
          <w:p w14:paraId="279A87FF" w14:textId="77777777" w:rsidR="005B5D71" w:rsidRPr="00AB3892" w:rsidRDefault="005B5D71" w:rsidP="005B5D71">
            <w:pPr>
              <w:pStyle w:val="Odstavek"/>
              <w:rPr>
                <w:rFonts w:cs="Arial"/>
                <w:lang w:bidi="ar-SA"/>
              </w:rPr>
            </w:pPr>
          </w:p>
        </w:tc>
        <w:tc>
          <w:tcPr>
            <w:tcW w:w="2483" w:type="pct"/>
          </w:tcPr>
          <w:p w14:paraId="6E600F56" w14:textId="77777777" w:rsidR="005B5D71" w:rsidRPr="00C110B8" w:rsidRDefault="005B5D71" w:rsidP="005B5D71">
            <w:pPr>
              <w:pStyle w:val="len"/>
              <w:rPr>
                <w:rFonts w:cs="Arial"/>
                <w:lang w:val="en-GB" w:bidi="ar-SA"/>
              </w:rPr>
            </w:pPr>
            <w:r w:rsidRPr="00C110B8">
              <w:rPr>
                <w:rFonts w:cs="Arial"/>
                <w:lang w:val="en-GB" w:bidi="ar-SA"/>
              </w:rPr>
              <w:t>Article 53</w:t>
            </w:r>
          </w:p>
        </w:tc>
      </w:tr>
      <w:tr w:rsidR="005B5D71" w:rsidRPr="00136340" w14:paraId="64FF0FFF" w14:textId="77777777" w:rsidTr="00794AD7">
        <w:trPr>
          <w:trHeight w:val="20"/>
        </w:trPr>
        <w:tc>
          <w:tcPr>
            <w:tcW w:w="2350" w:type="pct"/>
          </w:tcPr>
          <w:p w14:paraId="0D0A2F61" w14:textId="77777777" w:rsidR="005B5D71" w:rsidRPr="00E568F9" w:rsidRDefault="005B5D71" w:rsidP="005B5D71">
            <w:pPr>
              <w:pStyle w:val="Odstavek"/>
              <w:rPr>
                <w:rFonts w:cs="Arial"/>
                <w:lang w:bidi="ar-SA"/>
              </w:rPr>
            </w:pPr>
            <w:r w:rsidRPr="00E568F9">
              <w:rPr>
                <w:rFonts w:cs="Arial"/>
                <w:lang w:bidi="ar-SA"/>
              </w:rPr>
              <w:t>Za sojenje v sporih za varstvo pravice na podlagi pisne garancije proti proizvajalcu, ki je dal garancijo, je poleg sodišča, ki je splošno krajevno pristojno za toženo stranko, pristojno tudi sodišče, ki je splošno krajevno pristojno za prodajalca, ki je ob prodaji stvari izročil kupcu pisno garancijo proizvajalca.</w:t>
            </w:r>
          </w:p>
        </w:tc>
        <w:tc>
          <w:tcPr>
            <w:tcW w:w="167" w:type="pct"/>
            <w:vMerge/>
          </w:tcPr>
          <w:p w14:paraId="5AC85435" w14:textId="77777777" w:rsidR="005B5D71" w:rsidRPr="00AB3892" w:rsidRDefault="005B5D71" w:rsidP="005B5D71">
            <w:pPr>
              <w:pStyle w:val="Odstavek"/>
              <w:rPr>
                <w:rFonts w:cs="Arial"/>
                <w:lang w:bidi="ar-SA"/>
              </w:rPr>
            </w:pPr>
          </w:p>
        </w:tc>
        <w:tc>
          <w:tcPr>
            <w:tcW w:w="2483" w:type="pct"/>
          </w:tcPr>
          <w:p w14:paraId="52536964" w14:textId="45D0C3BD" w:rsidR="005B5D71" w:rsidRPr="00C110B8" w:rsidRDefault="005B5D71" w:rsidP="005B5D71">
            <w:pPr>
              <w:pStyle w:val="Odstavek"/>
              <w:rPr>
                <w:rFonts w:cs="Arial"/>
                <w:lang w:val="en-GB" w:bidi="ar-SA"/>
              </w:rPr>
            </w:pPr>
            <w:r w:rsidRPr="00C110B8">
              <w:rPr>
                <w:lang w:val="en-GB" w:bidi="ar-SA"/>
              </w:rPr>
              <w:t xml:space="preserve">In the case of disputes regarding the protection of rights on the basis of written warranties </w:t>
            </w:r>
            <w:r w:rsidRPr="00C110B8">
              <w:rPr>
                <w:rFonts w:cs="Arial"/>
                <w:lang w:val="en-GB" w:bidi="ar-SA"/>
              </w:rPr>
              <w:t>against manufacturer</w:t>
            </w:r>
            <w:r w:rsidRPr="00C110B8">
              <w:rPr>
                <w:lang w:val="en-GB" w:bidi="ar-SA"/>
              </w:rPr>
              <w:t>s</w:t>
            </w:r>
            <w:r w:rsidRPr="00C110B8">
              <w:rPr>
                <w:rFonts w:cs="Arial"/>
                <w:lang w:val="en-GB" w:bidi="ar-SA"/>
              </w:rPr>
              <w:t xml:space="preserve"> </w:t>
            </w:r>
            <w:r w:rsidRPr="00C110B8">
              <w:rPr>
                <w:lang w:val="en-GB" w:bidi="ar-SA"/>
              </w:rPr>
              <w:t xml:space="preserve">that have </w:t>
            </w:r>
            <w:r w:rsidRPr="00C110B8">
              <w:rPr>
                <w:rFonts w:cs="Arial"/>
                <w:lang w:val="en-GB" w:bidi="ar-SA"/>
              </w:rPr>
              <w:t>issu</w:t>
            </w:r>
            <w:r w:rsidRPr="00C110B8">
              <w:rPr>
                <w:lang w:val="en-GB" w:bidi="ar-SA"/>
              </w:rPr>
              <w:t>ed</w:t>
            </w:r>
            <w:r w:rsidRPr="00C110B8">
              <w:rPr>
                <w:rFonts w:cs="Arial"/>
                <w:lang w:val="en-GB" w:bidi="ar-SA"/>
              </w:rPr>
              <w:t xml:space="preserve"> </w:t>
            </w:r>
            <w:r w:rsidRPr="00C110B8">
              <w:rPr>
                <w:lang w:val="en-GB" w:bidi="ar-SA"/>
              </w:rPr>
              <w:t xml:space="preserve">such </w:t>
            </w:r>
            <w:r w:rsidRPr="00C110B8">
              <w:rPr>
                <w:rFonts w:cs="Arial"/>
                <w:lang w:val="en-GB" w:bidi="ar-SA"/>
              </w:rPr>
              <w:t>warrant</w:t>
            </w:r>
            <w:r w:rsidRPr="00C110B8">
              <w:rPr>
                <w:lang w:val="en-GB" w:bidi="ar-SA"/>
              </w:rPr>
              <w:t xml:space="preserve">ies, jurisdiction shall, </w:t>
            </w:r>
            <w:r w:rsidRPr="00C110B8">
              <w:rPr>
                <w:rFonts w:cs="Arial"/>
                <w:lang w:val="en-GB" w:bidi="ar-SA"/>
              </w:rPr>
              <w:t xml:space="preserve">in addition </w:t>
            </w:r>
            <w:r w:rsidRPr="00C110B8">
              <w:rPr>
                <w:lang w:val="en-GB" w:bidi="ar-SA"/>
              </w:rPr>
              <w:t xml:space="preserve">to </w:t>
            </w:r>
            <w:r w:rsidRPr="00C110B8">
              <w:rPr>
                <w:rFonts w:cs="Arial"/>
                <w:lang w:val="en-GB" w:bidi="ar-SA"/>
              </w:rPr>
              <w:t xml:space="preserve">the court of general territorial jurisdiction </w:t>
            </w:r>
            <w:r w:rsidRPr="00C110B8">
              <w:rPr>
                <w:lang w:val="en-GB" w:bidi="ar-SA"/>
              </w:rPr>
              <w:t>for</w:t>
            </w:r>
            <w:r w:rsidRPr="00C110B8">
              <w:rPr>
                <w:rFonts w:cs="Arial"/>
                <w:lang w:val="en-GB" w:bidi="ar-SA"/>
              </w:rPr>
              <w:t xml:space="preserve"> the defendant, also </w:t>
            </w:r>
            <w:r w:rsidRPr="00C110B8">
              <w:rPr>
                <w:lang w:val="en-GB" w:bidi="ar-SA"/>
              </w:rPr>
              <w:t xml:space="preserve">lie with </w:t>
            </w:r>
            <w:r w:rsidRPr="00C110B8">
              <w:rPr>
                <w:rFonts w:cs="Arial"/>
                <w:lang w:val="en-GB" w:bidi="ar-SA"/>
              </w:rPr>
              <w:t xml:space="preserve">the court of general territorial jurisdiction </w:t>
            </w:r>
            <w:r w:rsidRPr="00C110B8">
              <w:rPr>
                <w:lang w:val="en-GB" w:bidi="ar-SA"/>
              </w:rPr>
              <w:t>for</w:t>
            </w:r>
            <w:r w:rsidRPr="00C110B8">
              <w:rPr>
                <w:rFonts w:cs="Arial"/>
                <w:lang w:val="en-GB" w:bidi="ar-SA"/>
              </w:rPr>
              <w:t xml:space="preserve"> the seller who</w:t>
            </w:r>
            <w:r w:rsidRPr="00C110B8">
              <w:rPr>
                <w:lang w:val="en-GB" w:bidi="ar-SA"/>
              </w:rPr>
              <w:t>,</w:t>
            </w:r>
            <w:r w:rsidRPr="00C110B8">
              <w:rPr>
                <w:rFonts w:cs="Arial"/>
                <w:lang w:val="en-GB" w:bidi="ar-SA"/>
              </w:rPr>
              <w:t xml:space="preserve"> </w:t>
            </w:r>
            <w:r w:rsidRPr="00C110B8">
              <w:rPr>
                <w:lang w:val="en-GB"/>
              </w:rPr>
              <w:t>upon</w:t>
            </w:r>
            <w:r w:rsidRPr="00C110B8">
              <w:rPr>
                <w:rFonts w:cs="Arial"/>
                <w:lang w:val="en-GB" w:bidi="ar-SA"/>
              </w:rPr>
              <w:t xml:space="preserve"> the </w:t>
            </w:r>
            <w:r w:rsidRPr="00C110B8">
              <w:rPr>
                <w:lang w:val="en-GB" w:bidi="ar-SA"/>
              </w:rPr>
              <w:t xml:space="preserve">sale, </w:t>
            </w:r>
            <w:r w:rsidRPr="00C110B8">
              <w:rPr>
                <w:rFonts w:cs="Arial"/>
                <w:lang w:val="en-GB" w:bidi="ar-SA"/>
              </w:rPr>
              <w:t>delivered the</w:t>
            </w:r>
            <w:r w:rsidRPr="00C110B8">
              <w:rPr>
                <w:lang w:val="en-GB" w:bidi="ar-SA"/>
              </w:rPr>
              <w:t xml:space="preserve"> manufacturer's </w:t>
            </w:r>
            <w:r w:rsidRPr="00C110B8">
              <w:rPr>
                <w:lang w:val="en-GB" w:bidi="ar-SA"/>
              </w:rPr>
              <w:lastRenderedPageBreak/>
              <w:t>written</w:t>
            </w:r>
            <w:r w:rsidRPr="00C110B8">
              <w:rPr>
                <w:rFonts w:cs="Arial"/>
                <w:lang w:val="en-GB" w:bidi="ar-SA"/>
              </w:rPr>
              <w:t xml:space="preserve"> warranty to the buyer.</w:t>
            </w:r>
          </w:p>
        </w:tc>
      </w:tr>
      <w:tr w:rsidR="005B5D71" w:rsidRPr="00136340" w14:paraId="61178A62" w14:textId="77777777" w:rsidTr="00794AD7">
        <w:trPr>
          <w:trHeight w:val="20"/>
        </w:trPr>
        <w:tc>
          <w:tcPr>
            <w:tcW w:w="2350" w:type="pct"/>
          </w:tcPr>
          <w:p w14:paraId="28158E58" w14:textId="77777777" w:rsidR="005B5D71" w:rsidRPr="00E568F9" w:rsidRDefault="005B5D71" w:rsidP="005B5D71">
            <w:pPr>
              <w:pStyle w:val="Odsek"/>
            </w:pPr>
            <w:r w:rsidRPr="00E568F9">
              <w:lastRenderedPageBreak/>
              <w:t>Pristojnost v zakonskih sporih</w:t>
            </w:r>
          </w:p>
        </w:tc>
        <w:tc>
          <w:tcPr>
            <w:tcW w:w="167" w:type="pct"/>
            <w:vMerge/>
          </w:tcPr>
          <w:p w14:paraId="5E027E3D" w14:textId="77777777" w:rsidR="005B5D71" w:rsidRPr="00AB3892" w:rsidRDefault="005B5D71" w:rsidP="005B5D71">
            <w:pPr>
              <w:pStyle w:val="Odstavek"/>
              <w:rPr>
                <w:rFonts w:cs="Arial"/>
                <w:lang w:bidi="ar-SA"/>
              </w:rPr>
            </w:pPr>
          </w:p>
        </w:tc>
        <w:tc>
          <w:tcPr>
            <w:tcW w:w="2483" w:type="pct"/>
          </w:tcPr>
          <w:p w14:paraId="20B1D3D0" w14:textId="77777777" w:rsidR="005B5D71" w:rsidRPr="00C110B8" w:rsidRDefault="005B5D71" w:rsidP="005B5D71">
            <w:pPr>
              <w:pStyle w:val="Odsek"/>
              <w:rPr>
                <w:lang w:val="en-GB"/>
              </w:rPr>
            </w:pPr>
            <w:r w:rsidRPr="00C110B8">
              <w:rPr>
                <w:lang w:val="en-GB"/>
              </w:rPr>
              <w:t>Jurisdiction in matrimonial disputes</w:t>
            </w:r>
          </w:p>
        </w:tc>
      </w:tr>
      <w:tr w:rsidR="005B5D71" w:rsidRPr="00136340" w14:paraId="12278E44" w14:textId="77777777" w:rsidTr="00794AD7">
        <w:trPr>
          <w:trHeight w:val="20"/>
        </w:trPr>
        <w:tc>
          <w:tcPr>
            <w:tcW w:w="2350" w:type="pct"/>
          </w:tcPr>
          <w:p w14:paraId="5F24B7CD" w14:textId="77777777" w:rsidR="005B5D71" w:rsidRPr="00E568F9" w:rsidRDefault="005B5D71" w:rsidP="005B5D71">
            <w:pPr>
              <w:pStyle w:val="lennaslov"/>
              <w:rPr>
                <w:lang w:bidi="ar-SA"/>
              </w:rPr>
            </w:pPr>
            <w:r w:rsidRPr="00E568F9">
              <w:rPr>
                <w:lang w:bidi="ar-SA"/>
              </w:rPr>
              <w:t>(</w:t>
            </w:r>
            <w:hyperlink r:id="rId16" w:anchor="222. člen" w:history="1">
              <w:r w:rsidRPr="00E568F9">
                <w:rPr>
                  <w:rStyle w:val="Hiperpovezava"/>
                  <w:lang w:bidi="ar-SA"/>
                </w:rPr>
                <w:t>prenehal veljati</w:t>
              </w:r>
            </w:hyperlink>
            <w:r w:rsidRPr="00E568F9">
              <w:rPr>
                <w:lang w:bidi="ar-SA"/>
              </w:rPr>
              <w:t>)</w:t>
            </w:r>
          </w:p>
        </w:tc>
        <w:tc>
          <w:tcPr>
            <w:tcW w:w="167" w:type="pct"/>
            <w:vMerge/>
          </w:tcPr>
          <w:p w14:paraId="1EAC2A63" w14:textId="77777777" w:rsidR="005B5D71" w:rsidRPr="00AB3892" w:rsidRDefault="005B5D71" w:rsidP="005B5D71">
            <w:pPr>
              <w:pStyle w:val="Odstavek"/>
              <w:rPr>
                <w:rFonts w:cs="Arial"/>
                <w:lang w:bidi="ar-SA"/>
              </w:rPr>
            </w:pPr>
          </w:p>
        </w:tc>
        <w:tc>
          <w:tcPr>
            <w:tcW w:w="2483" w:type="pct"/>
          </w:tcPr>
          <w:p w14:paraId="4DE2D58E" w14:textId="77777777" w:rsidR="005B5D71" w:rsidRPr="00C110B8" w:rsidRDefault="005B5D71" w:rsidP="005B5D71">
            <w:pPr>
              <w:pStyle w:val="lennaslov"/>
              <w:rPr>
                <w:lang w:val="en-GB" w:bidi="ar-SA"/>
              </w:rPr>
            </w:pPr>
            <w:r w:rsidRPr="00C110B8">
              <w:rPr>
                <w:lang w:val="en-GB" w:bidi="ar-SA"/>
              </w:rPr>
              <w:t>(</w:t>
            </w:r>
            <w:r w:rsidRPr="00C110B8">
              <w:rPr>
                <w:rStyle w:val="Hiperpovezava"/>
                <w:color w:val="auto"/>
                <w:lang w:val="en-GB"/>
              </w:rPr>
              <w:t>Ceased to be in force</w:t>
            </w:r>
            <w:r w:rsidRPr="00C110B8">
              <w:rPr>
                <w:lang w:val="en-GB" w:bidi="ar-SA"/>
              </w:rPr>
              <w:t>)</w:t>
            </w:r>
          </w:p>
        </w:tc>
      </w:tr>
      <w:tr w:rsidR="005B5D71" w:rsidRPr="00136340" w14:paraId="2B7490FD" w14:textId="77777777" w:rsidTr="00794AD7">
        <w:trPr>
          <w:trHeight w:val="20"/>
        </w:trPr>
        <w:tc>
          <w:tcPr>
            <w:tcW w:w="2350" w:type="pct"/>
          </w:tcPr>
          <w:p w14:paraId="12898CD7" w14:textId="77777777" w:rsidR="005B5D71" w:rsidRPr="00E568F9" w:rsidRDefault="005B5D71" w:rsidP="005B5D71">
            <w:pPr>
              <w:pStyle w:val="len"/>
              <w:rPr>
                <w:rFonts w:cs="Arial"/>
                <w:lang w:bidi="ar-SA"/>
              </w:rPr>
            </w:pPr>
            <w:r w:rsidRPr="00E568F9">
              <w:rPr>
                <w:rFonts w:cs="Arial"/>
                <w:lang w:bidi="ar-SA"/>
              </w:rPr>
              <w:t>54. člen</w:t>
            </w:r>
          </w:p>
        </w:tc>
        <w:tc>
          <w:tcPr>
            <w:tcW w:w="167" w:type="pct"/>
            <w:vMerge/>
          </w:tcPr>
          <w:p w14:paraId="41ECC82E" w14:textId="77777777" w:rsidR="005B5D71" w:rsidRPr="00AB3892" w:rsidRDefault="005B5D71" w:rsidP="005B5D71">
            <w:pPr>
              <w:pStyle w:val="Odstavek"/>
              <w:rPr>
                <w:rFonts w:cs="Arial"/>
                <w:lang w:bidi="ar-SA"/>
              </w:rPr>
            </w:pPr>
          </w:p>
        </w:tc>
        <w:tc>
          <w:tcPr>
            <w:tcW w:w="2483" w:type="pct"/>
          </w:tcPr>
          <w:p w14:paraId="33C86FC4" w14:textId="77777777" w:rsidR="005B5D71" w:rsidRPr="00C110B8" w:rsidRDefault="005B5D71" w:rsidP="005B5D71">
            <w:pPr>
              <w:pStyle w:val="len"/>
              <w:rPr>
                <w:rFonts w:cs="Arial"/>
                <w:lang w:val="en-GB" w:bidi="ar-SA"/>
              </w:rPr>
            </w:pPr>
            <w:r w:rsidRPr="00C110B8">
              <w:rPr>
                <w:rFonts w:cs="Arial"/>
                <w:lang w:val="en-GB" w:bidi="ar-SA"/>
              </w:rPr>
              <w:t>Article 54</w:t>
            </w:r>
          </w:p>
        </w:tc>
      </w:tr>
      <w:tr w:rsidR="005B5D71" w:rsidRPr="00136340" w14:paraId="432A9708" w14:textId="77777777" w:rsidTr="00794AD7">
        <w:trPr>
          <w:trHeight w:val="20"/>
        </w:trPr>
        <w:tc>
          <w:tcPr>
            <w:tcW w:w="2350" w:type="pct"/>
          </w:tcPr>
          <w:p w14:paraId="31EB0B22" w14:textId="77777777" w:rsidR="005B5D71" w:rsidRPr="00E568F9" w:rsidRDefault="005B5D71" w:rsidP="005B5D71">
            <w:pPr>
              <w:pStyle w:val="Odsek"/>
              <w:spacing w:before="0"/>
            </w:pPr>
            <w:r w:rsidRPr="00E568F9">
              <w:rPr>
                <w:b/>
              </w:rPr>
              <w:t>(</w:t>
            </w:r>
            <w:hyperlink r:id="rId17" w:anchor="222. člen" w:history="1">
              <w:r w:rsidRPr="00E568F9">
                <w:rPr>
                  <w:rStyle w:val="Hiperpovezava"/>
                  <w:b/>
                </w:rPr>
                <w:t>prenehal veljati</w:t>
              </w:r>
            </w:hyperlink>
            <w:r w:rsidRPr="00E568F9">
              <w:rPr>
                <w:b/>
              </w:rPr>
              <w:t>)</w:t>
            </w:r>
          </w:p>
        </w:tc>
        <w:tc>
          <w:tcPr>
            <w:tcW w:w="167" w:type="pct"/>
            <w:vMerge/>
          </w:tcPr>
          <w:p w14:paraId="2116ED4C" w14:textId="77777777" w:rsidR="005B5D71" w:rsidRPr="00AB3892" w:rsidRDefault="005B5D71" w:rsidP="005B5D71">
            <w:pPr>
              <w:pStyle w:val="Odstavek"/>
              <w:rPr>
                <w:rFonts w:cs="Arial"/>
                <w:lang w:bidi="ar-SA"/>
              </w:rPr>
            </w:pPr>
          </w:p>
        </w:tc>
        <w:tc>
          <w:tcPr>
            <w:tcW w:w="2483" w:type="pct"/>
          </w:tcPr>
          <w:p w14:paraId="079A3D34" w14:textId="77777777" w:rsidR="005B5D71" w:rsidRPr="00C110B8" w:rsidRDefault="005B5D71" w:rsidP="005B5D71">
            <w:pPr>
              <w:pStyle w:val="lennaslov"/>
              <w:rPr>
                <w:rFonts w:cs="Arial"/>
                <w:lang w:val="en-GB" w:bidi="ar-SA"/>
              </w:rPr>
            </w:pPr>
            <w:r w:rsidRPr="00C110B8">
              <w:rPr>
                <w:lang w:val="en-GB" w:bidi="ar-SA"/>
              </w:rPr>
              <w:t>(</w:t>
            </w:r>
            <w:r w:rsidRPr="00C110B8">
              <w:rPr>
                <w:rStyle w:val="Hiperpovezava"/>
                <w:color w:val="auto"/>
                <w:lang w:val="en-GB"/>
              </w:rPr>
              <w:t>Ceased to be in force</w:t>
            </w:r>
            <w:r w:rsidRPr="00C110B8">
              <w:rPr>
                <w:lang w:val="en-GB" w:bidi="ar-SA"/>
              </w:rPr>
              <w:t>)</w:t>
            </w:r>
          </w:p>
        </w:tc>
      </w:tr>
      <w:tr w:rsidR="005B5D71" w:rsidRPr="00136340" w14:paraId="65465DFF" w14:textId="77777777" w:rsidTr="00794AD7">
        <w:trPr>
          <w:trHeight w:val="20"/>
        </w:trPr>
        <w:tc>
          <w:tcPr>
            <w:tcW w:w="2350" w:type="pct"/>
          </w:tcPr>
          <w:p w14:paraId="53F0EF03" w14:textId="77777777" w:rsidR="005B5D71" w:rsidRPr="00E568F9" w:rsidRDefault="005B5D71" w:rsidP="005B5D71">
            <w:pPr>
              <w:pStyle w:val="len"/>
              <w:rPr>
                <w:rFonts w:cs="Arial"/>
                <w:lang w:bidi="ar-SA"/>
              </w:rPr>
            </w:pPr>
            <w:r w:rsidRPr="00E568F9">
              <w:rPr>
                <w:rFonts w:cs="Arial"/>
                <w:lang w:bidi="ar-SA"/>
              </w:rPr>
              <w:t>55. člen</w:t>
            </w:r>
          </w:p>
        </w:tc>
        <w:tc>
          <w:tcPr>
            <w:tcW w:w="167" w:type="pct"/>
            <w:vMerge/>
          </w:tcPr>
          <w:p w14:paraId="5D0E2F83" w14:textId="77777777" w:rsidR="005B5D71" w:rsidRPr="00AB3892" w:rsidRDefault="005B5D71" w:rsidP="005B5D71">
            <w:pPr>
              <w:pStyle w:val="Odstavek"/>
              <w:rPr>
                <w:rFonts w:cs="Arial"/>
                <w:lang w:bidi="ar-SA"/>
              </w:rPr>
            </w:pPr>
          </w:p>
        </w:tc>
        <w:tc>
          <w:tcPr>
            <w:tcW w:w="2483" w:type="pct"/>
          </w:tcPr>
          <w:p w14:paraId="0441A43D" w14:textId="77777777" w:rsidR="005B5D71" w:rsidRPr="00C110B8" w:rsidRDefault="005B5D71" w:rsidP="005B5D71">
            <w:pPr>
              <w:pStyle w:val="len"/>
              <w:rPr>
                <w:rFonts w:cs="Arial"/>
                <w:lang w:val="en-GB" w:bidi="ar-SA"/>
              </w:rPr>
            </w:pPr>
            <w:r w:rsidRPr="00C110B8">
              <w:rPr>
                <w:rFonts w:cs="Arial"/>
                <w:lang w:val="en-GB" w:bidi="ar-SA"/>
              </w:rPr>
              <w:t>Article 55</w:t>
            </w:r>
          </w:p>
        </w:tc>
      </w:tr>
      <w:tr w:rsidR="005B5D71" w:rsidRPr="00136340" w14:paraId="7BA7A6C3" w14:textId="77777777" w:rsidTr="00794AD7">
        <w:trPr>
          <w:trHeight w:val="20"/>
        </w:trPr>
        <w:tc>
          <w:tcPr>
            <w:tcW w:w="2350" w:type="pct"/>
          </w:tcPr>
          <w:p w14:paraId="5790F56C" w14:textId="77777777" w:rsidR="005B5D71" w:rsidRPr="00E568F9" w:rsidRDefault="005B5D71" w:rsidP="005B5D71">
            <w:pPr>
              <w:pStyle w:val="Odsek"/>
              <w:spacing w:before="0"/>
            </w:pPr>
            <w:r w:rsidRPr="00E568F9">
              <w:rPr>
                <w:b/>
              </w:rPr>
              <w:t>(</w:t>
            </w:r>
            <w:hyperlink r:id="rId18" w:anchor="222. člen" w:history="1">
              <w:r w:rsidRPr="00E568F9">
                <w:rPr>
                  <w:rStyle w:val="Hiperpovezava"/>
                  <w:b/>
                </w:rPr>
                <w:t>prenehal veljati</w:t>
              </w:r>
            </w:hyperlink>
            <w:r w:rsidRPr="00E568F9">
              <w:rPr>
                <w:b/>
              </w:rPr>
              <w:t>)</w:t>
            </w:r>
          </w:p>
        </w:tc>
        <w:tc>
          <w:tcPr>
            <w:tcW w:w="167" w:type="pct"/>
            <w:vMerge/>
          </w:tcPr>
          <w:p w14:paraId="6F241EC0" w14:textId="77777777" w:rsidR="005B5D71" w:rsidRPr="00AB3892" w:rsidRDefault="005B5D71" w:rsidP="005B5D71">
            <w:pPr>
              <w:pStyle w:val="Odstavek"/>
              <w:rPr>
                <w:rFonts w:cs="Arial"/>
                <w:lang w:bidi="ar-SA"/>
              </w:rPr>
            </w:pPr>
          </w:p>
        </w:tc>
        <w:tc>
          <w:tcPr>
            <w:tcW w:w="2483" w:type="pct"/>
          </w:tcPr>
          <w:p w14:paraId="57BCA8E1" w14:textId="77777777" w:rsidR="005B5D71" w:rsidRPr="00C110B8" w:rsidRDefault="005B5D71" w:rsidP="005B5D71">
            <w:pPr>
              <w:pStyle w:val="lennaslov"/>
              <w:rPr>
                <w:rFonts w:cs="Arial"/>
                <w:lang w:val="en-GB" w:bidi="ar-SA"/>
              </w:rPr>
            </w:pPr>
            <w:r w:rsidRPr="00C110B8">
              <w:rPr>
                <w:lang w:val="en-GB" w:bidi="ar-SA"/>
              </w:rPr>
              <w:t>(</w:t>
            </w:r>
            <w:r w:rsidRPr="00C110B8">
              <w:rPr>
                <w:rStyle w:val="Hiperpovezava"/>
                <w:rFonts w:cs="Arial"/>
                <w:color w:val="auto"/>
                <w:lang w:val="en-GB"/>
              </w:rPr>
              <w:t>Ceased to be in force</w:t>
            </w:r>
            <w:r w:rsidRPr="00C110B8">
              <w:rPr>
                <w:lang w:val="en-GB" w:bidi="ar-SA"/>
              </w:rPr>
              <w:t>)</w:t>
            </w:r>
          </w:p>
        </w:tc>
      </w:tr>
      <w:tr w:rsidR="005B5D71" w:rsidRPr="00136340" w14:paraId="4A942166" w14:textId="77777777" w:rsidTr="00794AD7">
        <w:trPr>
          <w:trHeight w:val="20"/>
        </w:trPr>
        <w:tc>
          <w:tcPr>
            <w:tcW w:w="2350" w:type="pct"/>
          </w:tcPr>
          <w:p w14:paraId="69B57DAD" w14:textId="77777777" w:rsidR="005B5D71" w:rsidRPr="00E568F9" w:rsidRDefault="005B5D71" w:rsidP="005B5D71">
            <w:pPr>
              <w:pStyle w:val="Odsek"/>
            </w:pPr>
            <w:r w:rsidRPr="00E568F9">
              <w:t>Pristojnost v sporih o ugotovitvi ali izpodbijanju očetovstva ali materinstva</w:t>
            </w:r>
          </w:p>
        </w:tc>
        <w:tc>
          <w:tcPr>
            <w:tcW w:w="167" w:type="pct"/>
            <w:vMerge/>
          </w:tcPr>
          <w:p w14:paraId="72A332FB" w14:textId="77777777" w:rsidR="005B5D71" w:rsidRPr="00AB3892" w:rsidRDefault="005B5D71" w:rsidP="005B5D71">
            <w:pPr>
              <w:pStyle w:val="Odstavek"/>
              <w:rPr>
                <w:rFonts w:cs="Arial"/>
                <w:lang w:bidi="ar-SA"/>
              </w:rPr>
            </w:pPr>
          </w:p>
        </w:tc>
        <w:tc>
          <w:tcPr>
            <w:tcW w:w="2483" w:type="pct"/>
          </w:tcPr>
          <w:p w14:paraId="79E7BEEA" w14:textId="77777777" w:rsidR="005B5D71" w:rsidRPr="00C110B8" w:rsidRDefault="005B5D71" w:rsidP="005B5D71">
            <w:pPr>
              <w:pStyle w:val="Odsek"/>
              <w:rPr>
                <w:lang w:val="en-GB"/>
              </w:rPr>
            </w:pPr>
            <w:r w:rsidRPr="00C110B8">
              <w:rPr>
                <w:lang w:val="en-GB"/>
              </w:rPr>
              <w:t>Jurisdiction in disputes over establishing or contesting paternity or maternity</w:t>
            </w:r>
          </w:p>
        </w:tc>
      </w:tr>
      <w:tr w:rsidR="005B5D71" w:rsidRPr="00136340" w14:paraId="3310B62C" w14:textId="77777777" w:rsidTr="00794AD7">
        <w:trPr>
          <w:trHeight w:val="20"/>
        </w:trPr>
        <w:tc>
          <w:tcPr>
            <w:tcW w:w="2350" w:type="pct"/>
          </w:tcPr>
          <w:p w14:paraId="2FD232C7" w14:textId="77777777" w:rsidR="005B5D71" w:rsidRPr="00E568F9" w:rsidRDefault="005B5D71" w:rsidP="005B5D71">
            <w:pPr>
              <w:pStyle w:val="lennaslov"/>
              <w:rPr>
                <w:lang w:bidi="ar-SA"/>
              </w:rPr>
            </w:pPr>
            <w:r w:rsidRPr="00E568F9">
              <w:rPr>
                <w:lang w:bidi="ar-SA"/>
              </w:rPr>
              <w:t>(</w:t>
            </w:r>
            <w:hyperlink r:id="rId19" w:anchor="222. člen" w:history="1">
              <w:r w:rsidRPr="00E568F9">
                <w:rPr>
                  <w:rStyle w:val="Hiperpovezava"/>
                  <w:lang w:bidi="ar-SA"/>
                </w:rPr>
                <w:t>prenehal veljati</w:t>
              </w:r>
            </w:hyperlink>
            <w:r w:rsidRPr="00E568F9">
              <w:rPr>
                <w:lang w:bidi="ar-SA"/>
              </w:rPr>
              <w:t>)</w:t>
            </w:r>
          </w:p>
        </w:tc>
        <w:tc>
          <w:tcPr>
            <w:tcW w:w="167" w:type="pct"/>
            <w:vMerge/>
          </w:tcPr>
          <w:p w14:paraId="2DF2C546" w14:textId="77777777" w:rsidR="005B5D71" w:rsidRPr="00AB3892" w:rsidRDefault="005B5D71" w:rsidP="005B5D71">
            <w:pPr>
              <w:pStyle w:val="Odstavek"/>
              <w:rPr>
                <w:rFonts w:cs="Arial"/>
                <w:lang w:bidi="ar-SA"/>
              </w:rPr>
            </w:pPr>
          </w:p>
        </w:tc>
        <w:tc>
          <w:tcPr>
            <w:tcW w:w="2483" w:type="pct"/>
          </w:tcPr>
          <w:p w14:paraId="5586E51F" w14:textId="77777777" w:rsidR="005B5D71" w:rsidRPr="00C110B8" w:rsidRDefault="005B5D71" w:rsidP="005B5D71">
            <w:pPr>
              <w:pStyle w:val="lennaslov"/>
              <w:rPr>
                <w:lang w:val="en-GB" w:bidi="ar-SA"/>
              </w:rPr>
            </w:pPr>
            <w:r w:rsidRPr="00C110B8">
              <w:rPr>
                <w:lang w:val="en-GB" w:bidi="ar-SA"/>
              </w:rPr>
              <w:t>(</w:t>
            </w:r>
            <w:r w:rsidRPr="00C110B8">
              <w:rPr>
                <w:rStyle w:val="Hiperpovezava"/>
                <w:color w:val="auto"/>
                <w:lang w:val="en-GB"/>
              </w:rPr>
              <w:t>Ceased to be in force</w:t>
            </w:r>
            <w:r w:rsidRPr="00C110B8">
              <w:rPr>
                <w:lang w:val="en-GB" w:bidi="ar-SA"/>
              </w:rPr>
              <w:t>)</w:t>
            </w:r>
          </w:p>
        </w:tc>
      </w:tr>
      <w:tr w:rsidR="005B5D71" w:rsidRPr="00136340" w14:paraId="20F2AED1" w14:textId="77777777" w:rsidTr="00794AD7">
        <w:trPr>
          <w:trHeight w:val="20"/>
        </w:trPr>
        <w:tc>
          <w:tcPr>
            <w:tcW w:w="2350" w:type="pct"/>
          </w:tcPr>
          <w:p w14:paraId="23297CA5" w14:textId="77777777" w:rsidR="005B5D71" w:rsidRPr="00E568F9" w:rsidRDefault="005B5D71" w:rsidP="005B5D71">
            <w:pPr>
              <w:pStyle w:val="len"/>
              <w:rPr>
                <w:rFonts w:cs="Arial"/>
                <w:lang w:bidi="ar-SA"/>
              </w:rPr>
            </w:pPr>
            <w:r w:rsidRPr="00E568F9">
              <w:rPr>
                <w:rFonts w:cs="Arial"/>
                <w:lang w:bidi="ar-SA"/>
              </w:rPr>
              <w:t>56. člen</w:t>
            </w:r>
          </w:p>
        </w:tc>
        <w:tc>
          <w:tcPr>
            <w:tcW w:w="167" w:type="pct"/>
            <w:vMerge/>
          </w:tcPr>
          <w:p w14:paraId="099F846F" w14:textId="77777777" w:rsidR="005B5D71" w:rsidRPr="00AB3892" w:rsidRDefault="005B5D71" w:rsidP="005B5D71">
            <w:pPr>
              <w:pStyle w:val="Odstavek"/>
              <w:rPr>
                <w:rFonts w:cs="Arial"/>
                <w:lang w:bidi="ar-SA"/>
              </w:rPr>
            </w:pPr>
          </w:p>
        </w:tc>
        <w:tc>
          <w:tcPr>
            <w:tcW w:w="2483" w:type="pct"/>
          </w:tcPr>
          <w:p w14:paraId="47A85C88" w14:textId="77777777" w:rsidR="005B5D71" w:rsidRPr="00C110B8" w:rsidRDefault="005B5D71" w:rsidP="005B5D71">
            <w:pPr>
              <w:pStyle w:val="len"/>
              <w:rPr>
                <w:rFonts w:cs="Arial"/>
                <w:lang w:val="en-GB" w:bidi="ar-SA"/>
              </w:rPr>
            </w:pPr>
            <w:r w:rsidRPr="00C110B8">
              <w:rPr>
                <w:rFonts w:cs="Arial"/>
                <w:lang w:val="en-GB" w:bidi="ar-SA"/>
              </w:rPr>
              <w:t>Article 56</w:t>
            </w:r>
          </w:p>
        </w:tc>
      </w:tr>
      <w:tr w:rsidR="005B5D71" w:rsidRPr="00136340" w14:paraId="348E2A67" w14:textId="77777777" w:rsidTr="00794AD7">
        <w:trPr>
          <w:trHeight w:val="20"/>
        </w:trPr>
        <w:tc>
          <w:tcPr>
            <w:tcW w:w="2350" w:type="pct"/>
          </w:tcPr>
          <w:p w14:paraId="19294080" w14:textId="77777777" w:rsidR="005B5D71" w:rsidRPr="00E568F9" w:rsidRDefault="005B5D71" w:rsidP="005B5D71">
            <w:pPr>
              <w:pStyle w:val="Odsek"/>
              <w:spacing w:before="0"/>
            </w:pPr>
            <w:r w:rsidRPr="00E568F9">
              <w:rPr>
                <w:b/>
              </w:rPr>
              <w:t>(</w:t>
            </w:r>
            <w:hyperlink r:id="rId20" w:anchor="222. člen" w:history="1">
              <w:r w:rsidRPr="00E568F9">
                <w:rPr>
                  <w:rStyle w:val="Hiperpovezava"/>
                  <w:b/>
                </w:rPr>
                <w:t>prenehal veljati</w:t>
              </w:r>
            </w:hyperlink>
            <w:r w:rsidRPr="00E568F9">
              <w:rPr>
                <w:b/>
              </w:rPr>
              <w:t>)</w:t>
            </w:r>
          </w:p>
        </w:tc>
        <w:tc>
          <w:tcPr>
            <w:tcW w:w="167" w:type="pct"/>
            <w:vMerge/>
          </w:tcPr>
          <w:p w14:paraId="5E9C274B" w14:textId="77777777" w:rsidR="005B5D71" w:rsidRPr="00AB3892" w:rsidRDefault="005B5D71" w:rsidP="005B5D71">
            <w:pPr>
              <w:pStyle w:val="Odstavek"/>
              <w:rPr>
                <w:rFonts w:cs="Arial"/>
                <w:lang w:bidi="ar-SA"/>
              </w:rPr>
            </w:pPr>
          </w:p>
        </w:tc>
        <w:tc>
          <w:tcPr>
            <w:tcW w:w="2483" w:type="pct"/>
          </w:tcPr>
          <w:p w14:paraId="279C5C50" w14:textId="77777777" w:rsidR="005B5D71" w:rsidRPr="00C110B8" w:rsidRDefault="005B5D71" w:rsidP="005B5D71">
            <w:pPr>
              <w:pStyle w:val="lennaslov"/>
              <w:rPr>
                <w:rFonts w:cs="Arial"/>
                <w:lang w:val="en-GB" w:bidi="ar-SA"/>
              </w:rPr>
            </w:pPr>
            <w:r w:rsidRPr="00C110B8">
              <w:rPr>
                <w:lang w:val="en-GB" w:bidi="ar-SA"/>
              </w:rPr>
              <w:t>(</w:t>
            </w:r>
            <w:r w:rsidRPr="00C110B8">
              <w:rPr>
                <w:rStyle w:val="Hiperpovezava"/>
                <w:color w:val="auto"/>
                <w:lang w:val="en-GB"/>
              </w:rPr>
              <w:t>Ceased to be in force</w:t>
            </w:r>
            <w:r w:rsidRPr="00C110B8">
              <w:rPr>
                <w:lang w:val="en-GB" w:bidi="ar-SA"/>
              </w:rPr>
              <w:t>)</w:t>
            </w:r>
          </w:p>
        </w:tc>
      </w:tr>
      <w:tr w:rsidR="005B5D71" w:rsidRPr="00136340" w14:paraId="4650C4A0" w14:textId="77777777" w:rsidTr="00794AD7">
        <w:trPr>
          <w:trHeight w:val="20"/>
        </w:trPr>
        <w:tc>
          <w:tcPr>
            <w:tcW w:w="2350" w:type="pct"/>
          </w:tcPr>
          <w:p w14:paraId="4CFD73E1" w14:textId="77777777" w:rsidR="005B5D71" w:rsidRPr="00E568F9" w:rsidRDefault="005B5D71" w:rsidP="005B5D71">
            <w:pPr>
              <w:pStyle w:val="Odsek"/>
            </w:pPr>
            <w:r w:rsidRPr="00E568F9">
              <w:t>Pristojnost v sporih o nepremičninah ali zaradi motenja posesti</w:t>
            </w:r>
          </w:p>
        </w:tc>
        <w:tc>
          <w:tcPr>
            <w:tcW w:w="167" w:type="pct"/>
            <w:vMerge/>
          </w:tcPr>
          <w:p w14:paraId="32535D00" w14:textId="77777777" w:rsidR="005B5D71" w:rsidRPr="00AB3892" w:rsidRDefault="005B5D71" w:rsidP="005B5D71">
            <w:pPr>
              <w:pStyle w:val="Odstavek"/>
              <w:rPr>
                <w:rFonts w:cs="Arial"/>
                <w:lang w:bidi="ar-SA"/>
              </w:rPr>
            </w:pPr>
          </w:p>
        </w:tc>
        <w:tc>
          <w:tcPr>
            <w:tcW w:w="2483" w:type="pct"/>
          </w:tcPr>
          <w:p w14:paraId="43238FCF" w14:textId="77777777" w:rsidR="005B5D71" w:rsidRPr="00C110B8" w:rsidRDefault="005B5D71" w:rsidP="005B5D71">
            <w:pPr>
              <w:pStyle w:val="Odsek"/>
              <w:rPr>
                <w:lang w:val="en-GB"/>
              </w:rPr>
            </w:pPr>
            <w:r w:rsidRPr="00C110B8">
              <w:rPr>
                <w:lang w:val="en-GB"/>
              </w:rPr>
              <w:t>Jurisdiction in disputes over immovable property or interference with possession</w:t>
            </w:r>
          </w:p>
        </w:tc>
      </w:tr>
      <w:tr w:rsidR="005B5D71" w:rsidRPr="00136340" w14:paraId="209B37D1" w14:textId="77777777" w:rsidTr="00794AD7">
        <w:trPr>
          <w:trHeight w:val="20"/>
        </w:trPr>
        <w:tc>
          <w:tcPr>
            <w:tcW w:w="2350" w:type="pct"/>
          </w:tcPr>
          <w:p w14:paraId="23941275" w14:textId="77777777" w:rsidR="005B5D71" w:rsidRPr="00E568F9" w:rsidRDefault="005B5D71" w:rsidP="005B5D71">
            <w:pPr>
              <w:pStyle w:val="len"/>
              <w:rPr>
                <w:rFonts w:cs="Arial"/>
                <w:lang w:bidi="ar-SA"/>
              </w:rPr>
            </w:pPr>
            <w:r w:rsidRPr="00E568F9">
              <w:rPr>
                <w:rFonts w:cs="Arial"/>
                <w:lang w:bidi="ar-SA"/>
              </w:rPr>
              <w:t>57. člen</w:t>
            </w:r>
          </w:p>
        </w:tc>
        <w:tc>
          <w:tcPr>
            <w:tcW w:w="167" w:type="pct"/>
            <w:vMerge/>
          </w:tcPr>
          <w:p w14:paraId="0294CE4D" w14:textId="77777777" w:rsidR="005B5D71" w:rsidRPr="00AB3892" w:rsidRDefault="005B5D71" w:rsidP="005B5D71">
            <w:pPr>
              <w:pStyle w:val="Odstavek"/>
              <w:rPr>
                <w:rFonts w:cs="Arial"/>
                <w:lang w:bidi="ar-SA"/>
              </w:rPr>
            </w:pPr>
          </w:p>
        </w:tc>
        <w:tc>
          <w:tcPr>
            <w:tcW w:w="2483" w:type="pct"/>
          </w:tcPr>
          <w:p w14:paraId="21BB1181" w14:textId="77777777" w:rsidR="005B5D71" w:rsidRPr="00C110B8" w:rsidRDefault="005B5D71" w:rsidP="005B5D71">
            <w:pPr>
              <w:pStyle w:val="len"/>
              <w:rPr>
                <w:rFonts w:cs="Arial"/>
                <w:lang w:val="en-GB" w:bidi="ar-SA"/>
              </w:rPr>
            </w:pPr>
            <w:r w:rsidRPr="00C110B8">
              <w:rPr>
                <w:rFonts w:cs="Arial"/>
                <w:lang w:val="en-GB" w:bidi="ar-SA"/>
              </w:rPr>
              <w:t>Article 57</w:t>
            </w:r>
          </w:p>
        </w:tc>
      </w:tr>
      <w:tr w:rsidR="005B5D71" w:rsidRPr="00136340" w14:paraId="7F23AD05" w14:textId="77777777" w:rsidTr="00794AD7">
        <w:trPr>
          <w:trHeight w:val="20"/>
        </w:trPr>
        <w:tc>
          <w:tcPr>
            <w:tcW w:w="2350" w:type="pct"/>
          </w:tcPr>
          <w:p w14:paraId="7DB90F02" w14:textId="77777777" w:rsidR="005B5D71" w:rsidRPr="00E568F9" w:rsidRDefault="005B5D71" w:rsidP="005B5D71">
            <w:pPr>
              <w:pStyle w:val="Odstavek"/>
              <w:rPr>
                <w:rFonts w:cs="Arial"/>
                <w:lang w:bidi="ar-SA"/>
              </w:rPr>
            </w:pPr>
            <w:r w:rsidRPr="00E568F9">
              <w:rPr>
                <w:rFonts w:cs="Arial"/>
                <w:lang w:bidi="ar-SA"/>
              </w:rPr>
              <w:t>Za sojenje v sporih o stvarnih pravicah na nepremičninah, v sporih zaradi motenja posesti nepremičnin ter v sporih iz zakupa ali najema nepremičnin je izključno krajevno pristojno sodišče, na območju katerega leži nepremičnina.</w:t>
            </w:r>
          </w:p>
        </w:tc>
        <w:tc>
          <w:tcPr>
            <w:tcW w:w="167" w:type="pct"/>
            <w:vMerge/>
          </w:tcPr>
          <w:p w14:paraId="3F81C7DF" w14:textId="77777777" w:rsidR="005B5D71" w:rsidRPr="00AB3892" w:rsidRDefault="005B5D71" w:rsidP="005B5D71">
            <w:pPr>
              <w:pStyle w:val="Odstavek"/>
              <w:rPr>
                <w:rFonts w:cs="Arial"/>
                <w:lang w:bidi="ar-SA"/>
              </w:rPr>
            </w:pPr>
          </w:p>
        </w:tc>
        <w:tc>
          <w:tcPr>
            <w:tcW w:w="2483" w:type="pct"/>
          </w:tcPr>
          <w:p w14:paraId="70DD917F" w14:textId="77777777" w:rsidR="005B5D71" w:rsidRPr="00C110B8" w:rsidRDefault="005B5D71" w:rsidP="005B5D71">
            <w:pPr>
              <w:pStyle w:val="Odstavek"/>
              <w:rPr>
                <w:rFonts w:cs="Arial"/>
                <w:lang w:val="en-GB" w:bidi="ar-SA"/>
              </w:rPr>
            </w:pPr>
            <w:r w:rsidRPr="00C110B8">
              <w:rPr>
                <w:lang w:val="en-GB" w:bidi="ar-SA"/>
              </w:rPr>
              <w:t>For adjudication in disputes over property r</w:t>
            </w:r>
            <w:r w:rsidRPr="00C110B8">
              <w:rPr>
                <w:rFonts w:cs="Arial"/>
                <w:lang w:val="en-GB" w:bidi="ar-SA"/>
              </w:rPr>
              <w:t>ights</w:t>
            </w:r>
            <w:r w:rsidRPr="00C110B8">
              <w:rPr>
                <w:lang w:val="en-GB" w:bidi="ar-SA"/>
              </w:rPr>
              <w:t xml:space="preserve"> to immovable property</w:t>
            </w:r>
            <w:r w:rsidRPr="00C110B8">
              <w:rPr>
                <w:rFonts w:cs="Arial"/>
                <w:lang w:val="en-GB" w:bidi="ar-SA"/>
              </w:rPr>
              <w:t xml:space="preserve">, </w:t>
            </w:r>
            <w:r w:rsidRPr="00C110B8">
              <w:rPr>
                <w:lang w:val="en-GB" w:bidi="ar-SA"/>
              </w:rPr>
              <w:t xml:space="preserve">in disputes </w:t>
            </w:r>
            <w:r w:rsidRPr="00C110B8">
              <w:rPr>
                <w:rFonts w:cs="Arial"/>
                <w:lang w:val="en-GB" w:bidi="ar-SA"/>
              </w:rPr>
              <w:t>o</w:t>
            </w:r>
            <w:r w:rsidRPr="00C110B8">
              <w:rPr>
                <w:lang w:val="en-GB" w:bidi="ar-SA"/>
              </w:rPr>
              <w:t>ver</w:t>
            </w:r>
            <w:r w:rsidRPr="00C110B8">
              <w:rPr>
                <w:rFonts w:cs="Arial"/>
                <w:lang w:val="en-GB" w:bidi="ar-SA"/>
              </w:rPr>
              <w:t xml:space="preserve"> interference with </w:t>
            </w:r>
            <w:r w:rsidRPr="00C110B8">
              <w:rPr>
                <w:lang w:val="en-GB" w:bidi="ar-SA"/>
              </w:rPr>
              <w:t xml:space="preserve">the </w:t>
            </w:r>
            <w:r w:rsidRPr="00C110B8">
              <w:rPr>
                <w:rFonts w:cs="Arial"/>
                <w:lang w:val="en-GB" w:bidi="ar-SA"/>
              </w:rPr>
              <w:t xml:space="preserve">possession of immovable property and </w:t>
            </w:r>
            <w:r w:rsidRPr="00C110B8">
              <w:rPr>
                <w:lang w:val="en-GB" w:bidi="ar-SA"/>
              </w:rPr>
              <w:t xml:space="preserve">disputes arising from lease or rent </w:t>
            </w:r>
            <w:r w:rsidRPr="00C110B8">
              <w:rPr>
                <w:rFonts w:cs="Arial"/>
                <w:lang w:val="en-GB" w:bidi="ar-SA"/>
              </w:rPr>
              <w:t>of immovable property</w:t>
            </w:r>
            <w:r w:rsidRPr="00C110B8">
              <w:rPr>
                <w:lang w:val="en-GB" w:bidi="ar-SA"/>
              </w:rPr>
              <w:t xml:space="preserve">, jurisdiction shall lie exclusively with </w:t>
            </w:r>
            <w:r w:rsidRPr="00C110B8">
              <w:rPr>
                <w:rFonts w:cs="Arial"/>
                <w:lang w:val="en-GB" w:bidi="ar-SA"/>
              </w:rPr>
              <w:t xml:space="preserve">the court </w:t>
            </w:r>
            <w:r w:rsidRPr="00C110B8">
              <w:rPr>
                <w:lang w:val="en-GB" w:bidi="ar-SA"/>
              </w:rPr>
              <w:t>i</w:t>
            </w:r>
            <w:r w:rsidRPr="00C110B8">
              <w:rPr>
                <w:rFonts w:cs="Arial"/>
                <w:lang w:val="en-GB" w:bidi="ar-SA"/>
              </w:rPr>
              <w:t>n the territory of which the immovable property is located.</w:t>
            </w:r>
          </w:p>
        </w:tc>
      </w:tr>
      <w:tr w:rsidR="005B5D71" w:rsidRPr="00136340" w14:paraId="575A63A8" w14:textId="77777777" w:rsidTr="00794AD7">
        <w:trPr>
          <w:trHeight w:val="20"/>
        </w:trPr>
        <w:tc>
          <w:tcPr>
            <w:tcW w:w="2350" w:type="pct"/>
          </w:tcPr>
          <w:p w14:paraId="16B18AA3" w14:textId="77777777" w:rsidR="005B5D71" w:rsidRPr="00E568F9" w:rsidRDefault="005B5D71" w:rsidP="005B5D71">
            <w:pPr>
              <w:pStyle w:val="Odstavek"/>
              <w:rPr>
                <w:rFonts w:cs="Arial"/>
                <w:lang w:bidi="ar-SA"/>
              </w:rPr>
            </w:pPr>
            <w:r w:rsidRPr="00E568F9">
              <w:rPr>
                <w:rFonts w:cs="Arial"/>
                <w:lang w:bidi="ar-SA"/>
              </w:rPr>
              <w:t>Če leži nepremičnina na območju več sodišč, je pristojno vsako od teh sodišč.</w:t>
            </w:r>
          </w:p>
        </w:tc>
        <w:tc>
          <w:tcPr>
            <w:tcW w:w="167" w:type="pct"/>
            <w:vMerge/>
          </w:tcPr>
          <w:p w14:paraId="34203F65" w14:textId="77777777" w:rsidR="005B5D71" w:rsidRPr="00AB3892" w:rsidRDefault="005B5D71" w:rsidP="005B5D71">
            <w:pPr>
              <w:pStyle w:val="Odstavek"/>
              <w:rPr>
                <w:rFonts w:cs="Arial"/>
                <w:lang w:bidi="ar-SA"/>
              </w:rPr>
            </w:pPr>
          </w:p>
        </w:tc>
        <w:tc>
          <w:tcPr>
            <w:tcW w:w="2483" w:type="pct"/>
          </w:tcPr>
          <w:p w14:paraId="542CD7A9" w14:textId="77777777" w:rsidR="005B5D71" w:rsidRPr="00C110B8" w:rsidRDefault="005B5D71" w:rsidP="005B5D71">
            <w:pPr>
              <w:pStyle w:val="Odstavek"/>
              <w:rPr>
                <w:rFonts w:cs="Arial"/>
                <w:lang w:val="en-GB" w:bidi="ar-SA"/>
              </w:rPr>
            </w:pPr>
            <w:r w:rsidRPr="00C110B8">
              <w:rPr>
                <w:rFonts w:cs="Arial"/>
                <w:lang w:val="en-GB" w:bidi="ar-SA"/>
              </w:rPr>
              <w:t xml:space="preserve">If the immovable property </w:t>
            </w:r>
            <w:r w:rsidRPr="00C110B8">
              <w:rPr>
                <w:lang w:val="en-GB" w:bidi="ar-SA"/>
              </w:rPr>
              <w:t>extends over the</w:t>
            </w:r>
            <w:r w:rsidRPr="00C110B8">
              <w:rPr>
                <w:rFonts w:cs="Arial"/>
                <w:lang w:val="en-GB" w:bidi="ar-SA"/>
              </w:rPr>
              <w:t xml:space="preserve"> territories of more than one court, each of these courts </w:t>
            </w:r>
            <w:r w:rsidRPr="00C110B8">
              <w:rPr>
                <w:lang w:val="en-GB" w:bidi="ar-SA"/>
              </w:rPr>
              <w:t xml:space="preserve">shall have </w:t>
            </w:r>
            <w:r w:rsidRPr="00C110B8">
              <w:rPr>
                <w:rFonts w:cs="Arial"/>
                <w:lang w:val="en-GB" w:bidi="ar-SA"/>
              </w:rPr>
              <w:t>jurisdiction</w:t>
            </w:r>
            <w:r w:rsidRPr="00C110B8">
              <w:rPr>
                <w:lang w:val="en-GB" w:bidi="ar-SA"/>
              </w:rPr>
              <w:t xml:space="preserve">. </w:t>
            </w:r>
          </w:p>
        </w:tc>
      </w:tr>
      <w:tr w:rsidR="005B5D71" w:rsidRPr="00136340" w14:paraId="038D54BD" w14:textId="77777777" w:rsidTr="00794AD7">
        <w:trPr>
          <w:trHeight w:val="20"/>
        </w:trPr>
        <w:tc>
          <w:tcPr>
            <w:tcW w:w="2350" w:type="pct"/>
          </w:tcPr>
          <w:p w14:paraId="41AE0823" w14:textId="77777777" w:rsidR="005B5D71" w:rsidRPr="00E568F9" w:rsidRDefault="005B5D71" w:rsidP="005B5D71">
            <w:pPr>
              <w:pStyle w:val="Odstavek"/>
              <w:rPr>
                <w:rFonts w:cs="Arial"/>
                <w:lang w:bidi="ar-SA"/>
              </w:rPr>
            </w:pPr>
            <w:r w:rsidRPr="00E568F9">
              <w:rPr>
                <w:rFonts w:cs="Arial"/>
                <w:lang w:bidi="ar-SA"/>
              </w:rPr>
              <w:t>Za spore zaradi motenja posesti premičnih stvari je poleg sodišča splošne krajevne pristojnosti pristojno tudi sodišče, na območju katerega je bila posest motena.</w:t>
            </w:r>
          </w:p>
        </w:tc>
        <w:tc>
          <w:tcPr>
            <w:tcW w:w="167" w:type="pct"/>
            <w:vMerge/>
          </w:tcPr>
          <w:p w14:paraId="4C7AF3F7" w14:textId="77777777" w:rsidR="005B5D71" w:rsidRPr="00AB3892" w:rsidRDefault="005B5D71" w:rsidP="005B5D71">
            <w:pPr>
              <w:pStyle w:val="Odstavek"/>
              <w:rPr>
                <w:rFonts w:cs="Arial"/>
                <w:lang w:bidi="ar-SA"/>
              </w:rPr>
            </w:pPr>
          </w:p>
        </w:tc>
        <w:tc>
          <w:tcPr>
            <w:tcW w:w="2483" w:type="pct"/>
          </w:tcPr>
          <w:p w14:paraId="23EE2EFD" w14:textId="77777777" w:rsidR="005B5D71" w:rsidRPr="00C110B8" w:rsidRDefault="005B5D71" w:rsidP="005B5D71">
            <w:pPr>
              <w:pStyle w:val="Odstavek"/>
              <w:rPr>
                <w:rFonts w:cs="Arial"/>
                <w:lang w:val="en-GB" w:bidi="ar-SA"/>
              </w:rPr>
            </w:pPr>
            <w:r w:rsidRPr="00C110B8">
              <w:rPr>
                <w:lang w:val="en-GB" w:bidi="ar-SA"/>
              </w:rPr>
              <w:t>In disputes over interference with the possession of movable property, j</w:t>
            </w:r>
            <w:r w:rsidRPr="00C110B8">
              <w:rPr>
                <w:rFonts w:cs="Arial"/>
                <w:lang w:val="en-GB" w:bidi="ar-SA"/>
              </w:rPr>
              <w:t xml:space="preserve">urisdiction </w:t>
            </w:r>
            <w:r w:rsidRPr="00C110B8">
              <w:rPr>
                <w:lang w:val="en-GB" w:bidi="ar-SA"/>
              </w:rPr>
              <w:t xml:space="preserve">shall, in addition to </w:t>
            </w:r>
            <w:r w:rsidRPr="00C110B8">
              <w:rPr>
                <w:rFonts w:cs="Arial"/>
                <w:lang w:val="en-GB" w:bidi="ar-SA"/>
              </w:rPr>
              <w:t xml:space="preserve">the court of general territorial jurisdiction, also </w:t>
            </w:r>
            <w:r w:rsidRPr="00C110B8">
              <w:rPr>
                <w:lang w:val="en-GB" w:bidi="ar-SA"/>
              </w:rPr>
              <w:t xml:space="preserve">lie with </w:t>
            </w:r>
            <w:r w:rsidRPr="00C110B8">
              <w:rPr>
                <w:rFonts w:cs="Arial"/>
                <w:lang w:val="en-GB" w:bidi="ar-SA"/>
              </w:rPr>
              <w:t xml:space="preserve">the court </w:t>
            </w:r>
            <w:r w:rsidRPr="00C110B8">
              <w:rPr>
                <w:lang w:val="en-GB" w:bidi="ar-SA"/>
              </w:rPr>
              <w:t>i</w:t>
            </w:r>
            <w:r w:rsidRPr="00C110B8">
              <w:rPr>
                <w:rFonts w:cs="Arial"/>
                <w:lang w:val="en-GB" w:bidi="ar-SA"/>
              </w:rPr>
              <w:t xml:space="preserve">n the territory of which the possession </w:t>
            </w:r>
            <w:r w:rsidRPr="00C110B8">
              <w:rPr>
                <w:lang w:val="en-GB" w:bidi="ar-SA"/>
              </w:rPr>
              <w:t xml:space="preserve">was </w:t>
            </w:r>
            <w:r w:rsidRPr="00C110B8">
              <w:rPr>
                <w:lang w:val="en-GB" w:bidi="ar-SA"/>
              </w:rPr>
              <w:lastRenderedPageBreak/>
              <w:t>interfered with</w:t>
            </w:r>
            <w:r w:rsidRPr="00C110B8">
              <w:rPr>
                <w:rFonts w:cs="Arial"/>
                <w:lang w:val="en-GB" w:bidi="ar-SA"/>
              </w:rPr>
              <w:t>.</w:t>
            </w:r>
          </w:p>
        </w:tc>
      </w:tr>
      <w:tr w:rsidR="005B5D71" w:rsidRPr="00136340" w14:paraId="40715C2A" w14:textId="77777777" w:rsidTr="00794AD7">
        <w:trPr>
          <w:trHeight w:val="20"/>
        </w:trPr>
        <w:tc>
          <w:tcPr>
            <w:tcW w:w="2350" w:type="pct"/>
          </w:tcPr>
          <w:p w14:paraId="5FF88C4F" w14:textId="77777777" w:rsidR="005B5D71" w:rsidRPr="00E568F9" w:rsidRDefault="005B5D71" w:rsidP="005B5D71">
            <w:pPr>
              <w:pStyle w:val="Odsek"/>
            </w:pPr>
            <w:r w:rsidRPr="00E568F9">
              <w:lastRenderedPageBreak/>
              <w:t>Pristojnost v sporih o letalu in ladji</w:t>
            </w:r>
          </w:p>
        </w:tc>
        <w:tc>
          <w:tcPr>
            <w:tcW w:w="167" w:type="pct"/>
            <w:vMerge/>
          </w:tcPr>
          <w:p w14:paraId="5D2B8EA3" w14:textId="77777777" w:rsidR="005B5D71" w:rsidRPr="00AB3892" w:rsidRDefault="005B5D71" w:rsidP="005B5D71">
            <w:pPr>
              <w:pStyle w:val="Odstavek"/>
              <w:rPr>
                <w:rFonts w:cs="Arial"/>
                <w:lang w:bidi="ar-SA"/>
              </w:rPr>
            </w:pPr>
          </w:p>
        </w:tc>
        <w:tc>
          <w:tcPr>
            <w:tcW w:w="2483" w:type="pct"/>
          </w:tcPr>
          <w:p w14:paraId="6B0BD82E" w14:textId="77777777" w:rsidR="005B5D71" w:rsidRPr="00C110B8" w:rsidRDefault="005B5D71" w:rsidP="005B5D71">
            <w:pPr>
              <w:pStyle w:val="Odsek"/>
              <w:rPr>
                <w:lang w:val="en-GB"/>
              </w:rPr>
            </w:pPr>
            <w:r w:rsidRPr="00C110B8">
              <w:rPr>
                <w:lang w:val="en-GB"/>
              </w:rPr>
              <w:t>Jurisdiction in disputes over aircraft and vessels</w:t>
            </w:r>
          </w:p>
        </w:tc>
      </w:tr>
      <w:tr w:rsidR="005B5D71" w:rsidRPr="00136340" w14:paraId="1C873641" w14:textId="77777777" w:rsidTr="00794AD7">
        <w:trPr>
          <w:trHeight w:val="20"/>
        </w:trPr>
        <w:tc>
          <w:tcPr>
            <w:tcW w:w="2350" w:type="pct"/>
          </w:tcPr>
          <w:p w14:paraId="57E9900C" w14:textId="77777777" w:rsidR="005B5D71" w:rsidRPr="00E568F9" w:rsidRDefault="005B5D71" w:rsidP="005B5D71">
            <w:pPr>
              <w:pStyle w:val="len"/>
              <w:rPr>
                <w:rFonts w:cs="Arial"/>
                <w:lang w:bidi="ar-SA"/>
              </w:rPr>
            </w:pPr>
            <w:r w:rsidRPr="00E568F9">
              <w:rPr>
                <w:rFonts w:cs="Arial"/>
                <w:lang w:bidi="ar-SA"/>
              </w:rPr>
              <w:t>58. člen</w:t>
            </w:r>
          </w:p>
        </w:tc>
        <w:tc>
          <w:tcPr>
            <w:tcW w:w="167" w:type="pct"/>
            <w:vMerge/>
          </w:tcPr>
          <w:p w14:paraId="3647FF91" w14:textId="77777777" w:rsidR="005B5D71" w:rsidRPr="00AB3892" w:rsidRDefault="005B5D71" w:rsidP="005B5D71">
            <w:pPr>
              <w:pStyle w:val="Odstavek"/>
              <w:rPr>
                <w:rFonts w:cs="Arial"/>
                <w:lang w:bidi="ar-SA"/>
              </w:rPr>
            </w:pPr>
          </w:p>
        </w:tc>
        <w:tc>
          <w:tcPr>
            <w:tcW w:w="2483" w:type="pct"/>
          </w:tcPr>
          <w:p w14:paraId="0324240A" w14:textId="77777777" w:rsidR="005B5D71" w:rsidRPr="00C110B8" w:rsidRDefault="005B5D71" w:rsidP="005B5D71">
            <w:pPr>
              <w:pStyle w:val="len"/>
              <w:rPr>
                <w:rFonts w:cs="Arial"/>
                <w:lang w:val="en-GB" w:bidi="ar-SA"/>
              </w:rPr>
            </w:pPr>
            <w:r w:rsidRPr="00C110B8">
              <w:rPr>
                <w:rFonts w:cs="Arial"/>
                <w:lang w:val="en-GB" w:bidi="ar-SA"/>
              </w:rPr>
              <w:t>Article 58</w:t>
            </w:r>
          </w:p>
        </w:tc>
      </w:tr>
      <w:tr w:rsidR="005B5D71" w:rsidRPr="00136340" w14:paraId="54F552F7" w14:textId="77777777" w:rsidTr="00794AD7">
        <w:trPr>
          <w:trHeight w:val="20"/>
        </w:trPr>
        <w:tc>
          <w:tcPr>
            <w:tcW w:w="2350" w:type="pct"/>
          </w:tcPr>
          <w:p w14:paraId="0A390BF3" w14:textId="77777777" w:rsidR="005B5D71" w:rsidRPr="00E568F9" w:rsidRDefault="005B5D71" w:rsidP="005B5D71">
            <w:pPr>
              <w:pStyle w:val="Odstavek"/>
              <w:rPr>
                <w:rFonts w:cs="Arial"/>
                <w:lang w:bidi="ar-SA"/>
              </w:rPr>
            </w:pPr>
            <w:r w:rsidRPr="00E568F9">
              <w:rPr>
                <w:rFonts w:cs="Arial"/>
                <w:lang w:bidi="ar-SA"/>
              </w:rPr>
              <w:t>Če je za sojenje v sporih o stvarnih pravicah na ladjah oziroma letalih ter v sporih iz zakupa ladje ali letala pristojno sodišče Republike Slovenije, je izključno krajevno pristojno sodišče, na območju katerega se vodi vpisnik, v katerega je vpisana ladja oziroma letalo.</w:t>
            </w:r>
          </w:p>
        </w:tc>
        <w:tc>
          <w:tcPr>
            <w:tcW w:w="167" w:type="pct"/>
            <w:vMerge/>
          </w:tcPr>
          <w:p w14:paraId="498C1376" w14:textId="77777777" w:rsidR="005B5D71" w:rsidRPr="00AB3892" w:rsidRDefault="005B5D71" w:rsidP="005B5D71">
            <w:pPr>
              <w:pStyle w:val="Odstavek"/>
              <w:rPr>
                <w:rFonts w:cs="Arial"/>
                <w:lang w:bidi="ar-SA"/>
              </w:rPr>
            </w:pPr>
          </w:p>
        </w:tc>
        <w:tc>
          <w:tcPr>
            <w:tcW w:w="2483" w:type="pct"/>
          </w:tcPr>
          <w:p w14:paraId="1DD379D3" w14:textId="77777777"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 xml:space="preserve">a </w:t>
            </w:r>
            <w:r w:rsidRPr="00C110B8">
              <w:rPr>
                <w:rFonts w:cs="Arial"/>
                <w:lang w:val="en-GB" w:bidi="ar-SA"/>
              </w:rPr>
              <w:t xml:space="preserve">court </w:t>
            </w:r>
            <w:r w:rsidRPr="00C110B8">
              <w:rPr>
                <w:lang w:val="en-GB" w:bidi="ar-SA"/>
              </w:rPr>
              <w:t>in</w:t>
            </w:r>
            <w:r w:rsidRPr="00C110B8">
              <w:rPr>
                <w:rFonts w:cs="Arial"/>
                <w:lang w:val="en-GB" w:bidi="ar-SA"/>
              </w:rPr>
              <w:t xml:space="preserve"> the Republic of Slovenia ha</w:t>
            </w:r>
            <w:r w:rsidRPr="00C110B8">
              <w:rPr>
                <w:lang w:val="en-GB" w:bidi="ar-SA"/>
              </w:rPr>
              <w:t>s</w:t>
            </w:r>
            <w:r w:rsidRPr="00C110B8">
              <w:rPr>
                <w:rFonts w:cs="Arial"/>
                <w:lang w:val="en-GB" w:bidi="ar-SA"/>
              </w:rPr>
              <w:t xml:space="preserve"> jurisdiction </w:t>
            </w:r>
            <w:r w:rsidRPr="00C110B8">
              <w:rPr>
                <w:lang w:val="en-GB" w:bidi="ar-SA"/>
              </w:rPr>
              <w:t>for adjudication in</w:t>
            </w:r>
            <w:r w:rsidRPr="00C110B8">
              <w:rPr>
                <w:rFonts w:cs="Arial"/>
                <w:lang w:val="en-GB" w:bidi="ar-SA"/>
              </w:rPr>
              <w:t xml:space="preserve"> disputes </w:t>
            </w:r>
            <w:r w:rsidRPr="00C110B8">
              <w:rPr>
                <w:lang w:val="en-GB" w:bidi="ar-SA"/>
              </w:rPr>
              <w:t>over property rights to</w:t>
            </w:r>
            <w:r w:rsidRPr="00C110B8">
              <w:rPr>
                <w:rFonts w:cs="Arial"/>
                <w:lang w:val="en-GB" w:bidi="ar-SA"/>
              </w:rPr>
              <w:t xml:space="preserve"> </w:t>
            </w:r>
            <w:r w:rsidRPr="00C110B8">
              <w:rPr>
                <w:lang w:val="en-GB" w:bidi="ar-SA"/>
              </w:rPr>
              <w:t xml:space="preserve">vessels or </w:t>
            </w:r>
            <w:r w:rsidRPr="00C110B8">
              <w:rPr>
                <w:rFonts w:cs="Arial"/>
                <w:lang w:val="en-GB" w:bidi="ar-SA"/>
              </w:rPr>
              <w:t xml:space="preserve">aircraft and </w:t>
            </w:r>
            <w:r w:rsidRPr="00C110B8">
              <w:rPr>
                <w:lang w:val="en-GB" w:bidi="ar-SA"/>
              </w:rPr>
              <w:t xml:space="preserve">in </w:t>
            </w:r>
            <w:r w:rsidRPr="00C110B8">
              <w:rPr>
                <w:rFonts w:cs="Arial"/>
                <w:lang w:val="en-GB" w:bidi="ar-SA"/>
              </w:rPr>
              <w:t xml:space="preserve">disputes </w:t>
            </w:r>
            <w:r w:rsidRPr="00C110B8">
              <w:rPr>
                <w:lang w:val="en-GB" w:bidi="ar-SA"/>
              </w:rPr>
              <w:t xml:space="preserve">arising from </w:t>
            </w:r>
            <w:r w:rsidRPr="00C110B8">
              <w:rPr>
                <w:lang w:val="en-GB"/>
              </w:rPr>
              <w:t xml:space="preserve">the </w:t>
            </w:r>
            <w:r w:rsidRPr="00C110B8">
              <w:rPr>
                <w:rFonts w:cs="Arial"/>
                <w:lang w:val="en-GB" w:bidi="ar-SA"/>
              </w:rPr>
              <w:t xml:space="preserve">lease of </w:t>
            </w:r>
            <w:r w:rsidRPr="00C110B8">
              <w:rPr>
                <w:lang w:val="en-GB" w:bidi="ar-SA"/>
              </w:rPr>
              <w:t>vessels</w:t>
            </w:r>
            <w:r w:rsidRPr="00C110B8">
              <w:rPr>
                <w:rFonts w:cs="Arial"/>
                <w:lang w:val="en-GB" w:bidi="ar-SA"/>
              </w:rPr>
              <w:t xml:space="preserve"> or </w:t>
            </w:r>
            <w:r w:rsidRPr="00C110B8">
              <w:rPr>
                <w:lang w:val="en-GB" w:bidi="ar-SA"/>
              </w:rPr>
              <w:t>aircraft</w:t>
            </w:r>
            <w:r w:rsidRPr="00C110B8">
              <w:rPr>
                <w:rFonts w:cs="Arial"/>
                <w:lang w:val="en-GB" w:bidi="ar-SA"/>
              </w:rPr>
              <w:t xml:space="preserve">, territorial jurisdiction shall </w:t>
            </w:r>
            <w:r w:rsidRPr="00C110B8">
              <w:rPr>
                <w:lang w:val="en-GB" w:bidi="ar-SA"/>
              </w:rPr>
              <w:t>lie exclusively</w:t>
            </w:r>
            <w:r w:rsidRPr="00C110B8" w:rsidDel="00861F45">
              <w:rPr>
                <w:lang w:val="en-GB" w:bidi="ar-SA"/>
              </w:rPr>
              <w:t xml:space="preserve"> </w:t>
            </w:r>
            <w:r w:rsidRPr="00C110B8">
              <w:rPr>
                <w:lang w:val="en-GB" w:bidi="ar-SA"/>
              </w:rPr>
              <w:t>with</w:t>
            </w:r>
            <w:r w:rsidRPr="00C110B8">
              <w:rPr>
                <w:rFonts w:cs="Arial"/>
                <w:lang w:val="en-GB" w:bidi="ar-SA"/>
              </w:rPr>
              <w:t xml:space="preserve"> the court </w:t>
            </w:r>
            <w:r w:rsidRPr="00C110B8">
              <w:rPr>
                <w:lang w:val="en-GB" w:bidi="ar-SA"/>
              </w:rPr>
              <w:t>i</w:t>
            </w:r>
            <w:r w:rsidRPr="00C110B8">
              <w:rPr>
                <w:rFonts w:cs="Arial"/>
                <w:lang w:val="en-GB" w:bidi="ar-SA"/>
              </w:rPr>
              <w:t>n the territory of which the registr</w:t>
            </w:r>
            <w:r w:rsidRPr="00C110B8">
              <w:rPr>
                <w:lang w:val="en-GB" w:bidi="ar-SA"/>
              </w:rPr>
              <w:t>y</w:t>
            </w:r>
            <w:r w:rsidRPr="00C110B8">
              <w:rPr>
                <w:rFonts w:cs="Arial"/>
                <w:lang w:val="en-GB" w:bidi="ar-SA"/>
              </w:rPr>
              <w:t xml:space="preserve"> is kept in which the </w:t>
            </w:r>
            <w:r w:rsidRPr="00C110B8">
              <w:rPr>
                <w:lang w:val="en-GB" w:bidi="ar-SA"/>
              </w:rPr>
              <w:t xml:space="preserve">vessel or </w:t>
            </w:r>
            <w:r w:rsidRPr="00C110B8">
              <w:rPr>
                <w:rFonts w:cs="Arial"/>
                <w:lang w:val="en-GB" w:bidi="ar-SA"/>
              </w:rPr>
              <w:t xml:space="preserve">aircraft is </w:t>
            </w:r>
            <w:r w:rsidRPr="00C110B8">
              <w:rPr>
                <w:lang w:val="en-GB" w:bidi="ar-SA"/>
              </w:rPr>
              <w:t>registered</w:t>
            </w:r>
            <w:r w:rsidRPr="00C110B8">
              <w:rPr>
                <w:rFonts w:cs="Arial"/>
                <w:lang w:val="en-GB" w:bidi="ar-SA"/>
              </w:rPr>
              <w:t>.</w:t>
            </w:r>
            <w:r w:rsidRPr="00C110B8">
              <w:rPr>
                <w:lang w:val="en-GB" w:bidi="ar-SA"/>
              </w:rPr>
              <w:t xml:space="preserve"> </w:t>
            </w:r>
          </w:p>
        </w:tc>
      </w:tr>
      <w:tr w:rsidR="005B5D71" w:rsidRPr="00136340" w14:paraId="501693F1" w14:textId="77777777" w:rsidTr="00794AD7">
        <w:trPr>
          <w:trHeight w:val="20"/>
        </w:trPr>
        <w:tc>
          <w:tcPr>
            <w:tcW w:w="2350" w:type="pct"/>
          </w:tcPr>
          <w:p w14:paraId="627CBA3A" w14:textId="77777777" w:rsidR="005B5D71" w:rsidRPr="00E568F9" w:rsidRDefault="005B5D71" w:rsidP="005B5D71">
            <w:pPr>
              <w:pStyle w:val="Odstavek"/>
              <w:rPr>
                <w:rFonts w:cs="Arial"/>
                <w:lang w:bidi="ar-SA"/>
              </w:rPr>
            </w:pPr>
            <w:r w:rsidRPr="00E568F9">
              <w:rPr>
                <w:rFonts w:cs="Arial"/>
                <w:lang w:bidi="ar-SA"/>
              </w:rPr>
              <w:t>Če je za sojenje v sporih zaradi motenja posesti na ladjah oziroma letalih iz prvega odstavka tega člena pristojno sodišče Republike Slovenije, je poleg sodišča, na območju katerega se vodi vpisnik, v katerega je vpisana ladja oziroma letalo, krajevno pristojno tudi sodišče, na območju katerega je bila posest motena.</w:t>
            </w:r>
          </w:p>
        </w:tc>
        <w:tc>
          <w:tcPr>
            <w:tcW w:w="167" w:type="pct"/>
            <w:vMerge/>
          </w:tcPr>
          <w:p w14:paraId="66011D82" w14:textId="77777777" w:rsidR="005B5D71" w:rsidRPr="00AB3892" w:rsidRDefault="005B5D71" w:rsidP="005B5D71">
            <w:pPr>
              <w:pStyle w:val="Odstavek"/>
              <w:rPr>
                <w:rFonts w:cs="Arial"/>
                <w:lang w:bidi="ar-SA"/>
              </w:rPr>
            </w:pPr>
          </w:p>
        </w:tc>
        <w:tc>
          <w:tcPr>
            <w:tcW w:w="2483" w:type="pct"/>
          </w:tcPr>
          <w:p w14:paraId="53D5E748" w14:textId="77777777"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 xml:space="preserve">a </w:t>
            </w:r>
            <w:r w:rsidRPr="00C110B8">
              <w:rPr>
                <w:rFonts w:cs="Arial"/>
                <w:lang w:val="en-GB" w:bidi="ar-SA"/>
              </w:rPr>
              <w:t xml:space="preserve">court </w:t>
            </w:r>
            <w:r w:rsidRPr="00C110B8">
              <w:rPr>
                <w:lang w:val="en-GB" w:bidi="ar-SA"/>
              </w:rPr>
              <w:t>in</w:t>
            </w:r>
            <w:r w:rsidRPr="00C110B8">
              <w:rPr>
                <w:rFonts w:cs="Arial"/>
                <w:lang w:val="en-GB" w:bidi="ar-SA"/>
              </w:rPr>
              <w:t xml:space="preserve"> the Republic of Slovenia ha</w:t>
            </w:r>
            <w:r w:rsidRPr="00C110B8">
              <w:rPr>
                <w:lang w:val="en-GB" w:bidi="ar-SA"/>
              </w:rPr>
              <w:t>s</w:t>
            </w:r>
            <w:r w:rsidRPr="00C110B8">
              <w:rPr>
                <w:rFonts w:cs="Arial"/>
                <w:lang w:val="en-GB" w:bidi="ar-SA"/>
              </w:rPr>
              <w:t xml:space="preserve"> jurisdiction </w:t>
            </w:r>
            <w:r w:rsidRPr="00C110B8">
              <w:rPr>
                <w:lang w:val="en-GB" w:bidi="ar-SA"/>
              </w:rPr>
              <w:t xml:space="preserve">for adjudication of </w:t>
            </w:r>
            <w:r w:rsidRPr="00C110B8">
              <w:rPr>
                <w:rFonts w:cs="Arial"/>
                <w:lang w:val="en-GB" w:bidi="ar-SA"/>
              </w:rPr>
              <w:t>disputes o</w:t>
            </w:r>
            <w:r w:rsidRPr="00C110B8">
              <w:rPr>
                <w:lang w:val="en-GB" w:bidi="ar-SA"/>
              </w:rPr>
              <w:t>ver</w:t>
            </w:r>
            <w:r w:rsidRPr="00C110B8">
              <w:rPr>
                <w:rFonts w:cs="Arial"/>
                <w:lang w:val="en-GB" w:bidi="ar-SA"/>
              </w:rPr>
              <w:t xml:space="preserve"> interference with </w:t>
            </w:r>
            <w:r w:rsidRPr="00C110B8">
              <w:rPr>
                <w:lang w:val="en-GB" w:bidi="ar-SA"/>
              </w:rPr>
              <w:t xml:space="preserve">the </w:t>
            </w:r>
            <w:r w:rsidRPr="00C110B8">
              <w:rPr>
                <w:rFonts w:cs="Arial"/>
                <w:lang w:val="en-GB" w:bidi="ar-SA"/>
              </w:rPr>
              <w:t xml:space="preserve">possession of aircraft </w:t>
            </w:r>
            <w:r w:rsidRPr="00C110B8">
              <w:rPr>
                <w:lang w:val="en-GB" w:bidi="ar-SA"/>
              </w:rPr>
              <w:t>or vessels referred to in paragraph one of this Article,</w:t>
            </w:r>
            <w:r w:rsidRPr="00C110B8">
              <w:rPr>
                <w:rFonts w:cs="Arial"/>
                <w:lang w:val="en-GB" w:bidi="ar-SA"/>
              </w:rPr>
              <w:t xml:space="preserve"> territorial jurisdiction</w:t>
            </w:r>
            <w:r w:rsidRPr="00C110B8">
              <w:rPr>
                <w:lang w:val="en-GB" w:bidi="ar-SA"/>
              </w:rPr>
              <w:t xml:space="preserve"> shall, </w:t>
            </w:r>
            <w:r w:rsidRPr="00C110B8">
              <w:rPr>
                <w:rFonts w:cs="Arial"/>
                <w:lang w:val="en-GB" w:bidi="ar-SA"/>
              </w:rPr>
              <w:t xml:space="preserve">in addition to the court </w:t>
            </w:r>
            <w:r w:rsidRPr="00C110B8">
              <w:rPr>
                <w:lang w:val="en-GB" w:bidi="ar-SA"/>
              </w:rPr>
              <w:t>i</w:t>
            </w:r>
            <w:r w:rsidRPr="00C110B8">
              <w:rPr>
                <w:rFonts w:cs="Arial"/>
                <w:lang w:val="en-GB" w:bidi="ar-SA"/>
              </w:rPr>
              <w:t>n the territory of which the regist</w:t>
            </w:r>
            <w:r w:rsidRPr="00C110B8">
              <w:rPr>
                <w:lang w:val="en-GB" w:bidi="ar-SA"/>
              </w:rPr>
              <w:t>ry</w:t>
            </w:r>
            <w:r w:rsidRPr="00C110B8">
              <w:rPr>
                <w:rFonts w:cs="Arial"/>
                <w:lang w:val="en-GB" w:bidi="ar-SA"/>
              </w:rPr>
              <w:t xml:space="preserve"> is kept in which the </w:t>
            </w:r>
            <w:r w:rsidRPr="00C110B8">
              <w:rPr>
                <w:lang w:val="en-GB" w:bidi="ar-SA"/>
              </w:rPr>
              <w:t>vessel</w:t>
            </w:r>
            <w:r w:rsidRPr="00C110B8">
              <w:rPr>
                <w:rFonts w:cs="Arial"/>
                <w:lang w:val="en-GB" w:bidi="ar-SA"/>
              </w:rPr>
              <w:t xml:space="preserve"> or aircraft is registered, also </w:t>
            </w:r>
            <w:r w:rsidRPr="00C110B8">
              <w:rPr>
                <w:lang w:val="en-GB" w:bidi="ar-SA"/>
              </w:rPr>
              <w:t xml:space="preserve">lie with </w:t>
            </w:r>
            <w:r w:rsidRPr="00C110B8">
              <w:rPr>
                <w:rFonts w:cs="Arial"/>
                <w:lang w:val="en-GB" w:bidi="ar-SA"/>
              </w:rPr>
              <w:t xml:space="preserve">the court </w:t>
            </w:r>
            <w:r w:rsidRPr="00C110B8">
              <w:rPr>
                <w:lang w:val="en-GB" w:bidi="ar-SA"/>
              </w:rPr>
              <w:t>i</w:t>
            </w:r>
            <w:r w:rsidRPr="00C110B8">
              <w:rPr>
                <w:rFonts w:cs="Arial"/>
                <w:lang w:val="en-GB" w:bidi="ar-SA"/>
              </w:rPr>
              <w:t xml:space="preserve">n the territory of which the possession </w:t>
            </w:r>
            <w:r w:rsidRPr="00C110B8">
              <w:rPr>
                <w:lang w:val="en-GB" w:bidi="ar-SA"/>
              </w:rPr>
              <w:t>was interfered with</w:t>
            </w:r>
            <w:r w:rsidRPr="00C110B8">
              <w:rPr>
                <w:rFonts w:cs="Arial"/>
                <w:lang w:val="en-GB" w:bidi="ar-SA"/>
              </w:rPr>
              <w:t>.</w:t>
            </w:r>
          </w:p>
        </w:tc>
      </w:tr>
      <w:tr w:rsidR="005B5D71" w:rsidRPr="00136340" w14:paraId="131F2C63" w14:textId="77777777" w:rsidTr="00794AD7">
        <w:trPr>
          <w:trHeight w:val="20"/>
        </w:trPr>
        <w:tc>
          <w:tcPr>
            <w:tcW w:w="2350" w:type="pct"/>
          </w:tcPr>
          <w:p w14:paraId="0D3655C7" w14:textId="77777777" w:rsidR="005B5D71" w:rsidRPr="00E568F9" w:rsidRDefault="005B5D71" w:rsidP="005B5D71">
            <w:pPr>
              <w:pStyle w:val="Odsek"/>
            </w:pPr>
            <w:r w:rsidRPr="00E568F9">
              <w:t>Pristojnost za osebe, za katere ni splošne krajevne pristojnosti v Republiki Sloveniji</w:t>
            </w:r>
          </w:p>
        </w:tc>
        <w:tc>
          <w:tcPr>
            <w:tcW w:w="167" w:type="pct"/>
            <w:vMerge/>
          </w:tcPr>
          <w:p w14:paraId="788562DF" w14:textId="77777777" w:rsidR="005B5D71" w:rsidRPr="00AB3892" w:rsidRDefault="005B5D71" w:rsidP="005B5D71">
            <w:pPr>
              <w:pStyle w:val="Odstavek"/>
              <w:rPr>
                <w:rFonts w:cs="Arial"/>
                <w:lang w:bidi="ar-SA"/>
              </w:rPr>
            </w:pPr>
          </w:p>
        </w:tc>
        <w:tc>
          <w:tcPr>
            <w:tcW w:w="2483" w:type="pct"/>
          </w:tcPr>
          <w:p w14:paraId="302EEBF7" w14:textId="77777777" w:rsidR="005B5D71" w:rsidRPr="00C110B8" w:rsidRDefault="005B5D71" w:rsidP="005B5D71">
            <w:pPr>
              <w:pStyle w:val="Odsek"/>
              <w:rPr>
                <w:lang w:val="en-GB"/>
              </w:rPr>
            </w:pPr>
            <w:r w:rsidRPr="00C110B8">
              <w:rPr>
                <w:lang w:val="en-GB"/>
              </w:rPr>
              <w:t>Jurisdiction over persons regarding which there is no general territorial jurisdiction in the Republic of Slovenia</w:t>
            </w:r>
          </w:p>
        </w:tc>
      </w:tr>
      <w:tr w:rsidR="005B5D71" w:rsidRPr="00136340" w14:paraId="41BDC831" w14:textId="77777777" w:rsidTr="00794AD7">
        <w:trPr>
          <w:trHeight w:val="20"/>
        </w:trPr>
        <w:tc>
          <w:tcPr>
            <w:tcW w:w="2350" w:type="pct"/>
          </w:tcPr>
          <w:p w14:paraId="2DF69AA6" w14:textId="77777777" w:rsidR="005B5D71" w:rsidRPr="00E568F9" w:rsidRDefault="005B5D71" w:rsidP="005B5D71">
            <w:pPr>
              <w:pStyle w:val="len"/>
              <w:rPr>
                <w:rFonts w:cs="Arial"/>
                <w:lang w:bidi="ar-SA"/>
              </w:rPr>
            </w:pPr>
            <w:r w:rsidRPr="00E568F9">
              <w:rPr>
                <w:rFonts w:cs="Arial"/>
                <w:lang w:bidi="ar-SA"/>
              </w:rPr>
              <w:t>59. člen</w:t>
            </w:r>
          </w:p>
        </w:tc>
        <w:tc>
          <w:tcPr>
            <w:tcW w:w="167" w:type="pct"/>
            <w:vMerge/>
          </w:tcPr>
          <w:p w14:paraId="68978D1F" w14:textId="77777777" w:rsidR="005B5D71" w:rsidRPr="00AB3892" w:rsidRDefault="005B5D71" w:rsidP="005B5D71">
            <w:pPr>
              <w:pStyle w:val="Odstavek"/>
              <w:rPr>
                <w:rFonts w:cs="Arial"/>
                <w:lang w:bidi="ar-SA"/>
              </w:rPr>
            </w:pPr>
          </w:p>
        </w:tc>
        <w:tc>
          <w:tcPr>
            <w:tcW w:w="2483" w:type="pct"/>
          </w:tcPr>
          <w:p w14:paraId="190DCEA8" w14:textId="77777777" w:rsidR="005B5D71" w:rsidRPr="00C110B8" w:rsidRDefault="005B5D71" w:rsidP="005B5D71">
            <w:pPr>
              <w:pStyle w:val="len"/>
              <w:rPr>
                <w:rFonts w:cs="Arial"/>
                <w:lang w:val="en-GB" w:bidi="ar-SA"/>
              </w:rPr>
            </w:pPr>
            <w:r w:rsidRPr="00C110B8">
              <w:rPr>
                <w:rFonts w:cs="Arial"/>
                <w:lang w:val="en-GB" w:bidi="ar-SA"/>
              </w:rPr>
              <w:t>Article 59</w:t>
            </w:r>
          </w:p>
        </w:tc>
      </w:tr>
      <w:tr w:rsidR="005B5D71" w:rsidRPr="00136340" w14:paraId="7E2B27E9" w14:textId="77777777" w:rsidTr="00794AD7">
        <w:trPr>
          <w:trHeight w:val="20"/>
        </w:trPr>
        <w:tc>
          <w:tcPr>
            <w:tcW w:w="2350" w:type="pct"/>
          </w:tcPr>
          <w:p w14:paraId="28B5CC61" w14:textId="77777777" w:rsidR="005B5D71" w:rsidRPr="00E568F9" w:rsidRDefault="005B5D71" w:rsidP="005B5D71">
            <w:pPr>
              <w:pStyle w:val="Odstavek"/>
              <w:rPr>
                <w:rFonts w:cs="Arial"/>
                <w:lang w:bidi="ar-SA"/>
              </w:rPr>
            </w:pPr>
            <w:r w:rsidRPr="00E568F9">
              <w:rPr>
                <w:rFonts w:cs="Arial"/>
                <w:lang w:bidi="ar-SA"/>
              </w:rPr>
              <w:t>Če je za sojenje pristojno sodišče Republike Slovenije, zato ker je na območju Republike Slovenije predmet, na katerega se nanaša tožba, oziroma kakšno premoženje tožene stranke, je krajevno pristojno tisto sodišče, na območju katerega je ta predmet oziroma premoženje tožene stranke.</w:t>
            </w:r>
          </w:p>
        </w:tc>
        <w:tc>
          <w:tcPr>
            <w:tcW w:w="167" w:type="pct"/>
            <w:vMerge/>
          </w:tcPr>
          <w:p w14:paraId="616E7124" w14:textId="77777777" w:rsidR="005B5D71" w:rsidRPr="00AB3892" w:rsidRDefault="005B5D71" w:rsidP="005B5D71">
            <w:pPr>
              <w:pStyle w:val="Odstavek"/>
              <w:rPr>
                <w:rFonts w:cs="Arial"/>
                <w:lang w:bidi="ar-SA"/>
              </w:rPr>
            </w:pPr>
          </w:p>
        </w:tc>
        <w:tc>
          <w:tcPr>
            <w:tcW w:w="2483" w:type="pct"/>
          </w:tcPr>
          <w:p w14:paraId="64F74BFD" w14:textId="77777777"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a</w:t>
            </w:r>
            <w:r w:rsidRPr="00C110B8">
              <w:rPr>
                <w:rFonts w:cs="Arial"/>
                <w:lang w:val="en-GB" w:bidi="ar-SA"/>
              </w:rPr>
              <w:t xml:space="preserve"> court </w:t>
            </w:r>
            <w:r w:rsidRPr="00C110B8">
              <w:rPr>
                <w:lang w:val="en-GB" w:bidi="ar-SA"/>
              </w:rPr>
              <w:t>in</w:t>
            </w:r>
            <w:r w:rsidRPr="00C110B8">
              <w:rPr>
                <w:rFonts w:cs="Arial"/>
                <w:lang w:val="en-GB" w:bidi="ar-SA"/>
              </w:rPr>
              <w:t xml:space="preserve"> the Republic of Slovenia </w:t>
            </w:r>
            <w:r w:rsidRPr="00C110B8">
              <w:rPr>
                <w:lang w:val="en-GB" w:bidi="ar-SA"/>
              </w:rPr>
              <w:t>has jurisdiction for adjudication</w:t>
            </w:r>
            <w:r w:rsidRPr="00C110B8">
              <w:rPr>
                <w:rFonts w:cs="Arial"/>
                <w:lang w:val="en-GB" w:bidi="ar-SA"/>
              </w:rPr>
              <w:t xml:space="preserve"> </w:t>
            </w:r>
            <w:r w:rsidRPr="00C110B8">
              <w:rPr>
                <w:lang w:val="en-GB" w:bidi="ar-SA"/>
              </w:rPr>
              <w:t>because the</w:t>
            </w:r>
            <w:r w:rsidRPr="00C110B8">
              <w:rPr>
                <w:rFonts w:cs="Arial"/>
                <w:lang w:val="en-GB" w:bidi="ar-SA"/>
              </w:rPr>
              <w:t xml:space="preserve"> object </w:t>
            </w:r>
            <w:r w:rsidRPr="00C110B8">
              <w:rPr>
                <w:lang w:val="en-GB" w:bidi="ar-SA"/>
              </w:rPr>
              <w:t>requested by</w:t>
            </w:r>
            <w:r w:rsidRPr="00C110B8">
              <w:rPr>
                <w:rFonts w:cs="Arial"/>
                <w:lang w:val="en-GB" w:bidi="ar-SA"/>
              </w:rPr>
              <w:t xml:space="preserve"> </w:t>
            </w:r>
            <w:r w:rsidRPr="00C110B8">
              <w:rPr>
                <w:lang w:val="en-GB" w:bidi="ar-SA"/>
              </w:rPr>
              <w:t>the action</w:t>
            </w:r>
            <w:r w:rsidRPr="00C110B8">
              <w:rPr>
                <w:rFonts w:cs="Arial"/>
                <w:lang w:val="en-GB" w:bidi="ar-SA"/>
              </w:rPr>
              <w:t xml:space="preserve"> or </w:t>
            </w:r>
            <w:r w:rsidRPr="00C110B8">
              <w:rPr>
                <w:lang w:val="en-GB" w:bidi="ar-SA"/>
              </w:rPr>
              <w:t xml:space="preserve">the </w:t>
            </w:r>
            <w:r w:rsidRPr="00C110B8">
              <w:rPr>
                <w:rFonts w:cs="Arial"/>
                <w:lang w:val="en-GB" w:bidi="ar-SA"/>
              </w:rPr>
              <w:t xml:space="preserve">property owned by the defendant is located in the Republic of Slovenia, territorial jurisdiction shall </w:t>
            </w:r>
            <w:r w:rsidRPr="00C110B8">
              <w:rPr>
                <w:lang w:val="en-GB" w:bidi="ar-SA"/>
              </w:rPr>
              <w:t xml:space="preserve">lie with </w:t>
            </w:r>
            <w:r w:rsidRPr="00C110B8">
              <w:rPr>
                <w:rFonts w:cs="Arial"/>
                <w:lang w:val="en-GB" w:bidi="ar-SA"/>
              </w:rPr>
              <w:t xml:space="preserve">the court </w:t>
            </w:r>
            <w:r w:rsidRPr="00C110B8">
              <w:rPr>
                <w:lang w:val="en-GB" w:bidi="ar-SA"/>
              </w:rPr>
              <w:t>i</w:t>
            </w:r>
            <w:r w:rsidRPr="00C110B8">
              <w:rPr>
                <w:rFonts w:cs="Arial"/>
                <w:lang w:val="en-GB" w:bidi="ar-SA"/>
              </w:rPr>
              <w:t>n the territory of which th</w:t>
            </w:r>
            <w:r w:rsidRPr="00C110B8">
              <w:rPr>
                <w:lang w:val="en-GB" w:bidi="ar-SA"/>
              </w:rPr>
              <w:t>is</w:t>
            </w:r>
            <w:r w:rsidRPr="00C110B8">
              <w:rPr>
                <w:rFonts w:cs="Arial"/>
                <w:lang w:val="en-GB" w:bidi="ar-SA"/>
              </w:rPr>
              <w:t xml:space="preserve"> object or </w:t>
            </w:r>
            <w:r w:rsidRPr="00C110B8">
              <w:rPr>
                <w:lang w:val="en-GB" w:bidi="ar-SA"/>
              </w:rPr>
              <w:t xml:space="preserve">the </w:t>
            </w:r>
            <w:r w:rsidRPr="00C110B8">
              <w:rPr>
                <w:rFonts w:cs="Arial"/>
                <w:lang w:val="en-GB" w:bidi="ar-SA"/>
              </w:rPr>
              <w:t xml:space="preserve">property </w:t>
            </w:r>
            <w:r w:rsidRPr="00C110B8">
              <w:rPr>
                <w:lang w:val="en-GB" w:bidi="ar-SA"/>
              </w:rPr>
              <w:t xml:space="preserve">of the defendant </w:t>
            </w:r>
            <w:r w:rsidRPr="00C110B8">
              <w:rPr>
                <w:rFonts w:cs="Arial"/>
                <w:lang w:val="en-GB" w:bidi="ar-SA"/>
              </w:rPr>
              <w:t>is located.</w:t>
            </w:r>
          </w:p>
        </w:tc>
      </w:tr>
      <w:tr w:rsidR="005B5D71" w:rsidRPr="00136340" w14:paraId="5BBAE840" w14:textId="77777777" w:rsidTr="00794AD7">
        <w:trPr>
          <w:trHeight w:val="20"/>
        </w:trPr>
        <w:tc>
          <w:tcPr>
            <w:tcW w:w="2350" w:type="pct"/>
          </w:tcPr>
          <w:p w14:paraId="58A71146" w14:textId="77777777" w:rsidR="005B5D71" w:rsidRPr="00E568F9" w:rsidRDefault="005B5D71" w:rsidP="005B5D71">
            <w:pPr>
              <w:pStyle w:val="Odsek"/>
            </w:pPr>
            <w:r w:rsidRPr="00E568F9">
              <w:t>Pristojnost po kraju, v katerem je podružnica pravne osebe</w:t>
            </w:r>
          </w:p>
        </w:tc>
        <w:tc>
          <w:tcPr>
            <w:tcW w:w="167" w:type="pct"/>
            <w:vMerge/>
          </w:tcPr>
          <w:p w14:paraId="1C4E9F8C" w14:textId="77777777" w:rsidR="005B5D71" w:rsidRPr="00AB3892" w:rsidRDefault="005B5D71" w:rsidP="005B5D71">
            <w:pPr>
              <w:pStyle w:val="Odstavek"/>
              <w:rPr>
                <w:rFonts w:cs="Arial"/>
                <w:lang w:bidi="ar-SA"/>
              </w:rPr>
            </w:pPr>
          </w:p>
        </w:tc>
        <w:tc>
          <w:tcPr>
            <w:tcW w:w="2483" w:type="pct"/>
          </w:tcPr>
          <w:p w14:paraId="0F4B6DAB" w14:textId="77777777" w:rsidR="005B5D71" w:rsidRPr="00C110B8" w:rsidRDefault="005B5D71" w:rsidP="005B5D71">
            <w:pPr>
              <w:pStyle w:val="Odsek"/>
              <w:rPr>
                <w:lang w:val="en-GB"/>
              </w:rPr>
            </w:pPr>
            <w:r w:rsidRPr="00C110B8">
              <w:rPr>
                <w:lang w:val="en-GB"/>
              </w:rPr>
              <w:t>Jurisdiction according to the place where the branch of a legal person is located</w:t>
            </w:r>
          </w:p>
        </w:tc>
      </w:tr>
      <w:tr w:rsidR="005B5D71" w:rsidRPr="00136340" w14:paraId="70503B34" w14:textId="77777777" w:rsidTr="00794AD7">
        <w:trPr>
          <w:trHeight w:val="20"/>
        </w:trPr>
        <w:tc>
          <w:tcPr>
            <w:tcW w:w="2350" w:type="pct"/>
          </w:tcPr>
          <w:p w14:paraId="2C6CC2C2" w14:textId="77777777" w:rsidR="005B5D71" w:rsidRPr="00E568F9" w:rsidRDefault="005B5D71" w:rsidP="005B5D71">
            <w:pPr>
              <w:pStyle w:val="len"/>
              <w:rPr>
                <w:rFonts w:cs="Arial"/>
                <w:lang w:bidi="ar-SA"/>
              </w:rPr>
            </w:pPr>
            <w:r w:rsidRPr="00E568F9">
              <w:rPr>
                <w:rFonts w:cs="Arial"/>
                <w:lang w:bidi="ar-SA"/>
              </w:rPr>
              <w:t>60. člen</w:t>
            </w:r>
          </w:p>
        </w:tc>
        <w:tc>
          <w:tcPr>
            <w:tcW w:w="167" w:type="pct"/>
            <w:vMerge/>
          </w:tcPr>
          <w:p w14:paraId="63784858" w14:textId="77777777" w:rsidR="005B5D71" w:rsidRPr="00AB3892" w:rsidRDefault="005B5D71" w:rsidP="005B5D71">
            <w:pPr>
              <w:pStyle w:val="Odstavek"/>
              <w:rPr>
                <w:rFonts w:cs="Arial"/>
                <w:lang w:bidi="ar-SA"/>
              </w:rPr>
            </w:pPr>
          </w:p>
        </w:tc>
        <w:tc>
          <w:tcPr>
            <w:tcW w:w="2483" w:type="pct"/>
          </w:tcPr>
          <w:p w14:paraId="187C36D5" w14:textId="77777777" w:rsidR="005B5D71" w:rsidRPr="00C110B8" w:rsidRDefault="005B5D71" w:rsidP="005B5D71">
            <w:pPr>
              <w:pStyle w:val="len"/>
              <w:rPr>
                <w:rFonts w:cs="Arial"/>
                <w:lang w:val="en-GB" w:bidi="ar-SA"/>
              </w:rPr>
            </w:pPr>
            <w:r w:rsidRPr="00C110B8">
              <w:rPr>
                <w:rFonts w:cs="Arial"/>
                <w:lang w:val="en-GB" w:bidi="ar-SA"/>
              </w:rPr>
              <w:t>Article 60</w:t>
            </w:r>
          </w:p>
        </w:tc>
      </w:tr>
      <w:tr w:rsidR="005B5D71" w:rsidRPr="00136340" w14:paraId="195F9887" w14:textId="77777777" w:rsidTr="00794AD7">
        <w:trPr>
          <w:trHeight w:val="20"/>
        </w:trPr>
        <w:tc>
          <w:tcPr>
            <w:tcW w:w="2350" w:type="pct"/>
          </w:tcPr>
          <w:p w14:paraId="50FC3213" w14:textId="77777777" w:rsidR="005B5D71" w:rsidRPr="00E568F9" w:rsidRDefault="005B5D71" w:rsidP="005B5D71">
            <w:pPr>
              <w:pStyle w:val="Odstavek"/>
              <w:rPr>
                <w:rFonts w:cs="Arial"/>
                <w:lang w:bidi="ar-SA"/>
              </w:rPr>
            </w:pPr>
            <w:r w:rsidRPr="00E568F9">
              <w:rPr>
                <w:rFonts w:cs="Arial"/>
                <w:lang w:bidi="ar-SA"/>
              </w:rPr>
              <w:t xml:space="preserve">Za sojenje v sporih zoper pravno osebo, ki ima podružnico </w:t>
            </w:r>
            <w:r w:rsidRPr="00E568F9">
              <w:rPr>
                <w:rFonts w:cs="Arial"/>
                <w:lang w:bidi="ar-SA"/>
              </w:rPr>
              <w:lastRenderedPageBreak/>
              <w:t>zunaj svojega sedeža, je poleg sodišča splošne krajevne pristojnosti pristojno tudi sodišče, na območju katerega je ta podružnica, če izvira spor iz pravnega razmerja s to podružnico.</w:t>
            </w:r>
          </w:p>
        </w:tc>
        <w:tc>
          <w:tcPr>
            <w:tcW w:w="167" w:type="pct"/>
            <w:vMerge/>
          </w:tcPr>
          <w:p w14:paraId="7619EA3A" w14:textId="77777777" w:rsidR="005B5D71" w:rsidRPr="00AB3892" w:rsidRDefault="005B5D71" w:rsidP="005B5D71">
            <w:pPr>
              <w:pStyle w:val="Odstavek"/>
              <w:rPr>
                <w:rFonts w:cs="Arial"/>
                <w:lang w:bidi="ar-SA"/>
              </w:rPr>
            </w:pPr>
          </w:p>
        </w:tc>
        <w:tc>
          <w:tcPr>
            <w:tcW w:w="2483" w:type="pct"/>
          </w:tcPr>
          <w:p w14:paraId="5B3B9F6A" w14:textId="77777777" w:rsidR="005B5D71" w:rsidRPr="00C110B8" w:rsidRDefault="005B5D71" w:rsidP="005B5D71">
            <w:pPr>
              <w:pStyle w:val="Odstavek"/>
              <w:rPr>
                <w:rFonts w:cs="Arial"/>
                <w:lang w:val="en-GB" w:bidi="ar-SA"/>
              </w:rPr>
            </w:pPr>
            <w:r w:rsidRPr="00C110B8">
              <w:rPr>
                <w:lang w:val="en-GB" w:bidi="ar-SA"/>
              </w:rPr>
              <w:t xml:space="preserve">In disputes against a legal person which has a branch outside its </w:t>
            </w:r>
            <w:r w:rsidRPr="00C110B8">
              <w:rPr>
                <w:lang w:val="en-GB" w:bidi="ar-SA"/>
              </w:rPr>
              <w:lastRenderedPageBreak/>
              <w:t xml:space="preserve">registered office, jurisdiction shall, in addition to the court of general territorial jurisdiction, also lie with the court in the territory of which </w:t>
            </w:r>
            <w:r w:rsidRPr="00C110B8">
              <w:rPr>
                <w:rFonts w:cs="Arial"/>
                <w:lang w:val="en-GB" w:bidi="ar-SA"/>
              </w:rPr>
              <w:t>t</w:t>
            </w:r>
            <w:r w:rsidRPr="00C110B8">
              <w:rPr>
                <w:lang w:val="en-GB" w:bidi="ar-SA"/>
              </w:rPr>
              <w:t xml:space="preserve">his branch is located, if </w:t>
            </w:r>
            <w:r w:rsidRPr="00C110B8">
              <w:rPr>
                <w:rFonts w:cs="Arial"/>
                <w:lang w:val="en-GB" w:bidi="ar-SA"/>
              </w:rPr>
              <w:t>the dispute aris</w:t>
            </w:r>
            <w:r w:rsidRPr="00C110B8">
              <w:rPr>
                <w:lang w:val="en-GB" w:bidi="ar-SA"/>
              </w:rPr>
              <w:t>es</w:t>
            </w:r>
            <w:r w:rsidRPr="00C110B8">
              <w:rPr>
                <w:rFonts w:cs="Arial"/>
                <w:lang w:val="en-GB" w:bidi="ar-SA"/>
              </w:rPr>
              <w:t xml:space="preserve"> from a legal relation</w:t>
            </w:r>
            <w:r w:rsidRPr="00C110B8">
              <w:rPr>
                <w:lang w:val="en-GB" w:bidi="ar-SA"/>
              </w:rPr>
              <w:t>ship</w:t>
            </w:r>
            <w:r w:rsidRPr="00C110B8">
              <w:rPr>
                <w:rFonts w:cs="Arial"/>
                <w:lang w:val="en-GB" w:bidi="ar-SA"/>
              </w:rPr>
              <w:t xml:space="preserve"> with this branch.</w:t>
            </w:r>
          </w:p>
        </w:tc>
      </w:tr>
      <w:tr w:rsidR="005B5D71" w:rsidRPr="00136340" w14:paraId="6642C157" w14:textId="77777777" w:rsidTr="00794AD7">
        <w:trPr>
          <w:trHeight w:val="20"/>
        </w:trPr>
        <w:tc>
          <w:tcPr>
            <w:tcW w:w="2350" w:type="pct"/>
          </w:tcPr>
          <w:p w14:paraId="036B1F8E" w14:textId="77777777" w:rsidR="005B5D71" w:rsidRPr="00E568F9" w:rsidRDefault="005B5D71" w:rsidP="005B5D71">
            <w:pPr>
              <w:pStyle w:val="Odsek"/>
            </w:pPr>
            <w:r w:rsidRPr="00E568F9">
              <w:lastRenderedPageBreak/>
              <w:t>Pristojnost za tuje osebe, ki poslujejo v Republiki Sloveniji</w:t>
            </w:r>
          </w:p>
        </w:tc>
        <w:tc>
          <w:tcPr>
            <w:tcW w:w="167" w:type="pct"/>
            <w:vMerge/>
          </w:tcPr>
          <w:p w14:paraId="3FA63A04" w14:textId="77777777" w:rsidR="005B5D71" w:rsidRPr="00AB3892" w:rsidRDefault="005B5D71" w:rsidP="005B5D71">
            <w:pPr>
              <w:pStyle w:val="Odstavek"/>
              <w:rPr>
                <w:rFonts w:cs="Arial"/>
                <w:lang w:bidi="ar-SA"/>
              </w:rPr>
            </w:pPr>
          </w:p>
        </w:tc>
        <w:tc>
          <w:tcPr>
            <w:tcW w:w="2483" w:type="pct"/>
          </w:tcPr>
          <w:p w14:paraId="670C8477" w14:textId="77777777" w:rsidR="005B5D71" w:rsidRPr="00C110B8" w:rsidRDefault="005B5D71" w:rsidP="005B5D71">
            <w:pPr>
              <w:pStyle w:val="Odsek"/>
              <w:rPr>
                <w:lang w:val="en-GB"/>
              </w:rPr>
            </w:pPr>
            <w:r w:rsidRPr="00C110B8">
              <w:rPr>
                <w:lang w:val="en-GB"/>
              </w:rPr>
              <w:t>Jurisdiction for foreign persons doing business in the Republic of Slovenia</w:t>
            </w:r>
          </w:p>
        </w:tc>
      </w:tr>
      <w:tr w:rsidR="005B5D71" w:rsidRPr="00136340" w14:paraId="7D6B8F77" w14:textId="77777777" w:rsidTr="00794AD7">
        <w:trPr>
          <w:trHeight w:val="20"/>
        </w:trPr>
        <w:tc>
          <w:tcPr>
            <w:tcW w:w="2350" w:type="pct"/>
          </w:tcPr>
          <w:p w14:paraId="2A0006F7" w14:textId="77777777" w:rsidR="005B5D71" w:rsidRPr="00E568F9" w:rsidRDefault="005B5D71" w:rsidP="005B5D71">
            <w:pPr>
              <w:pStyle w:val="len"/>
              <w:rPr>
                <w:rFonts w:cs="Arial"/>
                <w:lang w:bidi="ar-SA"/>
              </w:rPr>
            </w:pPr>
            <w:r w:rsidRPr="00E568F9">
              <w:rPr>
                <w:rFonts w:cs="Arial"/>
                <w:lang w:bidi="ar-SA"/>
              </w:rPr>
              <w:t>61. člen</w:t>
            </w:r>
          </w:p>
        </w:tc>
        <w:tc>
          <w:tcPr>
            <w:tcW w:w="167" w:type="pct"/>
            <w:vMerge/>
          </w:tcPr>
          <w:p w14:paraId="5E17FBD5" w14:textId="77777777" w:rsidR="005B5D71" w:rsidRPr="00AB3892" w:rsidRDefault="005B5D71" w:rsidP="005B5D71">
            <w:pPr>
              <w:pStyle w:val="Odstavek"/>
              <w:rPr>
                <w:rFonts w:cs="Arial"/>
                <w:lang w:bidi="ar-SA"/>
              </w:rPr>
            </w:pPr>
          </w:p>
        </w:tc>
        <w:tc>
          <w:tcPr>
            <w:tcW w:w="2483" w:type="pct"/>
          </w:tcPr>
          <w:p w14:paraId="59250CDE" w14:textId="77777777" w:rsidR="005B5D71" w:rsidRPr="00C110B8" w:rsidRDefault="005B5D71" w:rsidP="005B5D71">
            <w:pPr>
              <w:pStyle w:val="len"/>
              <w:rPr>
                <w:rFonts w:cs="Arial"/>
                <w:lang w:val="en-GB" w:bidi="ar-SA"/>
              </w:rPr>
            </w:pPr>
            <w:r w:rsidRPr="00C110B8">
              <w:rPr>
                <w:rFonts w:cs="Arial"/>
                <w:lang w:val="en-GB" w:bidi="ar-SA"/>
              </w:rPr>
              <w:t>Article 61</w:t>
            </w:r>
          </w:p>
        </w:tc>
      </w:tr>
      <w:tr w:rsidR="005B5D71" w:rsidRPr="00136340" w14:paraId="25F3FCDA" w14:textId="77777777" w:rsidTr="00794AD7">
        <w:trPr>
          <w:trHeight w:val="20"/>
        </w:trPr>
        <w:tc>
          <w:tcPr>
            <w:tcW w:w="2350" w:type="pct"/>
          </w:tcPr>
          <w:p w14:paraId="226BBADF" w14:textId="77777777" w:rsidR="005B5D71" w:rsidRPr="00E568F9" w:rsidRDefault="005B5D71" w:rsidP="005B5D71">
            <w:pPr>
              <w:pStyle w:val="Odstavek"/>
              <w:rPr>
                <w:rFonts w:cs="Arial"/>
                <w:lang w:bidi="ar-SA"/>
              </w:rPr>
            </w:pPr>
            <w:r w:rsidRPr="00E568F9">
              <w:rPr>
                <w:rFonts w:cs="Arial"/>
                <w:lang w:bidi="ar-SA"/>
              </w:rPr>
              <w:t>Za sojenje v sporih zoper tujo fizično ali pravno osebo, ki izvirajo iz njenega poslovanja v Republiki Sloveniji, je krajevno pristojno sodišče, na območju katerega je v Republiki Sloveniji njena podružnica ali prebivališče oziroma sedež osebe, ki ji je zaupano opravljanje njenih poslov.</w:t>
            </w:r>
          </w:p>
        </w:tc>
        <w:tc>
          <w:tcPr>
            <w:tcW w:w="167" w:type="pct"/>
            <w:vMerge/>
          </w:tcPr>
          <w:p w14:paraId="19ECD38E" w14:textId="77777777" w:rsidR="005B5D71" w:rsidRPr="00AB3892" w:rsidRDefault="005B5D71" w:rsidP="005B5D71">
            <w:pPr>
              <w:pStyle w:val="Odstavek"/>
              <w:rPr>
                <w:rFonts w:cs="Arial"/>
                <w:lang w:bidi="ar-SA"/>
              </w:rPr>
            </w:pPr>
          </w:p>
        </w:tc>
        <w:tc>
          <w:tcPr>
            <w:tcW w:w="2483" w:type="pct"/>
          </w:tcPr>
          <w:p w14:paraId="2D7CC08F" w14:textId="77777777" w:rsidR="005B5D71" w:rsidRPr="00C110B8" w:rsidRDefault="005B5D71" w:rsidP="005B5D71">
            <w:pPr>
              <w:pStyle w:val="Odstavek"/>
              <w:rPr>
                <w:rFonts w:cs="Arial"/>
                <w:lang w:val="en-GB" w:bidi="ar-SA"/>
              </w:rPr>
            </w:pPr>
            <w:r w:rsidRPr="00C110B8">
              <w:rPr>
                <w:lang w:val="en-GB" w:bidi="ar-SA"/>
              </w:rPr>
              <w:t xml:space="preserve">In disputes against a foreign natural or legal person arising from their business in </w:t>
            </w:r>
            <w:r w:rsidRPr="00C110B8">
              <w:rPr>
                <w:rFonts w:cs="Arial"/>
                <w:lang w:val="en-GB" w:bidi="ar-SA"/>
              </w:rPr>
              <w:t>the Republic of Slovenia</w:t>
            </w:r>
            <w:r w:rsidRPr="00C110B8">
              <w:rPr>
                <w:lang w:val="en-GB" w:bidi="ar-SA"/>
              </w:rPr>
              <w:t>, territorial jurisdiction</w:t>
            </w:r>
            <w:r w:rsidRPr="00C110B8">
              <w:rPr>
                <w:rFonts w:cs="Arial"/>
                <w:lang w:val="en-GB" w:bidi="ar-SA"/>
              </w:rPr>
              <w:t xml:space="preserve"> shall </w:t>
            </w:r>
            <w:r w:rsidRPr="00C110B8">
              <w:rPr>
                <w:lang w:val="en-GB" w:bidi="ar-SA"/>
              </w:rPr>
              <w:t>lie with</w:t>
            </w:r>
            <w:r w:rsidRPr="00C110B8">
              <w:rPr>
                <w:rFonts w:cs="Arial"/>
                <w:lang w:val="en-GB" w:bidi="ar-SA"/>
              </w:rPr>
              <w:t xml:space="preserve"> the court </w:t>
            </w:r>
            <w:r w:rsidRPr="00C110B8">
              <w:rPr>
                <w:lang w:val="en-GB" w:bidi="ar-SA"/>
              </w:rPr>
              <w:t>i</w:t>
            </w:r>
            <w:r w:rsidRPr="00C110B8">
              <w:rPr>
                <w:rFonts w:cs="Arial"/>
                <w:lang w:val="en-GB" w:bidi="ar-SA"/>
              </w:rPr>
              <w:t xml:space="preserve">n the territory of which </w:t>
            </w:r>
            <w:r w:rsidRPr="00C110B8">
              <w:rPr>
                <w:lang w:val="en-GB" w:bidi="ar-SA"/>
              </w:rPr>
              <w:t>their</w:t>
            </w:r>
            <w:r w:rsidRPr="00C110B8">
              <w:rPr>
                <w:rFonts w:cs="Arial"/>
                <w:lang w:val="en-GB" w:bidi="ar-SA"/>
              </w:rPr>
              <w:t xml:space="preserve"> branch </w:t>
            </w:r>
            <w:r w:rsidRPr="00C110B8">
              <w:rPr>
                <w:lang w:val="en-GB" w:bidi="ar-SA"/>
              </w:rPr>
              <w:t xml:space="preserve">or the residence or the registered office of the </w:t>
            </w:r>
            <w:r w:rsidRPr="00C110B8">
              <w:rPr>
                <w:rFonts w:cs="Arial"/>
                <w:lang w:val="en-GB" w:bidi="ar-SA"/>
              </w:rPr>
              <w:t xml:space="preserve">person entrusted with the management of </w:t>
            </w:r>
            <w:r w:rsidRPr="00C110B8">
              <w:rPr>
                <w:lang w:val="en-GB" w:bidi="ar-SA"/>
              </w:rPr>
              <w:t>the</w:t>
            </w:r>
            <w:r w:rsidRPr="00C110B8">
              <w:rPr>
                <w:rFonts w:cs="Arial"/>
                <w:lang w:val="en-GB" w:bidi="ar-SA"/>
              </w:rPr>
              <w:t xml:space="preserve"> foreign person’s business</w:t>
            </w:r>
            <w:r w:rsidRPr="00C110B8">
              <w:rPr>
                <w:lang w:val="en-GB" w:bidi="ar-SA"/>
              </w:rPr>
              <w:t xml:space="preserve"> is located</w:t>
            </w:r>
            <w:r w:rsidRPr="00C110B8">
              <w:rPr>
                <w:rFonts w:cs="Arial"/>
                <w:lang w:val="en-GB" w:bidi="ar-SA"/>
              </w:rPr>
              <w:t>.</w:t>
            </w:r>
          </w:p>
        </w:tc>
      </w:tr>
      <w:tr w:rsidR="005B5D71" w:rsidRPr="00136340" w14:paraId="52361CBD" w14:textId="77777777" w:rsidTr="00794AD7">
        <w:trPr>
          <w:trHeight w:val="20"/>
        </w:trPr>
        <w:tc>
          <w:tcPr>
            <w:tcW w:w="2350" w:type="pct"/>
          </w:tcPr>
          <w:p w14:paraId="1C37F4F0" w14:textId="77777777" w:rsidR="005B5D71" w:rsidRPr="00E568F9" w:rsidRDefault="005B5D71" w:rsidP="005B5D71">
            <w:pPr>
              <w:pStyle w:val="Odsek"/>
            </w:pPr>
            <w:r w:rsidRPr="00E568F9">
              <w:t>Pristojnost v sporih iz dednopravnih razmerij</w:t>
            </w:r>
          </w:p>
        </w:tc>
        <w:tc>
          <w:tcPr>
            <w:tcW w:w="167" w:type="pct"/>
            <w:vMerge/>
          </w:tcPr>
          <w:p w14:paraId="29BC6871" w14:textId="77777777" w:rsidR="005B5D71" w:rsidRPr="00AB3892" w:rsidRDefault="005B5D71" w:rsidP="005B5D71">
            <w:pPr>
              <w:pStyle w:val="Odstavek"/>
              <w:rPr>
                <w:rFonts w:cs="Arial"/>
                <w:lang w:bidi="ar-SA"/>
              </w:rPr>
            </w:pPr>
          </w:p>
        </w:tc>
        <w:tc>
          <w:tcPr>
            <w:tcW w:w="2483" w:type="pct"/>
          </w:tcPr>
          <w:p w14:paraId="3BFF74F1" w14:textId="77777777" w:rsidR="005B5D71" w:rsidRPr="00C110B8" w:rsidRDefault="005B5D71" w:rsidP="005B5D71">
            <w:pPr>
              <w:pStyle w:val="Odsek"/>
              <w:rPr>
                <w:lang w:val="en-GB"/>
              </w:rPr>
            </w:pPr>
            <w:r w:rsidRPr="00C110B8">
              <w:rPr>
                <w:lang w:val="en-GB"/>
              </w:rPr>
              <w:t xml:space="preserve">Jurisdiction in disputes arising from inheritance law relations </w:t>
            </w:r>
          </w:p>
        </w:tc>
      </w:tr>
      <w:tr w:rsidR="005B5D71" w:rsidRPr="00136340" w14:paraId="79551784" w14:textId="77777777" w:rsidTr="00794AD7">
        <w:trPr>
          <w:trHeight w:val="20"/>
        </w:trPr>
        <w:tc>
          <w:tcPr>
            <w:tcW w:w="2350" w:type="pct"/>
          </w:tcPr>
          <w:p w14:paraId="00F95AAD" w14:textId="77777777" w:rsidR="005B5D71" w:rsidRPr="00E568F9" w:rsidRDefault="005B5D71" w:rsidP="005B5D71">
            <w:pPr>
              <w:pStyle w:val="len"/>
              <w:rPr>
                <w:rFonts w:cs="Arial"/>
                <w:lang w:bidi="ar-SA"/>
              </w:rPr>
            </w:pPr>
            <w:r w:rsidRPr="00E568F9">
              <w:rPr>
                <w:rFonts w:cs="Arial"/>
                <w:lang w:bidi="ar-SA"/>
              </w:rPr>
              <w:t>62. člen</w:t>
            </w:r>
          </w:p>
        </w:tc>
        <w:tc>
          <w:tcPr>
            <w:tcW w:w="167" w:type="pct"/>
            <w:vMerge/>
          </w:tcPr>
          <w:p w14:paraId="7918546B" w14:textId="77777777" w:rsidR="005B5D71" w:rsidRPr="00AB3892" w:rsidRDefault="005B5D71" w:rsidP="005B5D71">
            <w:pPr>
              <w:pStyle w:val="Odstavek"/>
              <w:rPr>
                <w:rFonts w:cs="Arial"/>
                <w:lang w:bidi="ar-SA"/>
              </w:rPr>
            </w:pPr>
          </w:p>
        </w:tc>
        <w:tc>
          <w:tcPr>
            <w:tcW w:w="2483" w:type="pct"/>
          </w:tcPr>
          <w:p w14:paraId="356B8835" w14:textId="77777777" w:rsidR="005B5D71" w:rsidRPr="00C110B8" w:rsidRDefault="005B5D71" w:rsidP="005B5D71">
            <w:pPr>
              <w:pStyle w:val="len"/>
              <w:rPr>
                <w:rFonts w:cs="Arial"/>
                <w:lang w:val="en-GB" w:bidi="ar-SA"/>
              </w:rPr>
            </w:pPr>
            <w:r w:rsidRPr="00C110B8">
              <w:rPr>
                <w:rFonts w:cs="Arial"/>
                <w:lang w:val="en-GB" w:bidi="ar-SA"/>
              </w:rPr>
              <w:t>Article 62</w:t>
            </w:r>
          </w:p>
        </w:tc>
      </w:tr>
      <w:tr w:rsidR="005B5D71" w:rsidRPr="00136340" w14:paraId="7AC8E947" w14:textId="77777777" w:rsidTr="00794AD7">
        <w:trPr>
          <w:trHeight w:val="20"/>
        </w:trPr>
        <w:tc>
          <w:tcPr>
            <w:tcW w:w="2350" w:type="pct"/>
          </w:tcPr>
          <w:p w14:paraId="507420FB" w14:textId="77777777" w:rsidR="005B5D71" w:rsidRPr="00E568F9" w:rsidRDefault="005B5D71" w:rsidP="005B5D71">
            <w:pPr>
              <w:pStyle w:val="Odstavek"/>
              <w:rPr>
                <w:rFonts w:cs="Arial"/>
                <w:lang w:bidi="ar-SA"/>
              </w:rPr>
            </w:pPr>
            <w:r w:rsidRPr="00E568F9">
              <w:rPr>
                <w:rFonts w:cs="Arial"/>
                <w:lang w:bidi="ar-SA"/>
              </w:rPr>
              <w:t>Dokler zapuščinski postopek ni pravnomočno končan, je za sojenje v sporih iz dednopravnih razmerij in v sporih o terjatvah upnika proti zapustniku poleg sodišča splošne krajevne pristojnosti krajevno pristojno tudi sodišče, ki vodi zapuščinski postopek, oziroma sodišče, na območju katerega je sodišče, ki vodi zapuščinski postopek.</w:t>
            </w:r>
          </w:p>
        </w:tc>
        <w:tc>
          <w:tcPr>
            <w:tcW w:w="167" w:type="pct"/>
            <w:vMerge/>
          </w:tcPr>
          <w:p w14:paraId="12222B1B" w14:textId="77777777" w:rsidR="005B5D71" w:rsidRPr="00AB3892" w:rsidRDefault="005B5D71" w:rsidP="005B5D71">
            <w:pPr>
              <w:pStyle w:val="Odstavek"/>
              <w:rPr>
                <w:rFonts w:cs="Arial"/>
                <w:lang w:bidi="ar-SA"/>
              </w:rPr>
            </w:pPr>
          </w:p>
        </w:tc>
        <w:tc>
          <w:tcPr>
            <w:tcW w:w="2483" w:type="pct"/>
          </w:tcPr>
          <w:p w14:paraId="43DC7031" w14:textId="74F2000D" w:rsidR="005B5D71" w:rsidRPr="00C110B8" w:rsidRDefault="005B5D71" w:rsidP="005B5D71">
            <w:pPr>
              <w:pStyle w:val="Odstavek"/>
              <w:rPr>
                <w:rFonts w:cs="Arial"/>
                <w:lang w:val="en-GB" w:bidi="ar-SA"/>
              </w:rPr>
            </w:pPr>
            <w:r w:rsidRPr="00C110B8">
              <w:rPr>
                <w:rFonts w:cs="Arial"/>
                <w:lang w:val="en-GB" w:bidi="ar-SA"/>
              </w:rPr>
              <w:t>Until the final co</w:t>
            </w:r>
            <w:r w:rsidRPr="00C110B8">
              <w:rPr>
                <w:lang w:val="en-GB" w:bidi="ar-SA"/>
              </w:rPr>
              <w:t>nclusion</w:t>
            </w:r>
            <w:r w:rsidRPr="00C110B8">
              <w:rPr>
                <w:rFonts w:cs="Arial"/>
                <w:lang w:val="en-GB" w:bidi="ar-SA"/>
              </w:rPr>
              <w:t xml:space="preserve"> of probate proceedings, </w:t>
            </w:r>
            <w:r w:rsidRPr="00C110B8">
              <w:rPr>
                <w:lang w:val="en-GB" w:bidi="ar-SA"/>
              </w:rPr>
              <w:t xml:space="preserve">for adjudication in disputes arising from inheritance law relations and in disputes regarding </w:t>
            </w:r>
            <w:r w:rsidRPr="00C110B8">
              <w:rPr>
                <w:lang w:val="en-GB"/>
              </w:rPr>
              <w:t xml:space="preserve">a </w:t>
            </w:r>
            <w:r w:rsidRPr="00C110B8">
              <w:rPr>
                <w:lang w:val="en-GB" w:bidi="ar-SA"/>
              </w:rPr>
              <w:t xml:space="preserve">creditor's claims against the decedent, </w:t>
            </w:r>
            <w:r w:rsidRPr="00C110B8">
              <w:rPr>
                <w:rFonts w:cs="Arial"/>
                <w:lang w:val="en-GB" w:bidi="ar-SA"/>
              </w:rPr>
              <w:t xml:space="preserve">territorial jurisdiction </w:t>
            </w:r>
            <w:r w:rsidRPr="00C110B8">
              <w:rPr>
                <w:lang w:val="en-GB" w:bidi="ar-SA"/>
              </w:rPr>
              <w:t xml:space="preserve">shall, </w:t>
            </w:r>
            <w:r w:rsidRPr="00C110B8">
              <w:rPr>
                <w:rFonts w:cs="Arial"/>
                <w:lang w:val="en-GB" w:bidi="ar-SA"/>
              </w:rPr>
              <w:t xml:space="preserve">in addition to the court of general territorial jurisdiction, also </w:t>
            </w:r>
            <w:r w:rsidRPr="00C110B8">
              <w:rPr>
                <w:lang w:val="en-GB" w:bidi="ar-SA"/>
              </w:rPr>
              <w:t xml:space="preserve">lie with </w:t>
            </w:r>
            <w:r w:rsidRPr="00C110B8">
              <w:rPr>
                <w:rFonts w:cs="Arial"/>
                <w:lang w:val="en-GB" w:bidi="ar-SA"/>
              </w:rPr>
              <w:t>the court conducting the probate proceedings</w:t>
            </w:r>
            <w:r w:rsidRPr="00C110B8">
              <w:rPr>
                <w:lang w:val="en-GB" w:bidi="ar-SA"/>
              </w:rPr>
              <w:t>,</w:t>
            </w:r>
            <w:r w:rsidRPr="00C110B8">
              <w:rPr>
                <w:rFonts w:cs="Arial"/>
                <w:lang w:val="en-GB" w:bidi="ar-SA"/>
              </w:rPr>
              <w:t xml:space="preserve"> </w:t>
            </w:r>
            <w:r w:rsidRPr="00C110B8">
              <w:rPr>
                <w:lang w:val="en-GB" w:bidi="ar-SA"/>
              </w:rPr>
              <w:t xml:space="preserve">or </w:t>
            </w:r>
            <w:r w:rsidRPr="00C110B8">
              <w:rPr>
                <w:rFonts w:cs="Arial"/>
                <w:lang w:val="en-GB" w:bidi="ar-SA"/>
              </w:rPr>
              <w:t xml:space="preserve">the court </w:t>
            </w:r>
            <w:r w:rsidRPr="00C110B8">
              <w:rPr>
                <w:lang w:val="en-GB" w:bidi="ar-SA"/>
              </w:rPr>
              <w:t xml:space="preserve">in the territory of which the court </w:t>
            </w:r>
            <w:r w:rsidRPr="00C110B8">
              <w:rPr>
                <w:rFonts w:cs="Arial"/>
                <w:lang w:val="en-GB" w:bidi="ar-SA"/>
              </w:rPr>
              <w:t>conducting the probate proceedings</w:t>
            </w:r>
            <w:r w:rsidRPr="00C110B8">
              <w:rPr>
                <w:lang w:val="en-GB" w:bidi="ar-SA"/>
              </w:rPr>
              <w:t xml:space="preserve"> is located</w:t>
            </w:r>
            <w:r w:rsidRPr="00C110B8">
              <w:rPr>
                <w:rFonts w:cs="Arial"/>
                <w:lang w:val="en-GB" w:bidi="ar-SA"/>
              </w:rPr>
              <w:t>.</w:t>
            </w:r>
          </w:p>
        </w:tc>
      </w:tr>
      <w:tr w:rsidR="005B5D71" w:rsidRPr="00136340" w14:paraId="3BB3513A" w14:textId="77777777" w:rsidTr="00794AD7">
        <w:trPr>
          <w:trHeight w:val="20"/>
        </w:trPr>
        <w:tc>
          <w:tcPr>
            <w:tcW w:w="2350" w:type="pct"/>
          </w:tcPr>
          <w:p w14:paraId="08AA5510" w14:textId="77777777" w:rsidR="005B5D71" w:rsidRPr="00E568F9" w:rsidRDefault="005B5D71" w:rsidP="005B5D71">
            <w:pPr>
              <w:pStyle w:val="Odsek"/>
            </w:pPr>
            <w:r w:rsidRPr="00E568F9">
              <w:t>Pristojnost za spore v izvršilnem in stečajnem postopku</w:t>
            </w:r>
          </w:p>
        </w:tc>
        <w:tc>
          <w:tcPr>
            <w:tcW w:w="167" w:type="pct"/>
            <w:vMerge/>
          </w:tcPr>
          <w:p w14:paraId="098DFB7E" w14:textId="77777777" w:rsidR="005B5D71" w:rsidRPr="00AB3892" w:rsidRDefault="005B5D71" w:rsidP="005B5D71">
            <w:pPr>
              <w:pStyle w:val="Odstavek"/>
              <w:rPr>
                <w:rFonts w:cs="Arial"/>
                <w:lang w:bidi="ar-SA"/>
              </w:rPr>
            </w:pPr>
          </w:p>
        </w:tc>
        <w:tc>
          <w:tcPr>
            <w:tcW w:w="2483" w:type="pct"/>
          </w:tcPr>
          <w:p w14:paraId="26F5B87D" w14:textId="77777777" w:rsidR="005B5D71" w:rsidRPr="00C110B8" w:rsidRDefault="005B5D71" w:rsidP="005B5D71">
            <w:pPr>
              <w:pStyle w:val="Odsek"/>
              <w:rPr>
                <w:lang w:val="en-GB"/>
              </w:rPr>
            </w:pPr>
            <w:r w:rsidRPr="00C110B8">
              <w:rPr>
                <w:lang w:val="en-GB"/>
              </w:rPr>
              <w:t>Jurisdiction in disputes arising from enforcement and bankruptcy proceedings</w:t>
            </w:r>
          </w:p>
        </w:tc>
      </w:tr>
      <w:tr w:rsidR="005B5D71" w:rsidRPr="00136340" w14:paraId="27CA9BF2" w14:textId="77777777" w:rsidTr="00794AD7">
        <w:trPr>
          <w:trHeight w:val="20"/>
        </w:trPr>
        <w:tc>
          <w:tcPr>
            <w:tcW w:w="2350" w:type="pct"/>
          </w:tcPr>
          <w:p w14:paraId="693FF24A" w14:textId="77777777" w:rsidR="005B5D71" w:rsidRPr="00E568F9" w:rsidRDefault="005B5D71" w:rsidP="005B5D71">
            <w:pPr>
              <w:pStyle w:val="len"/>
              <w:rPr>
                <w:rFonts w:cs="Arial"/>
                <w:lang w:bidi="ar-SA"/>
              </w:rPr>
            </w:pPr>
            <w:r w:rsidRPr="00E568F9">
              <w:rPr>
                <w:rFonts w:cs="Arial"/>
                <w:lang w:bidi="ar-SA"/>
              </w:rPr>
              <w:t>63. člen</w:t>
            </w:r>
          </w:p>
        </w:tc>
        <w:tc>
          <w:tcPr>
            <w:tcW w:w="167" w:type="pct"/>
            <w:vMerge/>
          </w:tcPr>
          <w:p w14:paraId="553EE104" w14:textId="77777777" w:rsidR="005B5D71" w:rsidRPr="00AB3892" w:rsidRDefault="005B5D71" w:rsidP="005B5D71">
            <w:pPr>
              <w:pStyle w:val="Odstavek"/>
              <w:rPr>
                <w:rFonts w:cs="Arial"/>
                <w:lang w:bidi="ar-SA"/>
              </w:rPr>
            </w:pPr>
          </w:p>
        </w:tc>
        <w:tc>
          <w:tcPr>
            <w:tcW w:w="2483" w:type="pct"/>
          </w:tcPr>
          <w:p w14:paraId="684B3203" w14:textId="77777777" w:rsidR="005B5D71" w:rsidRPr="00C110B8" w:rsidRDefault="005B5D71" w:rsidP="005B5D71">
            <w:pPr>
              <w:pStyle w:val="len"/>
              <w:rPr>
                <w:rFonts w:cs="Arial"/>
                <w:lang w:val="en-GB" w:bidi="ar-SA"/>
              </w:rPr>
            </w:pPr>
            <w:r w:rsidRPr="00C110B8">
              <w:rPr>
                <w:rFonts w:cs="Arial"/>
                <w:lang w:val="en-GB" w:bidi="ar-SA"/>
              </w:rPr>
              <w:t>Article 63</w:t>
            </w:r>
          </w:p>
        </w:tc>
      </w:tr>
      <w:tr w:rsidR="005B5D71" w:rsidRPr="00136340" w14:paraId="0198C14A" w14:textId="77777777" w:rsidTr="00794AD7">
        <w:trPr>
          <w:trHeight w:val="20"/>
        </w:trPr>
        <w:tc>
          <w:tcPr>
            <w:tcW w:w="2350" w:type="pct"/>
          </w:tcPr>
          <w:p w14:paraId="22CD5A3F" w14:textId="77777777" w:rsidR="005B5D71" w:rsidRPr="00E568F9" w:rsidRDefault="005B5D71" w:rsidP="005B5D71">
            <w:pPr>
              <w:pStyle w:val="Odstavek"/>
              <w:rPr>
                <w:rFonts w:cs="Arial"/>
                <w:lang w:bidi="ar-SA"/>
              </w:rPr>
            </w:pPr>
            <w:r w:rsidRPr="00E568F9">
              <w:rPr>
                <w:rFonts w:cs="Arial"/>
                <w:lang w:bidi="ar-SA"/>
              </w:rPr>
              <w:t>Za sojenje v sporih, ki nastanejo med sodnim ali upravnim izvršilnim postopkom oziroma zaradi sodnega ali upravnega izvršilnega postopka oziroma med stečajnim postopkom ali v zvezi s stečajnim postopkom, je izključno krajevno pristojno sodišče, ki vodi izvršilni ali stečajni postopek, oziroma sodišče, na območju katerega je sodišče, ki vodi izvršilni postopek, oziroma sodišče, na območju katerega se opravlja upravna izvršba.</w:t>
            </w:r>
          </w:p>
        </w:tc>
        <w:tc>
          <w:tcPr>
            <w:tcW w:w="167" w:type="pct"/>
            <w:vMerge/>
          </w:tcPr>
          <w:p w14:paraId="3B0BF9BB" w14:textId="77777777" w:rsidR="005B5D71" w:rsidRPr="00AB3892" w:rsidRDefault="005B5D71" w:rsidP="005B5D71">
            <w:pPr>
              <w:pStyle w:val="Odstavek"/>
              <w:rPr>
                <w:rFonts w:cs="Arial"/>
                <w:lang w:bidi="ar-SA"/>
              </w:rPr>
            </w:pPr>
          </w:p>
        </w:tc>
        <w:tc>
          <w:tcPr>
            <w:tcW w:w="2483" w:type="pct"/>
          </w:tcPr>
          <w:p w14:paraId="5578426A" w14:textId="77777777" w:rsidR="005B5D71" w:rsidRPr="00C110B8" w:rsidRDefault="005B5D71" w:rsidP="005B5D71">
            <w:pPr>
              <w:pStyle w:val="Odstavek"/>
              <w:rPr>
                <w:rFonts w:cs="Arial"/>
                <w:lang w:val="en-GB" w:bidi="ar-SA"/>
              </w:rPr>
            </w:pPr>
            <w:r w:rsidRPr="00C110B8">
              <w:rPr>
                <w:lang w:val="en-GB" w:bidi="ar-SA"/>
              </w:rPr>
              <w:t xml:space="preserve">In disputes arising in the course of or in relation to court or administrative enforcement proceedings, or in the course </w:t>
            </w:r>
            <w:r w:rsidRPr="00C110B8">
              <w:rPr>
                <w:lang w:val="en-GB"/>
              </w:rPr>
              <w:t xml:space="preserve">of </w:t>
            </w:r>
            <w:r w:rsidRPr="00C110B8">
              <w:rPr>
                <w:lang w:val="en-GB" w:bidi="ar-SA"/>
              </w:rPr>
              <w:t xml:space="preserve">or in relation to </w:t>
            </w:r>
            <w:r w:rsidRPr="00C110B8">
              <w:rPr>
                <w:rFonts w:cs="Arial"/>
                <w:lang w:val="en-GB" w:bidi="ar-SA"/>
              </w:rPr>
              <w:t xml:space="preserve">bankruptcy proceedings, territorial jurisdiction </w:t>
            </w:r>
            <w:r w:rsidRPr="00C110B8">
              <w:rPr>
                <w:lang w:val="en-GB" w:bidi="ar-SA"/>
              </w:rPr>
              <w:t xml:space="preserve">shall lie exclusively with the court conducting the enforcement proceedings or bankruptcy proceedings, or the court in </w:t>
            </w:r>
            <w:r w:rsidRPr="00C110B8">
              <w:rPr>
                <w:rFonts w:cs="Arial"/>
                <w:lang w:val="en-GB" w:bidi="ar-SA"/>
              </w:rPr>
              <w:t xml:space="preserve">the territory of which the </w:t>
            </w:r>
            <w:r w:rsidRPr="00C110B8">
              <w:rPr>
                <w:lang w:val="en-GB" w:bidi="ar-SA"/>
              </w:rPr>
              <w:t>court conducting the enforcement proceedings or the court in the territory of which the enforcement is carried out, is located.</w:t>
            </w:r>
          </w:p>
        </w:tc>
      </w:tr>
      <w:tr w:rsidR="005B5D71" w:rsidRPr="00136340" w14:paraId="78719C72" w14:textId="77777777" w:rsidTr="00794AD7">
        <w:trPr>
          <w:trHeight w:val="20"/>
        </w:trPr>
        <w:tc>
          <w:tcPr>
            <w:tcW w:w="2350" w:type="pct"/>
          </w:tcPr>
          <w:p w14:paraId="5C3BF31F" w14:textId="77777777" w:rsidR="005B5D71" w:rsidRPr="00E568F9" w:rsidRDefault="005B5D71" w:rsidP="005B5D71">
            <w:pPr>
              <w:pStyle w:val="Odsek"/>
            </w:pPr>
            <w:r w:rsidRPr="00E568F9">
              <w:lastRenderedPageBreak/>
              <w:t>Pristojnost po plačilnem kraju</w:t>
            </w:r>
          </w:p>
        </w:tc>
        <w:tc>
          <w:tcPr>
            <w:tcW w:w="167" w:type="pct"/>
            <w:vMerge/>
          </w:tcPr>
          <w:p w14:paraId="02EAD1CB" w14:textId="77777777" w:rsidR="005B5D71" w:rsidRPr="00AB3892" w:rsidRDefault="005B5D71" w:rsidP="005B5D71">
            <w:pPr>
              <w:pStyle w:val="Odstavek"/>
              <w:rPr>
                <w:rFonts w:cs="Arial"/>
                <w:lang w:bidi="ar-SA"/>
              </w:rPr>
            </w:pPr>
          </w:p>
        </w:tc>
        <w:tc>
          <w:tcPr>
            <w:tcW w:w="2483" w:type="pct"/>
          </w:tcPr>
          <w:p w14:paraId="057F1C69" w14:textId="77777777" w:rsidR="005B5D71" w:rsidRPr="00C110B8" w:rsidRDefault="005B5D71" w:rsidP="005B5D71">
            <w:pPr>
              <w:pStyle w:val="Odsek"/>
              <w:rPr>
                <w:lang w:val="en-GB"/>
              </w:rPr>
            </w:pPr>
            <w:r w:rsidRPr="00C110B8">
              <w:rPr>
                <w:lang w:val="en-GB"/>
              </w:rPr>
              <w:t>Jurisdiction according to the place of payment</w:t>
            </w:r>
          </w:p>
        </w:tc>
      </w:tr>
      <w:tr w:rsidR="005B5D71" w:rsidRPr="00136340" w14:paraId="7647A5DC" w14:textId="77777777" w:rsidTr="00794AD7">
        <w:trPr>
          <w:trHeight w:val="20"/>
        </w:trPr>
        <w:tc>
          <w:tcPr>
            <w:tcW w:w="2350" w:type="pct"/>
          </w:tcPr>
          <w:p w14:paraId="398BAA01" w14:textId="77777777" w:rsidR="005B5D71" w:rsidRPr="00E568F9" w:rsidRDefault="005B5D71" w:rsidP="005B5D71">
            <w:pPr>
              <w:pStyle w:val="len"/>
              <w:rPr>
                <w:rFonts w:cs="Arial"/>
                <w:lang w:bidi="ar-SA"/>
              </w:rPr>
            </w:pPr>
            <w:r w:rsidRPr="00E568F9">
              <w:rPr>
                <w:rFonts w:cs="Arial"/>
                <w:lang w:bidi="ar-SA"/>
              </w:rPr>
              <w:t>64. člen</w:t>
            </w:r>
          </w:p>
        </w:tc>
        <w:tc>
          <w:tcPr>
            <w:tcW w:w="167" w:type="pct"/>
            <w:vMerge/>
          </w:tcPr>
          <w:p w14:paraId="3E05C8F2" w14:textId="77777777" w:rsidR="005B5D71" w:rsidRPr="00AB3892" w:rsidRDefault="005B5D71" w:rsidP="005B5D71">
            <w:pPr>
              <w:pStyle w:val="Odstavek"/>
              <w:rPr>
                <w:rFonts w:cs="Arial"/>
                <w:lang w:bidi="ar-SA"/>
              </w:rPr>
            </w:pPr>
          </w:p>
        </w:tc>
        <w:tc>
          <w:tcPr>
            <w:tcW w:w="2483" w:type="pct"/>
          </w:tcPr>
          <w:p w14:paraId="7EFACAEB" w14:textId="77777777" w:rsidR="005B5D71" w:rsidRPr="00C110B8" w:rsidRDefault="005B5D71" w:rsidP="005B5D71">
            <w:pPr>
              <w:pStyle w:val="len"/>
              <w:rPr>
                <w:rFonts w:cs="Arial"/>
                <w:lang w:val="en-GB" w:bidi="ar-SA"/>
              </w:rPr>
            </w:pPr>
            <w:r w:rsidRPr="00C110B8">
              <w:rPr>
                <w:rFonts w:cs="Arial"/>
                <w:lang w:val="en-GB" w:bidi="ar-SA"/>
              </w:rPr>
              <w:t>Article 64</w:t>
            </w:r>
          </w:p>
        </w:tc>
      </w:tr>
      <w:tr w:rsidR="005B5D71" w:rsidRPr="00136340" w14:paraId="740F8751" w14:textId="77777777" w:rsidTr="00794AD7">
        <w:trPr>
          <w:trHeight w:val="20"/>
        </w:trPr>
        <w:tc>
          <w:tcPr>
            <w:tcW w:w="2350" w:type="pct"/>
          </w:tcPr>
          <w:p w14:paraId="35B2D8F1" w14:textId="77777777" w:rsidR="005B5D71" w:rsidRPr="00E568F9" w:rsidRDefault="005B5D71" w:rsidP="005B5D71">
            <w:pPr>
              <w:pStyle w:val="Odstavek"/>
              <w:rPr>
                <w:rFonts w:cs="Arial"/>
                <w:lang w:bidi="ar-SA"/>
              </w:rPr>
            </w:pPr>
            <w:r w:rsidRPr="00E568F9">
              <w:rPr>
                <w:rFonts w:cs="Arial"/>
                <w:lang w:bidi="ar-SA"/>
              </w:rPr>
              <w:t>Za sojenje v sporih imetnika menice ali čeka zoper podpisnika je pristojno poleg sodišča splošne krajevne pristojnosti tudi sodišče plačilnega kraja.</w:t>
            </w:r>
          </w:p>
        </w:tc>
        <w:tc>
          <w:tcPr>
            <w:tcW w:w="167" w:type="pct"/>
            <w:vMerge/>
          </w:tcPr>
          <w:p w14:paraId="29395E4F" w14:textId="77777777" w:rsidR="005B5D71" w:rsidRPr="00AB3892" w:rsidRDefault="005B5D71" w:rsidP="005B5D71">
            <w:pPr>
              <w:pStyle w:val="Odstavek"/>
              <w:rPr>
                <w:rFonts w:cs="Arial"/>
                <w:lang w:bidi="ar-SA"/>
              </w:rPr>
            </w:pPr>
          </w:p>
        </w:tc>
        <w:tc>
          <w:tcPr>
            <w:tcW w:w="2483" w:type="pct"/>
          </w:tcPr>
          <w:p w14:paraId="18E3BE7D" w14:textId="02F8DD20" w:rsidR="005B5D71" w:rsidRPr="00C110B8" w:rsidRDefault="005B5D71" w:rsidP="005B5D71">
            <w:pPr>
              <w:pStyle w:val="Odstavek"/>
              <w:rPr>
                <w:rFonts w:cs="Arial"/>
                <w:lang w:val="en-GB" w:bidi="ar-SA"/>
              </w:rPr>
            </w:pPr>
            <w:r w:rsidRPr="00C110B8">
              <w:rPr>
                <w:lang w:val="en-GB" w:bidi="ar-SA"/>
              </w:rPr>
              <w:t xml:space="preserve">In disputes initiated by a holder of a </w:t>
            </w:r>
            <w:proofErr w:type="spellStart"/>
            <w:r w:rsidRPr="00C110B8">
              <w:rPr>
                <w:lang w:val="en-GB" w:bidi="ar-SA"/>
              </w:rPr>
              <w:t>promisory</w:t>
            </w:r>
            <w:proofErr w:type="spellEnd"/>
            <w:r w:rsidRPr="00C110B8">
              <w:rPr>
                <w:lang w:val="en-GB" w:bidi="ar-SA"/>
              </w:rPr>
              <w:t xml:space="preserve"> note or che</w:t>
            </w:r>
            <w:r w:rsidRPr="00C110B8">
              <w:rPr>
                <w:lang w:val="en-GB"/>
              </w:rPr>
              <w:t>que</w:t>
            </w:r>
            <w:r w:rsidRPr="00C110B8">
              <w:rPr>
                <w:lang w:val="en-GB" w:bidi="ar-SA"/>
              </w:rPr>
              <w:t xml:space="preserve"> against its drawer, </w:t>
            </w:r>
            <w:r w:rsidRPr="00C110B8">
              <w:rPr>
                <w:rFonts w:cs="Arial"/>
                <w:lang w:val="en-GB" w:bidi="ar-SA"/>
              </w:rPr>
              <w:t xml:space="preserve">jurisdiction </w:t>
            </w:r>
            <w:r w:rsidRPr="00C110B8">
              <w:rPr>
                <w:lang w:val="en-GB" w:bidi="ar-SA"/>
              </w:rPr>
              <w:t xml:space="preserve">shall, </w:t>
            </w:r>
            <w:r w:rsidRPr="00C110B8">
              <w:rPr>
                <w:rFonts w:cs="Arial"/>
                <w:lang w:val="en-GB" w:bidi="ar-SA"/>
              </w:rPr>
              <w:t xml:space="preserve">in addition to the court of general territorial jurisdiction, also </w:t>
            </w:r>
            <w:r w:rsidRPr="00C110B8">
              <w:rPr>
                <w:lang w:val="en-GB" w:bidi="ar-SA"/>
              </w:rPr>
              <w:t xml:space="preserve">lie with </w:t>
            </w:r>
            <w:r w:rsidRPr="00C110B8">
              <w:rPr>
                <w:rFonts w:cs="Arial"/>
                <w:lang w:val="en-GB" w:bidi="ar-SA"/>
              </w:rPr>
              <w:t xml:space="preserve">the </w:t>
            </w:r>
            <w:r w:rsidRPr="00C110B8">
              <w:rPr>
                <w:lang w:val="en-GB" w:bidi="ar-SA"/>
              </w:rPr>
              <w:t xml:space="preserve">court in </w:t>
            </w:r>
            <w:r w:rsidRPr="00C110B8">
              <w:rPr>
                <w:rFonts w:cs="Arial"/>
                <w:lang w:val="en-GB" w:bidi="ar-SA"/>
              </w:rPr>
              <w:t>the place of payment.</w:t>
            </w:r>
          </w:p>
        </w:tc>
      </w:tr>
      <w:tr w:rsidR="005B5D71" w:rsidRPr="00136340" w14:paraId="4D6905F2" w14:textId="77777777" w:rsidTr="00794AD7">
        <w:trPr>
          <w:trHeight w:val="20"/>
        </w:trPr>
        <w:tc>
          <w:tcPr>
            <w:tcW w:w="2350" w:type="pct"/>
          </w:tcPr>
          <w:p w14:paraId="12C71A53" w14:textId="77777777" w:rsidR="005B5D71" w:rsidRPr="00E568F9" w:rsidRDefault="005B5D71" w:rsidP="005B5D71">
            <w:pPr>
              <w:pStyle w:val="Odsek"/>
            </w:pPr>
            <w:r w:rsidRPr="00E568F9">
              <w:t>Vzajemna pristojnost za tožbe zoper tuje državljane</w:t>
            </w:r>
          </w:p>
        </w:tc>
        <w:tc>
          <w:tcPr>
            <w:tcW w:w="167" w:type="pct"/>
            <w:vMerge/>
          </w:tcPr>
          <w:p w14:paraId="7B49AB34" w14:textId="77777777" w:rsidR="005B5D71" w:rsidRPr="00AB3892" w:rsidRDefault="005B5D71" w:rsidP="005B5D71">
            <w:pPr>
              <w:pStyle w:val="Odstavek"/>
              <w:rPr>
                <w:rFonts w:cs="Arial"/>
                <w:lang w:bidi="ar-SA"/>
              </w:rPr>
            </w:pPr>
          </w:p>
        </w:tc>
        <w:tc>
          <w:tcPr>
            <w:tcW w:w="2483" w:type="pct"/>
          </w:tcPr>
          <w:p w14:paraId="5439EDEA" w14:textId="77777777" w:rsidR="005B5D71" w:rsidRPr="00C110B8" w:rsidRDefault="005B5D71" w:rsidP="005B5D71">
            <w:pPr>
              <w:pStyle w:val="Odsek"/>
              <w:rPr>
                <w:lang w:val="en-GB"/>
              </w:rPr>
            </w:pPr>
            <w:r w:rsidRPr="00C110B8">
              <w:rPr>
                <w:lang w:val="en-GB"/>
              </w:rPr>
              <w:t>Reciprocal jurisdiction for actions against foreign citizens</w:t>
            </w:r>
          </w:p>
        </w:tc>
      </w:tr>
      <w:tr w:rsidR="005B5D71" w:rsidRPr="00136340" w14:paraId="0CD45031" w14:textId="77777777" w:rsidTr="00794AD7">
        <w:trPr>
          <w:trHeight w:val="20"/>
        </w:trPr>
        <w:tc>
          <w:tcPr>
            <w:tcW w:w="2350" w:type="pct"/>
          </w:tcPr>
          <w:p w14:paraId="5115E9E2" w14:textId="77777777" w:rsidR="005B5D71" w:rsidRPr="00E568F9" w:rsidRDefault="005B5D71" w:rsidP="005B5D71">
            <w:pPr>
              <w:pStyle w:val="len"/>
              <w:rPr>
                <w:rFonts w:cs="Arial"/>
                <w:lang w:bidi="ar-SA"/>
              </w:rPr>
            </w:pPr>
            <w:r w:rsidRPr="00E568F9">
              <w:rPr>
                <w:rFonts w:cs="Arial"/>
                <w:lang w:bidi="ar-SA"/>
              </w:rPr>
              <w:t>65. člen</w:t>
            </w:r>
          </w:p>
        </w:tc>
        <w:tc>
          <w:tcPr>
            <w:tcW w:w="167" w:type="pct"/>
            <w:vMerge/>
          </w:tcPr>
          <w:p w14:paraId="50BA5C31" w14:textId="77777777" w:rsidR="005B5D71" w:rsidRPr="00AB3892" w:rsidRDefault="005B5D71" w:rsidP="005B5D71">
            <w:pPr>
              <w:pStyle w:val="Odstavek"/>
              <w:rPr>
                <w:rFonts w:cs="Arial"/>
                <w:lang w:bidi="ar-SA"/>
              </w:rPr>
            </w:pPr>
          </w:p>
        </w:tc>
        <w:tc>
          <w:tcPr>
            <w:tcW w:w="2483" w:type="pct"/>
          </w:tcPr>
          <w:p w14:paraId="186F9C85" w14:textId="77777777" w:rsidR="005B5D71" w:rsidRPr="00C110B8" w:rsidRDefault="005B5D71" w:rsidP="005B5D71">
            <w:pPr>
              <w:pStyle w:val="len"/>
              <w:rPr>
                <w:rFonts w:cs="Arial"/>
                <w:lang w:val="en-GB" w:bidi="ar-SA"/>
              </w:rPr>
            </w:pPr>
            <w:r w:rsidRPr="00C110B8">
              <w:rPr>
                <w:rFonts w:cs="Arial"/>
                <w:lang w:val="en-GB" w:bidi="ar-SA"/>
              </w:rPr>
              <w:t>Article 65</w:t>
            </w:r>
          </w:p>
        </w:tc>
      </w:tr>
      <w:tr w:rsidR="005B5D71" w:rsidRPr="00136340" w14:paraId="7FEF6A3C" w14:textId="77777777" w:rsidTr="00794AD7">
        <w:trPr>
          <w:trHeight w:val="20"/>
        </w:trPr>
        <w:tc>
          <w:tcPr>
            <w:tcW w:w="2350" w:type="pct"/>
          </w:tcPr>
          <w:p w14:paraId="48153248" w14:textId="77777777" w:rsidR="005B5D71" w:rsidRPr="00E568F9" w:rsidRDefault="005B5D71" w:rsidP="005B5D71">
            <w:pPr>
              <w:pStyle w:val="Odstavek"/>
              <w:rPr>
                <w:rFonts w:cs="Arial"/>
                <w:lang w:bidi="ar-SA"/>
              </w:rPr>
            </w:pPr>
            <w:r w:rsidRPr="00E568F9">
              <w:rPr>
                <w:rFonts w:cs="Arial"/>
                <w:lang w:bidi="ar-SA"/>
              </w:rPr>
              <w:t>Če je v tuji državi državljan Republike Slovenije lahko tožen pri sodišču, ki po določbah tega zakona ne bi bilo krajevno pristojno za sojenje v tisti civilnopravni zadevi, velja enaka pristojnost tudi za sojenje državljanu te tuje države pred sodiščem Republike Slovenije.</w:t>
            </w:r>
          </w:p>
        </w:tc>
        <w:tc>
          <w:tcPr>
            <w:tcW w:w="167" w:type="pct"/>
            <w:vMerge/>
          </w:tcPr>
          <w:p w14:paraId="7036BCC2" w14:textId="77777777" w:rsidR="005B5D71" w:rsidRPr="00AB3892" w:rsidRDefault="005B5D71" w:rsidP="005B5D71">
            <w:pPr>
              <w:pStyle w:val="Odstavek"/>
              <w:rPr>
                <w:rFonts w:cs="Arial"/>
                <w:lang w:bidi="ar-SA"/>
              </w:rPr>
            </w:pPr>
          </w:p>
        </w:tc>
        <w:tc>
          <w:tcPr>
            <w:tcW w:w="2483" w:type="pct"/>
          </w:tcPr>
          <w:p w14:paraId="7EF45F0D" w14:textId="2047C568" w:rsidR="005B5D71" w:rsidRPr="00C110B8" w:rsidRDefault="005B5D71" w:rsidP="005B5D71">
            <w:pPr>
              <w:pStyle w:val="Odstavek"/>
              <w:rPr>
                <w:rFonts w:cs="Arial"/>
                <w:lang w:val="en-GB" w:bidi="ar-SA"/>
              </w:rPr>
            </w:pPr>
            <w:r w:rsidRPr="00C110B8">
              <w:rPr>
                <w:rFonts w:cs="Arial"/>
                <w:lang w:val="en-GB" w:bidi="ar-SA"/>
              </w:rPr>
              <w:t>If</w:t>
            </w:r>
            <w:r w:rsidRPr="00C110B8">
              <w:rPr>
                <w:lang w:val="en-GB" w:bidi="ar-SA"/>
              </w:rPr>
              <w:t xml:space="preserve">, in a foreign country, a </w:t>
            </w:r>
            <w:r w:rsidRPr="00C110B8">
              <w:rPr>
                <w:rFonts w:cs="Arial"/>
                <w:lang w:val="en-GB" w:bidi="ar-SA"/>
              </w:rPr>
              <w:t xml:space="preserve">citizen of the Republic of Slovenia may be sued before </w:t>
            </w:r>
            <w:r w:rsidRPr="00C110B8">
              <w:rPr>
                <w:lang w:val="en-GB"/>
              </w:rPr>
              <w:t>a</w:t>
            </w:r>
            <w:r w:rsidRPr="00C110B8">
              <w:rPr>
                <w:lang w:val="en-GB" w:bidi="ar-SA"/>
              </w:rPr>
              <w:t xml:space="preserve"> </w:t>
            </w:r>
            <w:r w:rsidRPr="00C110B8">
              <w:rPr>
                <w:rFonts w:cs="Arial"/>
                <w:lang w:val="en-GB" w:bidi="ar-SA"/>
              </w:rPr>
              <w:t xml:space="preserve">court </w:t>
            </w:r>
            <w:r w:rsidRPr="00C110B8">
              <w:rPr>
                <w:lang w:val="en-GB" w:bidi="ar-SA"/>
              </w:rPr>
              <w:t xml:space="preserve">which, under the provisions of this Act, </w:t>
            </w:r>
            <w:r w:rsidRPr="00C110B8">
              <w:rPr>
                <w:rFonts w:cs="Arial"/>
                <w:lang w:val="en-GB" w:bidi="ar-SA"/>
              </w:rPr>
              <w:t xml:space="preserve">would not have territorial jurisdiction over the </w:t>
            </w:r>
            <w:r w:rsidRPr="00C110B8">
              <w:rPr>
                <w:lang w:val="en-GB" w:bidi="ar-SA"/>
              </w:rPr>
              <w:t>c</w:t>
            </w:r>
            <w:r w:rsidRPr="00C110B8">
              <w:rPr>
                <w:rFonts w:cs="Arial"/>
                <w:lang w:val="en-GB" w:bidi="ar-SA"/>
              </w:rPr>
              <w:t>ivil</w:t>
            </w:r>
            <w:r w:rsidRPr="00C110B8">
              <w:rPr>
                <w:lang w:val="en-GB" w:bidi="ar-SA"/>
              </w:rPr>
              <w:t xml:space="preserve"> law</w:t>
            </w:r>
            <w:r w:rsidRPr="00C110B8">
              <w:rPr>
                <w:rFonts w:cs="Arial"/>
                <w:lang w:val="en-GB" w:bidi="ar-SA"/>
              </w:rPr>
              <w:t xml:space="preserve"> case </w:t>
            </w:r>
            <w:r w:rsidRPr="00C110B8">
              <w:rPr>
                <w:lang w:val="en-GB" w:bidi="ar-SA"/>
              </w:rPr>
              <w:t xml:space="preserve">concerned, </w:t>
            </w:r>
            <w:r w:rsidRPr="00C110B8">
              <w:rPr>
                <w:rFonts w:cs="Arial"/>
                <w:lang w:val="en-GB" w:bidi="ar-SA"/>
              </w:rPr>
              <w:t xml:space="preserve">the same jurisdiction shall </w:t>
            </w:r>
            <w:r w:rsidRPr="00C110B8">
              <w:rPr>
                <w:lang w:val="en-GB" w:bidi="ar-SA"/>
              </w:rPr>
              <w:t xml:space="preserve">also </w:t>
            </w:r>
            <w:r w:rsidRPr="00C110B8">
              <w:rPr>
                <w:rFonts w:cs="Arial"/>
                <w:lang w:val="en-GB" w:bidi="ar-SA"/>
              </w:rPr>
              <w:t xml:space="preserve">apply to </w:t>
            </w:r>
            <w:r w:rsidRPr="00C110B8">
              <w:rPr>
                <w:lang w:val="en-GB" w:bidi="ar-SA"/>
              </w:rPr>
              <w:t xml:space="preserve">trials </w:t>
            </w:r>
            <w:r w:rsidRPr="00C110B8">
              <w:rPr>
                <w:rFonts w:cs="Arial"/>
                <w:lang w:val="en-GB" w:bidi="ar-SA"/>
              </w:rPr>
              <w:t xml:space="preserve">against citizens of that foreign </w:t>
            </w:r>
            <w:r w:rsidRPr="00C110B8">
              <w:rPr>
                <w:lang w:val="en-GB" w:bidi="ar-SA"/>
              </w:rPr>
              <w:t xml:space="preserve">country </w:t>
            </w:r>
            <w:r w:rsidRPr="00C110B8">
              <w:rPr>
                <w:rFonts w:cs="Arial"/>
                <w:lang w:val="en-GB" w:bidi="ar-SA"/>
              </w:rPr>
              <w:t xml:space="preserve">before </w:t>
            </w:r>
            <w:r w:rsidRPr="00C110B8">
              <w:rPr>
                <w:lang w:val="en-GB" w:bidi="ar-SA"/>
              </w:rPr>
              <w:t>a</w:t>
            </w:r>
            <w:r w:rsidRPr="00C110B8">
              <w:rPr>
                <w:rFonts w:cs="Arial"/>
                <w:lang w:val="en-GB" w:bidi="ar-SA"/>
              </w:rPr>
              <w:t xml:space="preserve"> court </w:t>
            </w:r>
            <w:r w:rsidRPr="00C110B8">
              <w:rPr>
                <w:lang w:val="en-GB" w:bidi="ar-SA"/>
              </w:rPr>
              <w:t>in</w:t>
            </w:r>
            <w:r w:rsidRPr="00C110B8">
              <w:rPr>
                <w:rFonts w:cs="Arial"/>
                <w:lang w:val="en-GB" w:bidi="ar-SA"/>
              </w:rPr>
              <w:t xml:space="preserve"> the Republic of Slovenia.</w:t>
            </w:r>
          </w:p>
        </w:tc>
      </w:tr>
      <w:tr w:rsidR="005B5D71" w:rsidRPr="00136340" w14:paraId="3EF56CDE" w14:textId="77777777" w:rsidTr="00794AD7">
        <w:trPr>
          <w:trHeight w:val="20"/>
        </w:trPr>
        <w:tc>
          <w:tcPr>
            <w:tcW w:w="2350" w:type="pct"/>
          </w:tcPr>
          <w:p w14:paraId="1ECB6B06" w14:textId="77777777" w:rsidR="005B5D71" w:rsidRPr="00E568F9" w:rsidRDefault="005B5D71" w:rsidP="005B5D71">
            <w:pPr>
              <w:pStyle w:val="Pododdelek"/>
              <w:rPr>
                <w:rFonts w:cs="Arial"/>
                <w:lang w:bidi="ar-SA"/>
              </w:rPr>
            </w:pPr>
            <w:r w:rsidRPr="00E568F9">
              <w:rPr>
                <w:rFonts w:cs="Arial"/>
                <w:lang w:bidi="ar-SA"/>
              </w:rPr>
              <w:t>c) Določitev krajevne pristojnosti po višjem sodišču</w:t>
            </w:r>
          </w:p>
        </w:tc>
        <w:tc>
          <w:tcPr>
            <w:tcW w:w="167" w:type="pct"/>
            <w:vMerge/>
          </w:tcPr>
          <w:p w14:paraId="7CD575F4" w14:textId="77777777" w:rsidR="005B5D71" w:rsidRPr="00AB3892" w:rsidRDefault="005B5D71" w:rsidP="005B5D71">
            <w:pPr>
              <w:pStyle w:val="Odstavek"/>
              <w:rPr>
                <w:rFonts w:cs="Arial"/>
                <w:lang w:bidi="ar-SA"/>
              </w:rPr>
            </w:pPr>
          </w:p>
        </w:tc>
        <w:tc>
          <w:tcPr>
            <w:tcW w:w="2483" w:type="pct"/>
          </w:tcPr>
          <w:p w14:paraId="241B1B5C" w14:textId="05903D98" w:rsidR="005B5D71" w:rsidRPr="00C110B8" w:rsidRDefault="005B5D71" w:rsidP="005B5D71">
            <w:pPr>
              <w:pStyle w:val="Pododdelek"/>
              <w:rPr>
                <w:rFonts w:cs="Arial"/>
                <w:lang w:val="en-GB" w:bidi="ar-SA"/>
              </w:rPr>
            </w:pPr>
            <w:r w:rsidRPr="00C110B8">
              <w:rPr>
                <w:rFonts w:cs="Arial"/>
                <w:lang w:val="en-GB" w:bidi="ar-SA"/>
              </w:rPr>
              <w:t>c) De</w:t>
            </w:r>
            <w:r w:rsidRPr="00C110B8">
              <w:rPr>
                <w:lang w:val="en-GB" w:bidi="ar-SA"/>
              </w:rPr>
              <w:t>termination</w:t>
            </w:r>
            <w:r w:rsidRPr="00C110B8">
              <w:rPr>
                <w:rFonts w:cs="Arial"/>
                <w:lang w:val="en-GB" w:bidi="ar-SA"/>
              </w:rPr>
              <w:t xml:space="preserve"> of </w:t>
            </w:r>
            <w:r w:rsidRPr="00C110B8">
              <w:rPr>
                <w:lang w:val="en-GB" w:bidi="ar-SA"/>
              </w:rPr>
              <w:t>t</w:t>
            </w:r>
            <w:r w:rsidRPr="00C110B8">
              <w:rPr>
                <w:rFonts w:cs="Arial"/>
                <w:lang w:val="en-GB" w:bidi="ar-SA"/>
              </w:rPr>
              <w:t xml:space="preserve">erritorial </w:t>
            </w:r>
            <w:r w:rsidRPr="00C110B8">
              <w:rPr>
                <w:lang w:val="en-GB" w:bidi="ar-SA"/>
              </w:rPr>
              <w:t>j</w:t>
            </w:r>
            <w:r w:rsidRPr="00C110B8">
              <w:rPr>
                <w:rFonts w:cs="Arial"/>
                <w:lang w:val="en-GB" w:bidi="ar-SA"/>
              </w:rPr>
              <w:t xml:space="preserve">urisdiction by a </w:t>
            </w:r>
            <w:r w:rsidRPr="00C110B8">
              <w:rPr>
                <w:lang w:val="en-GB" w:bidi="ar-SA"/>
              </w:rPr>
              <w:t>h</w:t>
            </w:r>
            <w:r w:rsidRPr="00C110B8">
              <w:rPr>
                <w:rFonts w:cs="Arial"/>
                <w:lang w:val="en-GB" w:bidi="ar-SA"/>
              </w:rPr>
              <w:t xml:space="preserve">igher </w:t>
            </w:r>
            <w:r w:rsidRPr="00C110B8">
              <w:rPr>
                <w:lang w:val="en-GB" w:bidi="ar-SA"/>
              </w:rPr>
              <w:t>c</w:t>
            </w:r>
            <w:r w:rsidRPr="00C110B8">
              <w:rPr>
                <w:rFonts w:cs="Arial"/>
                <w:lang w:val="en-GB" w:bidi="ar-SA"/>
              </w:rPr>
              <w:t>ourt</w:t>
            </w:r>
          </w:p>
        </w:tc>
      </w:tr>
      <w:tr w:rsidR="005B5D71" w:rsidRPr="00136340" w14:paraId="1C52F9D5" w14:textId="77777777" w:rsidTr="00794AD7">
        <w:trPr>
          <w:trHeight w:val="20"/>
        </w:trPr>
        <w:tc>
          <w:tcPr>
            <w:tcW w:w="2350" w:type="pct"/>
          </w:tcPr>
          <w:p w14:paraId="685E4F52" w14:textId="77777777" w:rsidR="005B5D71" w:rsidRPr="00E568F9" w:rsidRDefault="005B5D71" w:rsidP="005B5D71">
            <w:pPr>
              <w:pStyle w:val="len"/>
              <w:rPr>
                <w:rFonts w:cs="Arial"/>
                <w:lang w:bidi="ar-SA"/>
              </w:rPr>
            </w:pPr>
            <w:r w:rsidRPr="00E568F9">
              <w:rPr>
                <w:rFonts w:cs="Arial"/>
                <w:lang w:bidi="ar-SA"/>
              </w:rPr>
              <w:t>66. člen</w:t>
            </w:r>
          </w:p>
        </w:tc>
        <w:tc>
          <w:tcPr>
            <w:tcW w:w="167" w:type="pct"/>
            <w:vMerge/>
          </w:tcPr>
          <w:p w14:paraId="0515F25B" w14:textId="77777777" w:rsidR="005B5D71" w:rsidRPr="00AB3892" w:rsidRDefault="005B5D71" w:rsidP="005B5D71">
            <w:pPr>
              <w:pStyle w:val="Odstavek"/>
              <w:rPr>
                <w:rFonts w:cs="Arial"/>
                <w:lang w:bidi="ar-SA"/>
              </w:rPr>
            </w:pPr>
          </w:p>
        </w:tc>
        <w:tc>
          <w:tcPr>
            <w:tcW w:w="2483" w:type="pct"/>
          </w:tcPr>
          <w:p w14:paraId="35FF404F" w14:textId="77777777" w:rsidR="005B5D71" w:rsidRPr="00C110B8" w:rsidRDefault="005B5D71" w:rsidP="005B5D71">
            <w:pPr>
              <w:pStyle w:val="len"/>
              <w:rPr>
                <w:rFonts w:cs="Arial"/>
                <w:lang w:val="en-GB" w:bidi="ar-SA"/>
              </w:rPr>
            </w:pPr>
            <w:r w:rsidRPr="00C110B8">
              <w:rPr>
                <w:rFonts w:cs="Arial"/>
                <w:lang w:val="en-GB" w:bidi="ar-SA"/>
              </w:rPr>
              <w:t>Article 66</w:t>
            </w:r>
          </w:p>
        </w:tc>
      </w:tr>
      <w:tr w:rsidR="005B5D71" w:rsidRPr="00136340" w14:paraId="1AFA871F" w14:textId="77777777" w:rsidTr="00794AD7">
        <w:trPr>
          <w:trHeight w:val="20"/>
        </w:trPr>
        <w:tc>
          <w:tcPr>
            <w:tcW w:w="2350" w:type="pct"/>
          </w:tcPr>
          <w:p w14:paraId="36471FC5" w14:textId="77777777" w:rsidR="005B5D71" w:rsidRPr="00E568F9" w:rsidRDefault="005B5D71" w:rsidP="005B5D71">
            <w:pPr>
              <w:pStyle w:val="Odstavek"/>
              <w:rPr>
                <w:rFonts w:cs="Arial"/>
                <w:lang w:bidi="ar-SA"/>
              </w:rPr>
            </w:pPr>
            <w:r w:rsidRPr="00E568F9">
              <w:rPr>
                <w:rFonts w:cs="Arial"/>
                <w:lang w:bidi="ar-SA"/>
              </w:rPr>
              <w:t>Če zaradi izločitve sodnika sodišče ne more postopati, sporoči okrajno ali okrožno sodišče to višjemu sodišču, višje sodišče pa vrhovnemu sodišču, ki odloči, da naj postopa v zadevi drugo stvarno pristojno sodišče z njegovega območja.</w:t>
            </w:r>
          </w:p>
        </w:tc>
        <w:tc>
          <w:tcPr>
            <w:tcW w:w="167" w:type="pct"/>
            <w:vMerge/>
          </w:tcPr>
          <w:p w14:paraId="619A95AA" w14:textId="77777777" w:rsidR="005B5D71" w:rsidRPr="00AB3892" w:rsidRDefault="005B5D71" w:rsidP="005B5D71">
            <w:pPr>
              <w:pStyle w:val="Odstavek"/>
              <w:rPr>
                <w:rFonts w:cs="Arial"/>
                <w:lang w:bidi="ar-SA"/>
              </w:rPr>
            </w:pPr>
          </w:p>
        </w:tc>
        <w:tc>
          <w:tcPr>
            <w:tcW w:w="2483" w:type="pct"/>
          </w:tcPr>
          <w:p w14:paraId="026C9771" w14:textId="7C6CE3C6" w:rsidR="005B5D71" w:rsidRPr="00C110B8" w:rsidRDefault="005B5D71" w:rsidP="005B5D71">
            <w:pPr>
              <w:pStyle w:val="Odstavek"/>
              <w:rPr>
                <w:rFonts w:cs="Arial"/>
                <w:lang w:val="en-GB" w:bidi="ar-SA"/>
              </w:rPr>
            </w:pPr>
            <w:r w:rsidRPr="00C110B8">
              <w:rPr>
                <w:rFonts w:cs="Arial"/>
                <w:lang w:val="en-GB" w:bidi="ar-SA"/>
              </w:rPr>
              <w:t xml:space="preserve">If the court </w:t>
            </w:r>
            <w:r w:rsidRPr="00C110B8">
              <w:rPr>
                <w:lang w:val="en-GB" w:bidi="ar-SA"/>
              </w:rPr>
              <w:t xml:space="preserve">may </w:t>
            </w:r>
            <w:r w:rsidRPr="00C110B8">
              <w:rPr>
                <w:rFonts w:cs="Arial"/>
                <w:lang w:val="en-GB" w:bidi="ar-SA"/>
              </w:rPr>
              <w:t xml:space="preserve">not proceed </w:t>
            </w:r>
            <w:r w:rsidRPr="00C110B8">
              <w:rPr>
                <w:lang w:val="en-GB" w:bidi="ar-SA"/>
              </w:rPr>
              <w:t xml:space="preserve">in a case because of the disqualification of </w:t>
            </w:r>
            <w:r w:rsidRPr="00C110B8">
              <w:rPr>
                <w:rFonts w:cs="Arial"/>
                <w:lang w:val="en-GB" w:bidi="ar-SA"/>
              </w:rPr>
              <w:t xml:space="preserve">a judge, the local or district court shall notify the higher court which </w:t>
            </w:r>
            <w:r w:rsidRPr="00C110B8">
              <w:rPr>
                <w:lang w:val="en-GB" w:bidi="ar-SA"/>
              </w:rPr>
              <w:t xml:space="preserve">in turn </w:t>
            </w:r>
            <w:r w:rsidRPr="00C110B8">
              <w:rPr>
                <w:rFonts w:cs="Arial"/>
                <w:lang w:val="en-GB" w:bidi="ar-SA"/>
              </w:rPr>
              <w:t>shall</w:t>
            </w:r>
            <w:r w:rsidRPr="00C110B8">
              <w:rPr>
                <w:lang w:val="en-GB" w:bidi="ar-SA"/>
              </w:rPr>
              <w:t xml:space="preserve"> bring this to the attention of </w:t>
            </w:r>
            <w:r w:rsidRPr="00C110B8">
              <w:rPr>
                <w:rFonts w:cs="Arial"/>
                <w:lang w:val="en-GB" w:bidi="ar-SA"/>
              </w:rPr>
              <w:t xml:space="preserve">the Supreme </w:t>
            </w:r>
            <w:r w:rsidRPr="00C110B8">
              <w:rPr>
                <w:lang w:val="en-GB" w:bidi="ar-SA"/>
              </w:rPr>
              <w:t>C</w:t>
            </w:r>
            <w:r w:rsidRPr="00C110B8">
              <w:rPr>
                <w:rFonts w:cs="Arial"/>
                <w:lang w:val="en-GB" w:bidi="ar-SA"/>
              </w:rPr>
              <w:t>ourt</w:t>
            </w:r>
            <w:r w:rsidRPr="00C110B8">
              <w:rPr>
                <w:lang w:val="en-GB" w:bidi="ar-SA"/>
              </w:rPr>
              <w:t>, which shall</w:t>
            </w:r>
            <w:r w:rsidRPr="00C110B8">
              <w:rPr>
                <w:rFonts w:cs="Arial"/>
                <w:lang w:val="en-GB" w:bidi="ar-SA"/>
              </w:rPr>
              <w:t xml:space="preserve"> </w:t>
            </w:r>
            <w:r w:rsidRPr="00C110B8">
              <w:rPr>
                <w:lang w:val="en-GB" w:bidi="ar-SA"/>
              </w:rPr>
              <w:t>rule that a</w:t>
            </w:r>
            <w:r w:rsidRPr="00C110B8">
              <w:rPr>
                <w:rFonts w:cs="Arial"/>
                <w:lang w:val="en-GB" w:bidi="ar-SA"/>
              </w:rPr>
              <w:t xml:space="preserve">nother court </w:t>
            </w:r>
            <w:r w:rsidRPr="00C110B8">
              <w:rPr>
                <w:lang w:val="en-GB" w:bidi="ar-SA"/>
              </w:rPr>
              <w:t xml:space="preserve">having subject-matter jurisdiction </w:t>
            </w:r>
            <w:r w:rsidRPr="00C110B8">
              <w:rPr>
                <w:lang w:val="en-GB"/>
              </w:rPr>
              <w:t>in</w:t>
            </w:r>
            <w:r w:rsidRPr="00C110B8">
              <w:rPr>
                <w:lang w:val="en-GB" w:bidi="ar-SA"/>
              </w:rPr>
              <w:t xml:space="preserve"> its </w:t>
            </w:r>
            <w:r w:rsidRPr="00C110B8">
              <w:rPr>
                <w:rFonts w:cs="Arial"/>
                <w:lang w:val="en-GB" w:bidi="ar-SA"/>
              </w:rPr>
              <w:t xml:space="preserve">territory </w:t>
            </w:r>
            <w:r w:rsidRPr="00C110B8">
              <w:rPr>
                <w:lang w:val="en-GB" w:bidi="ar-SA"/>
              </w:rPr>
              <w:t>should proceed in the case concerned</w:t>
            </w:r>
            <w:r w:rsidRPr="00C110B8">
              <w:rPr>
                <w:rFonts w:cs="Arial"/>
                <w:lang w:val="en-GB" w:bidi="ar-SA"/>
              </w:rPr>
              <w:t>.</w:t>
            </w:r>
          </w:p>
        </w:tc>
      </w:tr>
      <w:tr w:rsidR="005B5D71" w:rsidRPr="00136340" w14:paraId="1A92C695" w14:textId="77777777" w:rsidTr="00794AD7">
        <w:trPr>
          <w:trHeight w:val="20"/>
        </w:trPr>
        <w:tc>
          <w:tcPr>
            <w:tcW w:w="2350" w:type="pct"/>
          </w:tcPr>
          <w:p w14:paraId="181E652B" w14:textId="77777777" w:rsidR="005B5D71" w:rsidRPr="00E568F9" w:rsidRDefault="005B5D71" w:rsidP="005B5D71">
            <w:pPr>
              <w:pStyle w:val="len"/>
              <w:rPr>
                <w:rFonts w:cs="Arial"/>
                <w:lang w:bidi="ar-SA"/>
              </w:rPr>
            </w:pPr>
            <w:r w:rsidRPr="00E568F9">
              <w:rPr>
                <w:rFonts w:cs="Arial"/>
                <w:lang w:bidi="ar-SA"/>
              </w:rPr>
              <w:t>67. člen</w:t>
            </w:r>
          </w:p>
        </w:tc>
        <w:tc>
          <w:tcPr>
            <w:tcW w:w="167" w:type="pct"/>
            <w:vMerge/>
          </w:tcPr>
          <w:p w14:paraId="611BCFE0" w14:textId="77777777" w:rsidR="005B5D71" w:rsidRPr="00AB3892" w:rsidRDefault="005B5D71" w:rsidP="005B5D71">
            <w:pPr>
              <w:pStyle w:val="Odstavek"/>
              <w:rPr>
                <w:rFonts w:cs="Arial"/>
                <w:lang w:bidi="ar-SA"/>
              </w:rPr>
            </w:pPr>
          </w:p>
        </w:tc>
        <w:tc>
          <w:tcPr>
            <w:tcW w:w="2483" w:type="pct"/>
          </w:tcPr>
          <w:p w14:paraId="0302B97E" w14:textId="77777777" w:rsidR="005B5D71" w:rsidRPr="00C110B8" w:rsidRDefault="005B5D71" w:rsidP="005B5D71">
            <w:pPr>
              <w:pStyle w:val="len"/>
              <w:rPr>
                <w:rFonts w:cs="Arial"/>
                <w:lang w:val="en-GB" w:bidi="ar-SA"/>
              </w:rPr>
            </w:pPr>
            <w:r w:rsidRPr="00C110B8">
              <w:rPr>
                <w:rFonts w:cs="Arial"/>
                <w:lang w:val="en-GB" w:bidi="ar-SA"/>
              </w:rPr>
              <w:t>Article 67</w:t>
            </w:r>
          </w:p>
        </w:tc>
      </w:tr>
      <w:tr w:rsidR="005B5D71" w:rsidRPr="00136340" w14:paraId="4332F04D" w14:textId="77777777" w:rsidTr="00794AD7">
        <w:trPr>
          <w:trHeight w:val="20"/>
        </w:trPr>
        <w:tc>
          <w:tcPr>
            <w:tcW w:w="2350" w:type="pct"/>
          </w:tcPr>
          <w:p w14:paraId="0BD8F144" w14:textId="77777777" w:rsidR="005B5D71" w:rsidRPr="00E568F9" w:rsidRDefault="005B5D71" w:rsidP="005B5D71">
            <w:pPr>
              <w:pStyle w:val="Odstavek"/>
              <w:rPr>
                <w:rFonts w:cs="Arial"/>
                <w:lang w:bidi="ar-SA"/>
              </w:rPr>
            </w:pPr>
            <w:r w:rsidRPr="00E568F9">
              <w:rPr>
                <w:rFonts w:cs="Arial"/>
                <w:lang w:bidi="ar-SA"/>
              </w:rPr>
              <w:t>Vrhovno sodišče lahko na predlog stranke ali pristojnega sodišča določi drugo stvarno pristojno sodišče, da postopa v zadevi, če je očitno, da se bo tako laže opravil postopek, ali če so za to drugi tehtni razlogi.</w:t>
            </w:r>
          </w:p>
        </w:tc>
        <w:tc>
          <w:tcPr>
            <w:tcW w:w="167" w:type="pct"/>
            <w:vMerge/>
          </w:tcPr>
          <w:p w14:paraId="1CAC6B7D" w14:textId="77777777" w:rsidR="005B5D71" w:rsidRPr="00AB3892" w:rsidRDefault="005B5D71" w:rsidP="005B5D71">
            <w:pPr>
              <w:pStyle w:val="Odstavek"/>
              <w:rPr>
                <w:rFonts w:cs="Arial"/>
                <w:lang w:bidi="ar-SA"/>
              </w:rPr>
            </w:pPr>
          </w:p>
        </w:tc>
        <w:tc>
          <w:tcPr>
            <w:tcW w:w="2483" w:type="pct"/>
          </w:tcPr>
          <w:p w14:paraId="1DA44D37" w14:textId="77777777" w:rsidR="005B5D71" w:rsidRPr="00C110B8" w:rsidRDefault="005B5D71" w:rsidP="005B5D71">
            <w:pPr>
              <w:pStyle w:val="Odstavek"/>
              <w:rPr>
                <w:rFonts w:cs="Arial"/>
                <w:lang w:val="en-GB" w:bidi="ar-SA"/>
              </w:rPr>
            </w:pPr>
            <w:r w:rsidRPr="00C110B8">
              <w:rPr>
                <w:lang w:val="en-GB" w:bidi="ar-SA"/>
              </w:rPr>
              <w:t>The Supreme Court may, u</w:t>
            </w:r>
            <w:r w:rsidRPr="00C110B8">
              <w:rPr>
                <w:rFonts w:cs="Arial"/>
                <w:lang w:val="en-GB" w:bidi="ar-SA"/>
              </w:rPr>
              <w:t xml:space="preserve">pon a motion </w:t>
            </w:r>
            <w:r w:rsidRPr="00C110B8">
              <w:rPr>
                <w:lang w:val="en-GB" w:bidi="ar-SA"/>
              </w:rPr>
              <w:t>by</w:t>
            </w:r>
            <w:r w:rsidRPr="00C110B8">
              <w:rPr>
                <w:rFonts w:cs="Arial"/>
                <w:lang w:val="en-GB" w:bidi="ar-SA"/>
              </w:rPr>
              <w:t xml:space="preserve"> </w:t>
            </w:r>
            <w:r w:rsidRPr="00C110B8">
              <w:rPr>
                <w:lang w:val="en-GB" w:bidi="ar-SA"/>
              </w:rPr>
              <w:t xml:space="preserve">a </w:t>
            </w:r>
            <w:r w:rsidRPr="00C110B8">
              <w:rPr>
                <w:rFonts w:cs="Arial"/>
                <w:lang w:val="en-GB" w:bidi="ar-SA"/>
              </w:rPr>
              <w:t xml:space="preserve">party or the </w:t>
            </w:r>
            <w:r w:rsidRPr="00C110B8">
              <w:rPr>
                <w:lang w:val="en-GB" w:bidi="ar-SA"/>
              </w:rPr>
              <w:t xml:space="preserve">competent </w:t>
            </w:r>
            <w:r w:rsidRPr="00C110B8">
              <w:rPr>
                <w:rFonts w:cs="Arial"/>
                <w:lang w:val="en-GB" w:bidi="ar-SA"/>
              </w:rPr>
              <w:t xml:space="preserve">court, </w:t>
            </w:r>
            <w:r w:rsidRPr="00C110B8">
              <w:rPr>
                <w:lang w:val="en-GB" w:bidi="ar-SA"/>
              </w:rPr>
              <w:t xml:space="preserve">determine </w:t>
            </w:r>
            <w:r w:rsidRPr="00C110B8">
              <w:rPr>
                <w:rFonts w:cs="Arial"/>
                <w:lang w:val="en-GB" w:bidi="ar-SA"/>
              </w:rPr>
              <w:t xml:space="preserve">another court </w:t>
            </w:r>
            <w:r w:rsidRPr="00C110B8">
              <w:rPr>
                <w:lang w:val="en-GB" w:bidi="ar-SA"/>
              </w:rPr>
              <w:t>with subject-matter</w:t>
            </w:r>
            <w:r w:rsidRPr="00C110B8">
              <w:rPr>
                <w:rFonts w:cs="Arial"/>
                <w:lang w:val="en-GB" w:bidi="ar-SA"/>
              </w:rPr>
              <w:t xml:space="preserve"> jurisdiction to proceed in the case if </w:t>
            </w:r>
            <w:r w:rsidRPr="00C110B8">
              <w:rPr>
                <w:lang w:val="en-GB" w:bidi="ar-SA"/>
              </w:rPr>
              <w:t xml:space="preserve">it is </w:t>
            </w:r>
            <w:r w:rsidRPr="00C110B8">
              <w:rPr>
                <w:rFonts w:cs="Arial"/>
                <w:lang w:val="en-GB" w:bidi="ar-SA"/>
              </w:rPr>
              <w:t>evident</w:t>
            </w:r>
            <w:r w:rsidRPr="00C110B8">
              <w:rPr>
                <w:lang w:val="en-GB" w:bidi="ar-SA"/>
              </w:rPr>
              <w:t xml:space="preserve"> that this would</w:t>
            </w:r>
            <w:r w:rsidRPr="00C110B8">
              <w:rPr>
                <w:rFonts w:cs="Arial"/>
                <w:lang w:val="en-GB" w:bidi="ar-SA"/>
              </w:rPr>
              <w:t xml:space="preserve"> facilitate the </w:t>
            </w:r>
            <w:r w:rsidRPr="00C110B8">
              <w:rPr>
                <w:lang w:val="en-GB" w:bidi="ar-SA"/>
              </w:rPr>
              <w:t>conduct of</w:t>
            </w:r>
            <w:r w:rsidRPr="00C110B8">
              <w:rPr>
                <w:rFonts w:cs="Arial"/>
                <w:lang w:val="en-GB" w:bidi="ar-SA"/>
              </w:rPr>
              <w:t xml:space="preserve"> the proceedings or i</w:t>
            </w:r>
            <w:r w:rsidRPr="00C110B8">
              <w:rPr>
                <w:lang w:val="en-GB" w:bidi="ar-SA"/>
              </w:rPr>
              <w:t xml:space="preserve">f there exist </w:t>
            </w:r>
            <w:r w:rsidRPr="00C110B8">
              <w:rPr>
                <w:rFonts w:cs="Arial"/>
                <w:lang w:val="en-GB" w:bidi="ar-SA"/>
              </w:rPr>
              <w:t xml:space="preserve">other </w:t>
            </w:r>
            <w:r w:rsidRPr="00C110B8">
              <w:rPr>
                <w:lang w:val="en-GB" w:bidi="ar-SA"/>
              </w:rPr>
              <w:t>well-founded</w:t>
            </w:r>
            <w:r w:rsidRPr="00C110B8">
              <w:rPr>
                <w:rFonts w:cs="Arial"/>
                <w:lang w:val="en-GB" w:bidi="ar-SA"/>
              </w:rPr>
              <w:t xml:space="preserve"> reasons.</w:t>
            </w:r>
          </w:p>
        </w:tc>
      </w:tr>
      <w:tr w:rsidR="005B5D71" w:rsidRPr="00136340" w14:paraId="7F5C6A25" w14:textId="77777777" w:rsidTr="00794AD7">
        <w:trPr>
          <w:trHeight w:val="20"/>
        </w:trPr>
        <w:tc>
          <w:tcPr>
            <w:tcW w:w="2350" w:type="pct"/>
          </w:tcPr>
          <w:p w14:paraId="14399217" w14:textId="77777777" w:rsidR="005B5D71" w:rsidRPr="00E568F9" w:rsidRDefault="005B5D71" w:rsidP="005B5D71">
            <w:pPr>
              <w:pStyle w:val="len"/>
              <w:rPr>
                <w:rFonts w:cs="Arial"/>
                <w:lang w:bidi="ar-SA"/>
              </w:rPr>
            </w:pPr>
            <w:r w:rsidRPr="00E568F9">
              <w:rPr>
                <w:rFonts w:cs="Arial"/>
                <w:lang w:bidi="ar-SA"/>
              </w:rPr>
              <w:lastRenderedPageBreak/>
              <w:t>68. člen</w:t>
            </w:r>
          </w:p>
        </w:tc>
        <w:tc>
          <w:tcPr>
            <w:tcW w:w="167" w:type="pct"/>
            <w:vMerge/>
          </w:tcPr>
          <w:p w14:paraId="7FA64735" w14:textId="77777777" w:rsidR="005B5D71" w:rsidRPr="00AB3892" w:rsidRDefault="005B5D71" w:rsidP="005B5D71">
            <w:pPr>
              <w:pStyle w:val="Odstavek"/>
              <w:rPr>
                <w:rFonts w:cs="Arial"/>
                <w:lang w:bidi="ar-SA"/>
              </w:rPr>
            </w:pPr>
          </w:p>
        </w:tc>
        <w:tc>
          <w:tcPr>
            <w:tcW w:w="2483" w:type="pct"/>
          </w:tcPr>
          <w:p w14:paraId="2906A7B4" w14:textId="77777777" w:rsidR="005B5D71" w:rsidRPr="00C110B8" w:rsidRDefault="005B5D71" w:rsidP="005B5D71">
            <w:pPr>
              <w:pStyle w:val="len"/>
              <w:rPr>
                <w:rFonts w:cs="Arial"/>
                <w:lang w:val="en-GB" w:bidi="ar-SA"/>
              </w:rPr>
            </w:pPr>
            <w:r w:rsidRPr="00C110B8">
              <w:rPr>
                <w:rFonts w:cs="Arial"/>
                <w:lang w:val="en-GB" w:bidi="ar-SA"/>
              </w:rPr>
              <w:t>Article 68</w:t>
            </w:r>
          </w:p>
        </w:tc>
      </w:tr>
      <w:tr w:rsidR="005B5D71" w:rsidRPr="00136340" w14:paraId="2AAC76C3" w14:textId="77777777" w:rsidTr="00794AD7">
        <w:trPr>
          <w:trHeight w:val="20"/>
        </w:trPr>
        <w:tc>
          <w:tcPr>
            <w:tcW w:w="2350" w:type="pct"/>
          </w:tcPr>
          <w:p w14:paraId="176111C5" w14:textId="77777777" w:rsidR="005B5D71" w:rsidRPr="00E568F9" w:rsidRDefault="005B5D71" w:rsidP="005B5D71">
            <w:pPr>
              <w:pStyle w:val="Odstavek"/>
              <w:rPr>
                <w:rFonts w:cs="Arial"/>
                <w:lang w:bidi="ar-SA"/>
              </w:rPr>
            </w:pPr>
            <w:r w:rsidRPr="00E568F9">
              <w:rPr>
                <w:rFonts w:cs="Arial"/>
                <w:lang w:bidi="ar-SA"/>
              </w:rPr>
              <w:t>Če je po pravilih o mednarodni pristojnosti za sojenje pristojno sodišče Republike Slovenije, vendar se po tem zakonu ne da dognati, katero sodišče je krajevno pristojno, odloči vrhovno sodišče na predlog stranke, katero stvarno pristojno sodišče naj bo krajevno pristojno.</w:t>
            </w:r>
          </w:p>
        </w:tc>
        <w:tc>
          <w:tcPr>
            <w:tcW w:w="167" w:type="pct"/>
            <w:vMerge/>
          </w:tcPr>
          <w:p w14:paraId="01F35DA7" w14:textId="77777777" w:rsidR="005B5D71" w:rsidRPr="00AB3892" w:rsidRDefault="005B5D71" w:rsidP="005B5D71">
            <w:pPr>
              <w:pStyle w:val="Odstavek"/>
              <w:rPr>
                <w:rFonts w:cs="Arial"/>
                <w:lang w:bidi="ar-SA"/>
              </w:rPr>
            </w:pPr>
          </w:p>
        </w:tc>
        <w:tc>
          <w:tcPr>
            <w:tcW w:w="2483" w:type="pct"/>
          </w:tcPr>
          <w:p w14:paraId="705C9426" w14:textId="77777777" w:rsidR="005B5D71" w:rsidRPr="00C110B8" w:rsidRDefault="005B5D71" w:rsidP="005B5D71">
            <w:pPr>
              <w:pStyle w:val="Odstavek"/>
              <w:rPr>
                <w:rFonts w:cs="Arial"/>
                <w:lang w:val="en-GB" w:bidi="ar-SA"/>
              </w:rPr>
            </w:pPr>
            <w:r w:rsidRPr="00C110B8">
              <w:rPr>
                <w:rFonts w:cs="Arial"/>
                <w:lang w:val="en-GB" w:bidi="ar-SA"/>
              </w:rPr>
              <w:t>If</w:t>
            </w:r>
            <w:r w:rsidRPr="00C110B8">
              <w:rPr>
                <w:lang w:val="en-GB" w:bidi="ar-SA"/>
              </w:rPr>
              <w:t>,</w:t>
            </w:r>
            <w:r w:rsidRPr="00C110B8">
              <w:rPr>
                <w:rFonts w:cs="Arial"/>
                <w:lang w:val="en-GB" w:bidi="ar-SA"/>
              </w:rPr>
              <w:t xml:space="preserve"> pursuant to the rules on international jurisdiction</w:t>
            </w:r>
            <w:r w:rsidRPr="00C110B8">
              <w:rPr>
                <w:lang w:val="en-GB" w:bidi="ar-SA"/>
              </w:rPr>
              <w:t>,</w:t>
            </w:r>
            <w:r w:rsidRPr="00C110B8">
              <w:rPr>
                <w:rFonts w:cs="Arial"/>
                <w:lang w:val="en-GB" w:bidi="ar-SA"/>
              </w:rPr>
              <w:t xml:space="preserve"> </w:t>
            </w:r>
            <w:r w:rsidRPr="00C110B8">
              <w:rPr>
                <w:lang w:val="en-GB" w:bidi="ar-SA"/>
              </w:rPr>
              <w:t>a</w:t>
            </w:r>
            <w:r w:rsidRPr="00C110B8">
              <w:rPr>
                <w:rFonts w:cs="Arial"/>
                <w:lang w:val="en-GB" w:bidi="ar-SA"/>
              </w:rPr>
              <w:t xml:space="preserve"> court of the Republic of Slovenia </w:t>
            </w:r>
            <w:r w:rsidRPr="00C110B8">
              <w:rPr>
                <w:lang w:val="en-GB" w:bidi="ar-SA"/>
              </w:rPr>
              <w:t xml:space="preserve">has jurisdiction for adjudication, </w:t>
            </w:r>
            <w:r w:rsidRPr="00C110B8">
              <w:rPr>
                <w:rFonts w:cs="Arial"/>
                <w:lang w:val="en-GB" w:bidi="ar-SA"/>
              </w:rPr>
              <w:t xml:space="preserve">but </w:t>
            </w:r>
            <w:r w:rsidRPr="00C110B8">
              <w:rPr>
                <w:lang w:val="en-GB" w:bidi="ar-SA"/>
              </w:rPr>
              <w:t>it is not possible to establish, under the provisions of this Act,</w:t>
            </w:r>
            <w:r w:rsidRPr="00C110B8" w:rsidDel="00597B10">
              <w:rPr>
                <w:lang w:val="en-GB" w:bidi="ar-SA"/>
              </w:rPr>
              <w:t xml:space="preserve"> </w:t>
            </w:r>
            <w:r w:rsidRPr="00C110B8">
              <w:rPr>
                <w:rFonts w:cs="Arial"/>
                <w:lang w:val="en-GB" w:bidi="ar-SA"/>
              </w:rPr>
              <w:t xml:space="preserve">which court </w:t>
            </w:r>
            <w:r w:rsidRPr="00C110B8">
              <w:rPr>
                <w:lang w:val="en-GB" w:bidi="ar-SA"/>
              </w:rPr>
              <w:t xml:space="preserve">has </w:t>
            </w:r>
            <w:r w:rsidRPr="00C110B8">
              <w:rPr>
                <w:rFonts w:cs="Arial"/>
                <w:lang w:val="en-GB" w:bidi="ar-SA"/>
              </w:rPr>
              <w:t>territorial jurisdiction</w:t>
            </w:r>
            <w:r w:rsidRPr="00C110B8">
              <w:rPr>
                <w:lang w:val="en-GB" w:bidi="ar-SA"/>
              </w:rPr>
              <w:t>,</w:t>
            </w:r>
            <w:r w:rsidRPr="00C110B8">
              <w:rPr>
                <w:rFonts w:cs="Arial"/>
                <w:lang w:val="en-GB" w:bidi="ar-SA"/>
              </w:rPr>
              <w:t xml:space="preserve"> the Supreme Court shall, upon a motion by </w:t>
            </w:r>
            <w:r w:rsidRPr="00C110B8">
              <w:rPr>
                <w:lang w:val="en-GB" w:bidi="ar-SA"/>
              </w:rPr>
              <w:t>a</w:t>
            </w:r>
            <w:r w:rsidRPr="00C110B8">
              <w:rPr>
                <w:rFonts w:cs="Arial"/>
                <w:lang w:val="en-GB" w:bidi="ar-SA"/>
              </w:rPr>
              <w:t xml:space="preserve"> party,</w:t>
            </w:r>
            <w:r w:rsidRPr="00C110B8">
              <w:rPr>
                <w:lang w:val="en-GB" w:bidi="ar-SA"/>
              </w:rPr>
              <w:t xml:space="preserve"> determine which of</w:t>
            </w:r>
            <w:r w:rsidRPr="00C110B8">
              <w:rPr>
                <w:rFonts w:cs="Arial"/>
                <w:lang w:val="en-GB" w:bidi="ar-SA"/>
              </w:rPr>
              <w:t xml:space="preserve"> the court</w:t>
            </w:r>
            <w:r w:rsidRPr="00C110B8">
              <w:rPr>
                <w:lang w:val="en-GB" w:bidi="ar-SA"/>
              </w:rPr>
              <w:t>s</w:t>
            </w:r>
            <w:r w:rsidRPr="00C110B8">
              <w:rPr>
                <w:rFonts w:cs="Arial"/>
                <w:lang w:val="en-GB" w:bidi="ar-SA"/>
              </w:rPr>
              <w:t xml:space="preserve"> </w:t>
            </w:r>
            <w:r w:rsidRPr="00C110B8">
              <w:rPr>
                <w:lang w:val="en-GB" w:bidi="ar-SA"/>
              </w:rPr>
              <w:t>having subject-matter</w:t>
            </w:r>
            <w:r w:rsidRPr="00C110B8">
              <w:rPr>
                <w:rFonts w:cs="Arial"/>
                <w:lang w:val="en-GB" w:bidi="ar-SA"/>
              </w:rPr>
              <w:t xml:space="preserve"> jurisdiction </w:t>
            </w:r>
            <w:r w:rsidRPr="00C110B8">
              <w:rPr>
                <w:lang w:val="en-GB" w:bidi="ar-SA"/>
              </w:rPr>
              <w:t xml:space="preserve">shall have </w:t>
            </w:r>
            <w:r w:rsidRPr="00C110B8">
              <w:rPr>
                <w:rFonts w:cs="Arial"/>
                <w:lang w:val="en-GB" w:bidi="ar-SA"/>
              </w:rPr>
              <w:t>territorial jurisdiction.</w:t>
            </w:r>
          </w:p>
        </w:tc>
      </w:tr>
      <w:tr w:rsidR="005B5D71" w:rsidRPr="00136340" w14:paraId="02A80C46" w14:textId="77777777" w:rsidTr="00794AD7">
        <w:trPr>
          <w:trHeight w:val="20"/>
        </w:trPr>
        <w:tc>
          <w:tcPr>
            <w:tcW w:w="2350" w:type="pct"/>
          </w:tcPr>
          <w:p w14:paraId="3554D21C" w14:textId="77777777" w:rsidR="005B5D71" w:rsidRPr="00E568F9" w:rsidRDefault="005B5D71" w:rsidP="005B5D71">
            <w:pPr>
              <w:pStyle w:val="Pododdelek"/>
              <w:rPr>
                <w:rFonts w:cs="Arial"/>
                <w:lang w:bidi="ar-SA"/>
              </w:rPr>
            </w:pPr>
            <w:r w:rsidRPr="00E568F9">
              <w:rPr>
                <w:rFonts w:cs="Arial"/>
                <w:lang w:bidi="ar-SA"/>
              </w:rPr>
              <w:t>d) Sporazum o krajevni pristojnosti</w:t>
            </w:r>
          </w:p>
        </w:tc>
        <w:tc>
          <w:tcPr>
            <w:tcW w:w="167" w:type="pct"/>
            <w:vMerge/>
          </w:tcPr>
          <w:p w14:paraId="120D49A7" w14:textId="77777777" w:rsidR="005B5D71" w:rsidRPr="00AB3892" w:rsidRDefault="005B5D71" w:rsidP="005B5D71">
            <w:pPr>
              <w:pStyle w:val="Odstavek"/>
              <w:rPr>
                <w:rFonts w:cs="Arial"/>
                <w:lang w:bidi="ar-SA"/>
              </w:rPr>
            </w:pPr>
          </w:p>
        </w:tc>
        <w:tc>
          <w:tcPr>
            <w:tcW w:w="2483" w:type="pct"/>
          </w:tcPr>
          <w:p w14:paraId="22CF381A" w14:textId="0997A173" w:rsidR="005B5D71" w:rsidRPr="00C110B8" w:rsidRDefault="005B5D71" w:rsidP="005B5D71">
            <w:pPr>
              <w:pStyle w:val="Pododdelek"/>
              <w:rPr>
                <w:rFonts w:cs="Arial"/>
                <w:lang w:val="en-GB" w:bidi="ar-SA"/>
              </w:rPr>
            </w:pPr>
            <w:r w:rsidRPr="00C110B8">
              <w:rPr>
                <w:rFonts w:cs="Arial"/>
                <w:lang w:val="en-GB" w:bidi="ar-SA"/>
              </w:rPr>
              <w:t xml:space="preserve">d) </w:t>
            </w:r>
            <w:r w:rsidRPr="00C110B8">
              <w:rPr>
                <w:lang w:val="en-GB" w:bidi="ar-SA"/>
              </w:rPr>
              <w:t>Agreement on territorial jurisdiction</w:t>
            </w:r>
          </w:p>
        </w:tc>
      </w:tr>
      <w:tr w:rsidR="005B5D71" w:rsidRPr="00136340" w14:paraId="07A4217E" w14:textId="77777777" w:rsidTr="00794AD7">
        <w:trPr>
          <w:trHeight w:val="20"/>
        </w:trPr>
        <w:tc>
          <w:tcPr>
            <w:tcW w:w="2350" w:type="pct"/>
          </w:tcPr>
          <w:p w14:paraId="03EB9035" w14:textId="77777777" w:rsidR="005B5D71" w:rsidRPr="00E568F9" w:rsidRDefault="005B5D71" w:rsidP="005B5D71">
            <w:pPr>
              <w:pStyle w:val="len"/>
              <w:rPr>
                <w:rFonts w:cs="Arial"/>
                <w:lang w:bidi="ar-SA"/>
              </w:rPr>
            </w:pPr>
            <w:r w:rsidRPr="00E568F9">
              <w:rPr>
                <w:rFonts w:cs="Arial"/>
                <w:lang w:bidi="ar-SA"/>
              </w:rPr>
              <w:t>69. člen</w:t>
            </w:r>
          </w:p>
        </w:tc>
        <w:tc>
          <w:tcPr>
            <w:tcW w:w="167" w:type="pct"/>
            <w:vMerge/>
          </w:tcPr>
          <w:p w14:paraId="7F07EC43" w14:textId="77777777" w:rsidR="005B5D71" w:rsidRPr="00AB3892" w:rsidRDefault="005B5D71" w:rsidP="005B5D71">
            <w:pPr>
              <w:pStyle w:val="Odstavek"/>
              <w:rPr>
                <w:rFonts w:cs="Arial"/>
                <w:lang w:bidi="ar-SA"/>
              </w:rPr>
            </w:pPr>
          </w:p>
        </w:tc>
        <w:tc>
          <w:tcPr>
            <w:tcW w:w="2483" w:type="pct"/>
          </w:tcPr>
          <w:p w14:paraId="6DFFC136" w14:textId="77777777" w:rsidR="005B5D71" w:rsidRPr="00C110B8" w:rsidRDefault="005B5D71" w:rsidP="005B5D71">
            <w:pPr>
              <w:pStyle w:val="len"/>
              <w:rPr>
                <w:rFonts w:cs="Arial"/>
                <w:lang w:val="en-GB" w:bidi="ar-SA"/>
              </w:rPr>
            </w:pPr>
            <w:r w:rsidRPr="00C110B8">
              <w:rPr>
                <w:rFonts w:cs="Arial"/>
                <w:lang w:val="en-GB" w:bidi="ar-SA"/>
              </w:rPr>
              <w:t>Article 69</w:t>
            </w:r>
          </w:p>
        </w:tc>
      </w:tr>
      <w:tr w:rsidR="005B5D71" w:rsidRPr="00136340" w14:paraId="77172F38" w14:textId="77777777" w:rsidTr="00794AD7">
        <w:trPr>
          <w:trHeight w:val="20"/>
        </w:trPr>
        <w:tc>
          <w:tcPr>
            <w:tcW w:w="2350" w:type="pct"/>
          </w:tcPr>
          <w:p w14:paraId="3EA58F67" w14:textId="77777777" w:rsidR="005B5D71" w:rsidRPr="00E568F9" w:rsidRDefault="005B5D71" w:rsidP="005B5D71">
            <w:pPr>
              <w:pStyle w:val="Odstavek"/>
              <w:rPr>
                <w:rFonts w:cs="Arial"/>
                <w:lang w:bidi="ar-SA"/>
              </w:rPr>
            </w:pPr>
            <w:r w:rsidRPr="00E568F9">
              <w:rPr>
                <w:rFonts w:cs="Arial"/>
                <w:lang w:bidi="ar-SA"/>
              </w:rPr>
              <w:t>Če zakon ne določa izključne krajevne pristojnosti kakšnega sodišča, se stranki lahko sporazumeta, da jima sodi na prvi stopnji sodišče, ki ni krajevno pristojno, toda le, če je to sodišče stvarno pristojno.</w:t>
            </w:r>
          </w:p>
        </w:tc>
        <w:tc>
          <w:tcPr>
            <w:tcW w:w="167" w:type="pct"/>
            <w:vMerge/>
          </w:tcPr>
          <w:p w14:paraId="707B37D5" w14:textId="77777777" w:rsidR="005B5D71" w:rsidRPr="00AB3892" w:rsidRDefault="005B5D71" w:rsidP="005B5D71">
            <w:pPr>
              <w:pStyle w:val="Odstavek"/>
              <w:rPr>
                <w:rFonts w:cs="Arial"/>
                <w:lang w:bidi="ar-SA"/>
              </w:rPr>
            </w:pPr>
          </w:p>
        </w:tc>
        <w:tc>
          <w:tcPr>
            <w:tcW w:w="2483" w:type="pct"/>
          </w:tcPr>
          <w:p w14:paraId="4219E947" w14:textId="77777777" w:rsidR="005B5D71" w:rsidRPr="00C110B8" w:rsidRDefault="005B5D71" w:rsidP="005B5D71">
            <w:pPr>
              <w:pStyle w:val="Odstavek"/>
              <w:rPr>
                <w:rFonts w:cs="Arial"/>
                <w:lang w:val="en-GB" w:bidi="ar-SA"/>
              </w:rPr>
            </w:pPr>
            <w:r w:rsidRPr="00C110B8">
              <w:rPr>
                <w:rFonts w:cs="Arial"/>
                <w:lang w:val="en-GB" w:bidi="ar-SA"/>
              </w:rPr>
              <w:t xml:space="preserve">Unless </w:t>
            </w:r>
            <w:r w:rsidRPr="00C110B8">
              <w:rPr>
                <w:lang w:val="en-GB" w:bidi="ar-SA"/>
              </w:rPr>
              <w:t>an Act provides for the</w:t>
            </w:r>
            <w:r w:rsidRPr="00C110B8">
              <w:rPr>
                <w:rFonts w:cs="Arial"/>
                <w:lang w:val="en-GB" w:bidi="ar-SA"/>
              </w:rPr>
              <w:t xml:space="preserve"> exclusive territorial jurisdiction </w:t>
            </w:r>
            <w:r w:rsidRPr="00C110B8">
              <w:rPr>
                <w:lang w:val="en-GB" w:bidi="ar-SA"/>
              </w:rPr>
              <w:t xml:space="preserve">of a court, </w:t>
            </w:r>
            <w:r w:rsidRPr="00C110B8">
              <w:rPr>
                <w:rFonts w:cs="Arial"/>
                <w:lang w:val="en-GB" w:bidi="ar-SA"/>
              </w:rPr>
              <w:t xml:space="preserve">the parties may </w:t>
            </w:r>
            <w:r w:rsidRPr="00C110B8">
              <w:rPr>
                <w:lang w:val="en-GB" w:bidi="ar-SA"/>
              </w:rPr>
              <w:t xml:space="preserve">agree that their case is to be heard in </w:t>
            </w:r>
            <w:r w:rsidRPr="00C110B8">
              <w:rPr>
                <w:rFonts w:cs="Arial"/>
                <w:lang w:val="en-GB" w:bidi="ar-SA"/>
              </w:rPr>
              <w:t xml:space="preserve">the first instance </w:t>
            </w:r>
            <w:r w:rsidRPr="00C110B8">
              <w:rPr>
                <w:lang w:val="en-GB" w:bidi="ar-SA"/>
              </w:rPr>
              <w:t>by a</w:t>
            </w:r>
            <w:r w:rsidRPr="00C110B8">
              <w:rPr>
                <w:rFonts w:cs="Arial"/>
                <w:lang w:val="en-GB" w:bidi="ar-SA"/>
              </w:rPr>
              <w:t xml:space="preserve"> court </w:t>
            </w:r>
            <w:r w:rsidRPr="00C110B8">
              <w:rPr>
                <w:lang w:val="en-GB" w:bidi="ar-SA"/>
              </w:rPr>
              <w:t xml:space="preserve">which does not have </w:t>
            </w:r>
            <w:r w:rsidRPr="00C110B8">
              <w:rPr>
                <w:rFonts w:cs="Arial"/>
                <w:lang w:val="en-GB" w:bidi="ar-SA"/>
              </w:rPr>
              <w:t xml:space="preserve">territorial jurisdiction, </w:t>
            </w:r>
            <w:r w:rsidRPr="00C110B8">
              <w:rPr>
                <w:lang w:val="en-GB" w:bidi="ar-SA"/>
              </w:rPr>
              <w:t>provided</w:t>
            </w:r>
            <w:r w:rsidRPr="00C110B8">
              <w:rPr>
                <w:rFonts w:cs="Arial"/>
                <w:lang w:val="en-GB" w:bidi="ar-SA"/>
              </w:rPr>
              <w:t xml:space="preserve"> that this court has </w:t>
            </w:r>
            <w:r w:rsidRPr="00C110B8">
              <w:rPr>
                <w:lang w:val="en-GB" w:bidi="ar-SA"/>
              </w:rPr>
              <w:t xml:space="preserve">subject-matter </w:t>
            </w:r>
            <w:r w:rsidRPr="00C110B8">
              <w:rPr>
                <w:rFonts w:cs="Arial"/>
                <w:lang w:val="en-GB" w:bidi="ar-SA"/>
              </w:rPr>
              <w:t>jurisdiction</w:t>
            </w:r>
            <w:r w:rsidRPr="00C110B8">
              <w:rPr>
                <w:lang w:val="en-GB" w:bidi="ar-SA"/>
              </w:rPr>
              <w:t>.</w:t>
            </w:r>
          </w:p>
        </w:tc>
      </w:tr>
      <w:tr w:rsidR="005B5D71" w:rsidRPr="00136340" w14:paraId="3480ECBB" w14:textId="77777777" w:rsidTr="00794AD7">
        <w:trPr>
          <w:trHeight w:val="20"/>
        </w:trPr>
        <w:tc>
          <w:tcPr>
            <w:tcW w:w="2350" w:type="pct"/>
          </w:tcPr>
          <w:p w14:paraId="4F7B5CCC" w14:textId="77777777" w:rsidR="005B5D71" w:rsidRPr="00E568F9" w:rsidRDefault="005B5D71" w:rsidP="005B5D71">
            <w:pPr>
              <w:pStyle w:val="Odstavek"/>
              <w:rPr>
                <w:rFonts w:cs="Arial"/>
                <w:lang w:bidi="ar-SA"/>
              </w:rPr>
            </w:pPr>
            <w:r w:rsidRPr="00E568F9">
              <w:rPr>
                <w:rFonts w:cs="Arial"/>
                <w:lang w:bidi="ar-SA"/>
              </w:rPr>
              <w:t>Če zakon določa, da je za sojenje v določenem sporu krajevno pristojnih dvoje ali več sodišč, se stranki lahko sporazumeta, da jima sodi na prvi stopnji eno teh sodišč ali katero drugo stvarno pristojno sodišče.</w:t>
            </w:r>
          </w:p>
        </w:tc>
        <w:tc>
          <w:tcPr>
            <w:tcW w:w="167" w:type="pct"/>
            <w:vMerge/>
          </w:tcPr>
          <w:p w14:paraId="4AA3D5DA" w14:textId="77777777" w:rsidR="005B5D71" w:rsidRPr="00AB3892" w:rsidRDefault="005B5D71" w:rsidP="005B5D71">
            <w:pPr>
              <w:pStyle w:val="Odstavek"/>
              <w:rPr>
                <w:rFonts w:cs="Arial"/>
                <w:lang w:bidi="ar-SA"/>
              </w:rPr>
            </w:pPr>
          </w:p>
        </w:tc>
        <w:tc>
          <w:tcPr>
            <w:tcW w:w="2483" w:type="pct"/>
          </w:tcPr>
          <w:p w14:paraId="0A4FDA93" w14:textId="77777777"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 xml:space="preserve">an Act </w:t>
            </w:r>
            <w:r w:rsidRPr="00C110B8">
              <w:rPr>
                <w:rFonts w:cs="Arial"/>
                <w:lang w:val="en-GB" w:bidi="ar-SA"/>
              </w:rPr>
              <w:t xml:space="preserve">provides that two or more courts have territorial jurisdiction </w:t>
            </w:r>
            <w:r w:rsidRPr="00C110B8">
              <w:rPr>
                <w:lang w:val="en-GB" w:bidi="ar-SA"/>
              </w:rPr>
              <w:t xml:space="preserve">for </w:t>
            </w:r>
            <w:r w:rsidRPr="00C110B8">
              <w:rPr>
                <w:rFonts w:cs="Arial"/>
                <w:lang w:val="en-GB" w:bidi="ar-SA"/>
              </w:rPr>
              <w:t xml:space="preserve">a </w:t>
            </w:r>
            <w:r w:rsidRPr="00C110B8">
              <w:rPr>
                <w:lang w:val="en-GB" w:bidi="ar-SA"/>
              </w:rPr>
              <w:t>specific</w:t>
            </w:r>
            <w:r w:rsidRPr="00C110B8">
              <w:rPr>
                <w:rFonts w:cs="Arial"/>
                <w:lang w:val="en-GB" w:bidi="ar-SA"/>
              </w:rPr>
              <w:t xml:space="preserve"> dispute, the parties may </w:t>
            </w:r>
            <w:r w:rsidRPr="00C110B8">
              <w:rPr>
                <w:lang w:val="en-GB" w:bidi="ar-SA"/>
              </w:rPr>
              <w:t xml:space="preserve">agree that their case is to be heard in the first instance by </w:t>
            </w:r>
            <w:r w:rsidRPr="00C110B8">
              <w:rPr>
                <w:rFonts w:cs="Arial"/>
                <w:lang w:val="en-GB" w:bidi="ar-SA"/>
              </w:rPr>
              <w:t>one of these courts</w:t>
            </w:r>
            <w:r w:rsidRPr="00C110B8">
              <w:rPr>
                <w:lang w:val="en-GB" w:bidi="ar-SA"/>
              </w:rPr>
              <w:t xml:space="preserve"> </w:t>
            </w:r>
            <w:r w:rsidRPr="00C110B8">
              <w:rPr>
                <w:rFonts w:cs="Arial"/>
                <w:lang w:val="en-GB" w:bidi="ar-SA"/>
              </w:rPr>
              <w:t xml:space="preserve">or another court </w:t>
            </w:r>
            <w:r w:rsidRPr="00C110B8">
              <w:rPr>
                <w:lang w:val="en-GB" w:bidi="ar-SA"/>
              </w:rPr>
              <w:t xml:space="preserve">having </w:t>
            </w:r>
            <w:r w:rsidRPr="00C110B8">
              <w:rPr>
                <w:rFonts w:cs="Arial"/>
                <w:lang w:val="en-GB" w:bidi="ar-SA"/>
              </w:rPr>
              <w:t>subject</w:t>
            </w:r>
            <w:r w:rsidRPr="00C110B8">
              <w:rPr>
                <w:lang w:val="en-GB" w:bidi="ar-SA"/>
              </w:rPr>
              <w:t>-</w:t>
            </w:r>
            <w:r w:rsidRPr="00C110B8">
              <w:rPr>
                <w:rFonts w:cs="Arial"/>
                <w:lang w:val="en-GB" w:bidi="ar-SA"/>
              </w:rPr>
              <w:t>matter</w:t>
            </w:r>
            <w:r w:rsidRPr="00C110B8">
              <w:rPr>
                <w:lang w:val="en-GB" w:bidi="ar-SA"/>
              </w:rPr>
              <w:t xml:space="preserve"> jurisdiction</w:t>
            </w:r>
            <w:r w:rsidRPr="00C110B8">
              <w:rPr>
                <w:rFonts w:cs="Arial"/>
                <w:lang w:val="en-GB" w:bidi="ar-SA"/>
              </w:rPr>
              <w:t>.</w:t>
            </w:r>
          </w:p>
        </w:tc>
      </w:tr>
      <w:tr w:rsidR="005B5D71" w:rsidRPr="00136340" w14:paraId="74428AA7" w14:textId="77777777" w:rsidTr="00794AD7">
        <w:trPr>
          <w:trHeight w:val="20"/>
        </w:trPr>
        <w:tc>
          <w:tcPr>
            <w:tcW w:w="2350" w:type="pct"/>
          </w:tcPr>
          <w:p w14:paraId="510685AB" w14:textId="77777777" w:rsidR="005B5D71" w:rsidRPr="00E568F9" w:rsidRDefault="005B5D71" w:rsidP="005B5D71">
            <w:pPr>
              <w:pStyle w:val="Odstavek"/>
              <w:rPr>
                <w:rFonts w:cs="Arial"/>
                <w:lang w:bidi="ar-SA"/>
              </w:rPr>
            </w:pPr>
            <w:r w:rsidRPr="00E568F9">
              <w:rPr>
                <w:rFonts w:cs="Arial"/>
                <w:lang w:bidi="ar-SA"/>
              </w:rPr>
              <w:t>Sporazum strank velja le tedaj, kadar je v pisni obliki in se nanaša na določen spor ali bodoče spore, ki bi morebiti nastali iz določenega pravnega razmerja.</w:t>
            </w:r>
          </w:p>
        </w:tc>
        <w:tc>
          <w:tcPr>
            <w:tcW w:w="167" w:type="pct"/>
            <w:vMerge/>
          </w:tcPr>
          <w:p w14:paraId="0242D2C2" w14:textId="77777777" w:rsidR="005B5D71" w:rsidRPr="00AB3892" w:rsidRDefault="005B5D71" w:rsidP="005B5D71">
            <w:pPr>
              <w:pStyle w:val="Odstavek"/>
              <w:rPr>
                <w:rFonts w:cs="Arial"/>
                <w:lang w:bidi="ar-SA"/>
              </w:rPr>
            </w:pPr>
          </w:p>
        </w:tc>
        <w:tc>
          <w:tcPr>
            <w:tcW w:w="2483" w:type="pct"/>
          </w:tcPr>
          <w:p w14:paraId="589C0397" w14:textId="77777777" w:rsidR="005B5D71" w:rsidRPr="00C110B8" w:rsidRDefault="005B5D71" w:rsidP="005B5D71">
            <w:pPr>
              <w:pStyle w:val="Odstavek"/>
              <w:rPr>
                <w:rFonts w:cs="Arial"/>
                <w:lang w:val="en-GB" w:bidi="ar-SA"/>
              </w:rPr>
            </w:pPr>
            <w:r w:rsidRPr="00C110B8">
              <w:rPr>
                <w:rFonts w:cs="Arial"/>
                <w:lang w:val="en-GB" w:bidi="ar-SA"/>
              </w:rPr>
              <w:t xml:space="preserve">The agreement concluded by the parties shall </w:t>
            </w:r>
            <w:r w:rsidRPr="00C110B8">
              <w:rPr>
                <w:lang w:val="en-GB" w:bidi="ar-SA"/>
              </w:rPr>
              <w:t xml:space="preserve">only be </w:t>
            </w:r>
            <w:r w:rsidRPr="00C110B8">
              <w:rPr>
                <w:rFonts w:cs="Arial"/>
                <w:lang w:val="en-GB" w:bidi="ar-SA"/>
              </w:rPr>
              <w:t xml:space="preserve">valid if made in writing and </w:t>
            </w:r>
            <w:r w:rsidRPr="00C110B8">
              <w:rPr>
                <w:lang w:val="en-GB" w:bidi="ar-SA"/>
              </w:rPr>
              <w:t xml:space="preserve">if it refers </w:t>
            </w:r>
            <w:r w:rsidRPr="00C110B8">
              <w:rPr>
                <w:rFonts w:cs="Arial"/>
                <w:lang w:val="en-GB" w:bidi="ar-SA"/>
              </w:rPr>
              <w:t>to a specifi</w:t>
            </w:r>
            <w:r w:rsidRPr="00C110B8">
              <w:rPr>
                <w:lang w:val="en-GB" w:bidi="ar-SA"/>
              </w:rPr>
              <w:t>c</w:t>
            </w:r>
            <w:r w:rsidRPr="00C110B8">
              <w:rPr>
                <w:rFonts w:cs="Arial"/>
                <w:lang w:val="en-GB" w:bidi="ar-SA"/>
              </w:rPr>
              <w:t xml:space="preserve"> dispute or future disputes that might arise from a specifi</w:t>
            </w:r>
            <w:r w:rsidRPr="00C110B8">
              <w:rPr>
                <w:lang w:val="en-GB" w:bidi="ar-SA"/>
              </w:rPr>
              <w:t xml:space="preserve">c </w:t>
            </w:r>
            <w:r w:rsidRPr="00C110B8">
              <w:rPr>
                <w:rFonts w:cs="Arial"/>
                <w:lang w:val="en-GB" w:bidi="ar-SA"/>
              </w:rPr>
              <w:t>legal relationship.</w:t>
            </w:r>
          </w:p>
        </w:tc>
      </w:tr>
      <w:tr w:rsidR="005B5D71" w:rsidRPr="00136340" w14:paraId="064762A0" w14:textId="77777777" w:rsidTr="00794AD7">
        <w:trPr>
          <w:trHeight w:val="20"/>
        </w:trPr>
        <w:tc>
          <w:tcPr>
            <w:tcW w:w="2350" w:type="pct"/>
          </w:tcPr>
          <w:p w14:paraId="37CE0E7F" w14:textId="77777777" w:rsidR="005B5D71" w:rsidRPr="00E568F9" w:rsidRDefault="005B5D71" w:rsidP="005B5D71">
            <w:pPr>
              <w:pStyle w:val="Odstavek"/>
              <w:rPr>
                <w:rFonts w:cs="Arial"/>
                <w:lang w:bidi="ar-SA"/>
              </w:rPr>
            </w:pPr>
            <w:r w:rsidRPr="00E568F9">
              <w:rPr>
                <w:rFonts w:cs="Arial"/>
                <w:lang w:bidi="ar-SA"/>
              </w:rPr>
              <w:t>Listino o sporazumu mora tožeča stranka priložiti tožbi.</w:t>
            </w:r>
          </w:p>
        </w:tc>
        <w:tc>
          <w:tcPr>
            <w:tcW w:w="167" w:type="pct"/>
            <w:vMerge/>
          </w:tcPr>
          <w:p w14:paraId="770EF247" w14:textId="77777777" w:rsidR="005B5D71" w:rsidRPr="00AB3892" w:rsidRDefault="005B5D71" w:rsidP="005B5D71">
            <w:pPr>
              <w:pStyle w:val="Odstavek"/>
              <w:rPr>
                <w:rFonts w:cs="Arial"/>
                <w:lang w:bidi="ar-SA"/>
              </w:rPr>
            </w:pPr>
          </w:p>
        </w:tc>
        <w:tc>
          <w:tcPr>
            <w:tcW w:w="2483" w:type="pct"/>
          </w:tcPr>
          <w:p w14:paraId="13718D53" w14:textId="77777777" w:rsidR="005B5D71" w:rsidRPr="00C110B8" w:rsidRDefault="005B5D71" w:rsidP="005B5D71">
            <w:pPr>
              <w:pStyle w:val="Odstavek"/>
              <w:rPr>
                <w:rFonts w:cs="Arial"/>
                <w:lang w:val="en-GB" w:bidi="ar-SA"/>
              </w:rPr>
            </w:pPr>
            <w:r w:rsidRPr="00C110B8">
              <w:rPr>
                <w:rFonts w:cs="Arial"/>
                <w:lang w:val="en-GB" w:bidi="ar-SA"/>
              </w:rPr>
              <w:t>The plaintiff shall attach the written agreement to the action.</w:t>
            </w:r>
          </w:p>
        </w:tc>
      </w:tr>
      <w:tr w:rsidR="005B5D71" w:rsidRPr="00136340" w14:paraId="05C1E289" w14:textId="77777777" w:rsidTr="00794AD7">
        <w:trPr>
          <w:trHeight w:val="20"/>
        </w:trPr>
        <w:tc>
          <w:tcPr>
            <w:tcW w:w="2350" w:type="pct"/>
          </w:tcPr>
          <w:p w14:paraId="7B9F53D0" w14:textId="77777777" w:rsidR="005B5D71" w:rsidRPr="00E568F9" w:rsidRDefault="005B5D71" w:rsidP="005B5D71">
            <w:pPr>
              <w:pStyle w:val="Poglavje"/>
            </w:pPr>
            <w:r w:rsidRPr="00E568F9">
              <w:t>Tretje poglavje</w:t>
            </w:r>
            <w:r w:rsidRPr="00E568F9">
              <w:br/>
              <w:t>IZLOČITEV</w:t>
            </w:r>
          </w:p>
        </w:tc>
        <w:tc>
          <w:tcPr>
            <w:tcW w:w="167" w:type="pct"/>
            <w:vMerge/>
          </w:tcPr>
          <w:p w14:paraId="2A5F3B8A" w14:textId="77777777" w:rsidR="005B5D71" w:rsidRPr="00AB3892" w:rsidRDefault="005B5D71" w:rsidP="005B5D71">
            <w:pPr>
              <w:pStyle w:val="Odstavek"/>
              <w:rPr>
                <w:rFonts w:cs="Arial"/>
                <w:lang w:bidi="ar-SA"/>
              </w:rPr>
            </w:pPr>
          </w:p>
        </w:tc>
        <w:tc>
          <w:tcPr>
            <w:tcW w:w="2483" w:type="pct"/>
          </w:tcPr>
          <w:p w14:paraId="227BE30B" w14:textId="77777777" w:rsidR="005B5D71" w:rsidRPr="00C110B8" w:rsidRDefault="005B5D71" w:rsidP="005B5D71">
            <w:pPr>
              <w:pStyle w:val="Poglavje"/>
              <w:rPr>
                <w:lang w:val="en-GB"/>
              </w:rPr>
            </w:pPr>
            <w:r w:rsidRPr="00C110B8">
              <w:rPr>
                <w:lang w:val="en-GB"/>
              </w:rPr>
              <w:t>Chapter Three</w:t>
            </w:r>
            <w:r w:rsidRPr="00C110B8">
              <w:rPr>
                <w:lang w:val="en-GB"/>
              </w:rPr>
              <w:br/>
              <w:t>DISQUALIFICATION</w:t>
            </w:r>
          </w:p>
        </w:tc>
      </w:tr>
      <w:tr w:rsidR="005B5D71" w:rsidRPr="00136340" w14:paraId="2F80B027" w14:textId="77777777" w:rsidTr="00794AD7">
        <w:trPr>
          <w:trHeight w:val="20"/>
        </w:trPr>
        <w:tc>
          <w:tcPr>
            <w:tcW w:w="2350" w:type="pct"/>
          </w:tcPr>
          <w:p w14:paraId="7A1C4475" w14:textId="77777777" w:rsidR="005B5D71" w:rsidRPr="00E568F9" w:rsidRDefault="005B5D71" w:rsidP="005B5D71">
            <w:pPr>
              <w:pStyle w:val="len"/>
              <w:rPr>
                <w:rFonts w:cs="Arial"/>
                <w:lang w:bidi="ar-SA"/>
              </w:rPr>
            </w:pPr>
            <w:r w:rsidRPr="00E568F9">
              <w:rPr>
                <w:rFonts w:cs="Arial"/>
                <w:lang w:bidi="ar-SA"/>
              </w:rPr>
              <w:t>70. člen</w:t>
            </w:r>
          </w:p>
        </w:tc>
        <w:tc>
          <w:tcPr>
            <w:tcW w:w="167" w:type="pct"/>
            <w:vMerge/>
          </w:tcPr>
          <w:p w14:paraId="297B4087" w14:textId="77777777" w:rsidR="005B5D71" w:rsidRPr="00AB3892" w:rsidRDefault="005B5D71" w:rsidP="005B5D71">
            <w:pPr>
              <w:pStyle w:val="Odstavek"/>
              <w:rPr>
                <w:rFonts w:cs="Arial"/>
                <w:lang w:bidi="ar-SA"/>
              </w:rPr>
            </w:pPr>
          </w:p>
        </w:tc>
        <w:tc>
          <w:tcPr>
            <w:tcW w:w="2483" w:type="pct"/>
          </w:tcPr>
          <w:p w14:paraId="786756FA" w14:textId="77777777" w:rsidR="005B5D71" w:rsidRPr="00C110B8" w:rsidRDefault="005B5D71" w:rsidP="005B5D71">
            <w:pPr>
              <w:pStyle w:val="len"/>
              <w:rPr>
                <w:rFonts w:cs="Arial"/>
                <w:lang w:val="en-GB" w:bidi="ar-SA"/>
              </w:rPr>
            </w:pPr>
            <w:r w:rsidRPr="00C110B8">
              <w:rPr>
                <w:rFonts w:cs="Arial"/>
                <w:lang w:val="en-GB" w:bidi="ar-SA"/>
              </w:rPr>
              <w:t>Article 70</w:t>
            </w:r>
          </w:p>
        </w:tc>
      </w:tr>
      <w:tr w:rsidR="005B5D71" w:rsidRPr="00136340" w14:paraId="3CC533C2" w14:textId="77777777" w:rsidTr="00794AD7">
        <w:trPr>
          <w:trHeight w:val="20"/>
        </w:trPr>
        <w:tc>
          <w:tcPr>
            <w:tcW w:w="2350" w:type="pct"/>
          </w:tcPr>
          <w:p w14:paraId="76F2A168" w14:textId="77777777" w:rsidR="005B5D71" w:rsidRPr="00E568F9" w:rsidRDefault="005B5D71" w:rsidP="005B5D71">
            <w:pPr>
              <w:pStyle w:val="Odstavek"/>
              <w:rPr>
                <w:rFonts w:cs="Arial"/>
                <w:lang w:bidi="ar-SA"/>
              </w:rPr>
            </w:pPr>
            <w:r w:rsidRPr="00E568F9">
              <w:rPr>
                <w:rFonts w:cs="Arial"/>
                <w:lang w:bidi="ar-SA"/>
              </w:rPr>
              <w:t>Sodnik ali sodnik porotnik ne sme opravljati sodniške funkcije:</w:t>
            </w:r>
          </w:p>
        </w:tc>
        <w:tc>
          <w:tcPr>
            <w:tcW w:w="167" w:type="pct"/>
            <w:vMerge/>
          </w:tcPr>
          <w:p w14:paraId="5526F96F" w14:textId="77777777" w:rsidR="005B5D71" w:rsidRPr="00AB3892" w:rsidRDefault="005B5D71" w:rsidP="005B5D71">
            <w:pPr>
              <w:pStyle w:val="Odstavek"/>
              <w:rPr>
                <w:rFonts w:cs="Arial"/>
                <w:lang w:bidi="ar-SA"/>
              </w:rPr>
            </w:pPr>
          </w:p>
        </w:tc>
        <w:tc>
          <w:tcPr>
            <w:tcW w:w="2483" w:type="pct"/>
          </w:tcPr>
          <w:p w14:paraId="533BEB78" w14:textId="77777777" w:rsidR="005B5D71" w:rsidRPr="00C110B8" w:rsidRDefault="005B5D71" w:rsidP="005B5D71">
            <w:pPr>
              <w:pStyle w:val="Odstavek"/>
              <w:rPr>
                <w:rFonts w:cs="Arial"/>
                <w:lang w:val="en-GB" w:bidi="ar-SA"/>
              </w:rPr>
            </w:pPr>
            <w:r w:rsidRPr="00C110B8">
              <w:rPr>
                <w:rFonts w:cs="Arial"/>
                <w:lang w:val="en-GB" w:bidi="ar-SA"/>
              </w:rPr>
              <w:t xml:space="preserve">A judge or a lay judge </w:t>
            </w:r>
            <w:r w:rsidRPr="00C110B8">
              <w:rPr>
                <w:lang w:val="en-GB" w:bidi="ar-SA"/>
              </w:rPr>
              <w:t xml:space="preserve">may not perform </w:t>
            </w:r>
            <w:r w:rsidRPr="00C110B8">
              <w:rPr>
                <w:rFonts w:cs="Arial"/>
                <w:lang w:val="en-GB" w:bidi="ar-SA"/>
              </w:rPr>
              <w:t>the judicial function:</w:t>
            </w:r>
          </w:p>
        </w:tc>
      </w:tr>
      <w:tr w:rsidR="005B5D71" w:rsidRPr="00136340" w14:paraId="07253400" w14:textId="77777777" w:rsidTr="00794AD7">
        <w:trPr>
          <w:trHeight w:val="20"/>
        </w:trPr>
        <w:tc>
          <w:tcPr>
            <w:tcW w:w="2350" w:type="pct"/>
          </w:tcPr>
          <w:p w14:paraId="745F7928" w14:textId="77777777" w:rsidR="005B5D71" w:rsidRPr="00E568F9" w:rsidRDefault="005B5D71" w:rsidP="005B5D71">
            <w:pPr>
              <w:pStyle w:val="tevilnatoka"/>
              <w:numPr>
                <w:ilvl w:val="0"/>
                <w:numId w:val="26"/>
              </w:numPr>
              <w:rPr>
                <w:lang w:bidi="ar-SA"/>
              </w:rPr>
            </w:pPr>
            <w:r w:rsidRPr="00E568F9">
              <w:rPr>
                <w:lang w:bidi="ar-SA"/>
              </w:rPr>
              <w:t xml:space="preserve">če je sam stranka, njen zakoniti zastopnik ali pooblaščenec, če je s </w:t>
            </w:r>
            <w:r w:rsidRPr="00E568F9">
              <w:rPr>
                <w:lang w:bidi="ar-SA"/>
              </w:rPr>
              <w:lastRenderedPageBreak/>
              <w:t>stranko v razmerju soupravičenca, sozavezanca ali regresnega zavezanca ali če je bil v isti zadevi zaslišan kot priča ali izvedenec;</w:t>
            </w:r>
          </w:p>
        </w:tc>
        <w:tc>
          <w:tcPr>
            <w:tcW w:w="167" w:type="pct"/>
            <w:vMerge/>
          </w:tcPr>
          <w:p w14:paraId="0DB7F203" w14:textId="77777777" w:rsidR="005B5D71" w:rsidRPr="00AB3892" w:rsidRDefault="005B5D71" w:rsidP="005B5D71">
            <w:pPr>
              <w:pStyle w:val="Odstavek"/>
              <w:rPr>
                <w:rFonts w:cs="Arial"/>
                <w:lang w:bidi="ar-SA"/>
              </w:rPr>
            </w:pPr>
          </w:p>
        </w:tc>
        <w:tc>
          <w:tcPr>
            <w:tcW w:w="2483" w:type="pct"/>
          </w:tcPr>
          <w:p w14:paraId="64CC27F1" w14:textId="77777777" w:rsidR="005B5D71" w:rsidRPr="00C110B8" w:rsidRDefault="005B5D71" w:rsidP="005B5D71">
            <w:pPr>
              <w:pStyle w:val="tevilnatoka"/>
              <w:numPr>
                <w:ilvl w:val="0"/>
                <w:numId w:val="27"/>
              </w:numPr>
              <w:rPr>
                <w:lang w:val="en-GB" w:bidi="ar-SA"/>
              </w:rPr>
            </w:pPr>
            <w:r w:rsidRPr="00C110B8">
              <w:rPr>
                <w:lang w:val="en-GB" w:bidi="ar-SA"/>
              </w:rPr>
              <w:t xml:space="preserve">if he himself or she herself is a party, statutory representative or counsel </w:t>
            </w:r>
            <w:r w:rsidRPr="00C110B8">
              <w:rPr>
                <w:lang w:val="en-GB" w:bidi="ar-SA"/>
              </w:rPr>
              <w:lastRenderedPageBreak/>
              <w:t>of a party, if he or she and the party are co-beneficiaries, co-obligors or recourse obligors, or if he or she has been heard as a witness or an expert witness in the same case;</w:t>
            </w:r>
          </w:p>
        </w:tc>
      </w:tr>
      <w:tr w:rsidR="005B5D71" w:rsidRPr="00136340" w14:paraId="5AA1520D" w14:textId="77777777" w:rsidTr="00794AD7">
        <w:trPr>
          <w:trHeight w:val="20"/>
        </w:trPr>
        <w:tc>
          <w:tcPr>
            <w:tcW w:w="2350" w:type="pct"/>
          </w:tcPr>
          <w:p w14:paraId="3948A99C" w14:textId="77777777" w:rsidR="005B5D71" w:rsidRPr="00E568F9" w:rsidRDefault="005B5D71" w:rsidP="005B5D71">
            <w:pPr>
              <w:pStyle w:val="tevilnatoka"/>
              <w:rPr>
                <w:lang w:bidi="ar-SA"/>
              </w:rPr>
            </w:pPr>
            <w:r w:rsidRPr="00E568F9">
              <w:rPr>
                <w:lang w:bidi="ar-SA"/>
              </w:rPr>
              <w:lastRenderedPageBreak/>
              <w:t>če je stalno ali začasno zaposlen pri stranki ali če je družbenik v družbi z neomejeno odgovornostjo, komanditni družbi ali družbi z omejeno odgovornostjo ali tihi družbenik v tihi družbi, ki je stranka v postopku;</w:t>
            </w:r>
          </w:p>
        </w:tc>
        <w:tc>
          <w:tcPr>
            <w:tcW w:w="167" w:type="pct"/>
            <w:vMerge/>
          </w:tcPr>
          <w:p w14:paraId="339F95B2" w14:textId="77777777" w:rsidR="005B5D71" w:rsidRPr="00AB3892" w:rsidRDefault="005B5D71" w:rsidP="005B5D71">
            <w:pPr>
              <w:pStyle w:val="Odstavek"/>
              <w:rPr>
                <w:rFonts w:cs="Arial"/>
                <w:lang w:bidi="ar-SA"/>
              </w:rPr>
            </w:pPr>
          </w:p>
        </w:tc>
        <w:tc>
          <w:tcPr>
            <w:tcW w:w="2483" w:type="pct"/>
          </w:tcPr>
          <w:p w14:paraId="0C3EA735" w14:textId="786B0E39" w:rsidR="005B5D71" w:rsidRPr="00C110B8" w:rsidRDefault="005B5D71" w:rsidP="005B5D71">
            <w:pPr>
              <w:pStyle w:val="tevilnatoka"/>
              <w:numPr>
                <w:ilvl w:val="0"/>
                <w:numId w:val="27"/>
              </w:numPr>
              <w:rPr>
                <w:lang w:val="en-GB" w:bidi="ar-SA"/>
              </w:rPr>
            </w:pPr>
            <w:r w:rsidRPr="00C110B8">
              <w:rPr>
                <w:lang w:val="en-GB" w:bidi="ar-SA"/>
              </w:rPr>
              <w:t xml:space="preserve">if he or she is permanently or temporarily employed by a party, or if he or she is a partner in an unlimited liability company, a </w:t>
            </w:r>
            <w:proofErr w:type="spellStart"/>
            <w:r w:rsidRPr="00C110B8">
              <w:rPr>
                <w:lang w:val="en-GB" w:bidi="ar-SA"/>
              </w:rPr>
              <w:t>commandite</w:t>
            </w:r>
            <w:proofErr w:type="spellEnd"/>
            <w:r w:rsidRPr="00C110B8">
              <w:rPr>
                <w:lang w:val="en-GB" w:bidi="ar-SA"/>
              </w:rPr>
              <w:t xml:space="preserve"> company or a limited liability company, or </w:t>
            </w:r>
            <w:r w:rsidRPr="00C110B8">
              <w:rPr>
                <w:lang w:val="en-GB"/>
              </w:rPr>
              <w:t>a</w:t>
            </w:r>
            <w:r w:rsidRPr="00C110B8">
              <w:rPr>
                <w:lang w:val="en-GB" w:bidi="ar-SA"/>
              </w:rPr>
              <w:t xml:space="preserve"> silent partner in a silent partnership which is a party in the proceedings;</w:t>
            </w:r>
          </w:p>
        </w:tc>
      </w:tr>
      <w:tr w:rsidR="005B5D71" w:rsidRPr="00136340" w14:paraId="2F74B7CE" w14:textId="77777777" w:rsidTr="00794AD7">
        <w:trPr>
          <w:trHeight w:val="20"/>
        </w:trPr>
        <w:tc>
          <w:tcPr>
            <w:tcW w:w="2350" w:type="pct"/>
          </w:tcPr>
          <w:p w14:paraId="79D5A698" w14:textId="77777777" w:rsidR="005B5D71" w:rsidRPr="00E568F9" w:rsidRDefault="005B5D71" w:rsidP="005B5D71">
            <w:pPr>
              <w:pStyle w:val="tevilnatoka"/>
              <w:rPr>
                <w:lang w:bidi="ar-SA"/>
              </w:rPr>
            </w:pPr>
            <w:r w:rsidRPr="00E568F9">
              <w:rPr>
                <w:lang w:bidi="ar-SA"/>
              </w:rPr>
              <w:t>če je stranka ali njen zakoniti zastopnik ali pooblaščenec z njim v krvnem sorodstvu v ravni vrsti do katerega koli kolena, v stranski vrsti pa do četrtega kolena, ali če je z njim v zakonu ali v svaštvu do drugega kolena, ne glede na to, ali je zakonska zveza prenehala ali ne;</w:t>
            </w:r>
          </w:p>
        </w:tc>
        <w:tc>
          <w:tcPr>
            <w:tcW w:w="167" w:type="pct"/>
            <w:vMerge/>
          </w:tcPr>
          <w:p w14:paraId="14650850" w14:textId="77777777" w:rsidR="005B5D71" w:rsidRPr="00AB3892" w:rsidRDefault="005B5D71" w:rsidP="005B5D71">
            <w:pPr>
              <w:pStyle w:val="Odstavek"/>
              <w:rPr>
                <w:rFonts w:cs="Arial"/>
                <w:lang w:bidi="ar-SA"/>
              </w:rPr>
            </w:pPr>
          </w:p>
        </w:tc>
        <w:tc>
          <w:tcPr>
            <w:tcW w:w="2483" w:type="pct"/>
          </w:tcPr>
          <w:p w14:paraId="02FC988B" w14:textId="2C83D527" w:rsidR="005B5D71" w:rsidRPr="00C110B8" w:rsidRDefault="005B5D71" w:rsidP="005B5D71">
            <w:pPr>
              <w:pStyle w:val="tevilnatoka"/>
              <w:numPr>
                <w:ilvl w:val="0"/>
                <w:numId w:val="27"/>
              </w:numPr>
              <w:rPr>
                <w:lang w:val="en-GB" w:bidi="ar-SA"/>
              </w:rPr>
            </w:pPr>
            <w:r w:rsidRPr="00C110B8">
              <w:rPr>
                <w:lang w:val="en-GB" w:bidi="ar-SA"/>
              </w:rPr>
              <w:t xml:space="preserve">if </w:t>
            </w:r>
            <w:r w:rsidRPr="00C110B8">
              <w:rPr>
                <w:lang w:val="en-GB"/>
              </w:rPr>
              <w:t>a</w:t>
            </w:r>
            <w:r w:rsidRPr="00C110B8">
              <w:rPr>
                <w:lang w:val="en-GB" w:bidi="ar-SA"/>
              </w:rPr>
              <w:t xml:space="preserve"> party or </w:t>
            </w:r>
            <w:r w:rsidRPr="00C110B8">
              <w:rPr>
                <w:lang w:val="en-GB"/>
              </w:rPr>
              <w:t>a</w:t>
            </w:r>
            <w:r w:rsidRPr="00C110B8">
              <w:rPr>
                <w:lang w:val="en-GB" w:bidi="ar-SA"/>
              </w:rPr>
              <w:t xml:space="preserve"> party's statutory representative or counsel is his or her relative in the direct line up to any degree, or in the collateral line up to the fourth degree, or his or her spouse or in-law up to the second degree, regardless of whether or not the marriage was ended;</w:t>
            </w:r>
          </w:p>
        </w:tc>
      </w:tr>
      <w:tr w:rsidR="005B5D71" w:rsidRPr="00136340" w14:paraId="17778159" w14:textId="77777777" w:rsidTr="00794AD7">
        <w:trPr>
          <w:trHeight w:val="20"/>
        </w:trPr>
        <w:tc>
          <w:tcPr>
            <w:tcW w:w="2350" w:type="pct"/>
          </w:tcPr>
          <w:p w14:paraId="2BBC333B" w14:textId="77777777" w:rsidR="005B5D71" w:rsidRPr="00E568F9" w:rsidRDefault="005B5D71" w:rsidP="005B5D71">
            <w:pPr>
              <w:pStyle w:val="tevilnatoka"/>
              <w:rPr>
                <w:lang w:bidi="ar-SA"/>
              </w:rPr>
            </w:pPr>
            <w:r w:rsidRPr="00E568F9">
              <w:rPr>
                <w:lang w:bidi="ar-SA"/>
              </w:rPr>
              <w:t>če je skrbnik, posvojitelj ali posvojenec stranke, njenega zakonitega zastopnika ali pooblaščenca;</w:t>
            </w:r>
          </w:p>
        </w:tc>
        <w:tc>
          <w:tcPr>
            <w:tcW w:w="167" w:type="pct"/>
            <w:vMerge/>
          </w:tcPr>
          <w:p w14:paraId="6E061D4C" w14:textId="77777777" w:rsidR="005B5D71" w:rsidRPr="00AB3892" w:rsidRDefault="005B5D71" w:rsidP="005B5D71">
            <w:pPr>
              <w:pStyle w:val="Odstavek"/>
              <w:rPr>
                <w:rFonts w:cs="Arial"/>
                <w:lang w:bidi="ar-SA"/>
              </w:rPr>
            </w:pPr>
          </w:p>
        </w:tc>
        <w:tc>
          <w:tcPr>
            <w:tcW w:w="2483" w:type="pct"/>
          </w:tcPr>
          <w:p w14:paraId="7B9ED5A8" w14:textId="652A5D65" w:rsidR="005B5D71" w:rsidRPr="00C110B8" w:rsidRDefault="005B5D71" w:rsidP="005B5D71">
            <w:pPr>
              <w:pStyle w:val="tevilnatoka"/>
              <w:numPr>
                <w:ilvl w:val="0"/>
                <w:numId w:val="27"/>
              </w:numPr>
              <w:rPr>
                <w:lang w:val="en-GB" w:bidi="ar-SA"/>
              </w:rPr>
            </w:pPr>
            <w:r w:rsidRPr="00C110B8">
              <w:rPr>
                <w:lang w:val="en-GB" w:bidi="ar-SA"/>
              </w:rPr>
              <w:t xml:space="preserve">if he or she is the guardian, adoptive parent or adopted child of </w:t>
            </w:r>
            <w:r w:rsidRPr="00C110B8">
              <w:rPr>
                <w:lang w:val="en-GB"/>
              </w:rPr>
              <w:t>a</w:t>
            </w:r>
            <w:r w:rsidRPr="00C110B8">
              <w:rPr>
                <w:lang w:val="en-GB" w:bidi="ar-SA"/>
              </w:rPr>
              <w:t xml:space="preserve"> party, </w:t>
            </w:r>
            <w:r w:rsidRPr="00C110B8">
              <w:rPr>
                <w:lang w:val="en-GB"/>
              </w:rPr>
              <w:t>a</w:t>
            </w:r>
            <w:r w:rsidRPr="00C110B8">
              <w:rPr>
                <w:lang w:val="en-GB" w:bidi="ar-SA"/>
              </w:rPr>
              <w:t xml:space="preserve"> party's statutory representative or counsel;</w:t>
            </w:r>
          </w:p>
        </w:tc>
      </w:tr>
      <w:tr w:rsidR="005B5D71" w:rsidRPr="00136340" w14:paraId="77E52E6A" w14:textId="77777777" w:rsidTr="00794AD7">
        <w:trPr>
          <w:trHeight w:val="20"/>
        </w:trPr>
        <w:tc>
          <w:tcPr>
            <w:tcW w:w="2350" w:type="pct"/>
          </w:tcPr>
          <w:p w14:paraId="5EA9FBC9" w14:textId="77777777" w:rsidR="005B5D71" w:rsidRPr="00E568F9" w:rsidRDefault="005B5D71" w:rsidP="005B5D71">
            <w:pPr>
              <w:pStyle w:val="tevilnatoka"/>
              <w:rPr>
                <w:lang w:bidi="ar-SA"/>
              </w:rPr>
            </w:pPr>
            <w:r w:rsidRPr="00E568F9">
              <w:rPr>
                <w:lang w:bidi="ar-SA"/>
              </w:rPr>
              <w:t>če je v isti zadevi sodeloval v postopku pred nižjim sodiščem, arbitražo ali drugim organom;</w:t>
            </w:r>
          </w:p>
        </w:tc>
        <w:tc>
          <w:tcPr>
            <w:tcW w:w="167" w:type="pct"/>
            <w:vMerge/>
          </w:tcPr>
          <w:p w14:paraId="3A2D40A9" w14:textId="77777777" w:rsidR="005B5D71" w:rsidRPr="00AB3892" w:rsidRDefault="005B5D71" w:rsidP="005B5D71">
            <w:pPr>
              <w:pStyle w:val="Odstavek"/>
              <w:rPr>
                <w:rFonts w:cs="Arial"/>
                <w:lang w:bidi="ar-SA"/>
              </w:rPr>
            </w:pPr>
          </w:p>
        </w:tc>
        <w:tc>
          <w:tcPr>
            <w:tcW w:w="2483" w:type="pct"/>
          </w:tcPr>
          <w:p w14:paraId="751669C9" w14:textId="77777777" w:rsidR="005B5D71" w:rsidRPr="00C110B8" w:rsidRDefault="005B5D71" w:rsidP="005B5D71">
            <w:pPr>
              <w:pStyle w:val="tevilnatoka"/>
              <w:numPr>
                <w:ilvl w:val="0"/>
                <w:numId w:val="27"/>
              </w:numPr>
              <w:rPr>
                <w:lang w:val="en-GB" w:bidi="ar-SA"/>
              </w:rPr>
            </w:pPr>
            <w:r w:rsidRPr="00C110B8">
              <w:rPr>
                <w:lang w:val="en-GB" w:bidi="ar-SA"/>
              </w:rPr>
              <w:t>if he or she has participated in the same case in proceedings before a lower court, arbitration tribunal or another body;</w:t>
            </w:r>
          </w:p>
        </w:tc>
      </w:tr>
      <w:tr w:rsidR="005B5D71" w:rsidRPr="00136340" w14:paraId="220589C0" w14:textId="77777777" w:rsidTr="00794AD7">
        <w:trPr>
          <w:trHeight w:val="20"/>
        </w:trPr>
        <w:tc>
          <w:tcPr>
            <w:tcW w:w="2350" w:type="pct"/>
          </w:tcPr>
          <w:p w14:paraId="2E329604" w14:textId="77777777" w:rsidR="005B5D71" w:rsidRPr="00E568F9" w:rsidRDefault="005B5D71" w:rsidP="005B5D71">
            <w:pPr>
              <w:pStyle w:val="tevilnatoka"/>
              <w:rPr>
                <w:lang w:bidi="ar-SA"/>
              </w:rPr>
            </w:pPr>
            <w:r w:rsidRPr="00E568F9">
              <w:rPr>
                <w:lang w:bidi="ar-SA"/>
              </w:rPr>
              <w:t>če so podane druge okoliščine, ki vzbujajo dvom o njegovi nepristranskosti.</w:t>
            </w:r>
          </w:p>
        </w:tc>
        <w:tc>
          <w:tcPr>
            <w:tcW w:w="167" w:type="pct"/>
            <w:vMerge/>
          </w:tcPr>
          <w:p w14:paraId="65B1D485" w14:textId="77777777" w:rsidR="005B5D71" w:rsidRPr="00AB3892" w:rsidRDefault="005B5D71" w:rsidP="005B5D71">
            <w:pPr>
              <w:pStyle w:val="Odstavek"/>
              <w:rPr>
                <w:rFonts w:cs="Arial"/>
                <w:lang w:bidi="ar-SA"/>
              </w:rPr>
            </w:pPr>
          </w:p>
        </w:tc>
        <w:tc>
          <w:tcPr>
            <w:tcW w:w="2483" w:type="pct"/>
          </w:tcPr>
          <w:p w14:paraId="7232CD94" w14:textId="77777777" w:rsidR="005B5D71" w:rsidRPr="00C110B8" w:rsidRDefault="005B5D71" w:rsidP="005B5D71">
            <w:pPr>
              <w:pStyle w:val="tevilnatoka"/>
              <w:numPr>
                <w:ilvl w:val="0"/>
                <w:numId w:val="27"/>
              </w:numPr>
              <w:rPr>
                <w:lang w:val="en-GB" w:bidi="ar-SA"/>
              </w:rPr>
            </w:pPr>
            <w:r w:rsidRPr="00C110B8">
              <w:rPr>
                <w:lang w:val="en-GB" w:bidi="ar-SA"/>
              </w:rPr>
              <w:t>if other circumstances exist which cast doubt on his or her impartiality.</w:t>
            </w:r>
          </w:p>
        </w:tc>
      </w:tr>
      <w:tr w:rsidR="005B5D71" w:rsidRPr="00136340" w14:paraId="32639D76" w14:textId="77777777" w:rsidTr="00794AD7">
        <w:trPr>
          <w:trHeight w:val="20"/>
        </w:trPr>
        <w:tc>
          <w:tcPr>
            <w:tcW w:w="2350" w:type="pct"/>
          </w:tcPr>
          <w:p w14:paraId="49823C47" w14:textId="77777777" w:rsidR="005B5D71" w:rsidRPr="00E568F9" w:rsidRDefault="005B5D71" w:rsidP="005B5D71">
            <w:pPr>
              <w:pStyle w:val="len"/>
              <w:rPr>
                <w:rFonts w:cs="Arial"/>
                <w:lang w:bidi="ar-SA"/>
              </w:rPr>
            </w:pPr>
            <w:r w:rsidRPr="00E568F9">
              <w:rPr>
                <w:rFonts w:cs="Arial"/>
                <w:lang w:bidi="ar-SA"/>
              </w:rPr>
              <w:t>71. člen</w:t>
            </w:r>
          </w:p>
        </w:tc>
        <w:tc>
          <w:tcPr>
            <w:tcW w:w="167" w:type="pct"/>
            <w:vMerge/>
          </w:tcPr>
          <w:p w14:paraId="244F4C1B" w14:textId="77777777" w:rsidR="005B5D71" w:rsidRPr="00AB3892" w:rsidRDefault="005B5D71" w:rsidP="005B5D71">
            <w:pPr>
              <w:pStyle w:val="Odstavek"/>
              <w:rPr>
                <w:rFonts w:cs="Arial"/>
                <w:lang w:bidi="ar-SA"/>
              </w:rPr>
            </w:pPr>
          </w:p>
        </w:tc>
        <w:tc>
          <w:tcPr>
            <w:tcW w:w="2483" w:type="pct"/>
          </w:tcPr>
          <w:p w14:paraId="11277942" w14:textId="77777777" w:rsidR="005B5D71" w:rsidRPr="00C110B8" w:rsidRDefault="005B5D71" w:rsidP="005B5D71">
            <w:pPr>
              <w:pStyle w:val="len"/>
              <w:rPr>
                <w:rFonts w:cs="Arial"/>
                <w:lang w:val="en-GB" w:bidi="ar-SA"/>
              </w:rPr>
            </w:pPr>
            <w:r w:rsidRPr="00C110B8">
              <w:rPr>
                <w:rFonts w:cs="Arial"/>
                <w:lang w:val="en-GB" w:bidi="ar-SA"/>
              </w:rPr>
              <w:t>Article 71</w:t>
            </w:r>
          </w:p>
        </w:tc>
      </w:tr>
      <w:tr w:rsidR="005B5D71" w:rsidRPr="00136340" w14:paraId="5A3B9E29" w14:textId="77777777" w:rsidTr="00794AD7">
        <w:trPr>
          <w:trHeight w:val="20"/>
        </w:trPr>
        <w:tc>
          <w:tcPr>
            <w:tcW w:w="2350" w:type="pct"/>
          </w:tcPr>
          <w:p w14:paraId="329C9275" w14:textId="77777777" w:rsidR="005B5D71" w:rsidRPr="00E568F9" w:rsidRDefault="005B5D71" w:rsidP="005B5D71">
            <w:pPr>
              <w:pStyle w:val="Odstavek"/>
              <w:rPr>
                <w:rFonts w:cs="Arial"/>
                <w:lang w:bidi="ar-SA"/>
              </w:rPr>
            </w:pPr>
            <w:r w:rsidRPr="00E568F9">
              <w:rPr>
                <w:rFonts w:cs="Arial"/>
                <w:lang w:bidi="ar-SA"/>
              </w:rPr>
              <w:t>Takoj ko sodnik ali sodnik porotnik izve za kakšen razlog izločitve iz 1. do 5. točke 70. člena tega zakona, mora prenehati s kakršnim koli delom v tej zadevi in to sporočiti predsedniku sodišča, ki mu določi namestnika. Če gre za izločitev predsednika sodišča, si ta določi namestnika med sodniki tega sodišča, če to ni mogoče, pa ravna po 66. členu tega zakona.</w:t>
            </w:r>
          </w:p>
        </w:tc>
        <w:tc>
          <w:tcPr>
            <w:tcW w:w="167" w:type="pct"/>
            <w:vMerge/>
          </w:tcPr>
          <w:p w14:paraId="3BAB5D22" w14:textId="77777777" w:rsidR="005B5D71" w:rsidRPr="00AB3892" w:rsidRDefault="005B5D71" w:rsidP="005B5D71">
            <w:pPr>
              <w:pStyle w:val="Odstavek"/>
              <w:rPr>
                <w:rFonts w:cs="Arial"/>
                <w:lang w:bidi="ar-SA"/>
              </w:rPr>
            </w:pPr>
          </w:p>
        </w:tc>
        <w:tc>
          <w:tcPr>
            <w:tcW w:w="2483" w:type="pct"/>
          </w:tcPr>
          <w:p w14:paraId="3820B7E5" w14:textId="77777777" w:rsidR="005B5D71" w:rsidRPr="00C110B8" w:rsidRDefault="005B5D71" w:rsidP="005B5D71">
            <w:pPr>
              <w:pStyle w:val="Odstavek"/>
              <w:rPr>
                <w:rFonts w:cs="Arial"/>
                <w:lang w:val="en-GB" w:bidi="ar-SA"/>
              </w:rPr>
            </w:pPr>
            <w:r w:rsidRPr="00C110B8">
              <w:rPr>
                <w:lang w:val="en-GB" w:bidi="ar-SA"/>
              </w:rPr>
              <w:t xml:space="preserve">As soon as he or she </w:t>
            </w:r>
            <w:r w:rsidRPr="00C110B8">
              <w:rPr>
                <w:rFonts w:cs="Arial"/>
                <w:lang w:val="en-GB" w:bidi="ar-SA"/>
              </w:rPr>
              <w:t>learn</w:t>
            </w:r>
            <w:r w:rsidRPr="00C110B8">
              <w:rPr>
                <w:lang w:val="en-GB" w:bidi="ar-SA"/>
              </w:rPr>
              <w:t>s</w:t>
            </w:r>
            <w:r w:rsidRPr="00C110B8">
              <w:rPr>
                <w:rFonts w:cs="Arial"/>
                <w:lang w:val="en-GB" w:bidi="ar-SA"/>
              </w:rPr>
              <w:t xml:space="preserve"> of the existence of any of </w:t>
            </w:r>
            <w:r w:rsidRPr="00C110B8">
              <w:rPr>
                <w:lang w:val="en-GB" w:bidi="ar-SA"/>
              </w:rPr>
              <w:t xml:space="preserve">the reasons </w:t>
            </w:r>
            <w:r w:rsidRPr="00C110B8">
              <w:rPr>
                <w:rFonts w:cs="Arial"/>
                <w:lang w:val="en-GB" w:bidi="ar-SA"/>
              </w:rPr>
              <w:t xml:space="preserve">for disqualification </w:t>
            </w:r>
            <w:r w:rsidRPr="00C110B8">
              <w:rPr>
                <w:lang w:val="en-GB" w:bidi="ar-SA"/>
              </w:rPr>
              <w:t>referred to in</w:t>
            </w:r>
            <w:r w:rsidRPr="00C110B8">
              <w:rPr>
                <w:rFonts w:cs="Arial"/>
                <w:lang w:val="en-GB" w:bidi="ar-SA"/>
              </w:rPr>
              <w:t xml:space="preserve"> points 1 to 5 of Article 70 of this Act, the judge or lay judge shall discontinue any </w:t>
            </w:r>
            <w:r w:rsidRPr="00C110B8">
              <w:rPr>
                <w:lang w:val="en-GB" w:bidi="ar-SA"/>
              </w:rPr>
              <w:t>work o</w:t>
            </w:r>
            <w:r w:rsidRPr="00C110B8">
              <w:rPr>
                <w:rFonts w:cs="Arial"/>
                <w:lang w:val="en-GB" w:bidi="ar-SA"/>
              </w:rPr>
              <w:t>n th</w:t>
            </w:r>
            <w:r w:rsidRPr="00C110B8">
              <w:rPr>
                <w:lang w:val="en-GB" w:bidi="ar-SA"/>
              </w:rPr>
              <w:t xml:space="preserve">e case concerned </w:t>
            </w:r>
            <w:r w:rsidRPr="00C110B8">
              <w:rPr>
                <w:rFonts w:cs="Arial"/>
                <w:lang w:val="en-GB" w:bidi="ar-SA"/>
              </w:rPr>
              <w:t>and notify thereo</w:t>
            </w:r>
            <w:r w:rsidRPr="00C110B8">
              <w:rPr>
                <w:lang w:val="en-GB" w:bidi="ar-SA"/>
              </w:rPr>
              <w:t>f</w:t>
            </w:r>
            <w:r w:rsidRPr="00C110B8">
              <w:rPr>
                <w:rFonts w:cs="Arial"/>
                <w:lang w:val="en-GB" w:bidi="ar-SA"/>
              </w:rPr>
              <w:t xml:space="preserve"> the president of the court, who shall </w:t>
            </w:r>
            <w:r w:rsidRPr="00C110B8">
              <w:rPr>
                <w:lang w:val="en-GB" w:bidi="ar-SA"/>
              </w:rPr>
              <w:t xml:space="preserve">designate </w:t>
            </w:r>
            <w:r w:rsidRPr="00C110B8">
              <w:rPr>
                <w:rFonts w:cs="Arial"/>
                <w:lang w:val="en-GB" w:bidi="ar-SA"/>
              </w:rPr>
              <w:t>a substitute judge. If the president of the court</w:t>
            </w:r>
            <w:r w:rsidRPr="00C110B8">
              <w:rPr>
                <w:lang w:val="en-GB" w:bidi="ar-SA"/>
              </w:rPr>
              <w:t xml:space="preserve"> has been disqualified</w:t>
            </w:r>
            <w:r w:rsidRPr="00C110B8">
              <w:rPr>
                <w:rFonts w:cs="Arial"/>
                <w:lang w:val="en-GB" w:bidi="ar-SA"/>
              </w:rPr>
              <w:t xml:space="preserve">, </w:t>
            </w:r>
            <w:r w:rsidRPr="00C110B8">
              <w:rPr>
                <w:lang w:val="en-GB" w:bidi="ar-SA"/>
              </w:rPr>
              <w:t xml:space="preserve">he or she </w:t>
            </w:r>
            <w:r w:rsidRPr="00C110B8">
              <w:rPr>
                <w:rFonts w:cs="Arial"/>
                <w:lang w:val="en-GB" w:bidi="ar-SA"/>
              </w:rPr>
              <w:t xml:space="preserve">shall </w:t>
            </w:r>
            <w:r w:rsidRPr="00C110B8">
              <w:rPr>
                <w:lang w:val="en-GB" w:bidi="ar-SA"/>
              </w:rPr>
              <w:t>designate his or her</w:t>
            </w:r>
            <w:r w:rsidRPr="00C110B8">
              <w:rPr>
                <w:rFonts w:cs="Arial"/>
                <w:lang w:val="en-GB" w:bidi="ar-SA"/>
              </w:rPr>
              <w:t xml:space="preserve"> substitute from among the judges of th</w:t>
            </w:r>
            <w:r w:rsidRPr="00C110B8">
              <w:rPr>
                <w:lang w:val="en-GB" w:bidi="ar-SA"/>
              </w:rPr>
              <w:t>at</w:t>
            </w:r>
            <w:r w:rsidRPr="00C110B8">
              <w:rPr>
                <w:rFonts w:cs="Arial"/>
                <w:lang w:val="en-GB" w:bidi="ar-SA"/>
              </w:rPr>
              <w:t xml:space="preserve"> court</w:t>
            </w:r>
            <w:r w:rsidRPr="00C110B8">
              <w:rPr>
                <w:lang w:val="en-GB" w:bidi="ar-SA"/>
              </w:rPr>
              <w:t>,</w:t>
            </w:r>
            <w:r w:rsidRPr="00C110B8">
              <w:rPr>
                <w:rFonts w:cs="Arial"/>
                <w:lang w:val="en-GB" w:bidi="ar-SA"/>
              </w:rPr>
              <w:t xml:space="preserve"> or, if this is </w:t>
            </w:r>
            <w:r w:rsidRPr="00C110B8">
              <w:rPr>
                <w:lang w:val="en-GB" w:bidi="ar-SA"/>
              </w:rPr>
              <w:t xml:space="preserve">not </w:t>
            </w:r>
            <w:r w:rsidRPr="00C110B8">
              <w:rPr>
                <w:rFonts w:cs="Arial"/>
                <w:lang w:val="en-GB" w:bidi="ar-SA"/>
              </w:rPr>
              <w:t xml:space="preserve">possible, </w:t>
            </w:r>
            <w:r w:rsidRPr="00C110B8">
              <w:rPr>
                <w:lang w:val="en-GB" w:bidi="ar-SA"/>
              </w:rPr>
              <w:t xml:space="preserve">he or she shall proceed </w:t>
            </w:r>
            <w:r w:rsidRPr="00C110B8">
              <w:rPr>
                <w:rFonts w:cs="Arial"/>
                <w:lang w:val="en-GB" w:bidi="ar-SA"/>
              </w:rPr>
              <w:t>in accordance with Article 66 of this Act.</w:t>
            </w:r>
          </w:p>
        </w:tc>
      </w:tr>
      <w:tr w:rsidR="005B5D71" w:rsidRPr="00136340" w14:paraId="17DBBD7D" w14:textId="77777777" w:rsidTr="00794AD7">
        <w:trPr>
          <w:trHeight w:val="20"/>
        </w:trPr>
        <w:tc>
          <w:tcPr>
            <w:tcW w:w="2350" w:type="pct"/>
          </w:tcPr>
          <w:p w14:paraId="3C2F8028" w14:textId="77777777" w:rsidR="005B5D71" w:rsidRPr="00E568F9" w:rsidRDefault="005B5D71" w:rsidP="005B5D71">
            <w:pPr>
              <w:pStyle w:val="Odstavek"/>
              <w:rPr>
                <w:rFonts w:cs="Arial"/>
                <w:lang w:bidi="ar-SA"/>
              </w:rPr>
            </w:pPr>
            <w:r w:rsidRPr="00E568F9">
              <w:rPr>
                <w:rFonts w:cs="Arial"/>
                <w:lang w:bidi="ar-SA"/>
              </w:rPr>
              <w:t>Če sodnik ali sodnik porotnik misli, da so podane kakšne druge okoliščine, ki spravljajo v dvom njegovo nepristranskost (6. točka 70. člena), sporoči to predsedniku sodišča, ki odloči o izločitvi. Do odločitve predsednika sodišča lahko sodnik opravlja nadaljnja pravdna dejanja, razen izdaje odločbe, s katero se postopek pred tem sodiščem konča.</w:t>
            </w:r>
          </w:p>
        </w:tc>
        <w:tc>
          <w:tcPr>
            <w:tcW w:w="167" w:type="pct"/>
            <w:vMerge/>
          </w:tcPr>
          <w:p w14:paraId="055462A4" w14:textId="77777777" w:rsidR="005B5D71" w:rsidRPr="00AB3892" w:rsidRDefault="005B5D71" w:rsidP="005B5D71">
            <w:pPr>
              <w:pStyle w:val="Odstavek"/>
              <w:rPr>
                <w:rFonts w:cs="Arial"/>
                <w:lang w:bidi="ar-SA"/>
              </w:rPr>
            </w:pPr>
          </w:p>
        </w:tc>
        <w:tc>
          <w:tcPr>
            <w:tcW w:w="2483" w:type="pct"/>
          </w:tcPr>
          <w:p w14:paraId="1158D478" w14:textId="77777777" w:rsidR="005B5D71" w:rsidRPr="00C110B8" w:rsidRDefault="005B5D71" w:rsidP="005B5D71">
            <w:pPr>
              <w:pStyle w:val="Odstavek"/>
              <w:rPr>
                <w:rFonts w:cs="Arial"/>
                <w:lang w:val="en-GB" w:bidi="ar-SA"/>
              </w:rPr>
            </w:pPr>
            <w:r w:rsidRPr="00C110B8">
              <w:rPr>
                <w:rFonts w:cs="Arial"/>
                <w:lang w:val="en-GB" w:bidi="ar-SA"/>
              </w:rPr>
              <w:t xml:space="preserve">If a judge or a lay judge </w:t>
            </w:r>
            <w:r w:rsidRPr="00C110B8">
              <w:rPr>
                <w:lang w:val="en-GB" w:bidi="ar-SA"/>
              </w:rPr>
              <w:t>considers</w:t>
            </w:r>
            <w:r w:rsidRPr="00C110B8">
              <w:rPr>
                <w:rFonts w:cs="Arial"/>
                <w:lang w:val="en-GB" w:bidi="ar-SA"/>
              </w:rPr>
              <w:t xml:space="preserve"> that other circumstances exist which </w:t>
            </w:r>
            <w:r w:rsidRPr="00C110B8">
              <w:rPr>
                <w:lang w:val="en-GB" w:bidi="ar-SA"/>
              </w:rPr>
              <w:t xml:space="preserve">cast </w:t>
            </w:r>
            <w:r w:rsidRPr="00C110B8">
              <w:rPr>
                <w:rFonts w:cs="Arial"/>
                <w:lang w:val="en-GB" w:bidi="ar-SA"/>
              </w:rPr>
              <w:t>doubt</w:t>
            </w:r>
            <w:r w:rsidRPr="00C110B8">
              <w:rPr>
                <w:lang w:val="en-GB" w:bidi="ar-SA"/>
              </w:rPr>
              <w:t xml:space="preserve"> on his or her impartiality</w:t>
            </w:r>
            <w:r w:rsidRPr="00C110B8">
              <w:rPr>
                <w:rFonts w:cs="Arial"/>
                <w:lang w:val="en-GB" w:bidi="ar-SA"/>
              </w:rPr>
              <w:t xml:space="preserve"> (point 6 of Article 70), he </w:t>
            </w:r>
            <w:r w:rsidRPr="00C110B8">
              <w:rPr>
                <w:lang w:val="en-GB" w:bidi="ar-SA"/>
              </w:rPr>
              <w:t xml:space="preserve">or she </w:t>
            </w:r>
            <w:r w:rsidRPr="00C110B8">
              <w:rPr>
                <w:rFonts w:cs="Arial"/>
                <w:lang w:val="en-GB" w:bidi="ar-SA"/>
              </w:rPr>
              <w:t>shall notify thereo</w:t>
            </w:r>
            <w:r w:rsidRPr="00C110B8">
              <w:rPr>
                <w:lang w:val="en-GB" w:bidi="ar-SA"/>
              </w:rPr>
              <w:t>f</w:t>
            </w:r>
            <w:r w:rsidRPr="00C110B8">
              <w:rPr>
                <w:rFonts w:cs="Arial"/>
                <w:lang w:val="en-GB" w:bidi="ar-SA"/>
              </w:rPr>
              <w:t xml:space="preserve"> the president of the court, who shall deci</w:t>
            </w:r>
            <w:r w:rsidRPr="00C110B8">
              <w:rPr>
                <w:lang w:val="en-GB" w:bidi="ar-SA"/>
              </w:rPr>
              <w:t>de</w:t>
            </w:r>
            <w:r w:rsidRPr="00C110B8">
              <w:rPr>
                <w:rFonts w:cs="Arial"/>
                <w:lang w:val="en-GB" w:bidi="ar-SA"/>
              </w:rPr>
              <w:t xml:space="preserve"> on disqualification. Until such decision is passed by the president of the court, the judge may continue to </w:t>
            </w:r>
            <w:r w:rsidRPr="00C110B8">
              <w:rPr>
                <w:lang w:val="en-GB" w:bidi="ar-SA"/>
              </w:rPr>
              <w:t>under</w:t>
            </w:r>
            <w:r w:rsidRPr="00C110B8">
              <w:rPr>
                <w:rFonts w:cs="Arial"/>
                <w:lang w:val="en-GB" w:bidi="ar-SA"/>
              </w:rPr>
              <w:t xml:space="preserve">take </w:t>
            </w:r>
            <w:r w:rsidRPr="00C110B8">
              <w:rPr>
                <w:lang w:val="en-GB" w:bidi="ar-SA"/>
              </w:rPr>
              <w:t xml:space="preserve">procedural acts, </w:t>
            </w:r>
            <w:r w:rsidRPr="00C110B8">
              <w:rPr>
                <w:rFonts w:cs="Arial"/>
                <w:lang w:val="en-GB" w:bidi="ar-SA"/>
              </w:rPr>
              <w:t xml:space="preserve">with the exception of </w:t>
            </w:r>
            <w:r w:rsidRPr="00C110B8">
              <w:rPr>
                <w:lang w:val="en-GB" w:bidi="ar-SA"/>
              </w:rPr>
              <w:t>issuing</w:t>
            </w:r>
            <w:r w:rsidRPr="00C110B8">
              <w:rPr>
                <w:rFonts w:cs="Arial"/>
                <w:lang w:val="en-GB" w:bidi="ar-SA"/>
              </w:rPr>
              <w:t xml:space="preserve"> the decision by which the proceedings before that court will be co</w:t>
            </w:r>
            <w:r w:rsidRPr="00C110B8">
              <w:rPr>
                <w:lang w:val="en-GB" w:bidi="ar-SA"/>
              </w:rPr>
              <w:t>ncluded</w:t>
            </w:r>
            <w:r w:rsidRPr="00C110B8">
              <w:rPr>
                <w:rFonts w:cs="Arial"/>
                <w:lang w:val="en-GB" w:bidi="ar-SA"/>
              </w:rPr>
              <w:t>.</w:t>
            </w:r>
          </w:p>
        </w:tc>
      </w:tr>
      <w:tr w:rsidR="005B5D71" w:rsidRPr="00136340" w14:paraId="3452AEAF" w14:textId="77777777" w:rsidTr="00794AD7">
        <w:trPr>
          <w:trHeight w:val="20"/>
        </w:trPr>
        <w:tc>
          <w:tcPr>
            <w:tcW w:w="2350" w:type="pct"/>
          </w:tcPr>
          <w:p w14:paraId="6401193C" w14:textId="77777777" w:rsidR="005B5D71" w:rsidRPr="00E568F9" w:rsidRDefault="005B5D71" w:rsidP="005B5D71">
            <w:pPr>
              <w:pStyle w:val="Odstavek"/>
              <w:rPr>
                <w:rFonts w:cs="Arial"/>
                <w:lang w:bidi="ar-SA"/>
              </w:rPr>
            </w:pPr>
            <w:r w:rsidRPr="00E568F9">
              <w:rPr>
                <w:rFonts w:cs="Arial"/>
                <w:lang w:bidi="ar-SA"/>
              </w:rPr>
              <w:t xml:space="preserve">Če je sodnik izločen iz razloga po 6. točki 70. člena tega zakona, pravdna dejanja, ki jih je opravil, odkar je zvedel, da je podan ta </w:t>
            </w:r>
            <w:r w:rsidRPr="00E568F9">
              <w:rPr>
                <w:rFonts w:cs="Arial"/>
                <w:lang w:bidi="ar-SA"/>
              </w:rPr>
              <w:lastRenderedPageBreak/>
              <w:t>izločitveni razlog, nimajo pravnega učinka.</w:t>
            </w:r>
          </w:p>
        </w:tc>
        <w:tc>
          <w:tcPr>
            <w:tcW w:w="167" w:type="pct"/>
            <w:vMerge/>
          </w:tcPr>
          <w:p w14:paraId="1931EED0" w14:textId="77777777" w:rsidR="005B5D71" w:rsidRPr="00AB3892" w:rsidRDefault="005B5D71" w:rsidP="005B5D71">
            <w:pPr>
              <w:pStyle w:val="Odstavek"/>
              <w:rPr>
                <w:rFonts w:cs="Arial"/>
                <w:lang w:bidi="ar-SA"/>
              </w:rPr>
            </w:pPr>
          </w:p>
        </w:tc>
        <w:tc>
          <w:tcPr>
            <w:tcW w:w="2483" w:type="pct"/>
          </w:tcPr>
          <w:p w14:paraId="2BA35723" w14:textId="77777777" w:rsidR="005B5D71" w:rsidRPr="00C110B8" w:rsidRDefault="005B5D71" w:rsidP="005B5D71">
            <w:pPr>
              <w:pStyle w:val="Odstavek"/>
              <w:rPr>
                <w:rFonts w:cs="Arial"/>
                <w:lang w:val="en-GB" w:bidi="ar-SA"/>
              </w:rPr>
            </w:pPr>
            <w:r w:rsidRPr="00C110B8">
              <w:rPr>
                <w:rFonts w:cs="Arial"/>
                <w:lang w:val="en-GB" w:bidi="ar-SA"/>
              </w:rPr>
              <w:t xml:space="preserve">If a judge is disqualified </w:t>
            </w:r>
            <w:r w:rsidRPr="00C110B8">
              <w:rPr>
                <w:lang w:val="en-GB" w:bidi="ar-SA"/>
              </w:rPr>
              <w:t xml:space="preserve">for </w:t>
            </w:r>
            <w:r w:rsidRPr="00C110B8">
              <w:rPr>
                <w:rFonts w:cs="Arial"/>
                <w:lang w:val="en-GB" w:bidi="ar-SA"/>
              </w:rPr>
              <w:t xml:space="preserve">the </w:t>
            </w:r>
            <w:r w:rsidRPr="00C110B8">
              <w:rPr>
                <w:lang w:val="en-GB" w:bidi="ar-SA"/>
              </w:rPr>
              <w:t>reason referred to</w:t>
            </w:r>
            <w:r w:rsidRPr="00C110B8">
              <w:rPr>
                <w:rFonts w:cs="Arial"/>
                <w:lang w:val="en-GB" w:bidi="ar-SA"/>
              </w:rPr>
              <w:t xml:space="preserve"> in point 6 of Article 70 of this Act, the </w:t>
            </w:r>
            <w:r w:rsidRPr="00C110B8">
              <w:rPr>
                <w:lang w:val="en-GB" w:bidi="ar-SA"/>
              </w:rPr>
              <w:t xml:space="preserve">procedural </w:t>
            </w:r>
            <w:r w:rsidRPr="00C110B8">
              <w:rPr>
                <w:rFonts w:cs="Arial"/>
                <w:lang w:val="en-GB" w:bidi="ar-SA"/>
              </w:rPr>
              <w:t xml:space="preserve">acts which he </w:t>
            </w:r>
            <w:r w:rsidRPr="00C110B8">
              <w:rPr>
                <w:lang w:val="en-GB" w:bidi="ar-SA"/>
              </w:rPr>
              <w:t xml:space="preserve">or she </w:t>
            </w:r>
            <w:r w:rsidRPr="00C110B8">
              <w:rPr>
                <w:rFonts w:cs="Arial"/>
                <w:lang w:val="en-GB" w:bidi="ar-SA"/>
              </w:rPr>
              <w:t xml:space="preserve">has </w:t>
            </w:r>
            <w:r w:rsidRPr="00C110B8">
              <w:rPr>
                <w:lang w:val="en-GB" w:bidi="ar-SA"/>
              </w:rPr>
              <w:t>undertaken</w:t>
            </w:r>
            <w:r w:rsidRPr="00C110B8">
              <w:rPr>
                <w:rFonts w:cs="Arial"/>
                <w:lang w:val="en-GB" w:bidi="ar-SA"/>
              </w:rPr>
              <w:t xml:space="preserve"> </w:t>
            </w:r>
            <w:r w:rsidRPr="00C110B8">
              <w:rPr>
                <w:rFonts w:cs="Arial"/>
                <w:lang w:val="en-GB" w:bidi="ar-SA"/>
              </w:rPr>
              <w:lastRenderedPageBreak/>
              <w:t>after having learn</w:t>
            </w:r>
            <w:r w:rsidRPr="00C110B8">
              <w:rPr>
                <w:lang w:val="en-GB" w:bidi="ar-SA"/>
              </w:rPr>
              <w:t>ed</w:t>
            </w:r>
            <w:r w:rsidRPr="00C110B8">
              <w:rPr>
                <w:rFonts w:cs="Arial"/>
                <w:lang w:val="en-GB" w:bidi="ar-SA"/>
              </w:rPr>
              <w:t xml:space="preserve"> of the existence of </w:t>
            </w:r>
            <w:r w:rsidRPr="00C110B8">
              <w:rPr>
                <w:lang w:val="en-GB" w:bidi="ar-SA"/>
              </w:rPr>
              <w:t>this reason for disqualification s</w:t>
            </w:r>
            <w:r w:rsidRPr="00C110B8">
              <w:rPr>
                <w:rFonts w:cs="Arial"/>
                <w:lang w:val="en-GB" w:bidi="ar-SA"/>
              </w:rPr>
              <w:t>hall have no legal effect.</w:t>
            </w:r>
          </w:p>
        </w:tc>
      </w:tr>
      <w:tr w:rsidR="005B5D71" w:rsidRPr="00136340" w14:paraId="780058A4" w14:textId="77777777" w:rsidTr="00794AD7">
        <w:trPr>
          <w:trHeight w:val="20"/>
        </w:trPr>
        <w:tc>
          <w:tcPr>
            <w:tcW w:w="2350" w:type="pct"/>
          </w:tcPr>
          <w:p w14:paraId="630448AA" w14:textId="77777777" w:rsidR="005B5D71" w:rsidRPr="00E568F9" w:rsidRDefault="005B5D71" w:rsidP="005B5D71">
            <w:pPr>
              <w:pStyle w:val="len"/>
              <w:rPr>
                <w:rFonts w:cs="Arial"/>
                <w:lang w:bidi="ar-SA"/>
              </w:rPr>
            </w:pPr>
            <w:r w:rsidRPr="00E568F9">
              <w:rPr>
                <w:rFonts w:cs="Arial"/>
                <w:lang w:bidi="ar-SA"/>
              </w:rPr>
              <w:lastRenderedPageBreak/>
              <w:t>72. člen</w:t>
            </w:r>
          </w:p>
        </w:tc>
        <w:tc>
          <w:tcPr>
            <w:tcW w:w="167" w:type="pct"/>
            <w:vMerge/>
          </w:tcPr>
          <w:p w14:paraId="36647A79" w14:textId="77777777" w:rsidR="005B5D71" w:rsidRPr="00AB3892" w:rsidRDefault="005B5D71" w:rsidP="005B5D71">
            <w:pPr>
              <w:pStyle w:val="Odstavek"/>
              <w:rPr>
                <w:rFonts w:cs="Arial"/>
                <w:lang w:bidi="ar-SA"/>
              </w:rPr>
            </w:pPr>
          </w:p>
        </w:tc>
        <w:tc>
          <w:tcPr>
            <w:tcW w:w="2483" w:type="pct"/>
          </w:tcPr>
          <w:p w14:paraId="47BB5032" w14:textId="77777777" w:rsidR="005B5D71" w:rsidRPr="00C110B8" w:rsidRDefault="005B5D71" w:rsidP="005B5D71">
            <w:pPr>
              <w:pStyle w:val="len"/>
              <w:rPr>
                <w:rFonts w:cs="Arial"/>
                <w:lang w:val="en-GB" w:bidi="ar-SA"/>
              </w:rPr>
            </w:pPr>
            <w:r w:rsidRPr="00C110B8">
              <w:rPr>
                <w:rFonts w:cs="Arial"/>
                <w:lang w:val="en-GB" w:bidi="ar-SA"/>
              </w:rPr>
              <w:t>Article 72</w:t>
            </w:r>
          </w:p>
        </w:tc>
      </w:tr>
      <w:tr w:rsidR="005B5D71" w:rsidRPr="00136340" w14:paraId="7A9B91C2" w14:textId="77777777" w:rsidTr="00794AD7">
        <w:trPr>
          <w:trHeight w:val="20"/>
        </w:trPr>
        <w:tc>
          <w:tcPr>
            <w:tcW w:w="2350" w:type="pct"/>
          </w:tcPr>
          <w:p w14:paraId="40557A8C" w14:textId="77777777" w:rsidR="005B5D71" w:rsidRPr="00E568F9" w:rsidRDefault="005B5D71" w:rsidP="005B5D71">
            <w:pPr>
              <w:pStyle w:val="Odstavek"/>
              <w:rPr>
                <w:rFonts w:cs="Arial"/>
                <w:lang w:bidi="ar-SA"/>
              </w:rPr>
            </w:pPr>
            <w:r w:rsidRPr="00E568F9">
              <w:rPr>
                <w:rFonts w:cs="Arial"/>
                <w:lang w:bidi="ar-SA"/>
              </w:rPr>
              <w:t>Izločitev lahko zahtevajo tudi stranke.</w:t>
            </w:r>
          </w:p>
        </w:tc>
        <w:tc>
          <w:tcPr>
            <w:tcW w:w="167" w:type="pct"/>
            <w:vMerge/>
          </w:tcPr>
          <w:p w14:paraId="2A4B2726" w14:textId="77777777" w:rsidR="005B5D71" w:rsidRPr="00AB3892" w:rsidRDefault="005B5D71" w:rsidP="005B5D71">
            <w:pPr>
              <w:pStyle w:val="Odstavek"/>
              <w:rPr>
                <w:rFonts w:cs="Arial"/>
                <w:lang w:bidi="ar-SA"/>
              </w:rPr>
            </w:pPr>
          </w:p>
        </w:tc>
        <w:tc>
          <w:tcPr>
            <w:tcW w:w="2483" w:type="pct"/>
          </w:tcPr>
          <w:p w14:paraId="2029B1ED" w14:textId="77777777" w:rsidR="005B5D71" w:rsidRPr="00C110B8" w:rsidRDefault="005B5D71" w:rsidP="005B5D71">
            <w:pPr>
              <w:pStyle w:val="Odstavek"/>
              <w:rPr>
                <w:rFonts w:cs="Arial"/>
                <w:lang w:val="en-GB" w:bidi="ar-SA"/>
              </w:rPr>
            </w:pPr>
            <w:r w:rsidRPr="00C110B8">
              <w:rPr>
                <w:lang w:val="en-GB" w:bidi="ar-SA"/>
              </w:rPr>
              <w:t>D</w:t>
            </w:r>
            <w:r w:rsidRPr="00C110B8">
              <w:rPr>
                <w:rFonts w:cs="Arial"/>
                <w:lang w:val="en-GB" w:bidi="ar-SA"/>
              </w:rPr>
              <w:t xml:space="preserve">isqualification of a judge may also be </w:t>
            </w:r>
            <w:r w:rsidRPr="00C110B8">
              <w:rPr>
                <w:lang w:val="en-GB" w:bidi="ar-SA"/>
              </w:rPr>
              <w:t xml:space="preserve">requested </w:t>
            </w:r>
            <w:r w:rsidRPr="00C110B8">
              <w:rPr>
                <w:rFonts w:cs="Arial"/>
                <w:lang w:val="en-GB" w:bidi="ar-SA"/>
              </w:rPr>
              <w:t>by the parties.</w:t>
            </w:r>
          </w:p>
        </w:tc>
      </w:tr>
      <w:tr w:rsidR="005B5D71" w:rsidRPr="00136340" w14:paraId="5AA3946F" w14:textId="77777777" w:rsidTr="00794AD7">
        <w:trPr>
          <w:trHeight w:val="20"/>
        </w:trPr>
        <w:tc>
          <w:tcPr>
            <w:tcW w:w="2350" w:type="pct"/>
          </w:tcPr>
          <w:p w14:paraId="3D33B650" w14:textId="77777777" w:rsidR="005B5D71" w:rsidRPr="00E568F9" w:rsidRDefault="005B5D71" w:rsidP="005B5D71">
            <w:pPr>
              <w:pStyle w:val="Odstavek"/>
              <w:rPr>
                <w:rFonts w:cs="Arial"/>
                <w:lang w:bidi="ar-SA"/>
              </w:rPr>
            </w:pPr>
            <w:r w:rsidRPr="00E568F9">
              <w:rPr>
                <w:rFonts w:cs="Arial"/>
                <w:lang w:bidi="ar-SA"/>
              </w:rPr>
              <w:t>Stranka mora zahtevati izločitev sodnika oziroma sodnika porotnika, takoj ko izve, da je podan razlog za izločitev, vendar najpozneje do konca obravnave pred pristojnim sodiščem, če ni bilo obravnave, pa do izdaje odločbe.</w:t>
            </w:r>
          </w:p>
        </w:tc>
        <w:tc>
          <w:tcPr>
            <w:tcW w:w="167" w:type="pct"/>
            <w:vMerge/>
          </w:tcPr>
          <w:p w14:paraId="03E5F834" w14:textId="77777777" w:rsidR="005B5D71" w:rsidRPr="00AB3892" w:rsidRDefault="005B5D71" w:rsidP="005B5D71">
            <w:pPr>
              <w:pStyle w:val="Odstavek"/>
              <w:rPr>
                <w:rFonts w:cs="Arial"/>
                <w:lang w:bidi="ar-SA"/>
              </w:rPr>
            </w:pPr>
          </w:p>
        </w:tc>
        <w:tc>
          <w:tcPr>
            <w:tcW w:w="2483" w:type="pct"/>
          </w:tcPr>
          <w:p w14:paraId="286F8DE7" w14:textId="77777777" w:rsidR="005B5D71" w:rsidRPr="00C110B8" w:rsidRDefault="005B5D71" w:rsidP="005B5D71">
            <w:pPr>
              <w:pStyle w:val="Odstavek"/>
              <w:rPr>
                <w:rFonts w:cs="Arial"/>
                <w:lang w:val="en-GB" w:bidi="ar-SA"/>
              </w:rPr>
            </w:pPr>
            <w:r w:rsidRPr="00C110B8">
              <w:rPr>
                <w:rFonts w:cs="Arial"/>
                <w:lang w:val="en-GB" w:bidi="ar-SA"/>
              </w:rPr>
              <w:t xml:space="preserve">A party </w:t>
            </w:r>
            <w:r w:rsidRPr="00C110B8">
              <w:rPr>
                <w:lang w:val="en-GB" w:bidi="ar-SA"/>
              </w:rPr>
              <w:t>shall be obliged to file a motion for disqualification of</w:t>
            </w:r>
            <w:r w:rsidRPr="00C110B8">
              <w:rPr>
                <w:rFonts w:cs="Arial"/>
                <w:lang w:val="en-GB" w:bidi="ar-SA"/>
              </w:rPr>
              <w:t xml:space="preserve"> </w:t>
            </w:r>
            <w:r w:rsidRPr="00C110B8">
              <w:rPr>
                <w:lang w:val="en-GB" w:bidi="ar-SA"/>
              </w:rPr>
              <w:t>a</w:t>
            </w:r>
            <w:r w:rsidRPr="00C110B8">
              <w:rPr>
                <w:rFonts w:cs="Arial"/>
                <w:lang w:val="en-GB" w:bidi="ar-SA"/>
              </w:rPr>
              <w:t xml:space="preserve"> judge or lay judge </w:t>
            </w:r>
            <w:r w:rsidRPr="00C110B8">
              <w:rPr>
                <w:lang w:val="en-GB" w:bidi="ar-SA"/>
              </w:rPr>
              <w:t xml:space="preserve">as soon as he or she </w:t>
            </w:r>
            <w:r w:rsidRPr="00C110B8">
              <w:rPr>
                <w:rFonts w:cs="Arial"/>
                <w:lang w:val="en-GB" w:bidi="ar-SA"/>
              </w:rPr>
              <w:t>learn</w:t>
            </w:r>
            <w:r w:rsidRPr="00C110B8">
              <w:rPr>
                <w:lang w:val="en-GB" w:bidi="ar-SA"/>
              </w:rPr>
              <w:t>s</w:t>
            </w:r>
            <w:r w:rsidRPr="00C110B8">
              <w:rPr>
                <w:rFonts w:cs="Arial"/>
                <w:lang w:val="en-GB" w:bidi="ar-SA"/>
              </w:rPr>
              <w:t xml:space="preserve"> of </w:t>
            </w:r>
            <w:r w:rsidRPr="00C110B8">
              <w:rPr>
                <w:lang w:val="en-GB" w:bidi="ar-SA"/>
              </w:rPr>
              <w:t>the existence of the reason</w:t>
            </w:r>
            <w:r w:rsidRPr="00C110B8">
              <w:rPr>
                <w:rFonts w:cs="Arial"/>
                <w:lang w:val="en-GB" w:bidi="ar-SA"/>
              </w:rPr>
              <w:t xml:space="preserve"> for disqualification</w:t>
            </w:r>
            <w:r w:rsidRPr="00C110B8">
              <w:rPr>
                <w:lang w:val="en-GB" w:bidi="ar-SA"/>
              </w:rPr>
              <w:t>, but</w:t>
            </w:r>
            <w:r w:rsidRPr="00C110B8">
              <w:rPr>
                <w:rFonts w:cs="Arial"/>
                <w:lang w:val="en-GB" w:bidi="ar-SA"/>
              </w:rPr>
              <w:t xml:space="preserve"> not later than b</w:t>
            </w:r>
            <w:r w:rsidRPr="00C110B8">
              <w:rPr>
                <w:lang w:val="en-GB" w:bidi="ar-SA"/>
              </w:rPr>
              <w:t>y the</w:t>
            </w:r>
            <w:r w:rsidRPr="00C110B8">
              <w:rPr>
                <w:rFonts w:cs="Arial"/>
                <w:lang w:val="en-GB" w:bidi="ar-SA"/>
              </w:rPr>
              <w:t xml:space="preserve"> co</w:t>
            </w:r>
            <w:r w:rsidRPr="00C110B8">
              <w:rPr>
                <w:lang w:val="en-GB" w:bidi="ar-SA"/>
              </w:rPr>
              <w:t>nclusion</w:t>
            </w:r>
            <w:r w:rsidRPr="00C110B8">
              <w:rPr>
                <w:rFonts w:cs="Arial"/>
                <w:lang w:val="en-GB" w:bidi="ar-SA"/>
              </w:rPr>
              <w:t xml:space="preserve"> of the hearing before the competent court or, if there is no hearing, b</w:t>
            </w:r>
            <w:r w:rsidRPr="00C110B8">
              <w:rPr>
                <w:lang w:val="en-GB" w:bidi="ar-SA"/>
              </w:rPr>
              <w:t xml:space="preserve">y the time </w:t>
            </w:r>
            <w:r w:rsidRPr="00C110B8">
              <w:rPr>
                <w:rFonts w:cs="Arial"/>
                <w:lang w:val="en-GB" w:bidi="ar-SA"/>
              </w:rPr>
              <w:t xml:space="preserve">the </w:t>
            </w:r>
            <w:r w:rsidRPr="00C110B8">
              <w:rPr>
                <w:lang w:val="en-GB" w:bidi="ar-SA"/>
              </w:rPr>
              <w:t>decision</w:t>
            </w:r>
            <w:r w:rsidRPr="00C110B8">
              <w:rPr>
                <w:rFonts w:cs="Arial"/>
                <w:lang w:val="en-GB" w:bidi="ar-SA"/>
              </w:rPr>
              <w:t xml:space="preserve"> is </w:t>
            </w:r>
            <w:r w:rsidRPr="00C110B8">
              <w:rPr>
                <w:lang w:val="en-GB" w:bidi="ar-SA"/>
              </w:rPr>
              <w:t>rendered.</w:t>
            </w:r>
          </w:p>
        </w:tc>
      </w:tr>
      <w:tr w:rsidR="005B5D71" w:rsidRPr="00136340" w14:paraId="5BD7A999" w14:textId="77777777" w:rsidTr="00794AD7">
        <w:trPr>
          <w:trHeight w:val="20"/>
        </w:trPr>
        <w:tc>
          <w:tcPr>
            <w:tcW w:w="2350" w:type="pct"/>
          </w:tcPr>
          <w:p w14:paraId="50824508" w14:textId="77777777" w:rsidR="005B5D71" w:rsidRPr="00E568F9" w:rsidRDefault="005B5D71" w:rsidP="005B5D71">
            <w:pPr>
              <w:pStyle w:val="Odstavek"/>
              <w:rPr>
                <w:rFonts w:cs="Arial"/>
                <w:lang w:bidi="ar-SA"/>
              </w:rPr>
            </w:pPr>
            <w:r w:rsidRPr="00E568F9">
              <w:rPr>
                <w:rFonts w:cs="Arial"/>
                <w:lang w:bidi="ar-SA"/>
              </w:rPr>
              <w:t>Stranka lahko zahteva izločitev le poimensko določenega sodnika ali sodnika porotnika, ki postopa v zadevi.</w:t>
            </w:r>
          </w:p>
        </w:tc>
        <w:tc>
          <w:tcPr>
            <w:tcW w:w="167" w:type="pct"/>
            <w:vMerge/>
          </w:tcPr>
          <w:p w14:paraId="309F3486" w14:textId="77777777" w:rsidR="005B5D71" w:rsidRPr="00AB3892" w:rsidRDefault="005B5D71" w:rsidP="005B5D71">
            <w:pPr>
              <w:pStyle w:val="Odstavek"/>
              <w:rPr>
                <w:rFonts w:cs="Arial"/>
                <w:lang w:bidi="ar-SA"/>
              </w:rPr>
            </w:pPr>
          </w:p>
        </w:tc>
        <w:tc>
          <w:tcPr>
            <w:tcW w:w="2483" w:type="pct"/>
          </w:tcPr>
          <w:p w14:paraId="66AED2BE" w14:textId="77777777" w:rsidR="005B5D71" w:rsidRPr="00C110B8" w:rsidRDefault="005B5D71" w:rsidP="005B5D71">
            <w:pPr>
              <w:pStyle w:val="Odstavek"/>
              <w:rPr>
                <w:rFonts w:cs="Arial"/>
                <w:lang w:val="en-GB" w:bidi="ar-SA"/>
              </w:rPr>
            </w:pPr>
            <w:r w:rsidRPr="00C110B8">
              <w:rPr>
                <w:rFonts w:cs="Arial"/>
                <w:lang w:val="en-GB" w:bidi="ar-SA"/>
              </w:rPr>
              <w:t xml:space="preserve">A party may </w:t>
            </w:r>
            <w:r w:rsidRPr="00C110B8">
              <w:rPr>
                <w:lang w:val="en-GB" w:bidi="ar-SA"/>
              </w:rPr>
              <w:t xml:space="preserve">only request </w:t>
            </w:r>
            <w:r w:rsidRPr="00C110B8">
              <w:rPr>
                <w:rFonts w:cs="Arial"/>
                <w:lang w:val="en-GB" w:bidi="ar-SA"/>
              </w:rPr>
              <w:t xml:space="preserve">disqualification </w:t>
            </w:r>
            <w:r w:rsidRPr="00C110B8">
              <w:rPr>
                <w:lang w:val="en-GB" w:bidi="ar-SA"/>
              </w:rPr>
              <w:t>of</w:t>
            </w:r>
            <w:r w:rsidRPr="00C110B8">
              <w:rPr>
                <w:rFonts w:cs="Arial"/>
                <w:lang w:val="en-GB" w:bidi="ar-SA"/>
              </w:rPr>
              <w:t xml:space="preserve"> </w:t>
            </w:r>
            <w:r w:rsidRPr="00C110B8">
              <w:rPr>
                <w:lang w:val="en-GB" w:bidi="ar-SA"/>
              </w:rPr>
              <w:t>the</w:t>
            </w:r>
            <w:r w:rsidRPr="00C110B8">
              <w:rPr>
                <w:rFonts w:cs="Arial"/>
                <w:lang w:val="en-GB" w:bidi="ar-SA"/>
              </w:rPr>
              <w:t xml:space="preserve"> judge or lay judge </w:t>
            </w:r>
            <w:r w:rsidRPr="00C110B8">
              <w:rPr>
                <w:lang w:val="en-GB" w:bidi="ar-SA"/>
              </w:rPr>
              <w:t xml:space="preserve">who is participating </w:t>
            </w:r>
            <w:r w:rsidRPr="00C110B8">
              <w:rPr>
                <w:rFonts w:cs="Arial"/>
                <w:lang w:val="en-GB" w:bidi="ar-SA"/>
              </w:rPr>
              <w:t xml:space="preserve">in </w:t>
            </w:r>
            <w:r w:rsidRPr="00C110B8">
              <w:rPr>
                <w:lang w:val="en-GB" w:bidi="ar-SA"/>
              </w:rPr>
              <w:t xml:space="preserve">the </w:t>
            </w:r>
            <w:r w:rsidRPr="00C110B8">
              <w:rPr>
                <w:rFonts w:cs="Arial"/>
                <w:lang w:val="en-GB" w:bidi="ar-SA"/>
              </w:rPr>
              <w:t>case</w:t>
            </w:r>
            <w:r w:rsidRPr="00C110B8">
              <w:rPr>
                <w:lang w:val="en-GB" w:bidi="ar-SA"/>
              </w:rPr>
              <w:t xml:space="preserve"> concerned</w:t>
            </w:r>
            <w:r w:rsidRPr="00C110B8">
              <w:rPr>
                <w:rFonts w:cs="Arial"/>
                <w:lang w:val="en-GB" w:bidi="ar-SA"/>
              </w:rPr>
              <w:t>.</w:t>
            </w:r>
          </w:p>
        </w:tc>
      </w:tr>
      <w:tr w:rsidR="005B5D71" w:rsidRPr="00136340" w14:paraId="046A2EBA" w14:textId="77777777" w:rsidTr="00794AD7">
        <w:trPr>
          <w:trHeight w:val="20"/>
        </w:trPr>
        <w:tc>
          <w:tcPr>
            <w:tcW w:w="2350" w:type="pct"/>
          </w:tcPr>
          <w:p w14:paraId="7B9245F8" w14:textId="77777777" w:rsidR="005B5D71" w:rsidRPr="00E568F9" w:rsidRDefault="005B5D71" w:rsidP="005B5D71">
            <w:pPr>
              <w:pStyle w:val="Odstavek"/>
              <w:rPr>
                <w:rFonts w:cs="Arial"/>
                <w:lang w:bidi="ar-SA"/>
              </w:rPr>
            </w:pPr>
            <w:r w:rsidRPr="00E568F9">
              <w:rPr>
                <w:rFonts w:cs="Arial"/>
                <w:lang w:bidi="ar-SA"/>
              </w:rPr>
              <w:t>Stranka mora v zahtevi navesti okoliščine, na katere opira svojo zahtevo za izločitev.</w:t>
            </w:r>
          </w:p>
        </w:tc>
        <w:tc>
          <w:tcPr>
            <w:tcW w:w="167" w:type="pct"/>
            <w:vMerge/>
          </w:tcPr>
          <w:p w14:paraId="359330CF" w14:textId="77777777" w:rsidR="005B5D71" w:rsidRPr="00AB3892" w:rsidRDefault="005B5D71" w:rsidP="005B5D71">
            <w:pPr>
              <w:pStyle w:val="Odstavek"/>
              <w:rPr>
                <w:rFonts w:cs="Arial"/>
                <w:lang w:bidi="ar-SA"/>
              </w:rPr>
            </w:pPr>
          </w:p>
        </w:tc>
        <w:tc>
          <w:tcPr>
            <w:tcW w:w="2483" w:type="pct"/>
          </w:tcPr>
          <w:p w14:paraId="6AC43676" w14:textId="77777777" w:rsidR="005B5D71" w:rsidRPr="00C110B8" w:rsidRDefault="005B5D71" w:rsidP="005B5D71">
            <w:pPr>
              <w:pStyle w:val="Odstavek"/>
              <w:rPr>
                <w:rFonts w:cs="Arial"/>
                <w:lang w:val="en-GB" w:bidi="ar-SA"/>
              </w:rPr>
            </w:pPr>
            <w:r w:rsidRPr="00C110B8">
              <w:rPr>
                <w:rFonts w:cs="Arial"/>
                <w:lang w:val="en-GB" w:bidi="ar-SA"/>
              </w:rPr>
              <w:t xml:space="preserve">In the </w:t>
            </w:r>
            <w:r w:rsidRPr="00C110B8">
              <w:rPr>
                <w:lang w:val="en-GB" w:bidi="ar-SA"/>
              </w:rPr>
              <w:t>motion,</w:t>
            </w:r>
            <w:r w:rsidRPr="00C110B8">
              <w:rPr>
                <w:rFonts w:cs="Arial"/>
                <w:lang w:val="en-GB" w:bidi="ar-SA"/>
              </w:rPr>
              <w:t xml:space="preserve"> the party </w:t>
            </w:r>
            <w:r w:rsidRPr="00C110B8">
              <w:rPr>
                <w:lang w:val="en-GB" w:bidi="ar-SA"/>
              </w:rPr>
              <w:t>must</w:t>
            </w:r>
            <w:r w:rsidRPr="00C110B8">
              <w:rPr>
                <w:rFonts w:cs="Arial"/>
                <w:lang w:val="en-GB" w:bidi="ar-SA"/>
              </w:rPr>
              <w:t xml:space="preserve"> state the circumstances on which </w:t>
            </w:r>
            <w:r w:rsidRPr="00C110B8">
              <w:rPr>
                <w:lang w:val="en-GB" w:bidi="ar-SA"/>
              </w:rPr>
              <w:t>his or her motion</w:t>
            </w:r>
            <w:r w:rsidRPr="00C110B8">
              <w:rPr>
                <w:rFonts w:cs="Arial"/>
                <w:lang w:val="en-GB" w:bidi="ar-SA"/>
              </w:rPr>
              <w:t xml:space="preserve"> for disqualification is based.</w:t>
            </w:r>
          </w:p>
        </w:tc>
      </w:tr>
      <w:tr w:rsidR="005B5D71" w:rsidRPr="00136340" w14:paraId="5EEABFF3" w14:textId="77777777" w:rsidTr="00794AD7">
        <w:trPr>
          <w:trHeight w:val="20"/>
        </w:trPr>
        <w:tc>
          <w:tcPr>
            <w:tcW w:w="2350" w:type="pct"/>
          </w:tcPr>
          <w:p w14:paraId="788F5196" w14:textId="77777777" w:rsidR="005B5D71" w:rsidRPr="00E568F9" w:rsidRDefault="005B5D71" w:rsidP="005B5D71">
            <w:pPr>
              <w:pStyle w:val="Odstavek"/>
              <w:rPr>
                <w:rFonts w:cs="Arial"/>
                <w:lang w:bidi="ar-SA"/>
              </w:rPr>
            </w:pPr>
            <w:r w:rsidRPr="00E568F9">
              <w:rPr>
                <w:rFonts w:cs="Arial"/>
                <w:lang w:bidi="ar-SA"/>
              </w:rPr>
              <w:t>Za zahtevo za izločitev se ne uporabljajo določbe 108. člena tega zakona o vračanju nerazumljivih in nepopolnih vlog v popravo oziroma dopolnitev.</w:t>
            </w:r>
          </w:p>
        </w:tc>
        <w:tc>
          <w:tcPr>
            <w:tcW w:w="167" w:type="pct"/>
            <w:vMerge/>
          </w:tcPr>
          <w:p w14:paraId="2D39D44A" w14:textId="77777777" w:rsidR="005B5D71" w:rsidRPr="00AB3892" w:rsidRDefault="005B5D71" w:rsidP="005B5D71">
            <w:pPr>
              <w:pStyle w:val="Odstavek"/>
              <w:rPr>
                <w:rFonts w:cs="Arial"/>
                <w:lang w:bidi="ar-SA"/>
              </w:rPr>
            </w:pPr>
          </w:p>
        </w:tc>
        <w:tc>
          <w:tcPr>
            <w:tcW w:w="2483" w:type="pct"/>
          </w:tcPr>
          <w:p w14:paraId="1E91EAD5" w14:textId="13A74BCC" w:rsidR="005B5D71" w:rsidRPr="00C110B8" w:rsidRDefault="005B5D71" w:rsidP="00500941">
            <w:pPr>
              <w:pStyle w:val="Odstavek"/>
              <w:rPr>
                <w:rFonts w:cs="Arial"/>
                <w:lang w:val="en-GB" w:bidi="ar-SA"/>
              </w:rPr>
            </w:pPr>
            <w:r w:rsidRPr="00C110B8">
              <w:rPr>
                <w:lang w:val="en-GB" w:bidi="ar-SA"/>
              </w:rPr>
              <w:t>The p</w:t>
            </w:r>
            <w:r w:rsidRPr="00C110B8">
              <w:rPr>
                <w:rFonts w:cs="Arial"/>
                <w:lang w:val="en-GB" w:bidi="ar-SA"/>
              </w:rPr>
              <w:t xml:space="preserve">rovisions of Article 108 of this Act </w:t>
            </w:r>
            <w:r w:rsidR="00500941" w:rsidRPr="00C110B8">
              <w:rPr>
                <w:rFonts w:cs="Arial"/>
                <w:lang w:val="en-GB" w:bidi="ar-SA"/>
              </w:rPr>
              <w:t>concerning</w:t>
            </w:r>
            <w:r w:rsidRPr="00C110B8">
              <w:rPr>
                <w:rFonts w:cs="Arial"/>
                <w:lang w:val="en-GB" w:bidi="ar-SA"/>
              </w:rPr>
              <w:t xml:space="preserve"> </w:t>
            </w:r>
            <w:r w:rsidRPr="00C110B8">
              <w:rPr>
                <w:lang w:val="en-GB" w:bidi="ar-SA"/>
              </w:rPr>
              <w:t xml:space="preserve">the </w:t>
            </w:r>
            <w:r w:rsidRPr="00C110B8">
              <w:rPr>
                <w:rFonts w:cs="Arial"/>
                <w:lang w:val="en-GB" w:bidi="ar-SA"/>
              </w:rPr>
              <w:t xml:space="preserve">return of incomprehensible and incomplete </w:t>
            </w:r>
            <w:r w:rsidRPr="00C110B8">
              <w:rPr>
                <w:lang w:val="en-GB" w:bidi="ar-SA"/>
              </w:rPr>
              <w:t>submissions</w:t>
            </w:r>
            <w:r w:rsidRPr="00C110B8">
              <w:rPr>
                <w:rFonts w:cs="Arial"/>
                <w:lang w:val="en-GB" w:bidi="ar-SA"/>
              </w:rPr>
              <w:t xml:space="preserve"> for </w:t>
            </w:r>
            <w:r w:rsidRPr="00C110B8">
              <w:rPr>
                <w:lang w:val="en-GB" w:bidi="ar-SA"/>
              </w:rPr>
              <w:t xml:space="preserve">the purpose of their </w:t>
            </w:r>
            <w:r w:rsidRPr="00C110B8">
              <w:rPr>
                <w:rFonts w:cs="Arial"/>
                <w:lang w:val="en-GB" w:bidi="ar-SA"/>
              </w:rPr>
              <w:t xml:space="preserve">correction or modification shall not apply to </w:t>
            </w:r>
            <w:r w:rsidRPr="00C110B8">
              <w:rPr>
                <w:lang w:val="en-GB" w:bidi="ar-SA"/>
              </w:rPr>
              <w:t>motions f</w:t>
            </w:r>
            <w:r w:rsidRPr="00C110B8">
              <w:rPr>
                <w:rFonts w:cs="Arial"/>
                <w:lang w:val="en-GB" w:bidi="ar-SA"/>
              </w:rPr>
              <w:t>or disqualification.</w:t>
            </w:r>
          </w:p>
        </w:tc>
      </w:tr>
      <w:tr w:rsidR="005B5D71" w:rsidRPr="00136340" w14:paraId="5436E0A0" w14:textId="77777777" w:rsidTr="00794AD7">
        <w:trPr>
          <w:trHeight w:val="20"/>
        </w:trPr>
        <w:tc>
          <w:tcPr>
            <w:tcW w:w="2350" w:type="pct"/>
          </w:tcPr>
          <w:p w14:paraId="6ED2AD8F" w14:textId="77777777" w:rsidR="005B5D71" w:rsidRPr="00E568F9" w:rsidRDefault="005B5D71" w:rsidP="005B5D71">
            <w:pPr>
              <w:pStyle w:val="Odstavek"/>
              <w:rPr>
                <w:rFonts w:cs="Arial"/>
                <w:lang w:bidi="ar-SA"/>
              </w:rPr>
            </w:pPr>
            <w:r w:rsidRPr="00E568F9">
              <w:rPr>
                <w:rFonts w:cs="Arial"/>
                <w:lang w:bidi="ar-SA"/>
              </w:rPr>
              <w:t>Prepozno, nerazumljivo, nepopolno ali nedovoljeno zahtevo za izločitev zavrže s sklepom predsednik senata.</w:t>
            </w:r>
          </w:p>
        </w:tc>
        <w:tc>
          <w:tcPr>
            <w:tcW w:w="167" w:type="pct"/>
            <w:vMerge/>
          </w:tcPr>
          <w:p w14:paraId="23593073" w14:textId="77777777" w:rsidR="005B5D71" w:rsidRPr="00AB3892" w:rsidRDefault="005B5D71" w:rsidP="005B5D71">
            <w:pPr>
              <w:pStyle w:val="Odstavek"/>
              <w:rPr>
                <w:rFonts w:cs="Arial"/>
                <w:lang w:bidi="ar-SA"/>
              </w:rPr>
            </w:pPr>
          </w:p>
        </w:tc>
        <w:tc>
          <w:tcPr>
            <w:tcW w:w="2483" w:type="pct"/>
          </w:tcPr>
          <w:p w14:paraId="2FA47C07" w14:textId="77777777" w:rsidR="005B5D71" w:rsidRPr="00C110B8" w:rsidRDefault="005B5D71" w:rsidP="005B5D71">
            <w:pPr>
              <w:pStyle w:val="Odstavek"/>
              <w:rPr>
                <w:rFonts w:cs="Arial"/>
                <w:lang w:val="en-GB" w:bidi="ar-SA"/>
              </w:rPr>
            </w:pPr>
            <w:r w:rsidRPr="00C110B8">
              <w:rPr>
                <w:rFonts w:cs="Arial"/>
                <w:lang w:val="en-GB" w:bidi="ar-SA"/>
              </w:rPr>
              <w:t>A</w:t>
            </w:r>
            <w:r w:rsidRPr="00C110B8">
              <w:rPr>
                <w:lang w:val="en-GB" w:bidi="ar-SA"/>
              </w:rPr>
              <w:t>n untimely</w:t>
            </w:r>
            <w:r w:rsidRPr="00C110B8">
              <w:rPr>
                <w:rFonts w:cs="Arial"/>
                <w:lang w:val="en-GB" w:bidi="ar-SA"/>
              </w:rPr>
              <w:t xml:space="preserve">, incomprehensible, incomplete or inadmissible </w:t>
            </w:r>
            <w:r w:rsidRPr="00C110B8">
              <w:rPr>
                <w:lang w:val="en-GB" w:bidi="ar-SA"/>
              </w:rPr>
              <w:t>motion</w:t>
            </w:r>
            <w:r w:rsidRPr="00C110B8">
              <w:rPr>
                <w:rFonts w:cs="Arial"/>
                <w:lang w:val="en-GB" w:bidi="ar-SA"/>
              </w:rPr>
              <w:t xml:space="preserve"> for disqualification shall be </w:t>
            </w:r>
            <w:r w:rsidRPr="00C110B8">
              <w:rPr>
                <w:lang w:val="en-GB" w:bidi="ar-SA"/>
              </w:rPr>
              <w:t>rejected</w:t>
            </w:r>
            <w:r w:rsidRPr="00C110B8">
              <w:rPr>
                <w:rFonts w:cs="Arial"/>
                <w:lang w:val="en-GB" w:bidi="ar-SA"/>
              </w:rPr>
              <w:t xml:space="preserve"> by a</w:t>
            </w:r>
            <w:r w:rsidRPr="00C110B8">
              <w:rPr>
                <w:lang w:val="en-GB" w:bidi="ar-SA"/>
              </w:rPr>
              <w:t>n</w:t>
            </w:r>
            <w:r w:rsidRPr="00C110B8">
              <w:rPr>
                <w:rFonts w:cs="Arial"/>
                <w:lang w:val="en-GB" w:bidi="ar-SA"/>
              </w:rPr>
              <w:t xml:space="preserve"> </w:t>
            </w:r>
            <w:r w:rsidRPr="00C110B8">
              <w:rPr>
                <w:lang w:val="en-GB" w:bidi="ar-SA"/>
              </w:rPr>
              <w:t xml:space="preserve">order </w:t>
            </w:r>
            <w:r w:rsidRPr="00C110B8">
              <w:rPr>
                <w:rFonts w:cs="Arial"/>
                <w:lang w:val="en-GB" w:bidi="ar-SA"/>
              </w:rPr>
              <w:t>issued by the presid</w:t>
            </w:r>
            <w:r w:rsidRPr="00C110B8">
              <w:rPr>
                <w:lang w:val="en-GB" w:bidi="ar-SA"/>
              </w:rPr>
              <w:t>ent of the panel</w:t>
            </w:r>
            <w:r w:rsidRPr="00C110B8">
              <w:rPr>
                <w:rFonts w:cs="Arial"/>
                <w:lang w:val="en-GB" w:bidi="ar-SA"/>
              </w:rPr>
              <w:t>.</w:t>
            </w:r>
          </w:p>
        </w:tc>
      </w:tr>
      <w:tr w:rsidR="005B5D71" w:rsidRPr="00136340" w14:paraId="070E3C42" w14:textId="77777777" w:rsidTr="00794AD7">
        <w:trPr>
          <w:trHeight w:val="20"/>
        </w:trPr>
        <w:tc>
          <w:tcPr>
            <w:tcW w:w="2350" w:type="pct"/>
          </w:tcPr>
          <w:p w14:paraId="585429EC" w14:textId="77777777" w:rsidR="005B5D71" w:rsidRPr="00E568F9" w:rsidRDefault="005B5D71" w:rsidP="005B5D71">
            <w:pPr>
              <w:pStyle w:val="Odstavek"/>
              <w:rPr>
                <w:rFonts w:cs="Arial"/>
                <w:lang w:bidi="ar-SA"/>
              </w:rPr>
            </w:pPr>
            <w:r w:rsidRPr="00E568F9">
              <w:rPr>
                <w:rFonts w:cs="Arial"/>
                <w:lang w:bidi="ar-SA"/>
              </w:rPr>
              <w:t>Zoper sklep iz prejšnjega odstavka ni posebne pritožbe.</w:t>
            </w:r>
          </w:p>
        </w:tc>
        <w:tc>
          <w:tcPr>
            <w:tcW w:w="167" w:type="pct"/>
            <w:vMerge/>
          </w:tcPr>
          <w:p w14:paraId="2FD92DBC" w14:textId="77777777" w:rsidR="005B5D71" w:rsidRPr="00AB3892" w:rsidRDefault="005B5D71" w:rsidP="005B5D71">
            <w:pPr>
              <w:pStyle w:val="Odstavek"/>
              <w:rPr>
                <w:rFonts w:cs="Arial"/>
                <w:lang w:bidi="ar-SA"/>
              </w:rPr>
            </w:pPr>
          </w:p>
        </w:tc>
        <w:tc>
          <w:tcPr>
            <w:tcW w:w="2483" w:type="pct"/>
          </w:tcPr>
          <w:p w14:paraId="39BC4776" w14:textId="77777777" w:rsidR="005B5D71" w:rsidRPr="00C110B8" w:rsidRDefault="005B5D71" w:rsidP="005B5D71">
            <w:pPr>
              <w:pStyle w:val="Odstavek"/>
              <w:rPr>
                <w:rFonts w:cs="Arial"/>
                <w:lang w:val="en-GB" w:bidi="ar-SA"/>
              </w:rPr>
            </w:pPr>
            <w:r w:rsidRPr="00C110B8">
              <w:rPr>
                <w:rFonts w:cs="Arial"/>
                <w:lang w:val="en-GB" w:bidi="ar-SA"/>
              </w:rPr>
              <w:t>No s</w:t>
            </w:r>
            <w:r w:rsidRPr="00C110B8">
              <w:rPr>
                <w:lang w:val="en-GB" w:bidi="ar-SA"/>
              </w:rPr>
              <w:t>eparate</w:t>
            </w:r>
            <w:r w:rsidRPr="00C110B8">
              <w:rPr>
                <w:rFonts w:cs="Arial"/>
                <w:lang w:val="en-GB" w:bidi="ar-SA"/>
              </w:rPr>
              <w:t xml:space="preserve"> appeal shall be allowed against the </w:t>
            </w:r>
            <w:r w:rsidRPr="00C110B8">
              <w:rPr>
                <w:lang w:val="en-GB" w:bidi="ar-SA"/>
              </w:rPr>
              <w:t>order</w:t>
            </w:r>
            <w:r w:rsidRPr="00C110B8">
              <w:rPr>
                <w:rFonts w:cs="Arial"/>
                <w:lang w:val="en-GB" w:bidi="ar-SA"/>
              </w:rPr>
              <w:t xml:space="preserve"> </w:t>
            </w:r>
            <w:r w:rsidRPr="00C110B8">
              <w:rPr>
                <w:lang w:val="en-GB" w:bidi="ar-SA"/>
              </w:rPr>
              <w:t xml:space="preserve">referred to in </w:t>
            </w:r>
            <w:r w:rsidRPr="00C110B8">
              <w:rPr>
                <w:rFonts w:cs="Arial"/>
                <w:lang w:val="en-GB" w:bidi="ar-SA"/>
              </w:rPr>
              <w:t>the preceding paragraph.</w:t>
            </w:r>
          </w:p>
        </w:tc>
      </w:tr>
      <w:tr w:rsidR="005B5D71" w:rsidRPr="00136340" w14:paraId="552D25F9" w14:textId="77777777" w:rsidTr="00794AD7">
        <w:trPr>
          <w:trHeight w:val="20"/>
        </w:trPr>
        <w:tc>
          <w:tcPr>
            <w:tcW w:w="2350" w:type="pct"/>
          </w:tcPr>
          <w:p w14:paraId="482A60E8" w14:textId="77777777" w:rsidR="005B5D71" w:rsidRPr="00E568F9" w:rsidRDefault="005B5D71" w:rsidP="005B5D71">
            <w:pPr>
              <w:pStyle w:val="len"/>
              <w:rPr>
                <w:rFonts w:cs="Arial"/>
                <w:lang w:bidi="ar-SA"/>
              </w:rPr>
            </w:pPr>
            <w:r w:rsidRPr="00E568F9">
              <w:rPr>
                <w:rFonts w:cs="Arial"/>
                <w:lang w:bidi="ar-SA"/>
              </w:rPr>
              <w:t>73. člen</w:t>
            </w:r>
          </w:p>
        </w:tc>
        <w:tc>
          <w:tcPr>
            <w:tcW w:w="167" w:type="pct"/>
            <w:vMerge/>
          </w:tcPr>
          <w:p w14:paraId="1CD46F36" w14:textId="77777777" w:rsidR="005B5D71" w:rsidRPr="00AB3892" w:rsidRDefault="005B5D71" w:rsidP="005B5D71">
            <w:pPr>
              <w:pStyle w:val="Odstavek"/>
              <w:rPr>
                <w:rFonts w:cs="Arial"/>
                <w:lang w:bidi="ar-SA"/>
              </w:rPr>
            </w:pPr>
          </w:p>
        </w:tc>
        <w:tc>
          <w:tcPr>
            <w:tcW w:w="2483" w:type="pct"/>
          </w:tcPr>
          <w:p w14:paraId="1CBB36AC" w14:textId="77777777" w:rsidR="005B5D71" w:rsidRPr="00C110B8" w:rsidRDefault="005B5D71" w:rsidP="005B5D71">
            <w:pPr>
              <w:pStyle w:val="len"/>
              <w:rPr>
                <w:rFonts w:cs="Arial"/>
                <w:lang w:val="en-GB" w:bidi="ar-SA"/>
              </w:rPr>
            </w:pPr>
            <w:r w:rsidRPr="00C110B8">
              <w:rPr>
                <w:rFonts w:cs="Arial"/>
                <w:lang w:val="en-GB" w:bidi="ar-SA"/>
              </w:rPr>
              <w:t>Article 73</w:t>
            </w:r>
          </w:p>
        </w:tc>
      </w:tr>
      <w:tr w:rsidR="005B5D71" w:rsidRPr="00136340" w14:paraId="30062A8A" w14:textId="77777777" w:rsidTr="00794AD7">
        <w:trPr>
          <w:trHeight w:val="20"/>
        </w:trPr>
        <w:tc>
          <w:tcPr>
            <w:tcW w:w="2350" w:type="pct"/>
          </w:tcPr>
          <w:p w14:paraId="401691DB" w14:textId="77777777" w:rsidR="005B5D71" w:rsidRPr="00E568F9" w:rsidRDefault="005B5D71" w:rsidP="005B5D71">
            <w:pPr>
              <w:pStyle w:val="Odstavek"/>
              <w:rPr>
                <w:rFonts w:cs="Arial"/>
                <w:lang w:bidi="ar-SA"/>
              </w:rPr>
            </w:pPr>
            <w:r w:rsidRPr="00E568F9">
              <w:rPr>
                <w:rFonts w:cs="Arial"/>
                <w:lang w:bidi="ar-SA"/>
              </w:rPr>
              <w:t>O zahtevi stranke za izločitev odloča predsednik sodišča.</w:t>
            </w:r>
          </w:p>
        </w:tc>
        <w:tc>
          <w:tcPr>
            <w:tcW w:w="167" w:type="pct"/>
            <w:vMerge/>
          </w:tcPr>
          <w:p w14:paraId="3CE65494" w14:textId="77777777" w:rsidR="005B5D71" w:rsidRPr="00AB3892" w:rsidRDefault="005B5D71" w:rsidP="005B5D71">
            <w:pPr>
              <w:pStyle w:val="Odstavek"/>
              <w:rPr>
                <w:rFonts w:cs="Arial"/>
                <w:lang w:bidi="ar-SA"/>
              </w:rPr>
            </w:pPr>
          </w:p>
        </w:tc>
        <w:tc>
          <w:tcPr>
            <w:tcW w:w="2483" w:type="pct"/>
          </w:tcPr>
          <w:p w14:paraId="6B477952" w14:textId="368282D8" w:rsidR="005B5D71" w:rsidRPr="00C110B8" w:rsidRDefault="005B5D71" w:rsidP="005B5D71">
            <w:pPr>
              <w:pStyle w:val="Odstavek"/>
              <w:rPr>
                <w:rFonts w:cs="Arial"/>
                <w:lang w:val="en-GB" w:bidi="ar-SA"/>
              </w:rPr>
            </w:pPr>
            <w:r w:rsidRPr="00C110B8">
              <w:rPr>
                <w:lang w:val="en-GB"/>
              </w:rPr>
              <w:t>A</w:t>
            </w:r>
            <w:r w:rsidRPr="00C110B8">
              <w:rPr>
                <w:rFonts w:cs="Arial"/>
                <w:lang w:val="en-GB" w:bidi="ar-SA"/>
              </w:rPr>
              <w:t xml:space="preserve"> </w:t>
            </w:r>
            <w:r w:rsidRPr="00C110B8">
              <w:rPr>
                <w:lang w:val="en-GB" w:bidi="ar-SA"/>
              </w:rPr>
              <w:t>party's motion</w:t>
            </w:r>
            <w:r w:rsidRPr="00C110B8">
              <w:rPr>
                <w:rFonts w:cs="Arial"/>
                <w:lang w:val="en-GB" w:bidi="ar-SA"/>
              </w:rPr>
              <w:t xml:space="preserve"> for disqualification shall be decided by the president of the court.</w:t>
            </w:r>
          </w:p>
        </w:tc>
      </w:tr>
      <w:tr w:rsidR="005B5D71" w:rsidRPr="00136340" w14:paraId="7C9EA279" w14:textId="77777777" w:rsidTr="00794AD7">
        <w:trPr>
          <w:trHeight w:val="20"/>
        </w:trPr>
        <w:tc>
          <w:tcPr>
            <w:tcW w:w="2350" w:type="pct"/>
          </w:tcPr>
          <w:p w14:paraId="779AAB66" w14:textId="77777777" w:rsidR="005B5D71" w:rsidRPr="00E568F9" w:rsidRDefault="005B5D71" w:rsidP="005B5D71">
            <w:pPr>
              <w:pStyle w:val="Odstavek"/>
              <w:rPr>
                <w:rFonts w:cs="Arial"/>
                <w:lang w:bidi="ar-SA"/>
              </w:rPr>
            </w:pPr>
            <w:r w:rsidRPr="00E568F9">
              <w:rPr>
                <w:rFonts w:cs="Arial"/>
                <w:lang w:bidi="ar-SA"/>
              </w:rPr>
              <w:t>Če zahteva stranka izločitev predsednika sodišča, odloči o izločitvi predsednik neposredno višjega sodišča.</w:t>
            </w:r>
          </w:p>
        </w:tc>
        <w:tc>
          <w:tcPr>
            <w:tcW w:w="167" w:type="pct"/>
            <w:vMerge/>
          </w:tcPr>
          <w:p w14:paraId="03AE5BE6" w14:textId="77777777" w:rsidR="005B5D71" w:rsidRPr="00AB3892" w:rsidRDefault="005B5D71" w:rsidP="005B5D71">
            <w:pPr>
              <w:pStyle w:val="Odstavek"/>
              <w:rPr>
                <w:rFonts w:cs="Arial"/>
                <w:lang w:bidi="ar-SA"/>
              </w:rPr>
            </w:pPr>
          </w:p>
        </w:tc>
        <w:tc>
          <w:tcPr>
            <w:tcW w:w="2483" w:type="pct"/>
          </w:tcPr>
          <w:p w14:paraId="53083323" w14:textId="47E25A8E" w:rsidR="005B5D71" w:rsidRPr="00C110B8" w:rsidRDefault="005B5D71" w:rsidP="005B5D71">
            <w:pPr>
              <w:pStyle w:val="Odstavek"/>
              <w:rPr>
                <w:rFonts w:cs="Arial"/>
                <w:lang w:val="en-GB" w:bidi="ar-SA"/>
              </w:rPr>
            </w:pPr>
            <w:r w:rsidRPr="00C110B8">
              <w:rPr>
                <w:rFonts w:cs="Arial"/>
                <w:lang w:val="en-GB" w:bidi="ar-SA"/>
              </w:rPr>
              <w:t xml:space="preserve">If the </w:t>
            </w:r>
            <w:r w:rsidRPr="00C110B8">
              <w:rPr>
                <w:lang w:val="en-GB" w:bidi="ar-SA"/>
              </w:rPr>
              <w:t xml:space="preserve">party requests </w:t>
            </w:r>
            <w:r w:rsidRPr="00C110B8">
              <w:rPr>
                <w:rFonts w:cs="Arial"/>
                <w:lang w:val="en-GB" w:bidi="ar-SA"/>
              </w:rPr>
              <w:t xml:space="preserve">disqualification </w:t>
            </w:r>
            <w:r w:rsidRPr="00C110B8">
              <w:rPr>
                <w:lang w:val="en-GB" w:bidi="ar-SA"/>
              </w:rPr>
              <w:t xml:space="preserve">of </w:t>
            </w:r>
            <w:r w:rsidRPr="00C110B8">
              <w:rPr>
                <w:rFonts w:cs="Arial"/>
                <w:lang w:val="en-GB" w:bidi="ar-SA"/>
              </w:rPr>
              <w:t xml:space="preserve">the president of the court, the decision </w:t>
            </w:r>
            <w:r w:rsidRPr="00C110B8">
              <w:rPr>
                <w:lang w:val="en-GB" w:bidi="ar-SA"/>
              </w:rPr>
              <w:t xml:space="preserve">on disqualification </w:t>
            </w:r>
            <w:r w:rsidRPr="00C110B8">
              <w:rPr>
                <w:rFonts w:cs="Arial"/>
                <w:lang w:val="en-GB" w:bidi="ar-SA"/>
              </w:rPr>
              <w:t xml:space="preserve">shall be rendered by the president of </w:t>
            </w:r>
            <w:r w:rsidRPr="00C110B8">
              <w:rPr>
                <w:lang w:val="en-GB" w:bidi="ar-SA"/>
              </w:rPr>
              <w:t>an</w:t>
            </w:r>
            <w:r w:rsidRPr="00C110B8">
              <w:rPr>
                <w:rFonts w:cs="Arial"/>
                <w:lang w:val="en-GB" w:bidi="ar-SA"/>
              </w:rPr>
              <w:t xml:space="preserve"> immediately </w:t>
            </w:r>
            <w:r w:rsidRPr="00C110B8">
              <w:rPr>
                <w:lang w:val="en-GB" w:bidi="ar-SA"/>
              </w:rPr>
              <w:t>superior court</w:t>
            </w:r>
            <w:r w:rsidRPr="00C110B8">
              <w:rPr>
                <w:rFonts w:cs="Arial"/>
                <w:lang w:val="en-GB" w:bidi="ar-SA"/>
              </w:rPr>
              <w:t>.</w:t>
            </w:r>
          </w:p>
        </w:tc>
      </w:tr>
      <w:tr w:rsidR="005B5D71" w:rsidRPr="00136340" w14:paraId="2990CCC8" w14:textId="77777777" w:rsidTr="00794AD7">
        <w:trPr>
          <w:trHeight w:val="20"/>
        </w:trPr>
        <w:tc>
          <w:tcPr>
            <w:tcW w:w="2350" w:type="pct"/>
          </w:tcPr>
          <w:p w14:paraId="6CCBF736" w14:textId="77777777" w:rsidR="005B5D71" w:rsidRPr="00E568F9" w:rsidRDefault="005B5D71" w:rsidP="005B5D71">
            <w:pPr>
              <w:pStyle w:val="Odstavek"/>
              <w:rPr>
                <w:rFonts w:cs="Arial"/>
                <w:lang w:bidi="ar-SA"/>
              </w:rPr>
            </w:pPr>
            <w:r w:rsidRPr="00E568F9">
              <w:rPr>
                <w:rFonts w:cs="Arial"/>
                <w:lang w:bidi="ar-SA"/>
              </w:rPr>
              <w:t xml:space="preserve">O zahtevi strank za izločitev predsednika vrhovnega sodišča </w:t>
            </w:r>
            <w:r w:rsidRPr="00E568F9">
              <w:rPr>
                <w:rFonts w:cs="Arial"/>
                <w:lang w:bidi="ar-SA"/>
              </w:rPr>
              <w:lastRenderedPageBreak/>
              <w:t>odloča občna seja tega sodišča.</w:t>
            </w:r>
          </w:p>
        </w:tc>
        <w:tc>
          <w:tcPr>
            <w:tcW w:w="167" w:type="pct"/>
            <w:vMerge/>
          </w:tcPr>
          <w:p w14:paraId="67D7CB2D" w14:textId="77777777" w:rsidR="005B5D71" w:rsidRPr="00AB3892" w:rsidRDefault="005B5D71" w:rsidP="005B5D71">
            <w:pPr>
              <w:pStyle w:val="Odstavek"/>
              <w:rPr>
                <w:rFonts w:cs="Arial"/>
                <w:lang w:bidi="ar-SA"/>
              </w:rPr>
            </w:pPr>
          </w:p>
        </w:tc>
        <w:tc>
          <w:tcPr>
            <w:tcW w:w="2483" w:type="pct"/>
          </w:tcPr>
          <w:p w14:paraId="5C9A613A" w14:textId="77777777" w:rsidR="005B5D71" w:rsidRPr="00C110B8" w:rsidRDefault="005B5D71" w:rsidP="005B5D71">
            <w:pPr>
              <w:pStyle w:val="Odstavek"/>
              <w:rPr>
                <w:rFonts w:cs="Arial"/>
                <w:lang w:val="en-GB" w:bidi="ar-SA"/>
              </w:rPr>
            </w:pPr>
            <w:r w:rsidRPr="00C110B8">
              <w:rPr>
                <w:lang w:val="en-GB" w:bidi="ar-SA"/>
              </w:rPr>
              <w:t>T</w:t>
            </w:r>
            <w:r w:rsidRPr="00C110B8">
              <w:rPr>
                <w:rFonts w:cs="Arial"/>
                <w:lang w:val="en-GB" w:bidi="ar-SA"/>
              </w:rPr>
              <w:t xml:space="preserve">he </w:t>
            </w:r>
            <w:r w:rsidRPr="00C110B8">
              <w:rPr>
                <w:lang w:val="en-GB" w:bidi="ar-SA"/>
              </w:rPr>
              <w:t>parties' motion</w:t>
            </w:r>
            <w:r w:rsidRPr="00C110B8">
              <w:rPr>
                <w:rFonts w:cs="Arial"/>
                <w:lang w:val="en-GB" w:bidi="ar-SA"/>
              </w:rPr>
              <w:t xml:space="preserve"> for disqualification </w:t>
            </w:r>
            <w:r w:rsidRPr="00C110B8">
              <w:rPr>
                <w:lang w:val="en-GB" w:bidi="ar-SA"/>
              </w:rPr>
              <w:t>of</w:t>
            </w:r>
            <w:r w:rsidRPr="00C110B8">
              <w:rPr>
                <w:rFonts w:cs="Arial"/>
                <w:lang w:val="en-GB" w:bidi="ar-SA"/>
              </w:rPr>
              <w:t xml:space="preserve"> the president of the </w:t>
            </w:r>
            <w:r w:rsidRPr="00C110B8">
              <w:rPr>
                <w:rFonts w:cs="Arial"/>
                <w:lang w:val="en-GB" w:bidi="ar-SA"/>
              </w:rPr>
              <w:lastRenderedPageBreak/>
              <w:t>Supreme Court</w:t>
            </w:r>
            <w:r w:rsidRPr="00C110B8">
              <w:rPr>
                <w:lang w:val="en-GB" w:bidi="ar-SA"/>
              </w:rPr>
              <w:t xml:space="preserve"> </w:t>
            </w:r>
            <w:r w:rsidRPr="00C110B8">
              <w:rPr>
                <w:rFonts w:cs="Arial"/>
                <w:lang w:val="en-GB" w:bidi="ar-SA"/>
              </w:rPr>
              <w:t xml:space="preserve">shall be </w:t>
            </w:r>
            <w:r w:rsidRPr="00C110B8">
              <w:rPr>
                <w:lang w:val="en-GB" w:bidi="ar-SA"/>
              </w:rPr>
              <w:t xml:space="preserve">decided </w:t>
            </w:r>
            <w:r w:rsidRPr="00C110B8">
              <w:rPr>
                <w:rFonts w:cs="Arial"/>
                <w:lang w:val="en-GB" w:bidi="ar-SA"/>
              </w:rPr>
              <w:t xml:space="preserve">by </w:t>
            </w:r>
            <w:r w:rsidRPr="00C110B8">
              <w:rPr>
                <w:lang w:val="en-GB" w:bidi="ar-SA"/>
              </w:rPr>
              <w:t xml:space="preserve">this court in </w:t>
            </w:r>
            <w:r w:rsidRPr="00C110B8">
              <w:rPr>
                <w:rFonts w:cs="Arial"/>
                <w:lang w:val="en-GB" w:bidi="ar-SA"/>
              </w:rPr>
              <w:t>a plenary session.</w:t>
            </w:r>
          </w:p>
        </w:tc>
      </w:tr>
      <w:tr w:rsidR="005B5D71" w:rsidRPr="00136340" w14:paraId="486CF1E8" w14:textId="77777777" w:rsidTr="00794AD7">
        <w:trPr>
          <w:trHeight w:val="20"/>
        </w:trPr>
        <w:tc>
          <w:tcPr>
            <w:tcW w:w="2350" w:type="pct"/>
          </w:tcPr>
          <w:p w14:paraId="330CDEE9" w14:textId="77777777" w:rsidR="005B5D71" w:rsidRPr="00E568F9" w:rsidRDefault="005B5D71" w:rsidP="005B5D71">
            <w:pPr>
              <w:pStyle w:val="Odstavek"/>
              <w:rPr>
                <w:rFonts w:cs="Arial"/>
                <w:lang w:bidi="ar-SA"/>
              </w:rPr>
            </w:pPr>
            <w:r w:rsidRPr="00E568F9">
              <w:rPr>
                <w:rFonts w:cs="Arial"/>
                <w:lang w:bidi="ar-SA"/>
              </w:rPr>
              <w:lastRenderedPageBreak/>
              <w:t>Preden se izda sklep o izločitvi, je treba dobiti izjavo sodnika ali sodnika porotnika, čigar izločitev se zahteva; če je treba, se opravijo tudi druge poizvedbe.</w:t>
            </w:r>
          </w:p>
        </w:tc>
        <w:tc>
          <w:tcPr>
            <w:tcW w:w="167" w:type="pct"/>
            <w:vMerge/>
          </w:tcPr>
          <w:p w14:paraId="0FD06AB6" w14:textId="77777777" w:rsidR="005B5D71" w:rsidRPr="00AB3892" w:rsidRDefault="005B5D71" w:rsidP="005B5D71">
            <w:pPr>
              <w:pStyle w:val="Odstavek"/>
              <w:rPr>
                <w:rFonts w:cs="Arial"/>
                <w:lang w:bidi="ar-SA"/>
              </w:rPr>
            </w:pPr>
          </w:p>
        </w:tc>
        <w:tc>
          <w:tcPr>
            <w:tcW w:w="2483" w:type="pct"/>
          </w:tcPr>
          <w:p w14:paraId="499A8855" w14:textId="77777777" w:rsidR="005B5D71" w:rsidRPr="00C110B8" w:rsidRDefault="005B5D71" w:rsidP="005B5D71">
            <w:pPr>
              <w:pStyle w:val="Odstavek"/>
              <w:rPr>
                <w:rFonts w:cs="Arial"/>
                <w:lang w:val="en-GB" w:bidi="ar-SA"/>
              </w:rPr>
            </w:pPr>
            <w:r w:rsidRPr="00C110B8">
              <w:rPr>
                <w:rFonts w:cs="Arial"/>
                <w:lang w:val="en-GB" w:bidi="ar-SA"/>
              </w:rPr>
              <w:t xml:space="preserve">Before the </w:t>
            </w:r>
            <w:r w:rsidRPr="00C110B8">
              <w:rPr>
                <w:lang w:val="en-GB" w:bidi="ar-SA"/>
              </w:rPr>
              <w:t xml:space="preserve">order </w:t>
            </w:r>
            <w:r w:rsidRPr="00C110B8">
              <w:rPr>
                <w:rFonts w:cs="Arial"/>
                <w:lang w:val="en-GB" w:bidi="ar-SA"/>
              </w:rPr>
              <w:t xml:space="preserve">on disqualification is </w:t>
            </w:r>
            <w:r w:rsidRPr="00C110B8">
              <w:rPr>
                <w:lang w:val="en-GB" w:bidi="ar-SA"/>
              </w:rPr>
              <w:t>issued</w:t>
            </w:r>
            <w:r w:rsidRPr="00C110B8">
              <w:rPr>
                <w:rFonts w:cs="Arial"/>
                <w:lang w:val="en-GB" w:bidi="ar-SA"/>
              </w:rPr>
              <w:t xml:space="preserve">, </w:t>
            </w:r>
            <w:r w:rsidRPr="00C110B8">
              <w:rPr>
                <w:lang w:val="en-GB" w:bidi="ar-SA"/>
              </w:rPr>
              <w:t xml:space="preserve">the statement of </w:t>
            </w:r>
            <w:r w:rsidRPr="00C110B8">
              <w:rPr>
                <w:rFonts w:cs="Arial"/>
                <w:lang w:val="en-GB" w:bidi="ar-SA"/>
              </w:rPr>
              <w:t xml:space="preserve">the judge or the lay judge whose disqualification has been </w:t>
            </w:r>
            <w:r w:rsidRPr="00C110B8">
              <w:rPr>
                <w:lang w:val="en-GB" w:bidi="ar-SA"/>
              </w:rPr>
              <w:t xml:space="preserve">requested </w:t>
            </w:r>
            <w:r w:rsidRPr="00C110B8">
              <w:rPr>
                <w:rFonts w:cs="Arial"/>
                <w:lang w:val="en-GB" w:bidi="ar-SA"/>
              </w:rPr>
              <w:t>shall</w:t>
            </w:r>
            <w:r w:rsidRPr="00C110B8">
              <w:rPr>
                <w:lang w:val="en-GB" w:bidi="ar-SA"/>
              </w:rPr>
              <w:t xml:space="preserve"> be obtained </w:t>
            </w:r>
            <w:r w:rsidRPr="00C110B8">
              <w:rPr>
                <w:rFonts w:cs="Arial"/>
                <w:lang w:val="en-GB" w:bidi="ar-SA"/>
              </w:rPr>
              <w:t xml:space="preserve">and, if necessary, other inquiries shall </w:t>
            </w:r>
            <w:r w:rsidRPr="00C110B8">
              <w:rPr>
                <w:lang w:val="en-GB" w:bidi="ar-SA"/>
              </w:rPr>
              <w:t xml:space="preserve">also </w:t>
            </w:r>
            <w:r w:rsidRPr="00C110B8">
              <w:rPr>
                <w:rFonts w:cs="Arial"/>
                <w:lang w:val="en-GB" w:bidi="ar-SA"/>
              </w:rPr>
              <w:t xml:space="preserve">be </w:t>
            </w:r>
            <w:r w:rsidRPr="00C110B8">
              <w:rPr>
                <w:lang w:val="en-GB" w:bidi="ar-SA"/>
              </w:rPr>
              <w:t>carried out.</w:t>
            </w:r>
            <w:r w:rsidRPr="00C110B8">
              <w:rPr>
                <w:rFonts w:cs="Arial"/>
                <w:lang w:val="en-GB" w:bidi="ar-SA"/>
              </w:rPr>
              <w:t xml:space="preserve"> </w:t>
            </w:r>
          </w:p>
        </w:tc>
      </w:tr>
      <w:tr w:rsidR="005B5D71" w:rsidRPr="00136340" w14:paraId="215C6ED2" w14:textId="77777777" w:rsidTr="00794AD7">
        <w:trPr>
          <w:trHeight w:val="20"/>
        </w:trPr>
        <w:tc>
          <w:tcPr>
            <w:tcW w:w="2350" w:type="pct"/>
          </w:tcPr>
          <w:p w14:paraId="168920A2" w14:textId="77777777" w:rsidR="005B5D71" w:rsidRPr="00E568F9" w:rsidRDefault="005B5D71" w:rsidP="005B5D71">
            <w:pPr>
              <w:pStyle w:val="Odstavek"/>
              <w:rPr>
                <w:rFonts w:cs="Arial"/>
                <w:lang w:bidi="ar-SA"/>
              </w:rPr>
            </w:pPr>
            <w:r w:rsidRPr="00E568F9">
              <w:rPr>
                <w:rFonts w:cs="Arial"/>
                <w:lang w:bidi="ar-SA"/>
              </w:rPr>
              <w:t>Zoper sklep, s katerim se zahtevi za izločitev ugodi, ni pritožbe, zoper sklep, s katerim se zahteva zavrne, pa ni posebne pritožbe. Kadar se zavrne zahteva za izločitev višjega sodnika, je zoper sklep posebna pritožba.</w:t>
            </w:r>
          </w:p>
        </w:tc>
        <w:tc>
          <w:tcPr>
            <w:tcW w:w="167" w:type="pct"/>
            <w:vMerge/>
          </w:tcPr>
          <w:p w14:paraId="25B5A80B" w14:textId="77777777" w:rsidR="005B5D71" w:rsidRPr="00AB3892" w:rsidRDefault="005B5D71" w:rsidP="005B5D71">
            <w:pPr>
              <w:pStyle w:val="Odstavek"/>
              <w:rPr>
                <w:rFonts w:cs="Arial"/>
                <w:lang w:bidi="ar-SA"/>
              </w:rPr>
            </w:pPr>
          </w:p>
        </w:tc>
        <w:tc>
          <w:tcPr>
            <w:tcW w:w="2483" w:type="pct"/>
          </w:tcPr>
          <w:p w14:paraId="44FC6285" w14:textId="77777777" w:rsidR="005B5D71" w:rsidRPr="00C110B8" w:rsidRDefault="005B5D71" w:rsidP="005B5D71">
            <w:pPr>
              <w:pStyle w:val="Odstavek"/>
              <w:rPr>
                <w:rFonts w:cs="Arial"/>
                <w:lang w:val="en-GB" w:bidi="ar-SA"/>
              </w:rPr>
            </w:pPr>
            <w:r w:rsidRPr="00C110B8">
              <w:rPr>
                <w:rFonts w:cs="Arial"/>
                <w:lang w:val="en-GB" w:bidi="ar-SA"/>
              </w:rPr>
              <w:t xml:space="preserve">No appeal shall be allowed against the </w:t>
            </w:r>
            <w:r w:rsidRPr="00C110B8">
              <w:rPr>
                <w:lang w:val="en-GB" w:bidi="ar-SA"/>
              </w:rPr>
              <w:t xml:space="preserve">order </w:t>
            </w:r>
            <w:r w:rsidRPr="00C110B8">
              <w:rPr>
                <w:rFonts w:cs="Arial"/>
                <w:lang w:val="en-GB" w:bidi="ar-SA"/>
              </w:rPr>
              <w:t>granting the</w:t>
            </w:r>
            <w:r w:rsidRPr="00C110B8">
              <w:rPr>
                <w:lang w:val="en-GB" w:bidi="ar-SA"/>
              </w:rPr>
              <w:t xml:space="preserve"> motion </w:t>
            </w:r>
            <w:r w:rsidRPr="00C110B8">
              <w:rPr>
                <w:rFonts w:cs="Arial"/>
                <w:lang w:val="en-GB" w:bidi="ar-SA"/>
              </w:rPr>
              <w:t>for disqualification</w:t>
            </w:r>
            <w:r w:rsidRPr="00C110B8">
              <w:rPr>
                <w:lang w:val="en-GB" w:bidi="ar-SA"/>
              </w:rPr>
              <w:t>,</w:t>
            </w:r>
            <w:r w:rsidRPr="00C110B8">
              <w:rPr>
                <w:rFonts w:cs="Arial"/>
                <w:lang w:val="en-GB" w:bidi="ar-SA"/>
              </w:rPr>
              <w:t xml:space="preserve"> and no s</w:t>
            </w:r>
            <w:r w:rsidRPr="00C110B8">
              <w:rPr>
                <w:lang w:val="en-GB" w:bidi="ar-SA"/>
              </w:rPr>
              <w:t>eparate</w:t>
            </w:r>
            <w:r w:rsidRPr="00C110B8">
              <w:rPr>
                <w:rFonts w:cs="Arial"/>
                <w:lang w:val="en-GB" w:bidi="ar-SA"/>
              </w:rPr>
              <w:t xml:space="preserve"> appeal shall be allowed against the </w:t>
            </w:r>
            <w:r w:rsidRPr="00C110B8">
              <w:rPr>
                <w:lang w:val="en-GB" w:bidi="ar-SA"/>
              </w:rPr>
              <w:t>order dismissing</w:t>
            </w:r>
            <w:r w:rsidRPr="00C110B8">
              <w:rPr>
                <w:rFonts w:cs="Arial"/>
                <w:lang w:val="en-GB" w:bidi="ar-SA"/>
              </w:rPr>
              <w:t xml:space="preserve"> </w:t>
            </w:r>
            <w:r w:rsidRPr="00C110B8">
              <w:rPr>
                <w:lang w:val="en-GB" w:bidi="ar-SA"/>
              </w:rPr>
              <w:t>the motion</w:t>
            </w:r>
            <w:r w:rsidRPr="00C110B8">
              <w:rPr>
                <w:rFonts w:cs="Arial"/>
                <w:lang w:val="en-GB" w:bidi="ar-SA"/>
              </w:rPr>
              <w:t xml:space="preserve"> for disqualification. </w:t>
            </w:r>
            <w:r w:rsidRPr="00C110B8">
              <w:rPr>
                <w:lang w:val="en-GB" w:bidi="ar-SA"/>
              </w:rPr>
              <w:t>When a motion for disqualification of a higher judge is dismissed, a</w:t>
            </w:r>
            <w:r w:rsidRPr="00C110B8">
              <w:rPr>
                <w:rFonts w:cs="Arial"/>
                <w:lang w:val="en-GB" w:bidi="ar-SA"/>
              </w:rPr>
              <w:t xml:space="preserve"> s</w:t>
            </w:r>
            <w:r w:rsidRPr="00C110B8">
              <w:rPr>
                <w:lang w:val="en-GB" w:bidi="ar-SA"/>
              </w:rPr>
              <w:t>eparate</w:t>
            </w:r>
            <w:r w:rsidRPr="00C110B8">
              <w:rPr>
                <w:rFonts w:cs="Arial"/>
                <w:lang w:val="en-GB" w:bidi="ar-SA"/>
              </w:rPr>
              <w:t xml:space="preserve"> appeal shall be allowed against the </w:t>
            </w:r>
            <w:r w:rsidRPr="00C110B8">
              <w:rPr>
                <w:lang w:val="en-GB" w:bidi="ar-SA"/>
              </w:rPr>
              <w:t xml:space="preserve">order. </w:t>
            </w:r>
          </w:p>
        </w:tc>
      </w:tr>
      <w:tr w:rsidR="005B5D71" w:rsidRPr="00136340" w14:paraId="01727676" w14:textId="77777777" w:rsidTr="00794AD7">
        <w:trPr>
          <w:trHeight w:val="20"/>
        </w:trPr>
        <w:tc>
          <w:tcPr>
            <w:tcW w:w="2350" w:type="pct"/>
          </w:tcPr>
          <w:p w14:paraId="72143458" w14:textId="77777777" w:rsidR="005B5D71" w:rsidRPr="00E568F9" w:rsidRDefault="005B5D71" w:rsidP="005B5D71">
            <w:pPr>
              <w:pStyle w:val="len"/>
              <w:rPr>
                <w:rFonts w:cs="Arial"/>
                <w:lang w:bidi="ar-SA"/>
              </w:rPr>
            </w:pPr>
            <w:r w:rsidRPr="00E568F9">
              <w:rPr>
                <w:rFonts w:cs="Arial"/>
                <w:lang w:bidi="ar-SA"/>
              </w:rPr>
              <w:t>74. člen</w:t>
            </w:r>
          </w:p>
        </w:tc>
        <w:tc>
          <w:tcPr>
            <w:tcW w:w="167" w:type="pct"/>
            <w:vMerge/>
          </w:tcPr>
          <w:p w14:paraId="0C290DCE" w14:textId="77777777" w:rsidR="005B5D71" w:rsidRPr="00AB3892" w:rsidRDefault="005B5D71" w:rsidP="005B5D71">
            <w:pPr>
              <w:pStyle w:val="Odstavek"/>
              <w:rPr>
                <w:rFonts w:cs="Arial"/>
                <w:lang w:bidi="ar-SA"/>
              </w:rPr>
            </w:pPr>
          </w:p>
        </w:tc>
        <w:tc>
          <w:tcPr>
            <w:tcW w:w="2483" w:type="pct"/>
          </w:tcPr>
          <w:p w14:paraId="1E0358CD" w14:textId="77777777" w:rsidR="005B5D71" w:rsidRPr="00C110B8" w:rsidRDefault="005B5D71" w:rsidP="005B5D71">
            <w:pPr>
              <w:pStyle w:val="len"/>
              <w:rPr>
                <w:rFonts w:cs="Arial"/>
                <w:lang w:val="en-GB" w:bidi="ar-SA"/>
              </w:rPr>
            </w:pPr>
            <w:r w:rsidRPr="00C110B8">
              <w:rPr>
                <w:rFonts w:cs="Arial"/>
                <w:lang w:val="en-GB" w:bidi="ar-SA"/>
              </w:rPr>
              <w:t>Article 74</w:t>
            </w:r>
          </w:p>
        </w:tc>
      </w:tr>
      <w:tr w:rsidR="005B5D71" w:rsidRPr="00136340" w14:paraId="7BB7B55F" w14:textId="77777777" w:rsidTr="00794AD7">
        <w:trPr>
          <w:trHeight w:val="20"/>
        </w:trPr>
        <w:tc>
          <w:tcPr>
            <w:tcW w:w="2350" w:type="pct"/>
          </w:tcPr>
          <w:p w14:paraId="1F373302" w14:textId="77777777" w:rsidR="005B5D71" w:rsidRPr="00E568F9" w:rsidRDefault="005B5D71" w:rsidP="005B5D71">
            <w:pPr>
              <w:pStyle w:val="Odstavek"/>
              <w:rPr>
                <w:rFonts w:cs="Arial"/>
                <w:lang w:bidi="ar-SA"/>
              </w:rPr>
            </w:pPr>
            <w:r w:rsidRPr="00E568F9">
              <w:rPr>
                <w:rFonts w:cs="Arial"/>
                <w:lang w:bidi="ar-SA"/>
              </w:rPr>
              <w:t>Ko sodnik ali sodnik porotnik izve, da se zahteva njegova izločitev, mora takoj prenehati z vsakim nadaljnjim delom v tej zadevi. Če gre za izločitev po 6. točki 70. člena tega zakona ali če oceni, da je zahteva za izločitev po 1. do 5. točki 70. člena tega zakona očitno neutemeljena, lahko opravlja nadaljnja dejanja, razen izdaje odločbe, s katero se postopek pred tem sodiščem konča.</w:t>
            </w:r>
          </w:p>
        </w:tc>
        <w:tc>
          <w:tcPr>
            <w:tcW w:w="167" w:type="pct"/>
            <w:vMerge/>
          </w:tcPr>
          <w:p w14:paraId="23AC98AA" w14:textId="77777777" w:rsidR="005B5D71" w:rsidRPr="00AB3892" w:rsidRDefault="005B5D71" w:rsidP="005B5D71">
            <w:pPr>
              <w:pStyle w:val="Odstavek"/>
              <w:rPr>
                <w:rFonts w:cs="Arial"/>
                <w:lang w:bidi="ar-SA"/>
              </w:rPr>
            </w:pPr>
          </w:p>
        </w:tc>
        <w:tc>
          <w:tcPr>
            <w:tcW w:w="2483" w:type="pct"/>
          </w:tcPr>
          <w:p w14:paraId="2F6974EF" w14:textId="77777777" w:rsidR="005B5D71" w:rsidRPr="00C110B8" w:rsidRDefault="005B5D71" w:rsidP="005B5D71">
            <w:pPr>
              <w:pStyle w:val="Odstavek"/>
              <w:rPr>
                <w:rFonts w:cs="Arial"/>
                <w:lang w:val="en-GB" w:bidi="ar-SA"/>
              </w:rPr>
            </w:pPr>
            <w:r w:rsidRPr="00C110B8">
              <w:rPr>
                <w:lang w:val="en-GB" w:bidi="ar-SA"/>
              </w:rPr>
              <w:t xml:space="preserve">When a judge or lay judge learns </w:t>
            </w:r>
            <w:r w:rsidRPr="00C110B8">
              <w:rPr>
                <w:rFonts w:cs="Arial"/>
                <w:lang w:val="en-GB" w:bidi="ar-SA"/>
              </w:rPr>
              <w:t xml:space="preserve">that a motion for his </w:t>
            </w:r>
            <w:r w:rsidRPr="00C110B8">
              <w:rPr>
                <w:lang w:val="en-GB" w:bidi="ar-SA"/>
              </w:rPr>
              <w:t>or her dis</w:t>
            </w:r>
            <w:r w:rsidRPr="00C110B8">
              <w:rPr>
                <w:rFonts w:cs="Arial"/>
                <w:lang w:val="en-GB" w:bidi="ar-SA"/>
              </w:rPr>
              <w:t xml:space="preserve">qualification has been </w:t>
            </w:r>
            <w:r w:rsidRPr="00C110B8">
              <w:rPr>
                <w:lang w:val="en-GB" w:bidi="ar-SA"/>
              </w:rPr>
              <w:t>filed</w:t>
            </w:r>
            <w:r w:rsidRPr="00C110B8">
              <w:rPr>
                <w:rFonts w:cs="Arial"/>
                <w:lang w:val="en-GB" w:bidi="ar-SA"/>
              </w:rPr>
              <w:t xml:space="preserve">, </w:t>
            </w:r>
            <w:r w:rsidRPr="00C110B8">
              <w:rPr>
                <w:lang w:val="en-GB" w:bidi="ar-SA"/>
              </w:rPr>
              <w:t>he or she shall immediately stop working on that case completely.</w:t>
            </w:r>
            <w:r w:rsidRPr="00C110B8">
              <w:rPr>
                <w:rFonts w:cs="Arial"/>
                <w:lang w:val="en-GB" w:bidi="ar-SA"/>
              </w:rPr>
              <w:t xml:space="preserve"> I</w:t>
            </w:r>
            <w:r w:rsidRPr="00C110B8">
              <w:rPr>
                <w:lang w:val="en-GB" w:bidi="ar-SA"/>
              </w:rPr>
              <w:t>f</w:t>
            </w:r>
            <w:r w:rsidRPr="00C110B8">
              <w:rPr>
                <w:rFonts w:cs="Arial"/>
                <w:lang w:val="en-GB" w:bidi="ar-SA"/>
              </w:rPr>
              <w:t xml:space="preserve"> the </w:t>
            </w:r>
            <w:r w:rsidRPr="00C110B8">
              <w:rPr>
                <w:lang w:val="en-GB" w:bidi="ar-SA"/>
              </w:rPr>
              <w:t>dis</w:t>
            </w:r>
            <w:r w:rsidRPr="00C110B8">
              <w:rPr>
                <w:rFonts w:cs="Arial"/>
                <w:lang w:val="en-GB" w:bidi="ar-SA"/>
              </w:rPr>
              <w:t xml:space="preserve">qualification is </w:t>
            </w:r>
            <w:r w:rsidRPr="00C110B8">
              <w:rPr>
                <w:lang w:val="en-GB" w:bidi="ar-SA"/>
              </w:rPr>
              <w:t xml:space="preserve">requested </w:t>
            </w:r>
            <w:r w:rsidRPr="00C110B8">
              <w:rPr>
                <w:rFonts w:cs="Arial"/>
                <w:lang w:val="en-GB" w:bidi="ar-SA"/>
              </w:rPr>
              <w:t xml:space="preserve">pursuant to </w:t>
            </w:r>
            <w:r w:rsidRPr="00C110B8">
              <w:rPr>
                <w:lang w:val="en-GB"/>
              </w:rPr>
              <w:t xml:space="preserve">the </w:t>
            </w:r>
            <w:r w:rsidRPr="00C110B8">
              <w:rPr>
                <w:rFonts w:cs="Arial"/>
                <w:lang w:val="en-GB" w:bidi="ar-SA"/>
              </w:rPr>
              <w:t>provisions of point 6 of Article 70</w:t>
            </w:r>
            <w:r w:rsidRPr="00C110B8">
              <w:rPr>
                <w:lang w:val="en-GB" w:bidi="ar-SA"/>
              </w:rPr>
              <w:t xml:space="preserve"> of this Act,</w:t>
            </w:r>
            <w:r w:rsidRPr="00C110B8">
              <w:rPr>
                <w:rFonts w:cs="Arial"/>
                <w:lang w:val="en-GB" w:bidi="ar-SA"/>
              </w:rPr>
              <w:t xml:space="preserve"> or if he </w:t>
            </w:r>
            <w:r w:rsidRPr="00C110B8">
              <w:rPr>
                <w:lang w:val="en-GB" w:bidi="ar-SA"/>
              </w:rPr>
              <w:t xml:space="preserve">or she </w:t>
            </w:r>
            <w:r w:rsidRPr="00C110B8">
              <w:rPr>
                <w:rFonts w:cs="Arial"/>
                <w:lang w:val="en-GB" w:bidi="ar-SA"/>
              </w:rPr>
              <w:t xml:space="preserve">assesses that the motion for disqualification </w:t>
            </w:r>
            <w:r w:rsidRPr="00C110B8">
              <w:rPr>
                <w:lang w:val="en-GB" w:bidi="ar-SA"/>
              </w:rPr>
              <w:t>filed</w:t>
            </w:r>
            <w:r w:rsidRPr="00C110B8">
              <w:rPr>
                <w:rFonts w:cs="Arial"/>
                <w:lang w:val="en-GB" w:bidi="ar-SA"/>
              </w:rPr>
              <w:t xml:space="preserve"> pursuant to </w:t>
            </w:r>
            <w:r w:rsidRPr="00C110B8">
              <w:rPr>
                <w:lang w:val="en-GB"/>
              </w:rPr>
              <w:t xml:space="preserve">the </w:t>
            </w:r>
            <w:r w:rsidRPr="00C110B8">
              <w:rPr>
                <w:rFonts w:cs="Arial"/>
                <w:lang w:val="en-GB" w:bidi="ar-SA"/>
              </w:rPr>
              <w:t xml:space="preserve">provisions of points 1 to 5 of Article 70 is </w:t>
            </w:r>
            <w:r w:rsidRPr="00C110B8">
              <w:rPr>
                <w:lang w:val="en-GB" w:bidi="ar-SA"/>
              </w:rPr>
              <w:t>manifestly ill-founded</w:t>
            </w:r>
            <w:r w:rsidRPr="00C110B8">
              <w:rPr>
                <w:rFonts w:cs="Arial"/>
                <w:lang w:val="en-GB" w:bidi="ar-SA"/>
              </w:rPr>
              <w:t xml:space="preserve">, he </w:t>
            </w:r>
            <w:r w:rsidRPr="00C110B8">
              <w:rPr>
                <w:lang w:val="en-GB" w:bidi="ar-SA"/>
              </w:rPr>
              <w:t xml:space="preserve">or she </w:t>
            </w:r>
            <w:r w:rsidRPr="00C110B8">
              <w:rPr>
                <w:rFonts w:cs="Arial"/>
                <w:lang w:val="en-GB" w:bidi="ar-SA"/>
              </w:rPr>
              <w:t xml:space="preserve">may proceed </w:t>
            </w:r>
            <w:r w:rsidRPr="00C110B8">
              <w:rPr>
                <w:lang w:val="en-GB" w:bidi="ar-SA"/>
              </w:rPr>
              <w:t>to undertake</w:t>
            </w:r>
            <w:r w:rsidRPr="00C110B8">
              <w:rPr>
                <w:rFonts w:cs="Arial"/>
                <w:lang w:val="en-GB" w:bidi="ar-SA"/>
              </w:rPr>
              <w:t xml:space="preserve"> </w:t>
            </w:r>
            <w:r w:rsidRPr="00C110B8">
              <w:rPr>
                <w:lang w:val="en-GB" w:bidi="ar-SA"/>
              </w:rPr>
              <w:t>procedural acts</w:t>
            </w:r>
            <w:r w:rsidRPr="00C110B8">
              <w:rPr>
                <w:rFonts w:cs="Arial"/>
                <w:lang w:val="en-GB" w:bidi="ar-SA"/>
              </w:rPr>
              <w:t xml:space="preserve">, </w:t>
            </w:r>
            <w:r w:rsidRPr="00C110B8">
              <w:rPr>
                <w:lang w:val="en-GB" w:bidi="ar-SA"/>
              </w:rPr>
              <w:t xml:space="preserve">with the </w:t>
            </w:r>
            <w:r w:rsidRPr="00C110B8">
              <w:rPr>
                <w:rFonts w:cs="Arial"/>
                <w:lang w:val="en-GB" w:bidi="ar-SA"/>
              </w:rPr>
              <w:t>except</w:t>
            </w:r>
            <w:r w:rsidRPr="00C110B8">
              <w:rPr>
                <w:lang w:val="en-GB" w:bidi="ar-SA"/>
              </w:rPr>
              <w:t>ion of</w:t>
            </w:r>
            <w:r w:rsidRPr="00C110B8">
              <w:rPr>
                <w:rFonts w:cs="Arial"/>
                <w:lang w:val="en-GB" w:bidi="ar-SA"/>
              </w:rPr>
              <w:t xml:space="preserve"> rendering </w:t>
            </w:r>
            <w:r w:rsidRPr="00C110B8">
              <w:rPr>
                <w:lang w:val="en-GB" w:bidi="ar-SA"/>
              </w:rPr>
              <w:t>a</w:t>
            </w:r>
            <w:r w:rsidRPr="00C110B8">
              <w:rPr>
                <w:rFonts w:cs="Arial"/>
                <w:lang w:val="en-GB" w:bidi="ar-SA"/>
              </w:rPr>
              <w:t xml:space="preserve"> decision by which the proceedings before that court will be </w:t>
            </w:r>
            <w:r w:rsidRPr="00C110B8">
              <w:rPr>
                <w:lang w:val="en-GB" w:bidi="ar-SA"/>
              </w:rPr>
              <w:t>concluded.</w:t>
            </w:r>
            <w:r w:rsidRPr="00C110B8">
              <w:rPr>
                <w:rFonts w:cs="Arial"/>
                <w:lang w:val="en-GB" w:bidi="ar-SA"/>
              </w:rPr>
              <w:t xml:space="preserve"> </w:t>
            </w:r>
          </w:p>
        </w:tc>
      </w:tr>
      <w:tr w:rsidR="005B5D71" w:rsidRPr="00136340" w14:paraId="18281D4A" w14:textId="77777777" w:rsidTr="00794AD7">
        <w:trPr>
          <w:trHeight w:val="20"/>
        </w:trPr>
        <w:tc>
          <w:tcPr>
            <w:tcW w:w="2350" w:type="pct"/>
          </w:tcPr>
          <w:p w14:paraId="51B5FD14" w14:textId="77777777" w:rsidR="005B5D71" w:rsidRPr="00E568F9" w:rsidRDefault="005B5D71" w:rsidP="005B5D71">
            <w:pPr>
              <w:pStyle w:val="Odstavek"/>
              <w:rPr>
                <w:rFonts w:cs="Arial"/>
                <w:lang w:bidi="ar-SA"/>
              </w:rPr>
            </w:pPr>
            <w:r w:rsidRPr="00E568F9">
              <w:rPr>
                <w:rFonts w:cs="Arial"/>
                <w:lang w:bidi="ar-SA"/>
              </w:rPr>
              <w:t>Pravdna dejanja, ki jih je opravil izločen sodnik ali sodnik porotnik na podlagi drugega stavka prejšnjega odstavka, od vložitve zahteve za njegovo izločitev nimajo pravnega učinka.</w:t>
            </w:r>
          </w:p>
        </w:tc>
        <w:tc>
          <w:tcPr>
            <w:tcW w:w="167" w:type="pct"/>
            <w:vMerge/>
          </w:tcPr>
          <w:p w14:paraId="4DBAB85D" w14:textId="77777777" w:rsidR="005B5D71" w:rsidRPr="00AB3892" w:rsidRDefault="005B5D71" w:rsidP="005B5D71">
            <w:pPr>
              <w:pStyle w:val="Odstavek"/>
              <w:rPr>
                <w:rFonts w:cs="Arial"/>
                <w:lang w:bidi="ar-SA"/>
              </w:rPr>
            </w:pPr>
          </w:p>
        </w:tc>
        <w:tc>
          <w:tcPr>
            <w:tcW w:w="2483" w:type="pct"/>
          </w:tcPr>
          <w:p w14:paraId="0F3FA84C" w14:textId="77777777" w:rsidR="005B5D71" w:rsidRPr="00C110B8" w:rsidRDefault="005B5D71" w:rsidP="005B5D71">
            <w:pPr>
              <w:pStyle w:val="Odstavek"/>
              <w:rPr>
                <w:rFonts w:cs="Arial"/>
                <w:lang w:val="en-GB" w:bidi="ar-SA"/>
              </w:rPr>
            </w:pPr>
            <w:r w:rsidRPr="00C110B8">
              <w:rPr>
                <w:rFonts w:cs="Arial"/>
                <w:lang w:val="en-GB" w:bidi="ar-SA"/>
              </w:rPr>
              <w:t xml:space="preserve">Any </w:t>
            </w:r>
            <w:r w:rsidRPr="00C110B8">
              <w:rPr>
                <w:lang w:val="en-GB" w:bidi="ar-SA"/>
              </w:rPr>
              <w:t>litigation</w:t>
            </w:r>
            <w:r w:rsidRPr="00C110B8">
              <w:rPr>
                <w:rFonts w:cs="Arial"/>
                <w:lang w:val="en-GB" w:bidi="ar-SA"/>
              </w:rPr>
              <w:t xml:space="preserve"> acts </w:t>
            </w:r>
            <w:r w:rsidRPr="00C110B8">
              <w:rPr>
                <w:lang w:val="en-GB" w:bidi="ar-SA"/>
              </w:rPr>
              <w:t xml:space="preserve">undertaken </w:t>
            </w:r>
            <w:r w:rsidRPr="00C110B8">
              <w:rPr>
                <w:rFonts w:cs="Arial"/>
                <w:lang w:val="en-GB" w:bidi="ar-SA"/>
              </w:rPr>
              <w:t>by a disqualified judge or lay judge</w:t>
            </w:r>
            <w:r w:rsidRPr="00C110B8">
              <w:rPr>
                <w:lang w:val="en-GB" w:bidi="ar-SA"/>
              </w:rPr>
              <w:t xml:space="preserve"> </w:t>
            </w:r>
            <w:r w:rsidRPr="00C110B8">
              <w:rPr>
                <w:rFonts w:cs="Arial"/>
                <w:lang w:val="en-GB" w:bidi="ar-SA"/>
              </w:rPr>
              <w:t xml:space="preserve">pursuant to </w:t>
            </w:r>
            <w:r w:rsidRPr="00C110B8">
              <w:rPr>
                <w:lang w:val="en-GB"/>
              </w:rPr>
              <w:t xml:space="preserve">the </w:t>
            </w:r>
            <w:r w:rsidRPr="00C110B8">
              <w:rPr>
                <w:rFonts w:cs="Arial"/>
                <w:lang w:val="en-GB" w:bidi="ar-SA"/>
              </w:rPr>
              <w:t xml:space="preserve">provisions of the second sentence of the preceding paragraph from the time the motion for his </w:t>
            </w:r>
            <w:r w:rsidRPr="00C110B8">
              <w:rPr>
                <w:lang w:val="en-GB" w:bidi="ar-SA"/>
              </w:rPr>
              <w:t xml:space="preserve">or her </w:t>
            </w:r>
            <w:r w:rsidRPr="00C110B8">
              <w:rPr>
                <w:rFonts w:cs="Arial"/>
                <w:lang w:val="en-GB" w:bidi="ar-SA"/>
              </w:rPr>
              <w:t>disqualification was</w:t>
            </w:r>
            <w:r w:rsidRPr="00C110B8">
              <w:rPr>
                <w:lang w:val="en-GB" w:bidi="ar-SA"/>
              </w:rPr>
              <w:t xml:space="preserve"> filed</w:t>
            </w:r>
            <w:r w:rsidRPr="00C110B8">
              <w:rPr>
                <w:rFonts w:cs="Arial"/>
                <w:lang w:val="en-GB" w:bidi="ar-SA"/>
              </w:rPr>
              <w:t xml:space="preserve"> shall have no legal effect.</w:t>
            </w:r>
          </w:p>
        </w:tc>
      </w:tr>
      <w:tr w:rsidR="005B5D71" w:rsidRPr="00136340" w14:paraId="5C4358CD" w14:textId="77777777" w:rsidTr="00794AD7">
        <w:trPr>
          <w:trHeight w:val="20"/>
        </w:trPr>
        <w:tc>
          <w:tcPr>
            <w:tcW w:w="2350" w:type="pct"/>
          </w:tcPr>
          <w:p w14:paraId="55F863C4" w14:textId="77777777" w:rsidR="005B5D71" w:rsidRPr="00E568F9" w:rsidRDefault="005B5D71" w:rsidP="005B5D71">
            <w:pPr>
              <w:pStyle w:val="len"/>
              <w:rPr>
                <w:rFonts w:cs="Arial"/>
                <w:lang w:bidi="ar-SA"/>
              </w:rPr>
            </w:pPr>
            <w:r w:rsidRPr="00E568F9">
              <w:rPr>
                <w:rFonts w:cs="Arial"/>
                <w:lang w:bidi="ar-SA"/>
              </w:rPr>
              <w:t>75. člen</w:t>
            </w:r>
          </w:p>
        </w:tc>
        <w:tc>
          <w:tcPr>
            <w:tcW w:w="167" w:type="pct"/>
            <w:vMerge/>
          </w:tcPr>
          <w:p w14:paraId="351845C6" w14:textId="77777777" w:rsidR="005B5D71" w:rsidRPr="00AB3892" w:rsidRDefault="005B5D71" w:rsidP="005B5D71">
            <w:pPr>
              <w:pStyle w:val="Odstavek"/>
              <w:rPr>
                <w:rFonts w:cs="Arial"/>
                <w:lang w:bidi="ar-SA"/>
              </w:rPr>
            </w:pPr>
          </w:p>
        </w:tc>
        <w:tc>
          <w:tcPr>
            <w:tcW w:w="2483" w:type="pct"/>
          </w:tcPr>
          <w:p w14:paraId="7F398229" w14:textId="77777777" w:rsidR="005B5D71" w:rsidRPr="00C110B8" w:rsidRDefault="005B5D71" w:rsidP="005B5D71">
            <w:pPr>
              <w:pStyle w:val="len"/>
              <w:rPr>
                <w:rFonts w:cs="Arial"/>
                <w:lang w:val="en-GB" w:bidi="ar-SA"/>
              </w:rPr>
            </w:pPr>
            <w:r w:rsidRPr="00C110B8">
              <w:rPr>
                <w:rFonts w:cs="Arial"/>
                <w:lang w:val="en-GB" w:bidi="ar-SA"/>
              </w:rPr>
              <w:t>Article 75</w:t>
            </w:r>
          </w:p>
        </w:tc>
      </w:tr>
      <w:tr w:rsidR="005B5D71" w:rsidRPr="00136340" w14:paraId="2CBDA651" w14:textId="77777777" w:rsidTr="00794AD7">
        <w:trPr>
          <w:trHeight w:val="20"/>
        </w:trPr>
        <w:tc>
          <w:tcPr>
            <w:tcW w:w="2350" w:type="pct"/>
          </w:tcPr>
          <w:p w14:paraId="1EB29EB2" w14:textId="77777777" w:rsidR="005B5D71" w:rsidRPr="00E568F9" w:rsidRDefault="005B5D71" w:rsidP="005B5D71">
            <w:pPr>
              <w:pStyle w:val="Odstavek"/>
              <w:rPr>
                <w:rFonts w:cs="Arial"/>
                <w:lang w:bidi="ar-SA"/>
              </w:rPr>
            </w:pPr>
            <w:r w:rsidRPr="00E568F9">
              <w:rPr>
                <w:rFonts w:cs="Arial"/>
                <w:lang w:bidi="ar-SA"/>
              </w:rPr>
              <w:t>Določbe o izločitvi sodnikov in sodnikov porotnikov veljajo smiselno tudi za strokovne sodelavce in zapisnikarje.</w:t>
            </w:r>
          </w:p>
        </w:tc>
        <w:tc>
          <w:tcPr>
            <w:tcW w:w="167" w:type="pct"/>
            <w:vMerge/>
          </w:tcPr>
          <w:p w14:paraId="457ECD8F" w14:textId="77777777" w:rsidR="005B5D71" w:rsidRPr="00AB3892" w:rsidRDefault="005B5D71" w:rsidP="005B5D71">
            <w:pPr>
              <w:pStyle w:val="Odstavek"/>
              <w:rPr>
                <w:rFonts w:cs="Arial"/>
                <w:lang w:bidi="ar-SA"/>
              </w:rPr>
            </w:pPr>
          </w:p>
        </w:tc>
        <w:tc>
          <w:tcPr>
            <w:tcW w:w="2483" w:type="pct"/>
          </w:tcPr>
          <w:p w14:paraId="2CA0B7F3" w14:textId="77777777" w:rsidR="005B5D71" w:rsidRPr="00C110B8" w:rsidRDefault="005B5D71" w:rsidP="005B5D71">
            <w:pPr>
              <w:pStyle w:val="Odstavek"/>
              <w:rPr>
                <w:rFonts w:cs="Arial"/>
                <w:lang w:val="en-GB" w:bidi="ar-SA"/>
              </w:rPr>
            </w:pPr>
            <w:r w:rsidRPr="00C110B8">
              <w:rPr>
                <w:rFonts w:cs="Arial"/>
                <w:lang w:val="en-GB" w:bidi="ar-SA"/>
              </w:rPr>
              <w:t>The provisions on disqualification of judge</w:t>
            </w:r>
            <w:r w:rsidRPr="00C110B8">
              <w:rPr>
                <w:lang w:val="en-GB" w:bidi="ar-SA"/>
              </w:rPr>
              <w:t>s</w:t>
            </w:r>
            <w:r w:rsidRPr="00C110B8">
              <w:rPr>
                <w:rFonts w:cs="Arial"/>
                <w:lang w:val="en-GB" w:bidi="ar-SA"/>
              </w:rPr>
              <w:t xml:space="preserve"> and lay judge</w:t>
            </w:r>
            <w:r w:rsidRPr="00C110B8">
              <w:rPr>
                <w:lang w:val="en-GB" w:bidi="ar-SA"/>
              </w:rPr>
              <w:t>s</w:t>
            </w:r>
            <w:r w:rsidRPr="00C110B8">
              <w:rPr>
                <w:rFonts w:cs="Arial"/>
                <w:lang w:val="en-GB" w:bidi="ar-SA"/>
              </w:rPr>
              <w:t xml:space="preserve"> shall apply </w:t>
            </w:r>
            <w:r w:rsidRPr="00C110B8">
              <w:rPr>
                <w:rFonts w:cs="Arial"/>
                <w:i/>
                <w:lang w:val="en-GB" w:bidi="ar-SA"/>
              </w:rPr>
              <w:t>mutatis mutandis</w:t>
            </w:r>
            <w:r w:rsidRPr="00C110B8">
              <w:rPr>
                <w:rFonts w:cs="Arial"/>
                <w:lang w:val="en-GB" w:bidi="ar-SA"/>
              </w:rPr>
              <w:t xml:space="preserve"> to </w:t>
            </w:r>
            <w:r w:rsidRPr="00C110B8">
              <w:rPr>
                <w:lang w:val="en-GB" w:bidi="ar-SA"/>
              </w:rPr>
              <w:t xml:space="preserve">law clerks </w:t>
            </w:r>
            <w:r w:rsidRPr="00C110B8">
              <w:rPr>
                <w:rFonts w:cs="Arial"/>
                <w:lang w:val="en-GB" w:bidi="ar-SA"/>
              </w:rPr>
              <w:t>and recording clerks.</w:t>
            </w:r>
          </w:p>
        </w:tc>
      </w:tr>
      <w:tr w:rsidR="005B5D71" w:rsidRPr="00136340" w14:paraId="2FEC080F" w14:textId="77777777" w:rsidTr="00794AD7">
        <w:trPr>
          <w:trHeight w:val="20"/>
        </w:trPr>
        <w:tc>
          <w:tcPr>
            <w:tcW w:w="2350" w:type="pct"/>
          </w:tcPr>
          <w:p w14:paraId="02A23E62" w14:textId="77777777" w:rsidR="005B5D71" w:rsidRPr="00E568F9" w:rsidRDefault="005B5D71" w:rsidP="005B5D71">
            <w:pPr>
              <w:pStyle w:val="Odstavek"/>
              <w:rPr>
                <w:rFonts w:cs="Arial"/>
                <w:lang w:bidi="ar-SA"/>
              </w:rPr>
            </w:pPr>
            <w:r w:rsidRPr="00E568F9">
              <w:rPr>
                <w:rFonts w:cs="Arial"/>
                <w:lang w:bidi="ar-SA"/>
              </w:rPr>
              <w:t>O izločitvi strokovnega sodelavca in zapisnikarja odloča sodnik.</w:t>
            </w:r>
          </w:p>
        </w:tc>
        <w:tc>
          <w:tcPr>
            <w:tcW w:w="167" w:type="pct"/>
            <w:vMerge/>
          </w:tcPr>
          <w:p w14:paraId="253FD79F" w14:textId="77777777" w:rsidR="005B5D71" w:rsidRPr="00AB3892" w:rsidRDefault="005B5D71" w:rsidP="005B5D71">
            <w:pPr>
              <w:pStyle w:val="Odstavek"/>
              <w:rPr>
                <w:rFonts w:cs="Arial"/>
                <w:lang w:bidi="ar-SA"/>
              </w:rPr>
            </w:pPr>
          </w:p>
        </w:tc>
        <w:tc>
          <w:tcPr>
            <w:tcW w:w="2483" w:type="pct"/>
          </w:tcPr>
          <w:p w14:paraId="1D3FB413" w14:textId="77777777" w:rsidR="005B5D71" w:rsidRPr="00C110B8" w:rsidRDefault="005B5D71" w:rsidP="005B5D71">
            <w:pPr>
              <w:pStyle w:val="Odstavek"/>
              <w:rPr>
                <w:rFonts w:cs="Arial"/>
                <w:lang w:val="en-GB" w:bidi="ar-SA"/>
              </w:rPr>
            </w:pPr>
            <w:r w:rsidRPr="00C110B8">
              <w:rPr>
                <w:lang w:val="en-GB" w:bidi="ar-SA"/>
              </w:rPr>
              <w:t>A</w:t>
            </w:r>
            <w:r w:rsidRPr="00C110B8">
              <w:rPr>
                <w:rFonts w:cs="Arial"/>
                <w:lang w:val="en-GB" w:bidi="ar-SA"/>
              </w:rPr>
              <w:t xml:space="preserve"> motion for disqualification of </w:t>
            </w:r>
            <w:r w:rsidRPr="00C110B8">
              <w:rPr>
                <w:lang w:val="en-GB" w:bidi="ar-SA"/>
              </w:rPr>
              <w:t xml:space="preserve">a </w:t>
            </w:r>
            <w:r w:rsidRPr="00C110B8">
              <w:rPr>
                <w:rFonts w:cs="Arial"/>
                <w:lang w:val="en-GB" w:bidi="ar-SA"/>
              </w:rPr>
              <w:t>law clerk or recording clerk shall be decided by the judge.</w:t>
            </w:r>
          </w:p>
        </w:tc>
      </w:tr>
      <w:tr w:rsidR="005B5D71" w:rsidRPr="00136340" w14:paraId="30D46D7F" w14:textId="77777777" w:rsidTr="00794AD7">
        <w:trPr>
          <w:trHeight w:val="20"/>
        </w:trPr>
        <w:tc>
          <w:tcPr>
            <w:tcW w:w="2350" w:type="pct"/>
          </w:tcPr>
          <w:p w14:paraId="0CFDE20C" w14:textId="77777777" w:rsidR="005B5D71" w:rsidRPr="00E568F9" w:rsidRDefault="005B5D71" w:rsidP="005B5D71">
            <w:pPr>
              <w:pStyle w:val="Poglavje"/>
            </w:pPr>
            <w:r w:rsidRPr="00E568F9">
              <w:t>Četrto poglavje</w:t>
            </w:r>
            <w:r w:rsidRPr="00E568F9">
              <w:br/>
              <w:t>STRANKE IN NJIHOVI ZAKONITI ZASTOPNIKI</w:t>
            </w:r>
          </w:p>
        </w:tc>
        <w:tc>
          <w:tcPr>
            <w:tcW w:w="167" w:type="pct"/>
            <w:vMerge/>
          </w:tcPr>
          <w:p w14:paraId="02D59B7D" w14:textId="77777777" w:rsidR="005B5D71" w:rsidRPr="00AB3892" w:rsidRDefault="005B5D71" w:rsidP="005B5D71">
            <w:pPr>
              <w:pStyle w:val="Odstavek"/>
              <w:rPr>
                <w:rFonts w:cs="Arial"/>
                <w:lang w:bidi="ar-SA"/>
              </w:rPr>
            </w:pPr>
          </w:p>
        </w:tc>
        <w:tc>
          <w:tcPr>
            <w:tcW w:w="2483" w:type="pct"/>
          </w:tcPr>
          <w:p w14:paraId="57BAB591" w14:textId="77777777" w:rsidR="005B5D71" w:rsidRPr="00C110B8" w:rsidRDefault="005B5D71" w:rsidP="005B5D71">
            <w:pPr>
              <w:pStyle w:val="Poglavje"/>
              <w:rPr>
                <w:lang w:val="en-GB"/>
              </w:rPr>
            </w:pPr>
            <w:r w:rsidRPr="00C110B8">
              <w:rPr>
                <w:lang w:val="en-GB"/>
              </w:rPr>
              <w:t>Chapter Four</w:t>
            </w:r>
            <w:r w:rsidRPr="00C110B8">
              <w:rPr>
                <w:lang w:val="en-GB"/>
              </w:rPr>
              <w:br/>
              <w:t>PARTIES AND THEIR STATUTORY REPRESENTATIVES</w:t>
            </w:r>
          </w:p>
        </w:tc>
      </w:tr>
      <w:tr w:rsidR="005B5D71" w:rsidRPr="00136340" w14:paraId="7C279FCA" w14:textId="77777777" w:rsidTr="00794AD7">
        <w:trPr>
          <w:trHeight w:val="20"/>
        </w:trPr>
        <w:tc>
          <w:tcPr>
            <w:tcW w:w="2350" w:type="pct"/>
          </w:tcPr>
          <w:p w14:paraId="6079683E" w14:textId="77777777" w:rsidR="005B5D71" w:rsidRPr="00E568F9" w:rsidRDefault="005B5D71" w:rsidP="005B5D71">
            <w:pPr>
              <w:pStyle w:val="len"/>
              <w:rPr>
                <w:rFonts w:cs="Arial"/>
                <w:lang w:bidi="ar-SA"/>
              </w:rPr>
            </w:pPr>
            <w:r w:rsidRPr="00E568F9">
              <w:rPr>
                <w:rFonts w:cs="Arial"/>
                <w:lang w:bidi="ar-SA"/>
              </w:rPr>
              <w:lastRenderedPageBreak/>
              <w:t>76. člen</w:t>
            </w:r>
          </w:p>
        </w:tc>
        <w:tc>
          <w:tcPr>
            <w:tcW w:w="167" w:type="pct"/>
            <w:vMerge/>
          </w:tcPr>
          <w:p w14:paraId="2CA0FAD3" w14:textId="77777777" w:rsidR="005B5D71" w:rsidRPr="00AB3892" w:rsidRDefault="005B5D71" w:rsidP="005B5D71">
            <w:pPr>
              <w:pStyle w:val="Odstavek"/>
              <w:rPr>
                <w:rFonts w:cs="Arial"/>
                <w:lang w:bidi="ar-SA"/>
              </w:rPr>
            </w:pPr>
          </w:p>
        </w:tc>
        <w:tc>
          <w:tcPr>
            <w:tcW w:w="2483" w:type="pct"/>
          </w:tcPr>
          <w:p w14:paraId="36C3447F" w14:textId="77777777" w:rsidR="005B5D71" w:rsidRPr="00C110B8" w:rsidRDefault="005B5D71" w:rsidP="005B5D71">
            <w:pPr>
              <w:pStyle w:val="len"/>
              <w:rPr>
                <w:rFonts w:cs="Arial"/>
                <w:lang w:val="en-GB" w:bidi="ar-SA"/>
              </w:rPr>
            </w:pPr>
            <w:r w:rsidRPr="00C110B8">
              <w:rPr>
                <w:rFonts w:cs="Arial"/>
                <w:lang w:val="en-GB" w:bidi="ar-SA"/>
              </w:rPr>
              <w:t>Article 76</w:t>
            </w:r>
          </w:p>
        </w:tc>
      </w:tr>
      <w:tr w:rsidR="005B5D71" w:rsidRPr="00136340" w14:paraId="68D1F507" w14:textId="77777777" w:rsidTr="00794AD7">
        <w:trPr>
          <w:trHeight w:val="20"/>
        </w:trPr>
        <w:tc>
          <w:tcPr>
            <w:tcW w:w="2350" w:type="pct"/>
          </w:tcPr>
          <w:p w14:paraId="1729F88E" w14:textId="77777777" w:rsidR="005B5D71" w:rsidRPr="00E568F9" w:rsidRDefault="005B5D71" w:rsidP="005B5D71">
            <w:pPr>
              <w:pStyle w:val="Odstavek"/>
              <w:rPr>
                <w:rFonts w:cs="Arial"/>
                <w:lang w:bidi="ar-SA"/>
              </w:rPr>
            </w:pPr>
            <w:r w:rsidRPr="00E568F9">
              <w:rPr>
                <w:rFonts w:cs="Arial"/>
                <w:lang w:bidi="ar-SA"/>
              </w:rPr>
              <w:t>Pravdna stranka je lahko vsaka fizična in pravna oseba.</w:t>
            </w:r>
          </w:p>
        </w:tc>
        <w:tc>
          <w:tcPr>
            <w:tcW w:w="167" w:type="pct"/>
            <w:vMerge/>
          </w:tcPr>
          <w:p w14:paraId="40310FEA" w14:textId="77777777" w:rsidR="005B5D71" w:rsidRPr="00AB3892" w:rsidRDefault="005B5D71" w:rsidP="005B5D71">
            <w:pPr>
              <w:pStyle w:val="Odstavek"/>
              <w:rPr>
                <w:rFonts w:cs="Arial"/>
                <w:lang w:bidi="ar-SA"/>
              </w:rPr>
            </w:pPr>
          </w:p>
        </w:tc>
        <w:tc>
          <w:tcPr>
            <w:tcW w:w="2483" w:type="pct"/>
          </w:tcPr>
          <w:p w14:paraId="353C63EB" w14:textId="77777777" w:rsidR="005B5D71" w:rsidRPr="00C110B8" w:rsidRDefault="005B5D71" w:rsidP="005B5D71">
            <w:pPr>
              <w:pStyle w:val="Odstavek"/>
              <w:rPr>
                <w:rFonts w:cs="Arial"/>
                <w:lang w:val="en-GB" w:bidi="ar-SA"/>
              </w:rPr>
            </w:pPr>
            <w:r w:rsidRPr="00C110B8">
              <w:rPr>
                <w:rFonts w:cs="Arial"/>
                <w:lang w:val="en-GB" w:bidi="ar-SA"/>
              </w:rPr>
              <w:t xml:space="preserve">Any natural or legal person may be a party </w:t>
            </w:r>
            <w:r w:rsidRPr="00C110B8">
              <w:rPr>
                <w:lang w:val="en-GB" w:bidi="ar-SA"/>
              </w:rPr>
              <w:t>in civil proceedings.</w:t>
            </w:r>
          </w:p>
        </w:tc>
      </w:tr>
      <w:tr w:rsidR="005B5D71" w:rsidRPr="00136340" w14:paraId="46035E52" w14:textId="77777777" w:rsidTr="00794AD7">
        <w:trPr>
          <w:trHeight w:val="20"/>
        </w:trPr>
        <w:tc>
          <w:tcPr>
            <w:tcW w:w="2350" w:type="pct"/>
          </w:tcPr>
          <w:p w14:paraId="59B1F265" w14:textId="77777777" w:rsidR="005B5D71" w:rsidRPr="00E568F9" w:rsidRDefault="005B5D71" w:rsidP="005B5D71">
            <w:pPr>
              <w:pStyle w:val="Odstavek"/>
              <w:rPr>
                <w:rFonts w:cs="Arial"/>
                <w:lang w:bidi="ar-SA"/>
              </w:rPr>
            </w:pPr>
            <w:r w:rsidRPr="00E568F9">
              <w:rPr>
                <w:rFonts w:cs="Arial"/>
                <w:lang w:bidi="ar-SA"/>
              </w:rPr>
              <w:t>S posebnimi predpisi se določa, kdo je poleg fizičnih in pravnih oseb lahko pravdna stranka.</w:t>
            </w:r>
          </w:p>
        </w:tc>
        <w:tc>
          <w:tcPr>
            <w:tcW w:w="167" w:type="pct"/>
            <w:vMerge/>
          </w:tcPr>
          <w:p w14:paraId="1AACF944" w14:textId="77777777" w:rsidR="005B5D71" w:rsidRPr="00AB3892" w:rsidRDefault="005B5D71" w:rsidP="005B5D71">
            <w:pPr>
              <w:pStyle w:val="Odstavek"/>
              <w:rPr>
                <w:rFonts w:cs="Arial"/>
                <w:lang w:bidi="ar-SA"/>
              </w:rPr>
            </w:pPr>
          </w:p>
        </w:tc>
        <w:tc>
          <w:tcPr>
            <w:tcW w:w="2483" w:type="pct"/>
          </w:tcPr>
          <w:p w14:paraId="78E360BE" w14:textId="77777777" w:rsidR="005B5D71" w:rsidRPr="00C110B8" w:rsidRDefault="005B5D71" w:rsidP="005B5D71">
            <w:pPr>
              <w:pStyle w:val="Odstavek"/>
              <w:rPr>
                <w:rFonts w:cs="Arial"/>
                <w:lang w:val="en-GB" w:bidi="ar-SA"/>
              </w:rPr>
            </w:pPr>
            <w:r w:rsidRPr="00C110B8">
              <w:rPr>
                <w:rFonts w:cs="Arial"/>
                <w:lang w:val="en-GB" w:bidi="ar-SA"/>
              </w:rPr>
              <w:t>Special regulations shall define who</w:t>
            </w:r>
            <w:r w:rsidRPr="00C110B8">
              <w:rPr>
                <w:lang w:val="en-GB" w:bidi="ar-SA"/>
              </w:rPr>
              <w:t xml:space="preserve"> else</w:t>
            </w:r>
            <w:r w:rsidRPr="00C110B8">
              <w:rPr>
                <w:rFonts w:cs="Arial"/>
                <w:lang w:val="en-GB" w:bidi="ar-SA"/>
              </w:rPr>
              <w:t xml:space="preserve"> may be a party </w:t>
            </w:r>
            <w:r w:rsidRPr="00C110B8">
              <w:rPr>
                <w:lang w:val="en-GB" w:bidi="ar-SA"/>
              </w:rPr>
              <w:t xml:space="preserve">in </w:t>
            </w:r>
            <w:r w:rsidRPr="00C110B8">
              <w:rPr>
                <w:rFonts w:cs="Arial"/>
                <w:lang w:val="en-GB" w:bidi="ar-SA"/>
              </w:rPr>
              <w:t xml:space="preserve">civil </w:t>
            </w:r>
            <w:r w:rsidRPr="00C110B8">
              <w:rPr>
                <w:lang w:val="en-GB" w:bidi="ar-SA"/>
              </w:rPr>
              <w:t xml:space="preserve">proceedings </w:t>
            </w:r>
            <w:r w:rsidRPr="00C110B8">
              <w:rPr>
                <w:rFonts w:cs="Arial"/>
                <w:lang w:val="en-GB" w:bidi="ar-SA"/>
              </w:rPr>
              <w:t xml:space="preserve">in addition to natural </w:t>
            </w:r>
            <w:r w:rsidRPr="00C110B8">
              <w:rPr>
                <w:lang w:val="en-GB" w:bidi="ar-SA"/>
              </w:rPr>
              <w:t>and</w:t>
            </w:r>
            <w:r w:rsidRPr="00C110B8">
              <w:rPr>
                <w:rFonts w:cs="Arial"/>
                <w:lang w:val="en-GB" w:bidi="ar-SA"/>
              </w:rPr>
              <w:t xml:space="preserve"> legal person</w:t>
            </w:r>
            <w:r w:rsidRPr="00C110B8">
              <w:rPr>
                <w:lang w:val="en-GB" w:bidi="ar-SA"/>
              </w:rPr>
              <w:t>s</w:t>
            </w:r>
            <w:r w:rsidRPr="00C110B8">
              <w:rPr>
                <w:rFonts w:cs="Arial"/>
                <w:lang w:val="en-GB" w:bidi="ar-SA"/>
              </w:rPr>
              <w:t>.</w:t>
            </w:r>
          </w:p>
        </w:tc>
      </w:tr>
      <w:tr w:rsidR="005B5D71" w:rsidRPr="00136340" w14:paraId="1C3C0259" w14:textId="77777777" w:rsidTr="00794AD7">
        <w:trPr>
          <w:trHeight w:val="20"/>
        </w:trPr>
        <w:tc>
          <w:tcPr>
            <w:tcW w:w="2350" w:type="pct"/>
          </w:tcPr>
          <w:p w14:paraId="0A464F07" w14:textId="77777777" w:rsidR="005B5D71" w:rsidRPr="00E568F9" w:rsidRDefault="005B5D71" w:rsidP="005B5D71">
            <w:pPr>
              <w:pStyle w:val="Odstavek"/>
              <w:rPr>
                <w:rFonts w:cs="Arial"/>
                <w:lang w:bidi="ar-SA"/>
              </w:rPr>
            </w:pPr>
            <w:r w:rsidRPr="00E568F9">
              <w:rPr>
                <w:rFonts w:cs="Arial"/>
                <w:lang w:bidi="ar-SA"/>
              </w:rPr>
              <w:t>Pravdno sodišče sme izjemoma, s pravnim učinkom v določeni pravdi, priznati lastnost stranke tudi tistim oblikam združevanja, ki nimajo sposobnosti biti stranka po prvem in drugem odstavku tega člena, če ugotovi, da glede na sporno zadevo v bistvu izpolnjujejo glavne pogoje za pridobitev sposobnosti biti stranka, zlasti če imajo premoženje, na katero je mogoče seči z izvršbo.</w:t>
            </w:r>
          </w:p>
        </w:tc>
        <w:tc>
          <w:tcPr>
            <w:tcW w:w="167" w:type="pct"/>
            <w:vMerge/>
          </w:tcPr>
          <w:p w14:paraId="46526DD9" w14:textId="77777777" w:rsidR="005B5D71" w:rsidRPr="00AB3892" w:rsidRDefault="005B5D71" w:rsidP="005B5D71">
            <w:pPr>
              <w:pStyle w:val="Odstavek"/>
              <w:rPr>
                <w:rFonts w:cs="Arial"/>
                <w:lang w:bidi="ar-SA"/>
              </w:rPr>
            </w:pPr>
          </w:p>
        </w:tc>
        <w:tc>
          <w:tcPr>
            <w:tcW w:w="2483" w:type="pct"/>
          </w:tcPr>
          <w:p w14:paraId="634D0169" w14:textId="3BC48090" w:rsidR="005B5D71" w:rsidRPr="00C110B8" w:rsidRDefault="005B5D71" w:rsidP="005B5D71">
            <w:pPr>
              <w:pStyle w:val="Odstavek"/>
              <w:rPr>
                <w:rFonts w:cs="Arial"/>
                <w:lang w:val="en-GB" w:bidi="ar-SA"/>
              </w:rPr>
            </w:pPr>
            <w:r w:rsidRPr="00C110B8">
              <w:rPr>
                <w:lang w:val="en-GB" w:bidi="ar-SA"/>
              </w:rPr>
              <w:t>As an</w:t>
            </w:r>
            <w:r w:rsidRPr="00C110B8">
              <w:rPr>
                <w:rFonts w:cs="Arial"/>
                <w:lang w:val="en-GB" w:bidi="ar-SA"/>
              </w:rPr>
              <w:t xml:space="preserve"> exception</w:t>
            </w:r>
            <w:r w:rsidRPr="00C110B8">
              <w:rPr>
                <w:lang w:val="en-GB" w:bidi="ar-SA"/>
              </w:rPr>
              <w:t xml:space="preserve">, </w:t>
            </w:r>
            <w:r w:rsidRPr="00C110B8">
              <w:rPr>
                <w:rFonts w:cs="Arial"/>
                <w:lang w:val="en-GB" w:bidi="ar-SA"/>
              </w:rPr>
              <w:t>the civil court may</w:t>
            </w:r>
            <w:r w:rsidRPr="00C110B8">
              <w:rPr>
                <w:lang w:val="en-GB" w:bidi="ar-SA"/>
              </w:rPr>
              <w:t xml:space="preserve">, with legal effect in a particular litigation, recognise </w:t>
            </w:r>
            <w:r w:rsidRPr="00C110B8">
              <w:rPr>
                <w:rFonts w:cs="Arial"/>
                <w:lang w:val="en-GB" w:bidi="ar-SA"/>
              </w:rPr>
              <w:t xml:space="preserve">the </w:t>
            </w:r>
            <w:r w:rsidRPr="00C110B8">
              <w:rPr>
                <w:lang w:val="en-GB" w:bidi="ar-SA"/>
              </w:rPr>
              <w:t xml:space="preserve">status of a party </w:t>
            </w:r>
            <w:r w:rsidRPr="00C110B8">
              <w:rPr>
                <w:lang w:val="en-GB"/>
              </w:rPr>
              <w:t>for</w:t>
            </w:r>
            <w:r w:rsidRPr="00C110B8">
              <w:rPr>
                <w:rFonts w:cs="Arial"/>
                <w:lang w:val="en-GB" w:bidi="ar-SA"/>
              </w:rPr>
              <w:t xml:space="preserve"> forms of association which </w:t>
            </w:r>
            <w:r w:rsidRPr="00C110B8">
              <w:rPr>
                <w:lang w:val="en-GB" w:bidi="ar-SA"/>
              </w:rPr>
              <w:t xml:space="preserve">do not have the capacity to be a party under </w:t>
            </w:r>
            <w:r w:rsidRPr="00C110B8">
              <w:rPr>
                <w:rFonts w:cs="Arial"/>
                <w:lang w:val="en-GB" w:bidi="ar-SA"/>
              </w:rPr>
              <w:t xml:space="preserve">paragraphs one and two of this Article, </w:t>
            </w:r>
            <w:r w:rsidRPr="00C110B8">
              <w:rPr>
                <w:lang w:val="en-GB" w:bidi="ar-SA"/>
              </w:rPr>
              <w:t>if</w:t>
            </w:r>
            <w:r w:rsidRPr="00C110B8">
              <w:rPr>
                <w:rFonts w:cs="Arial"/>
                <w:lang w:val="en-GB" w:bidi="ar-SA"/>
              </w:rPr>
              <w:t xml:space="preserve"> it finds that</w:t>
            </w:r>
            <w:r w:rsidRPr="00C110B8">
              <w:rPr>
                <w:lang w:val="en-GB" w:bidi="ar-SA"/>
              </w:rPr>
              <w:t>,</w:t>
            </w:r>
            <w:r w:rsidRPr="00C110B8">
              <w:rPr>
                <w:rFonts w:cs="Arial"/>
                <w:lang w:val="en-GB" w:bidi="ar-SA"/>
              </w:rPr>
              <w:t xml:space="preserve"> </w:t>
            </w:r>
            <w:r w:rsidRPr="00C110B8">
              <w:rPr>
                <w:lang w:val="en-GB" w:bidi="ar-SA"/>
              </w:rPr>
              <w:t>in view of</w:t>
            </w:r>
            <w:r w:rsidRPr="00C110B8">
              <w:rPr>
                <w:rFonts w:cs="Arial"/>
                <w:lang w:val="en-GB" w:bidi="ar-SA"/>
              </w:rPr>
              <w:t xml:space="preserve"> the </w:t>
            </w:r>
            <w:r w:rsidRPr="00C110B8">
              <w:rPr>
                <w:lang w:val="en-GB" w:bidi="ar-SA"/>
              </w:rPr>
              <w:t xml:space="preserve">matter </w:t>
            </w:r>
            <w:r w:rsidRPr="00C110B8">
              <w:rPr>
                <w:lang w:val="en-GB"/>
              </w:rPr>
              <w:t>under</w:t>
            </w:r>
            <w:r w:rsidRPr="00C110B8">
              <w:rPr>
                <w:lang w:val="en-GB" w:bidi="ar-SA"/>
              </w:rPr>
              <w:t xml:space="preserve"> </w:t>
            </w:r>
            <w:r w:rsidRPr="00C110B8">
              <w:rPr>
                <w:rFonts w:cs="Arial"/>
                <w:lang w:val="en-GB" w:bidi="ar-SA"/>
              </w:rPr>
              <w:t>dispute</w:t>
            </w:r>
            <w:r w:rsidRPr="00C110B8">
              <w:rPr>
                <w:lang w:val="en-GB" w:bidi="ar-SA"/>
              </w:rPr>
              <w:t>,</w:t>
            </w:r>
            <w:r w:rsidRPr="00C110B8">
              <w:rPr>
                <w:rFonts w:cs="Arial"/>
                <w:lang w:val="en-GB" w:bidi="ar-SA"/>
              </w:rPr>
              <w:t xml:space="preserve"> they </w:t>
            </w:r>
            <w:r w:rsidRPr="00C110B8">
              <w:rPr>
                <w:lang w:val="en-GB" w:bidi="ar-SA"/>
              </w:rPr>
              <w:t xml:space="preserve">substantially comply with the </w:t>
            </w:r>
            <w:r w:rsidRPr="00C110B8">
              <w:rPr>
                <w:rFonts w:cs="Arial"/>
                <w:lang w:val="en-GB" w:bidi="ar-SA"/>
              </w:rPr>
              <w:t xml:space="preserve">essential </w:t>
            </w:r>
            <w:r w:rsidRPr="00C110B8">
              <w:rPr>
                <w:lang w:val="en-GB" w:bidi="ar-SA"/>
              </w:rPr>
              <w:t>requirements for acquiring the capacity to be a party, and in particular if they dispose of property on which enforcement may be carried out</w:t>
            </w:r>
            <w:r w:rsidRPr="00C110B8">
              <w:rPr>
                <w:rFonts w:cs="Arial"/>
                <w:lang w:val="en-GB" w:bidi="ar-SA"/>
              </w:rPr>
              <w:t>.</w:t>
            </w:r>
          </w:p>
        </w:tc>
      </w:tr>
      <w:tr w:rsidR="005B5D71" w:rsidRPr="00136340" w14:paraId="18558914" w14:textId="77777777" w:rsidTr="00794AD7">
        <w:trPr>
          <w:trHeight w:val="20"/>
        </w:trPr>
        <w:tc>
          <w:tcPr>
            <w:tcW w:w="2350" w:type="pct"/>
          </w:tcPr>
          <w:p w14:paraId="4532C4B5" w14:textId="77777777" w:rsidR="005B5D71" w:rsidRPr="00E568F9" w:rsidRDefault="005B5D71" w:rsidP="005B5D71">
            <w:pPr>
              <w:pStyle w:val="Odstavek"/>
              <w:rPr>
                <w:rFonts w:cs="Arial"/>
                <w:lang w:bidi="ar-SA"/>
              </w:rPr>
            </w:pPr>
            <w:r w:rsidRPr="00E568F9">
              <w:rPr>
                <w:rFonts w:cs="Arial"/>
                <w:lang w:bidi="ar-SA"/>
              </w:rPr>
              <w:t>Zoper sklep iz tretjega odstavka tega člena, s katerim se prizna lastnost stranke v pravdi, ni posebne pritožbe.</w:t>
            </w:r>
          </w:p>
        </w:tc>
        <w:tc>
          <w:tcPr>
            <w:tcW w:w="167" w:type="pct"/>
            <w:vMerge/>
          </w:tcPr>
          <w:p w14:paraId="47B12C52" w14:textId="77777777" w:rsidR="005B5D71" w:rsidRPr="00AB3892" w:rsidRDefault="005B5D71" w:rsidP="005B5D71">
            <w:pPr>
              <w:pStyle w:val="Odstavek"/>
              <w:rPr>
                <w:rFonts w:cs="Arial"/>
                <w:lang w:bidi="ar-SA"/>
              </w:rPr>
            </w:pPr>
          </w:p>
        </w:tc>
        <w:tc>
          <w:tcPr>
            <w:tcW w:w="2483" w:type="pct"/>
          </w:tcPr>
          <w:p w14:paraId="72FE1416" w14:textId="7C84DEDD" w:rsidR="005B5D71" w:rsidRPr="00C110B8" w:rsidRDefault="005B5D71" w:rsidP="005B5D71">
            <w:pPr>
              <w:pStyle w:val="Odstavek"/>
              <w:rPr>
                <w:rFonts w:cs="Arial"/>
                <w:lang w:val="en-GB" w:bidi="ar-SA"/>
              </w:rPr>
            </w:pPr>
            <w:r w:rsidRPr="00C110B8">
              <w:rPr>
                <w:rFonts w:cs="Arial"/>
                <w:lang w:val="en-GB" w:bidi="ar-SA"/>
              </w:rPr>
              <w:t xml:space="preserve">No </w:t>
            </w:r>
            <w:r w:rsidRPr="00C110B8">
              <w:rPr>
                <w:lang w:val="en-GB" w:bidi="ar-SA"/>
              </w:rPr>
              <w:t xml:space="preserve">separate </w:t>
            </w:r>
            <w:r w:rsidRPr="00C110B8">
              <w:rPr>
                <w:rFonts w:cs="Arial"/>
                <w:lang w:val="en-GB" w:bidi="ar-SA"/>
              </w:rPr>
              <w:t xml:space="preserve">appeal shall be allowed against the </w:t>
            </w:r>
            <w:r w:rsidRPr="00C110B8">
              <w:rPr>
                <w:lang w:val="en-GB" w:bidi="ar-SA"/>
              </w:rPr>
              <w:t xml:space="preserve">order referred to in paragraph three of this Article </w:t>
            </w:r>
            <w:r w:rsidRPr="00C110B8">
              <w:rPr>
                <w:rFonts w:cs="Arial"/>
                <w:lang w:val="en-GB" w:bidi="ar-SA"/>
              </w:rPr>
              <w:t>recogni</w:t>
            </w:r>
            <w:r w:rsidRPr="00C110B8">
              <w:rPr>
                <w:lang w:val="en-GB" w:bidi="ar-SA"/>
              </w:rPr>
              <w:t xml:space="preserve">sing </w:t>
            </w:r>
            <w:r w:rsidRPr="00C110B8">
              <w:rPr>
                <w:rFonts w:cs="Arial"/>
                <w:lang w:val="en-GB" w:bidi="ar-SA"/>
              </w:rPr>
              <w:t xml:space="preserve">the </w:t>
            </w:r>
            <w:r w:rsidRPr="00C110B8">
              <w:rPr>
                <w:lang w:val="en-GB" w:bidi="ar-SA"/>
              </w:rPr>
              <w:t xml:space="preserve">status of a party to litigation. </w:t>
            </w:r>
          </w:p>
        </w:tc>
      </w:tr>
      <w:tr w:rsidR="005B5D71" w:rsidRPr="00136340" w14:paraId="44C33977" w14:textId="77777777" w:rsidTr="00794AD7">
        <w:trPr>
          <w:trHeight w:val="20"/>
        </w:trPr>
        <w:tc>
          <w:tcPr>
            <w:tcW w:w="2350" w:type="pct"/>
          </w:tcPr>
          <w:p w14:paraId="24788C20" w14:textId="77777777" w:rsidR="005B5D71" w:rsidRPr="00E568F9" w:rsidRDefault="005B5D71" w:rsidP="005B5D71">
            <w:pPr>
              <w:pStyle w:val="len"/>
              <w:rPr>
                <w:rFonts w:cs="Arial"/>
                <w:lang w:bidi="ar-SA"/>
              </w:rPr>
            </w:pPr>
            <w:r w:rsidRPr="00E568F9">
              <w:rPr>
                <w:rFonts w:cs="Arial"/>
                <w:lang w:bidi="ar-SA"/>
              </w:rPr>
              <w:t>77. člen</w:t>
            </w:r>
          </w:p>
        </w:tc>
        <w:tc>
          <w:tcPr>
            <w:tcW w:w="167" w:type="pct"/>
            <w:vMerge/>
          </w:tcPr>
          <w:p w14:paraId="3FA46285" w14:textId="77777777" w:rsidR="005B5D71" w:rsidRPr="00AB3892" w:rsidRDefault="005B5D71" w:rsidP="005B5D71">
            <w:pPr>
              <w:pStyle w:val="Odstavek"/>
              <w:rPr>
                <w:rFonts w:cs="Arial"/>
                <w:lang w:bidi="ar-SA"/>
              </w:rPr>
            </w:pPr>
          </w:p>
        </w:tc>
        <w:tc>
          <w:tcPr>
            <w:tcW w:w="2483" w:type="pct"/>
          </w:tcPr>
          <w:p w14:paraId="20645951" w14:textId="77777777" w:rsidR="005B5D71" w:rsidRPr="00C110B8" w:rsidRDefault="005B5D71" w:rsidP="005B5D71">
            <w:pPr>
              <w:pStyle w:val="len"/>
              <w:rPr>
                <w:rFonts w:cs="Arial"/>
                <w:lang w:val="en-GB" w:bidi="ar-SA"/>
              </w:rPr>
            </w:pPr>
            <w:r w:rsidRPr="00C110B8">
              <w:rPr>
                <w:rFonts w:cs="Arial"/>
                <w:lang w:val="en-GB" w:bidi="ar-SA"/>
              </w:rPr>
              <w:t>Article 77</w:t>
            </w:r>
          </w:p>
        </w:tc>
      </w:tr>
      <w:tr w:rsidR="005B5D71" w:rsidRPr="00136340" w14:paraId="126D5D14" w14:textId="77777777" w:rsidTr="00794AD7">
        <w:trPr>
          <w:trHeight w:val="20"/>
        </w:trPr>
        <w:tc>
          <w:tcPr>
            <w:tcW w:w="2350" w:type="pct"/>
          </w:tcPr>
          <w:p w14:paraId="1080572F" w14:textId="77777777" w:rsidR="005B5D71" w:rsidRPr="00E568F9" w:rsidRDefault="005B5D71" w:rsidP="005B5D71">
            <w:pPr>
              <w:pStyle w:val="Odstavek"/>
              <w:rPr>
                <w:rFonts w:cs="Arial"/>
                <w:lang w:bidi="ar-SA"/>
              </w:rPr>
            </w:pPr>
            <w:r w:rsidRPr="00E568F9">
              <w:rPr>
                <w:rFonts w:cs="Arial"/>
                <w:lang w:bidi="ar-SA"/>
              </w:rPr>
              <w:t>Stranka, ki je poslovno popolnoma sposobna, lahko sama opravlja pravdna dejanja (pravdna sposobnost).</w:t>
            </w:r>
          </w:p>
        </w:tc>
        <w:tc>
          <w:tcPr>
            <w:tcW w:w="167" w:type="pct"/>
            <w:vMerge/>
          </w:tcPr>
          <w:p w14:paraId="269D6E75" w14:textId="77777777" w:rsidR="005B5D71" w:rsidRPr="00AB3892" w:rsidRDefault="005B5D71" w:rsidP="005B5D71">
            <w:pPr>
              <w:pStyle w:val="Odstavek"/>
              <w:rPr>
                <w:rFonts w:cs="Arial"/>
                <w:lang w:bidi="ar-SA"/>
              </w:rPr>
            </w:pPr>
          </w:p>
        </w:tc>
        <w:tc>
          <w:tcPr>
            <w:tcW w:w="2483" w:type="pct"/>
          </w:tcPr>
          <w:p w14:paraId="00A343D1" w14:textId="77777777" w:rsidR="005B5D71" w:rsidRPr="00C110B8" w:rsidRDefault="005B5D71" w:rsidP="005B5D71">
            <w:pPr>
              <w:pStyle w:val="Odstavek"/>
              <w:rPr>
                <w:rFonts w:cs="Arial"/>
                <w:lang w:val="en-GB" w:bidi="ar-SA"/>
              </w:rPr>
            </w:pPr>
            <w:r w:rsidRPr="00C110B8">
              <w:rPr>
                <w:rFonts w:cs="Arial"/>
                <w:lang w:val="en-GB" w:bidi="ar-SA"/>
              </w:rPr>
              <w:t xml:space="preserve">A party with full capacity to contract may </w:t>
            </w:r>
            <w:r w:rsidRPr="00C110B8">
              <w:rPr>
                <w:lang w:val="en-GB" w:bidi="ar-SA"/>
              </w:rPr>
              <w:t xml:space="preserve">undertake </w:t>
            </w:r>
            <w:r w:rsidRPr="00C110B8">
              <w:rPr>
                <w:rFonts w:cs="Arial"/>
                <w:lang w:val="en-GB" w:bidi="ar-SA"/>
              </w:rPr>
              <w:t xml:space="preserve">procedural acts by </w:t>
            </w:r>
            <w:r w:rsidRPr="00C110B8">
              <w:rPr>
                <w:lang w:val="en-GB" w:bidi="ar-SA"/>
              </w:rPr>
              <w:t xml:space="preserve">himself or herself </w:t>
            </w:r>
            <w:r w:rsidRPr="00C110B8">
              <w:rPr>
                <w:rFonts w:cs="Arial"/>
                <w:lang w:val="en-GB" w:bidi="ar-SA"/>
              </w:rPr>
              <w:t>(litigat</w:t>
            </w:r>
            <w:r w:rsidRPr="00C110B8">
              <w:rPr>
                <w:lang w:val="en-GB" w:bidi="ar-SA"/>
              </w:rPr>
              <w:t>ion capacity</w:t>
            </w:r>
            <w:r w:rsidRPr="00C110B8">
              <w:rPr>
                <w:rFonts w:cs="Arial"/>
                <w:lang w:val="en-GB" w:bidi="ar-SA"/>
              </w:rPr>
              <w:t xml:space="preserve">). </w:t>
            </w:r>
          </w:p>
        </w:tc>
      </w:tr>
      <w:tr w:rsidR="005B5D71" w:rsidRPr="00136340" w14:paraId="6F0A405C" w14:textId="77777777" w:rsidTr="00794AD7">
        <w:trPr>
          <w:trHeight w:val="20"/>
        </w:trPr>
        <w:tc>
          <w:tcPr>
            <w:tcW w:w="2350" w:type="pct"/>
          </w:tcPr>
          <w:p w14:paraId="08988BEE" w14:textId="77777777" w:rsidR="005B5D71" w:rsidRPr="00E568F9" w:rsidRDefault="005B5D71" w:rsidP="005B5D71">
            <w:pPr>
              <w:pStyle w:val="Odstavek"/>
              <w:rPr>
                <w:rFonts w:cs="Arial"/>
                <w:lang w:bidi="ar-SA"/>
              </w:rPr>
            </w:pPr>
            <w:r w:rsidRPr="00E568F9">
              <w:rPr>
                <w:rFonts w:cs="Arial"/>
                <w:lang w:bidi="ar-SA"/>
              </w:rPr>
              <w:t>Polnoletna oseba, ki ji je delno omejena poslovna sposobnost, je pravdno sposobna v mejah svoje poslovne sposobnosti.</w:t>
            </w:r>
          </w:p>
        </w:tc>
        <w:tc>
          <w:tcPr>
            <w:tcW w:w="167" w:type="pct"/>
            <w:vMerge/>
          </w:tcPr>
          <w:p w14:paraId="5F3CE943" w14:textId="77777777" w:rsidR="005B5D71" w:rsidRPr="00AB3892" w:rsidRDefault="005B5D71" w:rsidP="005B5D71">
            <w:pPr>
              <w:pStyle w:val="Odstavek"/>
              <w:rPr>
                <w:rFonts w:cs="Arial"/>
                <w:lang w:bidi="ar-SA"/>
              </w:rPr>
            </w:pPr>
          </w:p>
        </w:tc>
        <w:tc>
          <w:tcPr>
            <w:tcW w:w="2483" w:type="pct"/>
          </w:tcPr>
          <w:p w14:paraId="3ECD8F96" w14:textId="5002F2F3" w:rsidR="005B5D71" w:rsidRPr="00C110B8" w:rsidRDefault="005B5D71" w:rsidP="005B5D71">
            <w:pPr>
              <w:pStyle w:val="Odstavek"/>
              <w:rPr>
                <w:rFonts w:cs="Arial"/>
                <w:lang w:val="en-GB" w:bidi="ar-SA"/>
              </w:rPr>
            </w:pPr>
            <w:r w:rsidRPr="00C110B8">
              <w:rPr>
                <w:rFonts w:cs="Arial"/>
                <w:lang w:val="en-GB" w:bidi="ar-SA"/>
              </w:rPr>
              <w:t xml:space="preserve">A person </w:t>
            </w:r>
            <w:r w:rsidRPr="00C110B8">
              <w:rPr>
                <w:lang w:val="en-GB" w:bidi="ar-SA"/>
              </w:rPr>
              <w:t>who has reached the</w:t>
            </w:r>
            <w:r w:rsidRPr="00C110B8">
              <w:rPr>
                <w:rFonts w:cs="Arial"/>
                <w:lang w:val="en-GB" w:bidi="ar-SA"/>
              </w:rPr>
              <w:t xml:space="preserve"> age </w:t>
            </w:r>
            <w:r w:rsidRPr="00C110B8">
              <w:rPr>
                <w:lang w:val="en-GB" w:bidi="ar-SA"/>
              </w:rPr>
              <w:t xml:space="preserve">of majority and </w:t>
            </w:r>
            <w:r w:rsidRPr="00C110B8">
              <w:rPr>
                <w:rFonts w:cs="Arial"/>
                <w:lang w:val="en-GB" w:bidi="ar-SA"/>
              </w:rPr>
              <w:t xml:space="preserve">whose capacity to contract </w:t>
            </w:r>
            <w:r w:rsidRPr="00C110B8">
              <w:rPr>
                <w:lang w:val="en-GB" w:bidi="ar-SA"/>
              </w:rPr>
              <w:t xml:space="preserve">has partially been </w:t>
            </w:r>
            <w:r w:rsidRPr="00C110B8">
              <w:rPr>
                <w:rFonts w:cs="Arial"/>
                <w:lang w:val="en-GB" w:bidi="ar-SA"/>
              </w:rPr>
              <w:t xml:space="preserve">limited shall </w:t>
            </w:r>
            <w:r w:rsidRPr="00C110B8">
              <w:rPr>
                <w:lang w:val="en-GB" w:bidi="ar-SA"/>
              </w:rPr>
              <w:t xml:space="preserve">have litigation </w:t>
            </w:r>
            <w:r w:rsidRPr="00C110B8">
              <w:rPr>
                <w:rFonts w:cs="Arial"/>
                <w:lang w:val="en-GB" w:bidi="ar-SA"/>
              </w:rPr>
              <w:t>capa</w:t>
            </w:r>
            <w:r w:rsidRPr="00C110B8">
              <w:rPr>
                <w:lang w:val="en-GB" w:bidi="ar-SA"/>
              </w:rPr>
              <w:t>city</w:t>
            </w:r>
            <w:r w:rsidRPr="00C110B8">
              <w:rPr>
                <w:rFonts w:cs="Arial"/>
                <w:lang w:val="en-GB" w:bidi="ar-SA"/>
              </w:rPr>
              <w:t xml:space="preserve"> within the limits of his </w:t>
            </w:r>
            <w:r w:rsidRPr="00C110B8">
              <w:rPr>
                <w:lang w:val="en-GB" w:bidi="ar-SA"/>
              </w:rPr>
              <w:t xml:space="preserve">or her </w:t>
            </w:r>
            <w:r w:rsidRPr="00C110B8">
              <w:rPr>
                <w:rFonts w:cs="Arial"/>
                <w:lang w:val="en-GB" w:bidi="ar-SA"/>
              </w:rPr>
              <w:t>capacity to contract.</w:t>
            </w:r>
          </w:p>
        </w:tc>
      </w:tr>
      <w:tr w:rsidR="005B5D71" w:rsidRPr="00136340" w14:paraId="7D66CA9C" w14:textId="77777777" w:rsidTr="00794AD7">
        <w:trPr>
          <w:trHeight w:val="20"/>
        </w:trPr>
        <w:tc>
          <w:tcPr>
            <w:tcW w:w="2350" w:type="pct"/>
          </w:tcPr>
          <w:p w14:paraId="77540593" w14:textId="77777777" w:rsidR="005B5D71" w:rsidRPr="00E568F9" w:rsidRDefault="005B5D71" w:rsidP="005B5D71">
            <w:pPr>
              <w:pStyle w:val="Odstavek"/>
              <w:rPr>
                <w:rFonts w:cs="Arial"/>
                <w:lang w:bidi="ar-SA"/>
              </w:rPr>
            </w:pPr>
            <w:r w:rsidRPr="00E568F9">
              <w:rPr>
                <w:rFonts w:cs="Arial"/>
                <w:lang w:bidi="ar-SA"/>
              </w:rPr>
              <w:t>Mladoletnik, ki ni pridobil popolne poslovne sposobnosti, je pravdno sposoben v mejah, v katerih mu je priznana poslovna sposobnost.</w:t>
            </w:r>
          </w:p>
        </w:tc>
        <w:tc>
          <w:tcPr>
            <w:tcW w:w="167" w:type="pct"/>
            <w:vMerge/>
          </w:tcPr>
          <w:p w14:paraId="6D66D7DA" w14:textId="77777777" w:rsidR="005B5D71" w:rsidRPr="00AB3892" w:rsidRDefault="005B5D71" w:rsidP="005B5D71">
            <w:pPr>
              <w:pStyle w:val="Odstavek"/>
              <w:rPr>
                <w:rFonts w:cs="Arial"/>
                <w:lang w:bidi="ar-SA"/>
              </w:rPr>
            </w:pPr>
          </w:p>
        </w:tc>
        <w:tc>
          <w:tcPr>
            <w:tcW w:w="2483" w:type="pct"/>
          </w:tcPr>
          <w:p w14:paraId="1D73C55A" w14:textId="1C2F30BE" w:rsidR="005B5D71" w:rsidRPr="00C110B8" w:rsidRDefault="005B5D71" w:rsidP="005B5D71">
            <w:pPr>
              <w:pStyle w:val="Odstavek"/>
              <w:rPr>
                <w:rFonts w:cs="Arial"/>
                <w:lang w:val="en-GB" w:bidi="ar-SA"/>
              </w:rPr>
            </w:pPr>
            <w:r w:rsidRPr="00C110B8">
              <w:rPr>
                <w:rFonts w:cs="Arial"/>
                <w:lang w:val="en-GB" w:bidi="ar-SA"/>
              </w:rPr>
              <w:t xml:space="preserve">A minor who has not yet </w:t>
            </w:r>
            <w:r w:rsidRPr="00C110B8">
              <w:rPr>
                <w:lang w:val="en-GB" w:bidi="ar-SA"/>
              </w:rPr>
              <w:t xml:space="preserve">acquired </w:t>
            </w:r>
            <w:r w:rsidRPr="00C110B8">
              <w:rPr>
                <w:rFonts w:cs="Arial"/>
                <w:lang w:val="en-GB" w:bidi="ar-SA"/>
              </w:rPr>
              <w:t xml:space="preserve">full capacity to contract shall </w:t>
            </w:r>
            <w:r w:rsidRPr="00C110B8">
              <w:rPr>
                <w:lang w:val="en-GB" w:bidi="ar-SA"/>
              </w:rPr>
              <w:t xml:space="preserve">have litigation </w:t>
            </w:r>
            <w:r w:rsidRPr="00C110B8">
              <w:rPr>
                <w:rFonts w:cs="Arial"/>
                <w:lang w:val="en-GB" w:bidi="ar-SA"/>
              </w:rPr>
              <w:t>capa</w:t>
            </w:r>
            <w:r w:rsidRPr="00C110B8">
              <w:rPr>
                <w:lang w:val="en-GB" w:bidi="ar-SA"/>
              </w:rPr>
              <w:t>city only</w:t>
            </w:r>
            <w:r w:rsidRPr="00C110B8">
              <w:rPr>
                <w:rFonts w:cs="Arial"/>
                <w:lang w:val="en-GB" w:bidi="ar-SA"/>
              </w:rPr>
              <w:t xml:space="preserve"> </w:t>
            </w:r>
            <w:r w:rsidRPr="00C110B8">
              <w:rPr>
                <w:lang w:val="en-GB" w:bidi="ar-SA"/>
              </w:rPr>
              <w:t xml:space="preserve">within the limits in </w:t>
            </w:r>
            <w:r w:rsidRPr="00C110B8">
              <w:rPr>
                <w:rFonts w:cs="Arial"/>
                <w:lang w:val="en-GB" w:bidi="ar-SA"/>
              </w:rPr>
              <w:t>which his</w:t>
            </w:r>
            <w:r w:rsidRPr="00C110B8">
              <w:rPr>
                <w:lang w:val="en-GB" w:bidi="ar-SA"/>
              </w:rPr>
              <w:t xml:space="preserve"> or her</w:t>
            </w:r>
            <w:r w:rsidRPr="00C110B8">
              <w:rPr>
                <w:rFonts w:cs="Arial"/>
                <w:lang w:val="en-GB" w:bidi="ar-SA"/>
              </w:rPr>
              <w:t xml:space="preserve"> capacity to contract is recogni</w:t>
            </w:r>
            <w:r w:rsidRPr="00C110B8">
              <w:rPr>
                <w:lang w:val="en-GB" w:bidi="ar-SA"/>
              </w:rPr>
              <w:t>s</w:t>
            </w:r>
            <w:r w:rsidRPr="00C110B8">
              <w:rPr>
                <w:rFonts w:cs="Arial"/>
                <w:lang w:val="en-GB" w:bidi="ar-SA"/>
              </w:rPr>
              <w:t>ed.</w:t>
            </w:r>
          </w:p>
        </w:tc>
      </w:tr>
      <w:tr w:rsidR="005B5D71" w:rsidRPr="00136340" w14:paraId="779D97FB" w14:textId="77777777" w:rsidTr="00794AD7">
        <w:trPr>
          <w:trHeight w:val="20"/>
        </w:trPr>
        <w:tc>
          <w:tcPr>
            <w:tcW w:w="2350" w:type="pct"/>
          </w:tcPr>
          <w:p w14:paraId="6B77B65C" w14:textId="77777777" w:rsidR="005B5D71" w:rsidRPr="00E568F9" w:rsidRDefault="005B5D71" w:rsidP="005B5D71">
            <w:pPr>
              <w:pStyle w:val="len"/>
              <w:rPr>
                <w:rFonts w:cs="Arial"/>
                <w:lang w:bidi="ar-SA"/>
              </w:rPr>
            </w:pPr>
            <w:r w:rsidRPr="00E568F9">
              <w:rPr>
                <w:rFonts w:cs="Arial"/>
                <w:lang w:bidi="ar-SA"/>
              </w:rPr>
              <w:t>78. člen</w:t>
            </w:r>
          </w:p>
        </w:tc>
        <w:tc>
          <w:tcPr>
            <w:tcW w:w="167" w:type="pct"/>
            <w:vMerge/>
          </w:tcPr>
          <w:p w14:paraId="6A9BD2A4" w14:textId="77777777" w:rsidR="005B5D71" w:rsidRPr="00AB3892" w:rsidRDefault="005B5D71" w:rsidP="005B5D71">
            <w:pPr>
              <w:pStyle w:val="Odstavek"/>
              <w:rPr>
                <w:rFonts w:cs="Arial"/>
                <w:lang w:bidi="ar-SA"/>
              </w:rPr>
            </w:pPr>
          </w:p>
        </w:tc>
        <w:tc>
          <w:tcPr>
            <w:tcW w:w="2483" w:type="pct"/>
          </w:tcPr>
          <w:p w14:paraId="76ECDB14" w14:textId="77777777" w:rsidR="005B5D71" w:rsidRPr="00C110B8" w:rsidRDefault="005B5D71" w:rsidP="005B5D71">
            <w:pPr>
              <w:pStyle w:val="len"/>
              <w:rPr>
                <w:rFonts w:cs="Arial"/>
                <w:lang w:val="en-GB" w:bidi="ar-SA"/>
              </w:rPr>
            </w:pPr>
            <w:r w:rsidRPr="00C110B8">
              <w:rPr>
                <w:rFonts w:cs="Arial"/>
                <w:lang w:val="en-GB" w:bidi="ar-SA"/>
              </w:rPr>
              <w:t>Article 78</w:t>
            </w:r>
          </w:p>
        </w:tc>
      </w:tr>
      <w:tr w:rsidR="005B5D71" w:rsidRPr="00136340" w14:paraId="35F4A8C6" w14:textId="77777777" w:rsidTr="00794AD7">
        <w:trPr>
          <w:trHeight w:val="20"/>
        </w:trPr>
        <w:tc>
          <w:tcPr>
            <w:tcW w:w="2350" w:type="pct"/>
          </w:tcPr>
          <w:p w14:paraId="73DC72FD" w14:textId="77777777" w:rsidR="005B5D71" w:rsidRPr="00E568F9" w:rsidRDefault="005B5D71" w:rsidP="005B5D71">
            <w:pPr>
              <w:pStyle w:val="Odstavek"/>
              <w:rPr>
                <w:rFonts w:cs="Arial"/>
                <w:lang w:bidi="ar-SA"/>
              </w:rPr>
            </w:pPr>
            <w:r w:rsidRPr="00E568F9">
              <w:rPr>
                <w:rFonts w:cs="Arial"/>
                <w:lang w:bidi="ar-SA"/>
              </w:rPr>
              <w:t>Stranko, ki nima pravdne sposobnosti, zastopa njen zakoniti zastopnik.</w:t>
            </w:r>
          </w:p>
        </w:tc>
        <w:tc>
          <w:tcPr>
            <w:tcW w:w="167" w:type="pct"/>
            <w:vMerge/>
          </w:tcPr>
          <w:p w14:paraId="6B344905" w14:textId="77777777" w:rsidR="005B5D71" w:rsidRPr="00AB3892" w:rsidRDefault="005B5D71" w:rsidP="005B5D71">
            <w:pPr>
              <w:pStyle w:val="Odstavek"/>
              <w:rPr>
                <w:rFonts w:cs="Arial"/>
                <w:lang w:bidi="ar-SA"/>
              </w:rPr>
            </w:pPr>
          </w:p>
        </w:tc>
        <w:tc>
          <w:tcPr>
            <w:tcW w:w="2483" w:type="pct"/>
          </w:tcPr>
          <w:p w14:paraId="4FE2416C" w14:textId="596DA20B" w:rsidR="005B5D71" w:rsidRPr="00C110B8" w:rsidRDefault="005B5D71" w:rsidP="005B5D71">
            <w:pPr>
              <w:pStyle w:val="Odstavek"/>
              <w:rPr>
                <w:rFonts w:cs="Arial"/>
                <w:lang w:val="en-GB" w:bidi="ar-SA"/>
              </w:rPr>
            </w:pPr>
            <w:r w:rsidRPr="00C110B8">
              <w:rPr>
                <w:lang w:val="en-GB" w:bidi="ar-SA"/>
              </w:rPr>
              <w:t>P</w:t>
            </w:r>
            <w:r w:rsidRPr="00C110B8">
              <w:rPr>
                <w:rFonts w:cs="Arial"/>
                <w:lang w:val="en-GB" w:bidi="ar-SA"/>
              </w:rPr>
              <w:t>art</w:t>
            </w:r>
            <w:r w:rsidRPr="00C110B8">
              <w:rPr>
                <w:lang w:val="en-GB" w:bidi="ar-SA"/>
              </w:rPr>
              <w:t>ies</w:t>
            </w:r>
            <w:r w:rsidRPr="00C110B8">
              <w:rPr>
                <w:rFonts w:cs="Arial"/>
                <w:lang w:val="en-GB" w:bidi="ar-SA"/>
              </w:rPr>
              <w:t xml:space="preserve"> </w:t>
            </w:r>
            <w:r w:rsidRPr="00C110B8">
              <w:rPr>
                <w:lang w:val="en-GB" w:bidi="ar-SA"/>
              </w:rPr>
              <w:t xml:space="preserve">who do not have </w:t>
            </w:r>
            <w:r w:rsidRPr="00C110B8">
              <w:rPr>
                <w:rFonts w:cs="Arial"/>
                <w:lang w:val="en-GB" w:bidi="ar-SA"/>
              </w:rPr>
              <w:t>litigat</w:t>
            </w:r>
            <w:r w:rsidRPr="00C110B8">
              <w:rPr>
                <w:lang w:val="en-GB" w:bidi="ar-SA"/>
              </w:rPr>
              <w:t>ion capacity</w:t>
            </w:r>
            <w:r w:rsidRPr="00C110B8">
              <w:rPr>
                <w:rFonts w:cs="Arial"/>
                <w:lang w:val="en-GB" w:bidi="ar-SA"/>
              </w:rPr>
              <w:t xml:space="preserve"> shall be represented by their </w:t>
            </w:r>
            <w:r w:rsidRPr="00C110B8">
              <w:rPr>
                <w:lang w:val="en-GB" w:bidi="ar-SA"/>
              </w:rPr>
              <w:t xml:space="preserve">statutory </w:t>
            </w:r>
            <w:r w:rsidRPr="00C110B8">
              <w:rPr>
                <w:rFonts w:cs="Arial"/>
                <w:lang w:val="en-GB" w:bidi="ar-SA"/>
              </w:rPr>
              <w:t>representative</w:t>
            </w:r>
            <w:r w:rsidRPr="00C110B8">
              <w:rPr>
                <w:lang w:val="en-GB" w:bidi="ar-SA"/>
              </w:rPr>
              <w:t>s</w:t>
            </w:r>
            <w:r w:rsidRPr="00C110B8">
              <w:rPr>
                <w:rFonts w:cs="Arial"/>
                <w:lang w:val="en-GB" w:bidi="ar-SA"/>
              </w:rPr>
              <w:t>.</w:t>
            </w:r>
          </w:p>
        </w:tc>
      </w:tr>
      <w:tr w:rsidR="005B5D71" w:rsidRPr="00136340" w14:paraId="1E5FD27F" w14:textId="77777777" w:rsidTr="00794AD7">
        <w:trPr>
          <w:trHeight w:val="20"/>
        </w:trPr>
        <w:tc>
          <w:tcPr>
            <w:tcW w:w="2350" w:type="pct"/>
          </w:tcPr>
          <w:p w14:paraId="05FB73EC" w14:textId="77777777" w:rsidR="005B5D71" w:rsidRPr="00E568F9" w:rsidRDefault="005B5D71" w:rsidP="005B5D71">
            <w:pPr>
              <w:pStyle w:val="Odstavek"/>
              <w:rPr>
                <w:rFonts w:cs="Arial"/>
                <w:lang w:bidi="ar-SA"/>
              </w:rPr>
            </w:pPr>
            <w:r w:rsidRPr="00E568F9">
              <w:rPr>
                <w:rFonts w:cs="Arial"/>
                <w:lang w:bidi="ar-SA"/>
              </w:rPr>
              <w:t>Zakoniti zastopnik je določen z zakonom ali z aktom, ki ga izda organ, pristojen za socialne zadeve, na podlagi zakona.</w:t>
            </w:r>
          </w:p>
        </w:tc>
        <w:tc>
          <w:tcPr>
            <w:tcW w:w="167" w:type="pct"/>
            <w:vMerge/>
          </w:tcPr>
          <w:p w14:paraId="1A9ADCDC" w14:textId="77777777" w:rsidR="005B5D71" w:rsidRPr="00AB3892" w:rsidRDefault="005B5D71" w:rsidP="005B5D71">
            <w:pPr>
              <w:pStyle w:val="Odstavek"/>
              <w:rPr>
                <w:rFonts w:cs="Arial"/>
                <w:lang w:bidi="ar-SA"/>
              </w:rPr>
            </w:pPr>
          </w:p>
        </w:tc>
        <w:tc>
          <w:tcPr>
            <w:tcW w:w="2483" w:type="pct"/>
          </w:tcPr>
          <w:p w14:paraId="42179945" w14:textId="1D498949" w:rsidR="005B5D71" w:rsidRPr="00C110B8" w:rsidRDefault="005B5D71" w:rsidP="005B5D71">
            <w:pPr>
              <w:pStyle w:val="Odstavek"/>
              <w:rPr>
                <w:rFonts w:cs="Arial"/>
                <w:lang w:val="en-GB" w:bidi="ar-SA"/>
              </w:rPr>
            </w:pPr>
            <w:r w:rsidRPr="00C110B8">
              <w:rPr>
                <w:lang w:val="en-GB"/>
              </w:rPr>
              <w:t>P</w:t>
            </w:r>
            <w:r w:rsidRPr="00C110B8">
              <w:rPr>
                <w:lang w:val="en-GB" w:bidi="ar-SA"/>
              </w:rPr>
              <w:t>arties' statutory</w:t>
            </w:r>
            <w:r w:rsidRPr="00C110B8">
              <w:rPr>
                <w:rFonts w:cs="Arial"/>
                <w:lang w:val="en-GB" w:bidi="ar-SA"/>
              </w:rPr>
              <w:t xml:space="preserve"> representative shall be de</w:t>
            </w:r>
            <w:r w:rsidRPr="00C110B8">
              <w:rPr>
                <w:lang w:val="en-GB" w:bidi="ar-SA"/>
              </w:rPr>
              <w:t xml:space="preserve">signated </w:t>
            </w:r>
            <w:r w:rsidRPr="00C110B8">
              <w:rPr>
                <w:rFonts w:cs="Arial"/>
                <w:lang w:val="en-GB" w:bidi="ar-SA"/>
              </w:rPr>
              <w:t xml:space="preserve">by </w:t>
            </w:r>
            <w:r w:rsidRPr="00C110B8">
              <w:rPr>
                <w:lang w:val="en-GB" w:bidi="ar-SA"/>
              </w:rPr>
              <w:t xml:space="preserve">an Act or a legal act </w:t>
            </w:r>
            <w:r w:rsidRPr="00C110B8">
              <w:rPr>
                <w:rFonts w:cs="Arial"/>
                <w:lang w:val="en-GB" w:bidi="ar-SA"/>
              </w:rPr>
              <w:t xml:space="preserve">issued by a body competent for social affairs pursuant to </w:t>
            </w:r>
            <w:r w:rsidRPr="00C110B8">
              <w:rPr>
                <w:lang w:val="en-GB" w:bidi="ar-SA"/>
              </w:rPr>
              <w:t>an Act.</w:t>
            </w:r>
          </w:p>
        </w:tc>
      </w:tr>
      <w:tr w:rsidR="005B5D71" w:rsidRPr="00136340" w14:paraId="3FB28F18" w14:textId="77777777" w:rsidTr="00794AD7">
        <w:trPr>
          <w:trHeight w:val="20"/>
        </w:trPr>
        <w:tc>
          <w:tcPr>
            <w:tcW w:w="2350" w:type="pct"/>
          </w:tcPr>
          <w:p w14:paraId="5D1B113A" w14:textId="77777777" w:rsidR="005B5D71" w:rsidRPr="00E568F9" w:rsidRDefault="005B5D71" w:rsidP="005B5D71">
            <w:pPr>
              <w:pStyle w:val="len"/>
              <w:rPr>
                <w:rFonts w:cs="Arial"/>
                <w:lang w:bidi="ar-SA"/>
              </w:rPr>
            </w:pPr>
            <w:r w:rsidRPr="00E568F9">
              <w:rPr>
                <w:rFonts w:cs="Arial"/>
                <w:lang w:bidi="ar-SA"/>
              </w:rPr>
              <w:lastRenderedPageBreak/>
              <w:t>79. člen</w:t>
            </w:r>
          </w:p>
        </w:tc>
        <w:tc>
          <w:tcPr>
            <w:tcW w:w="167" w:type="pct"/>
            <w:vMerge/>
          </w:tcPr>
          <w:p w14:paraId="7270B5A9" w14:textId="77777777" w:rsidR="005B5D71" w:rsidRPr="00AB3892" w:rsidRDefault="005B5D71" w:rsidP="005B5D71">
            <w:pPr>
              <w:pStyle w:val="Odstavek"/>
              <w:rPr>
                <w:rFonts w:cs="Arial"/>
                <w:lang w:bidi="ar-SA"/>
              </w:rPr>
            </w:pPr>
          </w:p>
        </w:tc>
        <w:tc>
          <w:tcPr>
            <w:tcW w:w="2483" w:type="pct"/>
          </w:tcPr>
          <w:p w14:paraId="68F5FB32" w14:textId="77777777" w:rsidR="005B5D71" w:rsidRPr="00C110B8" w:rsidRDefault="005B5D71" w:rsidP="005B5D71">
            <w:pPr>
              <w:pStyle w:val="len"/>
              <w:rPr>
                <w:rFonts w:cs="Arial"/>
                <w:lang w:val="en-GB" w:bidi="ar-SA"/>
              </w:rPr>
            </w:pPr>
            <w:r w:rsidRPr="00C110B8">
              <w:rPr>
                <w:rFonts w:cs="Arial"/>
                <w:lang w:val="en-GB" w:bidi="ar-SA"/>
              </w:rPr>
              <w:t>Article 79</w:t>
            </w:r>
          </w:p>
        </w:tc>
      </w:tr>
      <w:tr w:rsidR="005B5D71" w:rsidRPr="00136340" w14:paraId="39E0C95E" w14:textId="77777777" w:rsidTr="00794AD7">
        <w:trPr>
          <w:trHeight w:val="20"/>
        </w:trPr>
        <w:tc>
          <w:tcPr>
            <w:tcW w:w="2350" w:type="pct"/>
          </w:tcPr>
          <w:p w14:paraId="40287511" w14:textId="77777777" w:rsidR="005B5D71" w:rsidRPr="00E568F9" w:rsidRDefault="005B5D71" w:rsidP="005B5D71">
            <w:pPr>
              <w:pStyle w:val="Odstavek"/>
              <w:rPr>
                <w:rFonts w:cs="Arial"/>
                <w:lang w:bidi="ar-SA"/>
              </w:rPr>
            </w:pPr>
            <w:r w:rsidRPr="00E568F9">
              <w:rPr>
                <w:rFonts w:cs="Arial"/>
                <w:lang w:bidi="ar-SA"/>
              </w:rPr>
              <w:t>Zakoniti zastopnik lahko opravlja v imenu stranke sam, ali če je tako določeno s tem zakonom, po pooblaščencu vsa pravdna dejanja; če je za vložitev ali umik tožbe, za pripoznanje tožbenega zahtevka oziroma za odpoved tožbenemu zahtevku, za sklenitev sodne poravnave ali za druga pravdna dejanja v posebnih predpisih določeno, da mora imeti zastopnik posebno dovoljenje, sme to storiti le tedaj, če ima tako dovoljenje.</w:t>
            </w:r>
          </w:p>
        </w:tc>
        <w:tc>
          <w:tcPr>
            <w:tcW w:w="167" w:type="pct"/>
            <w:vMerge/>
          </w:tcPr>
          <w:p w14:paraId="6B1FF5D9" w14:textId="77777777" w:rsidR="005B5D71" w:rsidRPr="00AB3892" w:rsidRDefault="005B5D71" w:rsidP="005B5D71">
            <w:pPr>
              <w:pStyle w:val="Odstavek"/>
              <w:rPr>
                <w:rFonts w:cs="Arial"/>
                <w:lang w:bidi="ar-SA"/>
              </w:rPr>
            </w:pPr>
          </w:p>
        </w:tc>
        <w:tc>
          <w:tcPr>
            <w:tcW w:w="2483" w:type="pct"/>
          </w:tcPr>
          <w:p w14:paraId="44277C85" w14:textId="77777777" w:rsidR="005B5D71" w:rsidRPr="00C110B8" w:rsidRDefault="005B5D71" w:rsidP="005B5D71">
            <w:pPr>
              <w:pStyle w:val="Odstavek"/>
              <w:rPr>
                <w:rFonts w:cs="Arial"/>
                <w:lang w:val="en-GB" w:bidi="ar-SA"/>
              </w:rPr>
            </w:pPr>
            <w:r w:rsidRPr="00C110B8">
              <w:rPr>
                <w:lang w:val="en-GB" w:bidi="ar-SA"/>
              </w:rPr>
              <w:t>The</w:t>
            </w:r>
            <w:r w:rsidRPr="00C110B8">
              <w:rPr>
                <w:rFonts w:cs="Arial"/>
                <w:lang w:val="en-GB" w:bidi="ar-SA"/>
              </w:rPr>
              <w:t xml:space="preserve"> </w:t>
            </w:r>
            <w:r w:rsidRPr="00C110B8">
              <w:rPr>
                <w:lang w:val="en-GB" w:bidi="ar-SA"/>
              </w:rPr>
              <w:t xml:space="preserve">statutory </w:t>
            </w:r>
            <w:r w:rsidRPr="00C110B8">
              <w:rPr>
                <w:rFonts w:cs="Arial"/>
                <w:lang w:val="en-GB" w:bidi="ar-SA"/>
              </w:rPr>
              <w:t xml:space="preserve">representative may </w:t>
            </w:r>
            <w:r w:rsidRPr="00C110B8">
              <w:rPr>
                <w:lang w:val="en-GB" w:bidi="ar-SA"/>
              </w:rPr>
              <w:t xml:space="preserve">undertake </w:t>
            </w:r>
            <w:r w:rsidRPr="00C110B8">
              <w:rPr>
                <w:rFonts w:cs="Arial"/>
                <w:lang w:val="en-GB" w:bidi="ar-SA"/>
              </w:rPr>
              <w:t>all procedural acts on behalf of the party either by himself or</w:t>
            </w:r>
            <w:r w:rsidRPr="00C110B8">
              <w:rPr>
                <w:lang w:val="en-GB" w:bidi="ar-SA"/>
              </w:rPr>
              <w:t xml:space="preserve"> herself</w:t>
            </w:r>
            <w:r w:rsidRPr="00C110B8">
              <w:rPr>
                <w:rFonts w:cs="Arial"/>
                <w:lang w:val="en-GB" w:bidi="ar-SA"/>
              </w:rPr>
              <w:t xml:space="preserve"> </w:t>
            </w:r>
            <w:r w:rsidRPr="00C110B8">
              <w:rPr>
                <w:lang w:val="en-GB" w:bidi="ar-SA"/>
              </w:rPr>
              <w:t xml:space="preserve">or, </w:t>
            </w:r>
            <w:r w:rsidRPr="00C110B8">
              <w:rPr>
                <w:rFonts w:cs="Arial"/>
                <w:lang w:val="en-GB" w:bidi="ar-SA"/>
              </w:rPr>
              <w:t xml:space="preserve">when so provided by this Act, through the counsel; if special regulations provide that </w:t>
            </w:r>
            <w:r w:rsidRPr="00C110B8">
              <w:rPr>
                <w:lang w:val="en-GB" w:bidi="ar-SA"/>
              </w:rPr>
              <w:t xml:space="preserve">the statutory representative must have </w:t>
            </w:r>
            <w:r w:rsidRPr="00C110B8">
              <w:rPr>
                <w:rFonts w:cs="Arial"/>
                <w:lang w:val="en-GB" w:bidi="ar-SA"/>
              </w:rPr>
              <w:t xml:space="preserve">a special </w:t>
            </w:r>
            <w:r w:rsidRPr="00C110B8">
              <w:rPr>
                <w:lang w:val="en-GB" w:bidi="ar-SA"/>
              </w:rPr>
              <w:t xml:space="preserve">authorisation </w:t>
            </w:r>
            <w:r w:rsidRPr="00C110B8">
              <w:rPr>
                <w:rFonts w:cs="Arial"/>
                <w:lang w:val="en-GB" w:bidi="ar-SA"/>
              </w:rPr>
              <w:t xml:space="preserve">to bring or withdraw the action, to </w:t>
            </w:r>
            <w:r w:rsidRPr="00C110B8">
              <w:rPr>
                <w:lang w:val="en-GB" w:bidi="ar-SA"/>
              </w:rPr>
              <w:t>admit</w:t>
            </w:r>
            <w:r w:rsidRPr="00C110B8">
              <w:rPr>
                <w:rFonts w:cs="Arial"/>
                <w:lang w:val="en-GB" w:bidi="ar-SA"/>
              </w:rPr>
              <w:t xml:space="preserve"> or </w:t>
            </w:r>
            <w:r w:rsidRPr="00C110B8">
              <w:rPr>
                <w:lang w:val="en-GB" w:bidi="ar-SA"/>
              </w:rPr>
              <w:t>waive a</w:t>
            </w:r>
            <w:r w:rsidRPr="00C110B8">
              <w:rPr>
                <w:rFonts w:cs="Arial"/>
                <w:lang w:val="en-GB" w:bidi="ar-SA"/>
              </w:rPr>
              <w:t xml:space="preserve"> claim, to conclude a court settlement or to </w:t>
            </w:r>
            <w:r w:rsidRPr="00C110B8">
              <w:rPr>
                <w:lang w:val="en-GB" w:bidi="ar-SA"/>
              </w:rPr>
              <w:t xml:space="preserve">undertake other procedural actions, </w:t>
            </w:r>
            <w:r w:rsidRPr="00C110B8">
              <w:rPr>
                <w:rFonts w:cs="Arial"/>
                <w:lang w:val="en-GB" w:bidi="ar-SA"/>
              </w:rPr>
              <w:t xml:space="preserve">he </w:t>
            </w:r>
            <w:r w:rsidRPr="00C110B8">
              <w:rPr>
                <w:lang w:val="en-GB" w:bidi="ar-SA"/>
              </w:rPr>
              <w:t xml:space="preserve">or she may undertake these acts </w:t>
            </w:r>
            <w:r w:rsidRPr="00C110B8">
              <w:rPr>
                <w:rFonts w:cs="Arial"/>
                <w:lang w:val="en-GB" w:bidi="ar-SA"/>
              </w:rPr>
              <w:t xml:space="preserve">only </w:t>
            </w:r>
            <w:r w:rsidRPr="00C110B8">
              <w:rPr>
                <w:lang w:val="en-GB" w:bidi="ar-SA"/>
              </w:rPr>
              <w:t>if he or she has been given such authorisation</w:t>
            </w:r>
            <w:r w:rsidRPr="00C110B8">
              <w:rPr>
                <w:rFonts w:cs="Arial"/>
                <w:lang w:val="en-GB" w:bidi="ar-SA"/>
              </w:rPr>
              <w:t>.</w:t>
            </w:r>
          </w:p>
        </w:tc>
      </w:tr>
      <w:tr w:rsidR="005B5D71" w:rsidRPr="00136340" w14:paraId="74C75616" w14:textId="77777777" w:rsidTr="00794AD7">
        <w:trPr>
          <w:trHeight w:val="20"/>
        </w:trPr>
        <w:tc>
          <w:tcPr>
            <w:tcW w:w="2350" w:type="pct"/>
          </w:tcPr>
          <w:p w14:paraId="7F99E6D3" w14:textId="77777777" w:rsidR="005B5D71" w:rsidRPr="00E568F9" w:rsidRDefault="005B5D71" w:rsidP="005B5D71">
            <w:pPr>
              <w:pStyle w:val="Odstavek"/>
              <w:rPr>
                <w:rFonts w:cs="Arial"/>
                <w:lang w:bidi="ar-SA"/>
              </w:rPr>
            </w:pPr>
            <w:r w:rsidRPr="00E568F9">
              <w:rPr>
                <w:rFonts w:cs="Arial"/>
                <w:lang w:bidi="ar-SA"/>
              </w:rPr>
              <w:t>Kdor nastopi kot zakoniti zastopnik, mora na zahtevo sodišča dokazati, da je zakoniti zastopnik. Če se zahteva za določena pravdna dejanja posebno dovoljenje, mora zakoniti zastopnik dokazati, da ima tako dovoljenje.</w:t>
            </w:r>
          </w:p>
        </w:tc>
        <w:tc>
          <w:tcPr>
            <w:tcW w:w="167" w:type="pct"/>
            <w:vMerge/>
          </w:tcPr>
          <w:p w14:paraId="4E391806" w14:textId="77777777" w:rsidR="005B5D71" w:rsidRPr="00AB3892" w:rsidRDefault="005B5D71" w:rsidP="005B5D71">
            <w:pPr>
              <w:pStyle w:val="Odstavek"/>
              <w:rPr>
                <w:rFonts w:cs="Arial"/>
                <w:lang w:bidi="ar-SA"/>
              </w:rPr>
            </w:pPr>
          </w:p>
        </w:tc>
        <w:tc>
          <w:tcPr>
            <w:tcW w:w="2483" w:type="pct"/>
          </w:tcPr>
          <w:p w14:paraId="7F5B8341" w14:textId="77777777" w:rsidR="005B5D71" w:rsidRPr="00C110B8" w:rsidRDefault="005B5D71" w:rsidP="005B5D71">
            <w:pPr>
              <w:pStyle w:val="Odstavek"/>
              <w:rPr>
                <w:rFonts w:cs="Arial"/>
                <w:lang w:val="en-GB" w:bidi="ar-SA"/>
              </w:rPr>
            </w:pPr>
            <w:r w:rsidRPr="00C110B8">
              <w:rPr>
                <w:rFonts w:cs="Arial"/>
                <w:lang w:val="en-GB" w:bidi="ar-SA"/>
              </w:rPr>
              <w:t xml:space="preserve">Whoever </w:t>
            </w:r>
            <w:r w:rsidRPr="00C110B8">
              <w:rPr>
                <w:lang w:val="en-GB" w:bidi="ar-SA"/>
              </w:rPr>
              <w:t>appears as</w:t>
            </w:r>
            <w:r w:rsidRPr="00C110B8">
              <w:rPr>
                <w:rFonts w:cs="Arial"/>
                <w:lang w:val="en-GB" w:bidi="ar-SA"/>
              </w:rPr>
              <w:t xml:space="preserve"> a </w:t>
            </w:r>
            <w:r w:rsidRPr="00C110B8">
              <w:rPr>
                <w:lang w:val="en-GB" w:bidi="ar-SA"/>
              </w:rPr>
              <w:t>statutory</w:t>
            </w:r>
            <w:r w:rsidRPr="00C110B8">
              <w:rPr>
                <w:rFonts w:cs="Arial"/>
                <w:lang w:val="en-GB" w:bidi="ar-SA"/>
              </w:rPr>
              <w:t xml:space="preserve"> representative shall</w:t>
            </w:r>
            <w:r w:rsidRPr="00C110B8">
              <w:rPr>
                <w:lang w:val="en-GB" w:bidi="ar-SA"/>
              </w:rPr>
              <w:t xml:space="preserve">, at the court's request, </w:t>
            </w:r>
            <w:r w:rsidRPr="00C110B8">
              <w:rPr>
                <w:rFonts w:cs="Arial"/>
                <w:lang w:val="en-GB" w:bidi="ar-SA"/>
              </w:rPr>
              <w:t xml:space="preserve">prove </w:t>
            </w:r>
            <w:r w:rsidRPr="00C110B8">
              <w:rPr>
                <w:lang w:val="en-GB" w:bidi="ar-SA"/>
              </w:rPr>
              <w:t xml:space="preserve">that he or she </w:t>
            </w:r>
            <w:r w:rsidRPr="00C110B8">
              <w:rPr>
                <w:rFonts w:cs="Arial"/>
                <w:lang w:val="en-GB" w:bidi="ar-SA"/>
              </w:rPr>
              <w:t xml:space="preserve">is </w:t>
            </w:r>
            <w:r w:rsidRPr="00C110B8">
              <w:rPr>
                <w:lang w:val="en-GB" w:bidi="ar-SA"/>
              </w:rPr>
              <w:t xml:space="preserve">a statutory </w:t>
            </w:r>
            <w:r w:rsidRPr="00C110B8">
              <w:rPr>
                <w:rFonts w:cs="Arial"/>
                <w:lang w:val="en-GB" w:bidi="ar-SA"/>
              </w:rPr>
              <w:t xml:space="preserve">representative. If a special </w:t>
            </w:r>
            <w:r w:rsidRPr="00C110B8">
              <w:rPr>
                <w:lang w:val="en-GB" w:bidi="ar-SA"/>
              </w:rPr>
              <w:t>authorisation</w:t>
            </w:r>
            <w:r w:rsidRPr="00C110B8">
              <w:rPr>
                <w:rFonts w:cs="Arial"/>
                <w:lang w:val="en-GB" w:bidi="ar-SA"/>
              </w:rPr>
              <w:t xml:space="preserve"> is required for </w:t>
            </w:r>
            <w:r w:rsidRPr="00C110B8">
              <w:rPr>
                <w:lang w:val="en-GB" w:bidi="ar-SA"/>
              </w:rPr>
              <w:t>undertaking c</w:t>
            </w:r>
            <w:r w:rsidRPr="00C110B8">
              <w:rPr>
                <w:rFonts w:cs="Arial"/>
                <w:lang w:val="en-GB" w:bidi="ar-SA"/>
              </w:rPr>
              <w:t xml:space="preserve">ertain </w:t>
            </w:r>
            <w:r w:rsidRPr="00C110B8">
              <w:rPr>
                <w:lang w:val="en-GB" w:bidi="ar-SA"/>
              </w:rPr>
              <w:t xml:space="preserve">procedural </w:t>
            </w:r>
            <w:r w:rsidRPr="00C110B8">
              <w:rPr>
                <w:rFonts w:cs="Arial"/>
                <w:lang w:val="en-GB" w:bidi="ar-SA"/>
              </w:rPr>
              <w:t>acts, the</w:t>
            </w:r>
            <w:r w:rsidRPr="00C110B8">
              <w:rPr>
                <w:lang w:val="en-GB" w:bidi="ar-SA"/>
              </w:rPr>
              <w:t xml:space="preserve"> statutory </w:t>
            </w:r>
            <w:r w:rsidRPr="00C110B8">
              <w:rPr>
                <w:rFonts w:cs="Arial"/>
                <w:lang w:val="en-GB" w:bidi="ar-SA"/>
              </w:rPr>
              <w:t xml:space="preserve">representative shall have to prove that he </w:t>
            </w:r>
            <w:r w:rsidRPr="00C110B8">
              <w:rPr>
                <w:lang w:val="en-GB" w:bidi="ar-SA"/>
              </w:rPr>
              <w:t>or she</w:t>
            </w:r>
            <w:r w:rsidRPr="00C110B8">
              <w:rPr>
                <w:rFonts w:cs="Arial"/>
                <w:lang w:val="en-GB" w:bidi="ar-SA"/>
              </w:rPr>
              <w:t xml:space="preserve"> </w:t>
            </w:r>
            <w:r w:rsidRPr="00C110B8">
              <w:rPr>
                <w:lang w:val="en-GB" w:bidi="ar-SA"/>
              </w:rPr>
              <w:t xml:space="preserve">has been given </w:t>
            </w:r>
            <w:r w:rsidRPr="00C110B8">
              <w:rPr>
                <w:rFonts w:cs="Arial"/>
                <w:lang w:val="en-GB" w:bidi="ar-SA"/>
              </w:rPr>
              <w:t>such a</w:t>
            </w:r>
            <w:r w:rsidRPr="00C110B8">
              <w:rPr>
                <w:lang w:val="en-GB" w:bidi="ar-SA"/>
              </w:rPr>
              <w:t>uthorisation</w:t>
            </w:r>
            <w:r w:rsidRPr="00C110B8">
              <w:rPr>
                <w:rFonts w:cs="Arial"/>
                <w:lang w:val="en-GB" w:bidi="ar-SA"/>
              </w:rPr>
              <w:t>.</w:t>
            </w:r>
          </w:p>
        </w:tc>
      </w:tr>
      <w:tr w:rsidR="005B5D71" w:rsidRPr="00136340" w14:paraId="23C55B7E" w14:textId="77777777" w:rsidTr="00794AD7">
        <w:trPr>
          <w:trHeight w:val="20"/>
        </w:trPr>
        <w:tc>
          <w:tcPr>
            <w:tcW w:w="2350" w:type="pct"/>
          </w:tcPr>
          <w:p w14:paraId="1E3E8567" w14:textId="77777777" w:rsidR="005B5D71" w:rsidRPr="00E568F9" w:rsidRDefault="005B5D71" w:rsidP="005B5D71">
            <w:pPr>
              <w:pStyle w:val="Odstavek"/>
              <w:rPr>
                <w:rFonts w:cs="Arial"/>
                <w:lang w:bidi="ar-SA"/>
              </w:rPr>
            </w:pPr>
            <w:r w:rsidRPr="00E568F9">
              <w:rPr>
                <w:rFonts w:cs="Arial"/>
                <w:lang w:bidi="ar-SA"/>
              </w:rPr>
              <w:t>Kadar sodišče ugotovi, da zakoniti zastopnik osebe, ki je pod skrbništvom, ne kaže potrebne skrbnosti pri zastopanju, sporoči to organu, pristojnemu za socialne zadeve. Če bi zaradi opustitve zastopnika lahko nastala škoda za tistega, ki je pod skrbništvom, počaka sodišče s postopkom in predlaga, naj se določi drug zakoniti zastopnik.</w:t>
            </w:r>
          </w:p>
        </w:tc>
        <w:tc>
          <w:tcPr>
            <w:tcW w:w="167" w:type="pct"/>
            <w:vMerge/>
          </w:tcPr>
          <w:p w14:paraId="5F907A30" w14:textId="77777777" w:rsidR="005B5D71" w:rsidRPr="00AB3892" w:rsidRDefault="005B5D71" w:rsidP="005B5D71">
            <w:pPr>
              <w:pStyle w:val="Odstavek"/>
              <w:rPr>
                <w:rFonts w:cs="Arial"/>
                <w:lang w:bidi="ar-SA"/>
              </w:rPr>
            </w:pPr>
          </w:p>
        </w:tc>
        <w:tc>
          <w:tcPr>
            <w:tcW w:w="2483" w:type="pct"/>
          </w:tcPr>
          <w:p w14:paraId="44AC5F00" w14:textId="2924791B" w:rsidR="005B5D71" w:rsidRPr="00C110B8" w:rsidRDefault="005B5D71" w:rsidP="005B5D71">
            <w:pPr>
              <w:pStyle w:val="Odstavek"/>
              <w:rPr>
                <w:rFonts w:cs="Arial"/>
                <w:lang w:val="en-GB" w:bidi="ar-SA"/>
              </w:rPr>
            </w:pPr>
            <w:r w:rsidRPr="00C110B8">
              <w:rPr>
                <w:rFonts w:cs="Arial"/>
                <w:lang w:val="en-GB" w:bidi="ar-SA"/>
              </w:rPr>
              <w:t xml:space="preserve">Should the court find that the </w:t>
            </w:r>
            <w:r w:rsidRPr="00C110B8">
              <w:rPr>
                <w:lang w:val="en-GB" w:bidi="ar-SA"/>
              </w:rPr>
              <w:t>statutory</w:t>
            </w:r>
            <w:r w:rsidRPr="00C110B8">
              <w:rPr>
                <w:rFonts w:cs="Arial"/>
                <w:lang w:val="en-GB" w:bidi="ar-SA"/>
              </w:rPr>
              <w:t xml:space="preserve"> representative of a person </w:t>
            </w:r>
            <w:r w:rsidRPr="00C110B8">
              <w:rPr>
                <w:lang w:val="en-GB" w:bidi="ar-SA"/>
              </w:rPr>
              <w:t xml:space="preserve">who has a legal </w:t>
            </w:r>
            <w:r w:rsidRPr="00C110B8">
              <w:rPr>
                <w:rFonts w:cs="Arial"/>
                <w:lang w:val="en-GB" w:bidi="ar-SA"/>
              </w:rPr>
              <w:t xml:space="preserve">guardian </w:t>
            </w:r>
            <w:r w:rsidRPr="00C110B8">
              <w:rPr>
                <w:lang w:val="en-GB" w:bidi="ar-SA"/>
              </w:rPr>
              <w:t>does not exercise</w:t>
            </w:r>
            <w:r w:rsidRPr="00C110B8">
              <w:rPr>
                <w:rFonts w:cs="Arial"/>
                <w:lang w:val="en-GB" w:bidi="ar-SA"/>
              </w:rPr>
              <w:t xml:space="preserve"> </w:t>
            </w:r>
            <w:r w:rsidRPr="00C110B8">
              <w:rPr>
                <w:lang w:val="en-GB" w:bidi="ar-SA"/>
              </w:rPr>
              <w:t xml:space="preserve">sufficient </w:t>
            </w:r>
            <w:r w:rsidRPr="00C110B8">
              <w:rPr>
                <w:rFonts w:cs="Arial"/>
                <w:lang w:val="en-GB" w:bidi="ar-SA"/>
              </w:rPr>
              <w:t xml:space="preserve">care in representation, it shall </w:t>
            </w:r>
            <w:r w:rsidRPr="00C110B8">
              <w:rPr>
                <w:lang w:val="en-GB" w:bidi="ar-SA"/>
              </w:rPr>
              <w:t xml:space="preserve">inform </w:t>
            </w:r>
            <w:r w:rsidRPr="00C110B8">
              <w:rPr>
                <w:rFonts w:cs="Arial"/>
                <w:lang w:val="en-GB" w:bidi="ar-SA"/>
              </w:rPr>
              <w:t>the body competent for social affairs</w:t>
            </w:r>
            <w:r w:rsidRPr="00C110B8">
              <w:rPr>
                <w:lang w:val="en-GB" w:bidi="ar-SA"/>
              </w:rPr>
              <w:t xml:space="preserve"> about </w:t>
            </w:r>
            <w:r w:rsidRPr="00C110B8">
              <w:rPr>
                <w:lang w:val="en-GB"/>
              </w:rPr>
              <w:t>this</w:t>
            </w:r>
            <w:r w:rsidRPr="00C110B8">
              <w:rPr>
                <w:rFonts w:cs="Arial"/>
                <w:lang w:val="en-GB" w:bidi="ar-SA"/>
              </w:rPr>
              <w:t>. If the representative</w:t>
            </w:r>
            <w:r w:rsidRPr="00C110B8">
              <w:rPr>
                <w:lang w:val="en-GB" w:bidi="ar-SA"/>
              </w:rPr>
              <w:t xml:space="preserve">'s failure to act </w:t>
            </w:r>
            <w:r w:rsidRPr="00C110B8">
              <w:rPr>
                <w:rFonts w:cs="Arial"/>
                <w:lang w:val="en-GB" w:bidi="ar-SA"/>
              </w:rPr>
              <w:t>might cause damage to th</w:t>
            </w:r>
            <w:r w:rsidRPr="00C110B8">
              <w:rPr>
                <w:lang w:val="en-GB" w:bidi="ar-SA"/>
              </w:rPr>
              <w:t>at</w:t>
            </w:r>
            <w:r w:rsidRPr="00C110B8">
              <w:rPr>
                <w:rFonts w:cs="Arial"/>
                <w:lang w:val="en-GB" w:bidi="ar-SA"/>
              </w:rPr>
              <w:t xml:space="preserve"> person, the court shall </w:t>
            </w:r>
            <w:r w:rsidRPr="00C110B8">
              <w:rPr>
                <w:lang w:val="en-GB" w:bidi="ar-SA"/>
              </w:rPr>
              <w:t>hold</w:t>
            </w:r>
            <w:r w:rsidRPr="00C110B8">
              <w:rPr>
                <w:rFonts w:cs="Arial"/>
                <w:lang w:val="en-GB" w:bidi="ar-SA"/>
              </w:rPr>
              <w:t xml:space="preserve"> </w:t>
            </w:r>
            <w:r w:rsidRPr="00C110B8">
              <w:rPr>
                <w:lang w:val="en-GB"/>
              </w:rPr>
              <w:t xml:space="preserve">up </w:t>
            </w:r>
            <w:r w:rsidRPr="00C110B8">
              <w:rPr>
                <w:rFonts w:cs="Arial"/>
                <w:lang w:val="en-GB" w:bidi="ar-SA"/>
              </w:rPr>
              <w:t xml:space="preserve">the proceedings and request </w:t>
            </w:r>
            <w:r w:rsidRPr="00C110B8">
              <w:rPr>
                <w:lang w:val="en-GB" w:bidi="ar-SA"/>
              </w:rPr>
              <w:t xml:space="preserve">the designation of another statutory representative. </w:t>
            </w:r>
          </w:p>
        </w:tc>
      </w:tr>
      <w:tr w:rsidR="005B5D71" w:rsidRPr="00136340" w14:paraId="73E07695" w14:textId="77777777" w:rsidTr="00794AD7">
        <w:trPr>
          <w:trHeight w:val="20"/>
        </w:trPr>
        <w:tc>
          <w:tcPr>
            <w:tcW w:w="2350" w:type="pct"/>
          </w:tcPr>
          <w:p w14:paraId="6553B81A" w14:textId="77777777" w:rsidR="005B5D71" w:rsidRPr="00E568F9" w:rsidRDefault="005B5D71" w:rsidP="005B5D71">
            <w:pPr>
              <w:pStyle w:val="len"/>
              <w:rPr>
                <w:rFonts w:cs="Arial"/>
                <w:lang w:bidi="ar-SA"/>
              </w:rPr>
            </w:pPr>
            <w:r w:rsidRPr="00E568F9">
              <w:rPr>
                <w:rFonts w:cs="Arial"/>
                <w:lang w:bidi="ar-SA"/>
              </w:rPr>
              <w:t>80. člen</w:t>
            </w:r>
          </w:p>
        </w:tc>
        <w:tc>
          <w:tcPr>
            <w:tcW w:w="167" w:type="pct"/>
            <w:vMerge/>
          </w:tcPr>
          <w:p w14:paraId="57CABAA6" w14:textId="77777777" w:rsidR="005B5D71" w:rsidRPr="00AB3892" w:rsidRDefault="005B5D71" w:rsidP="005B5D71">
            <w:pPr>
              <w:pStyle w:val="Odstavek"/>
              <w:rPr>
                <w:rFonts w:cs="Arial"/>
                <w:lang w:bidi="ar-SA"/>
              </w:rPr>
            </w:pPr>
          </w:p>
        </w:tc>
        <w:tc>
          <w:tcPr>
            <w:tcW w:w="2483" w:type="pct"/>
          </w:tcPr>
          <w:p w14:paraId="17676027" w14:textId="77777777" w:rsidR="005B5D71" w:rsidRPr="00C110B8" w:rsidRDefault="005B5D71" w:rsidP="005B5D71">
            <w:pPr>
              <w:pStyle w:val="len"/>
              <w:rPr>
                <w:rFonts w:cs="Arial"/>
                <w:lang w:val="en-GB" w:bidi="ar-SA"/>
              </w:rPr>
            </w:pPr>
            <w:r w:rsidRPr="00C110B8">
              <w:rPr>
                <w:rFonts w:cs="Arial"/>
                <w:lang w:val="en-GB" w:bidi="ar-SA"/>
              </w:rPr>
              <w:t>Article 80</w:t>
            </w:r>
          </w:p>
        </w:tc>
      </w:tr>
      <w:tr w:rsidR="005B5D71" w:rsidRPr="00136340" w14:paraId="0CB6676E" w14:textId="77777777" w:rsidTr="00794AD7">
        <w:trPr>
          <w:trHeight w:val="20"/>
        </w:trPr>
        <w:tc>
          <w:tcPr>
            <w:tcW w:w="2350" w:type="pct"/>
          </w:tcPr>
          <w:p w14:paraId="053217BC" w14:textId="77777777" w:rsidR="005B5D71" w:rsidRPr="00E568F9" w:rsidRDefault="005B5D71" w:rsidP="005B5D71">
            <w:pPr>
              <w:pStyle w:val="Odstavek"/>
              <w:rPr>
                <w:rFonts w:cs="Arial"/>
                <w:lang w:bidi="ar-SA"/>
              </w:rPr>
            </w:pPr>
            <w:r w:rsidRPr="00E568F9">
              <w:rPr>
                <w:rFonts w:cs="Arial"/>
                <w:lang w:bidi="ar-SA"/>
              </w:rPr>
              <w:t>Sodišče mora med postopkom ves čas po uradni dolžnosti paziti, ali je tisti, ki nastopa kot stranka, lahko pravdna stranka in ali je pravdno sposoben, ali zastopa pravdno nesposobno stranko njen zakoniti zastopnik, in ali ima zakoniti zastopnik posebno dovoljenje, kadar je to potrebno, in ali stranko zastopa pooblaščenec, določen v tretjem odstavku 86. člena tega zakona oziroma v tretjem odstavku 87. člena tega zakona.</w:t>
            </w:r>
          </w:p>
        </w:tc>
        <w:tc>
          <w:tcPr>
            <w:tcW w:w="167" w:type="pct"/>
            <w:vMerge/>
          </w:tcPr>
          <w:p w14:paraId="6DC54675" w14:textId="77777777" w:rsidR="005B5D71" w:rsidRPr="00AB3892" w:rsidRDefault="005B5D71" w:rsidP="005B5D71">
            <w:pPr>
              <w:pStyle w:val="Odstavek"/>
              <w:rPr>
                <w:rFonts w:cs="Arial"/>
                <w:lang w:bidi="ar-SA"/>
              </w:rPr>
            </w:pPr>
          </w:p>
        </w:tc>
        <w:tc>
          <w:tcPr>
            <w:tcW w:w="2483" w:type="pct"/>
          </w:tcPr>
          <w:p w14:paraId="442CFB6D" w14:textId="7746D480" w:rsidR="005B5D71" w:rsidRPr="00C110B8" w:rsidRDefault="005B5D71" w:rsidP="005B5D71">
            <w:pPr>
              <w:pStyle w:val="Odstavek"/>
              <w:rPr>
                <w:rFonts w:cs="Arial"/>
                <w:lang w:val="en-GB" w:bidi="ar-SA"/>
              </w:rPr>
            </w:pPr>
            <w:r w:rsidRPr="00C110B8">
              <w:rPr>
                <w:rFonts w:cs="Arial"/>
                <w:lang w:val="en-GB" w:bidi="ar-SA"/>
              </w:rPr>
              <w:t xml:space="preserve">At all times during the proceedings the court shall be bound </w:t>
            </w:r>
            <w:r w:rsidRPr="00C110B8">
              <w:rPr>
                <w:i/>
                <w:lang w:val="en-GB" w:bidi="ar-SA"/>
              </w:rPr>
              <w:t>ex officio</w:t>
            </w:r>
            <w:r w:rsidRPr="00C110B8">
              <w:rPr>
                <w:lang w:val="en-GB" w:bidi="ar-SA"/>
              </w:rPr>
              <w:t xml:space="preserve"> </w:t>
            </w:r>
            <w:r w:rsidRPr="00C110B8">
              <w:rPr>
                <w:rFonts w:cs="Arial"/>
                <w:lang w:val="en-GB" w:bidi="ar-SA"/>
              </w:rPr>
              <w:t xml:space="preserve">to </w:t>
            </w:r>
            <w:r w:rsidRPr="00C110B8">
              <w:rPr>
                <w:lang w:val="en-GB" w:bidi="ar-SA"/>
              </w:rPr>
              <w:t>pay attention to</w:t>
            </w:r>
            <w:r w:rsidRPr="00C110B8">
              <w:rPr>
                <w:rFonts w:cs="Arial"/>
                <w:lang w:val="en-GB" w:bidi="ar-SA"/>
              </w:rPr>
              <w:t xml:space="preserve"> whether the person a</w:t>
            </w:r>
            <w:r w:rsidRPr="00C110B8">
              <w:rPr>
                <w:lang w:val="en-GB" w:bidi="ar-SA"/>
              </w:rPr>
              <w:t>ppearing</w:t>
            </w:r>
            <w:r w:rsidRPr="00C110B8">
              <w:rPr>
                <w:rFonts w:cs="Arial"/>
                <w:lang w:val="en-GB" w:bidi="ar-SA"/>
              </w:rPr>
              <w:t xml:space="preserve"> as </w:t>
            </w:r>
            <w:r w:rsidRPr="00C110B8">
              <w:rPr>
                <w:lang w:val="en-GB" w:bidi="ar-SA"/>
              </w:rPr>
              <w:t xml:space="preserve">a </w:t>
            </w:r>
            <w:r w:rsidRPr="00C110B8">
              <w:rPr>
                <w:rFonts w:cs="Arial"/>
                <w:lang w:val="en-GB" w:bidi="ar-SA"/>
              </w:rPr>
              <w:t xml:space="preserve">party </w:t>
            </w:r>
            <w:r w:rsidRPr="00C110B8">
              <w:rPr>
                <w:lang w:val="en-GB" w:bidi="ar-SA"/>
              </w:rPr>
              <w:t xml:space="preserve">may actually be a party </w:t>
            </w:r>
            <w:r w:rsidRPr="00C110B8">
              <w:rPr>
                <w:rFonts w:cs="Arial"/>
                <w:lang w:val="en-GB" w:bidi="ar-SA"/>
              </w:rPr>
              <w:t xml:space="preserve">to the litigation and whether he </w:t>
            </w:r>
            <w:r w:rsidRPr="00C110B8">
              <w:rPr>
                <w:lang w:val="en-GB" w:bidi="ar-SA"/>
              </w:rPr>
              <w:t xml:space="preserve">or she has </w:t>
            </w:r>
            <w:r w:rsidRPr="00C110B8">
              <w:rPr>
                <w:rFonts w:cs="Arial"/>
                <w:lang w:val="en-GB" w:bidi="ar-SA"/>
              </w:rPr>
              <w:t>litigat</w:t>
            </w:r>
            <w:r w:rsidRPr="00C110B8">
              <w:rPr>
                <w:lang w:val="en-GB" w:bidi="ar-SA"/>
              </w:rPr>
              <w:t>ion capacity</w:t>
            </w:r>
            <w:r w:rsidRPr="00C110B8">
              <w:rPr>
                <w:rFonts w:cs="Arial"/>
                <w:lang w:val="en-GB" w:bidi="ar-SA"/>
              </w:rPr>
              <w:t xml:space="preserve">, whether </w:t>
            </w:r>
            <w:r w:rsidRPr="00C110B8">
              <w:rPr>
                <w:lang w:val="en-GB"/>
              </w:rPr>
              <w:t>a</w:t>
            </w:r>
            <w:r w:rsidRPr="00C110B8">
              <w:rPr>
                <w:rFonts w:cs="Arial"/>
                <w:lang w:val="en-GB" w:bidi="ar-SA"/>
              </w:rPr>
              <w:t xml:space="preserve"> party </w:t>
            </w:r>
            <w:r w:rsidRPr="00C110B8">
              <w:rPr>
                <w:lang w:val="en-GB" w:bidi="ar-SA"/>
              </w:rPr>
              <w:t xml:space="preserve">who lacks litigation capacity </w:t>
            </w:r>
            <w:r w:rsidRPr="00C110B8">
              <w:rPr>
                <w:rFonts w:cs="Arial"/>
                <w:lang w:val="en-GB" w:bidi="ar-SA"/>
              </w:rPr>
              <w:t xml:space="preserve">is represented by </w:t>
            </w:r>
            <w:r w:rsidRPr="00C110B8">
              <w:rPr>
                <w:lang w:val="en-GB" w:bidi="ar-SA"/>
              </w:rPr>
              <w:t>his or her statutory representative and</w:t>
            </w:r>
            <w:r w:rsidRPr="00C110B8">
              <w:rPr>
                <w:rFonts w:cs="Arial"/>
                <w:lang w:val="en-GB" w:bidi="ar-SA"/>
              </w:rPr>
              <w:t xml:space="preserve"> whether the </w:t>
            </w:r>
            <w:r w:rsidRPr="00C110B8">
              <w:rPr>
                <w:lang w:val="en-GB" w:bidi="ar-SA"/>
              </w:rPr>
              <w:t>statutory representative</w:t>
            </w:r>
            <w:r w:rsidRPr="00C110B8">
              <w:rPr>
                <w:rFonts w:cs="Arial"/>
                <w:lang w:val="en-GB" w:bidi="ar-SA"/>
              </w:rPr>
              <w:t xml:space="preserve"> </w:t>
            </w:r>
            <w:r w:rsidRPr="00C110B8">
              <w:rPr>
                <w:lang w:val="en-GB" w:bidi="ar-SA"/>
              </w:rPr>
              <w:t xml:space="preserve">has a </w:t>
            </w:r>
            <w:r w:rsidRPr="00C110B8">
              <w:rPr>
                <w:rFonts w:cs="Arial"/>
                <w:lang w:val="en-GB" w:bidi="ar-SA"/>
              </w:rPr>
              <w:t xml:space="preserve">special </w:t>
            </w:r>
            <w:r w:rsidRPr="00C110B8">
              <w:rPr>
                <w:lang w:val="en-GB" w:bidi="ar-SA"/>
              </w:rPr>
              <w:t xml:space="preserve">authorisation when such authorisation is necessary, </w:t>
            </w:r>
            <w:r w:rsidRPr="00C110B8">
              <w:rPr>
                <w:rFonts w:cs="Arial"/>
                <w:lang w:val="en-GB" w:bidi="ar-SA"/>
              </w:rPr>
              <w:t xml:space="preserve">and whether the party is represented by a </w:t>
            </w:r>
            <w:r w:rsidRPr="00C110B8">
              <w:rPr>
                <w:lang w:val="en-GB" w:bidi="ar-SA"/>
              </w:rPr>
              <w:t xml:space="preserve">counsel </w:t>
            </w:r>
            <w:r w:rsidRPr="00C110B8">
              <w:rPr>
                <w:rFonts w:cs="Arial"/>
                <w:lang w:val="en-GB" w:bidi="ar-SA"/>
              </w:rPr>
              <w:t xml:space="preserve">referred to in paragraph three of Article 86 </w:t>
            </w:r>
            <w:r w:rsidRPr="00C110B8">
              <w:rPr>
                <w:lang w:val="en-GB" w:bidi="ar-SA"/>
              </w:rPr>
              <w:t xml:space="preserve">of this Act </w:t>
            </w:r>
            <w:r w:rsidRPr="00C110B8">
              <w:rPr>
                <w:rFonts w:cs="Arial"/>
                <w:lang w:val="en-GB" w:bidi="ar-SA"/>
              </w:rPr>
              <w:t>and/or in paragraph three of Article 87 of this Act.</w:t>
            </w:r>
          </w:p>
        </w:tc>
      </w:tr>
      <w:tr w:rsidR="005B5D71" w:rsidRPr="00136340" w14:paraId="029B6C6B" w14:textId="77777777" w:rsidTr="00794AD7">
        <w:trPr>
          <w:trHeight w:val="20"/>
        </w:trPr>
        <w:tc>
          <w:tcPr>
            <w:tcW w:w="2350" w:type="pct"/>
          </w:tcPr>
          <w:p w14:paraId="4CAAB0D7" w14:textId="77777777" w:rsidR="005B5D71" w:rsidRPr="00E568F9" w:rsidRDefault="005B5D71" w:rsidP="005B5D71">
            <w:pPr>
              <w:pStyle w:val="len"/>
              <w:rPr>
                <w:rFonts w:cs="Arial"/>
                <w:lang w:bidi="ar-SA"/>
              </w:rPr>
            </w:pPr>
            <w:r w:rsidRPr="00E568F9">
              <w:rPr>
                <w:rFonts w:cs="Arial"/>
                <w:lang w:bidi="ar-SA"/>
              </w:rPr>
              <w:t>81. člen</w:t>
            </w:r>
          </w:p>
        </w:tc>
        <w:tc>
          <w:tcPr>
            <w:tcW w:w="167" w:type="pct"/>
            <w:vMerge/>
          </w:tcPr>
          <w:p w14:paraId="4B4F05B1" w14:textId="77777777" w:rsidR="005B5D71" w:rsidRPr="00AB3892" w:rsidRDefault="005B5D71" w:rsidP="005B5D71">
            <w:pPr>
              <w:pStyle w:val="Odstavek"/>
              <w:rPr>
                <w:rFonts w:cs="Arial"/>
                <w:lang w:bidi="ar-SA"/>
              </w:rPr>
            </w:pPr>
          </w:p>
        </w:tc>
        <w:tc>
          <w:tcPr>
            <w:tcW w:w="2483" w:type="pct"/>
          </w:tcPr>
          <w:p w14:paraId="319A2C1F" w14:textId="77777777" w:rsidR="005B5D71" w:rsidRPr="00C110B8" w:rsidRDefault="005B5D71" w:rsidP="005B5D71">
            <w:pPr>
              <w:pStyle w:val="len"/>
              <w:rPr>
                <w:rFonts w:cs="Arial"/>
                <w:lang w:val="en-GB" w:bidi="ar-SA"/>
              </w:rPr>
            </w:pPr>
            <w:r w:rsidRPr="00C110B8">
              <w:rPr>
                <w:rFonts w:cs="Arial"/>
                <w:lang w:val="en-GB" w:bidi="ar-SA"/>
              </w:rPr>
              <w:t>Article 81</w:t>
            </w:r>
          </w:p>
        </w:tc>
      </w:tr>
      <w:tr w:rsidR="005B5D71" w:rsidRPr="00136340" w14:paraId="2058D8E7" w14:textId="77777777" w:rsidTr="00794AD7">
        <w:trPr>
          <w:trHeight w:val="20"/>
        </w:trPr>
        <w:tc>
          <w:tcPr>
            <w:tcW w:w="2350" w:type="pct"/>
          </w:tcPr>
          <w:p w14:paraId="1F9AFF78" w14:textId="77777777" w:rsidR="005B5D71" w:rsidRPr="00E568F9" w:rsidRDefault="005B5D71" w:rsidP="005B5D71">
            <w:pPr>
              <w:pStyle w:val="Odstavek"/>
              <w:rPr>
                <w:rFonts w:cs="Arial"/>
                <w:lang w:bidi="ar-SA"/>
              </w:rPr>
            </w:pPr>
            <w:r w:rsidRPr="00E568F9">
              <w:rPr>
                <w:rFonts w:cs="Arial"/>
                <w:lang w:bidi="ar-SA"/>
              </w:rPr>
              <w:t xml:space="preserve">Če sodišče ugotovi, da je stranka umrla ali prenehala obstajati </w:t>
            </w:r>
            <w:r w:rsidRPr="00E568F9">
              <w:rPr>
                <w:rFonts w:cs="Arial"/>
                <w:lang w:bidi="ar-SA"/>
              </w:rPr>
              <w:lastRenderedPageBreak/>
              <w:t>pred vložitvijo tožbe, ali da tisti, ki nastopa kot stranka, ne more biti pravdna stranka, pa se da ta pomanjkljivost odpraviti, zahteva od tožeče stranke, naj popravi v tožbi, kar je treba, ali ukrene kaj drugega, da se postopek lahko nadaljuje z osebo, ki je lahko pravdna stranka.</w:t>
            </w:r>
          </w:p>
        </w:tc>
        <w:tc>
          <w:tcPr>
            <w:tcW w:w="167" w:type="pct"/>
            <w:vMerge/>
          </w:tcPr>
          <w:p w14:paraId="184753B9" w14:textId="77777777" w:rsidR="005B5D71" w:rsidRPr="00AB3892" w:rsidRDefault="005B5D71" w:rsidP="005B5D71">
            <w:pPr>
              <w:pStyle w:val="Odstavek"/>
              <w:rPr>
                <w:rFonts w:cs="Arial"/>
                <w:lang w:bidi="ar-SA"/>
              </w:rPr>
            </w:pPr>
          </w:p>
        </w:tc>
        <w:tc>
          <w:tcPr>
            <w:tcW w:w="2483" w:type="pct"/>
          </w:tcPr>
          <w:p w14:paraId="0363A25F" w14:textId="592EDC2D" w:rsidR="005B5D71" w:rsidRPr="00C110B8" w:rsidRDefault="005B5D71" w:rsidP="005B5D71">
            <w:pPr>
              <w:pStyle w:val="Odstavek"/>
              <w:rPr>
                <w:rFonts w:cs="Arial"/>
                <w:lang w:val="en-GB" w:bidi="ar-SA"/>
              </w:rPr>
            </w:pPr>
            <w:r w:rsidRPr="00C110B8">
              <w:rPr>
                <w:rFonts w:cs="Arial"/>
                <w:lang w:val="en-GB" w:bidi="ar-SA"/>
              </w:rPr>
              <w:t xml:space="preserve">Should the court find that </w:t>
            </w:r>
            <w:r w:rsidRPr="00C110B8">
              <w:rPr>
                <w:lang w:val="en-GB"/>
              </w:rPr>
              <w:t>a</w:t>
            </w:r>
            <w:r w:rsidRPr="00C110B8">
              <w:rPr>
                <w:rFonts w:cs="Arial"/>
                <w:lang w:val="en-GB" w:bidi="ar-SA"/>
              </w:rPr>
              <w:t xml:space="preserve"> party </w:t>
            </w:r>
            <w:r w:rsidRPr="00C110B8">
              <w:rPr>
                <w:lang w:val="en-GB" w:bidi="ar-SA"/>
              </w:rPr>
              <w:t xml:space="preserve">died or ceased to exist before the </w:t>
            </w:r>
            <w:r w:rsidRPr="00C110B8">
              <w:rPr>
                <w:lang w:val="en-GB" w:bidi="ar-SA"/>
              </w:rPr>
              <w:lastRenderedPageBreak/>
              <w:t xml:space="preserve">action was brought, or that the person appearing as a party may not </w:t>
            </w:r>
            <w:r w:rsidRPr="00C110B8">
              <w:rPr>
                <w:rFonts w:cs="Arial"/>
                <w:lang w:val="en-GB" w:bidi="ar-SA"/>
              </w:rPr>
              <w:t xml:space="preserve">be </w:t>
            </w:r>
            <w:r w:rsidRPr="00C110B8">
              <w:rPr>
                <w:lang w:val="en-GB" w:bidi="ar-SA"/>
              </w:rPr>
              <w:t xml:space="preserve">a </w:t>
            </w:r>
            <w:r w:rsidRPr="00C110B8">
              <w:rPr>
                <w:rFonts w:cs="Arial"/>
                <w:lang w:val="en-GB" w:bidi="ar-SA"/>
              </w:rPr>
              <w:t>party to litigation</w:t>
            </w:r>
            <w:r w:rsidRPr="00C110B8">
              <w:rPr>
                <w:lang w:val="en-GB" w:bidi="ar-SA"/>
              </w:rPr>
              <w:t>,</w:t>
            </w:r>
            <w:r w:rsidRPr="00C110B8">
              <w:rPr>
                <w:rFonts w:cs="Arial"/>
                <w:lang w:val="en-GB" w:bidi="ar-SA"/>
              </w:rPr>
              <w:t xml:space="preserve"> </w:t>
            </w:r>
            <w:r w:rsidRPr="00C110B8">
              <w:rPr>
                <w:lang w:val="en-GB" w:bidi="ar-SA"/>
              </w:rPr>
              <w:t>but</w:t>
            </w:r>
            <w:r w:rsidRPr="00C110B8">
              <w:rPr>
                <w:rFonts w:cs="Arial"/>
                <w:lang w:val="en-GB" w:bidi="ar-SA"/>
              </w:rPr>
              <w:t xml:space="preserve"> that such </w:t>
            </w:r>
            <w:r w:rsidRPr="00C110B8">
              <w:rPr>
                <w:lang w:val="en-GB" w:bidi="ar-SA"/>
              </w:rPr>
              <w:t xml:space="preserve">deficiency may be remedied, it shall </w:t>
            </w:r>
            <w:r w:rsidRPr="00C110B8">
              <w:rPr>
                <w:rFonts w:cs="Arial"/>
                <w:lang w:val="en-GB" w:bidi="ar-SA"/>
              </w:rPr>
              <w:t xml:space="preserve">order the plaintiff to </w:t>
            </w:r>
            <w:r w:rsidRPr="00C110B8">
              <w:rPr>
                <w:lang w:val="en-GB" w:bidi="ar-SA"/>
              </w:rPr>
              <w:t xml:space="preserve">make the necessary amendments to </w:t>
            </w:r>
            <w:r w:rsidRPr="00C110B8">
              <w:rPr>
                <w:rFonts w:cs="Arial"/>
                <w:lang w:val="en-GB" w:bidi="ar-SA"/>
              </w:rPr>
              <w:t>the action</w:t>
            </w:r>
            <w:r w:rsidRPr="00C110B8">
              <w:rPr>
                <w:lang w:val="en-GB" w:bidi="ar-SA"/>
              </w:rPr>
              <w:t xml:space="preserve">, or it shall </w:t>
            </w:r>
            <w:r w:rsidRPr="00C110B8">
              <w:rPr>
                <w:rFonts w:cs="Arial"/>
                <w:lang w:val="en-GB" w:bidi="ar-SA"/>
              </w:rPr>
              <w:t xml:space="preserve">take other measures </w:t>
            </w:r>
            <w:r w:rsidRPr="00C110B8">
              <w:rPr>
                <w:lang w:val="en-GB" w:bidi="ar-SA"/>
              </w:rPr>
              <w:t xml:space="preserve">so that </w:t>
            </w:r>
            <w:r w:rsidRPr="00C110B8">
              <w:rPr>
                <w:rFonts w:cs="Arial"/>
                <w:lang w:val="en-GB" w:bidi="ar-SA"/>
              </w:rPr>
              <w:t xml:space="preserve">the proceedings </w:t>
            </w:r>
            <w:r w:rsidRPr="00C110B8">
              <w:rPr>
                <w:lang w:val="en-GB" w:bidi="ar-SA"/>
              </w:rPr>
              <w:t xml:space="preserve">may continue </w:t>
            </w:r>
            <w:r w:rsidRPr="00C110B8">
              <w:rPr>
                <w:rFonts w:cs="Arial"/>
                <w:lang w:val="en-GB" w:bidi="ar-SA"/>
              </w:rPr>
              <w:t xml:space="preserve">with </w:t>
            </w:r>
            <w:r w:rsidRPr="00C110B8">
              <w:rPr>
                <w:lang w:val="en-GB" w:bidi="ar-SA"/>
              </w:rPr>
              <w:t>the</w:t>
            </w:r>
            <w:r w:rsidRPr="00C110B8">
              <w:rPr>
                <w:rFonts w:cs="Arial"/>
                <w:lang w:val="en-GB" w:bidi="ar-SA"/>
              </w:rPr>
              <w:t xml:space="preserve"> person </w:t>
            </w:r>
            <w:r w:rsidRPr="00C110B8">
              <w:rPr>
                <w:lang w:val="en-GB" w:bidi="ar-SA"/>
              </w:rPr>
              <w:t xml:space="preserve">who may be a party </w:t>
            </w:r>
            <w:r w:rsidRPr="00C110B8">
              <w:rPr>
                <w:rFonts w:cs="Arial"/>
                <w:lang w:val="en-GB" w:bidi="ar-SA"/>
              </w:rPr>
              <w:t>to litigation.</w:t>
            </w:r>
          </w:p>
        </w:tc>
      </w:tr>
      <w:tr w:rsidR="005B5D71" w:rsidRPr="00136340" w14:paraId="5F3D6BAD" w14:textId="77777777" w:rsidTr="00794AD7">
        <w:trPr>
          <w:trHeight w:val="20"/>
        </w:trPr>
        <w:tc>
          <w:tcPr>
            <w:tcW w:w="2350" w:type="pct"/>
          </w:tcPr>
          <w:p w14:paraId="0B85C6DA" w14:textId="77777777" w:rsidR="005B5D71" w:rsidRPr="00E568F9" w:rsidRDefault="005B5D71" w:rsidP="005B5D71">
            <w:pPr>
              <w:pStyle w:val="Odstavek"/>
              <w:rPr>
                <w:rFonts w:cs="Arial"/>
                <w:lang w:bidi="ar-SA"/>
              </w:rPr>
            </w:pPr>
            <w:r w:rsidRPr="00E568F9">
              <w:rPr>
                <w:rFonts w:cs="Arial"/>
                <w:lang w:bidi="ar-SA"/>
              </w:rPr>
              <w:lastRenderedPageBreak/>
              <w:t>Prav tako sodišče zahteva, kadar ugotovi, da stranka nima zakonitega zastopnika ali da zakoniti zastopnik nima posebnega dovoljenja, če je to potrebno, da organ, pristojen za socialne zadeve, postavi skrbnika pravdno nesposobni osebi, oziroma zahteva od zakonitega zastopnika, naj si priskrbi posebno dovoljenje, ali pa ukrene, kar je potrebno, da bi bila pravdno nesposobna stranka pravilno zastopana.</w:t>
            </w:r>
          </w:p>
        </w:tc>
        <w:tc>
          <w:tcPr>
            <w:tcW w:w="167" w:type="pct"/>
            <w:vMerge/>
          </w:tcPr>
          <w:p w14:paraId="262A3DC3" w14:textId="77777777" w:rsidR="005B5D71" w:rsidRPr="00AB3892" w:rsidRDefault="005B5D71" w:rsidP="005B5D71">
            <w:pPr>
              <w:pStyle w:val="Odstavek"/>
              <w:rPr>
                <w:rFonts w:cs="Arial"/>
                <w:lang w:bidi="ar-SA"/>
              </w:rPr>
            </w:pPr>
          </w:p>
        </w:tc>
        <w:tc>
          <w:tcPr>
            <w:tcW w:w="2483" w:type="pct"/>
          </w:tcPr>
          <w:p w14:paraId="3D902DE4" w14:textId="77777777" w:rsidR="005B5D71" w:rsidRPr="00C110B8" w:rsidRDefault="005B5D71" w:rsidP="005B5D71">
            <w:pPr>
              <w:pStyle w:val="Odstavek"/>
              <w:rPr>
                <w:rFonts w:cs="Arial"/>
                <w:lang w:val="en-GB" w:bidi="ar-SA"/>
              </w:rPr>
            </w:pPr>
            <w:r w:rsidRPr="00C110B8">
              <w:rPr>
                <w:lang w:val="en-GB" w:bidi="ar-SA"/>
              </w:rPr>
              <w:t>I</w:t>
            </w:r>
            <w:r w:rsidRPr="00C110B8">
              <w:rPr>
                <w:rFonts w:cs="Arial"/>
                <w:lang w:val="en-GB" w:bidi="ar-SA"/>
              </w:rPr>
              <w:t xml:space="preserve">f the court finds that a party does not have a </w:t>
            </w:r>
            <w:r w:rsidRPr="00C110B8">
              <w:rPr>
                <w:lang w:val="en-GB" w:bidi="ar-SA"/>
              </w:rPr>
              <w:t>statutory representative</w:t>
            </w:r>
            <w:r w:rsidRPr="00C110B8">
              <w:rPr>
                <w:rFonts w:cs="Arial"/>
                <w:lang w:val="en-GB" w:bidi="ar-SA"/>
              </w:rPr>
              <w:t xml:space="preserve"> or that the </w:t>
            </w:r>
            <w:r w:rsidRPr="00C110B8">
              <w:rPr>
                <w:lang w:val="en-GB" w:bidi="ar-SA"/>
              </w:rPr>
              <w:t xml:space="preserve">statutory representative does not have </w:t>
            </w:r>
            <w:r w:rsidRPr="00C110B8">
              <w:rPr>
                <w:rFonts w:cs="Arial"/>
                <w:lang w:val="en-GB" w:bidi="ar-SA"/>
              </w:rPr>
              <w:t xml:space="preserve">a special </w:t>
            </w:r>
            <w:r w:rsidRPr="00C110B8">
              <w:rPr>
                <w:lang w:val="en-GB" w:bidi="ar-SA"/>
              </w:rPr>
              <w:t xml:space="preserve">authorisation </w:t>
            </w:r>
            <w:r w:rsidRPr="00C110B8">
              <w:rPr>
                <w:rFonts w:cs="Arial"/>
                <w:lang w:val="en-GB" w:bidi="ar-SA"/>
              </w:rPr>
              <w:t xml:space="preserve">when such </w:t>
            </w:r>
            <w:r w:rsidRPr="00C110B8">
              <w:rPr>
                <w:lang w:val="en-GB" w:bidi="ar-SA"/>
              </w:rPr>
              <w:t xml:space="preserve">authorisation </w:t>
            </w:r>
            <w:r w:rsidRPr="00C110B8">
              <w:rPr>
                <w:rFonts w:cs="Arial"/>
                <w:lang w:val="en-GB" w:bidi="ar-SA"/>
              </w:rPr>
              <w:t xml:space="preserve">is necessary, it shall </w:t>
            </w:r>
            <w:r w:rsidRPr="00C110B8">
              <w:rPr>
                <w:lang w:val="en-GB" w:bidi="ar-SA"/>
              </w:rPr>
              <w:t xml:space="preserve">likewise </w:t>
            </w:r>
            <w:r w:rsidRPr="00C110B8">
              <w:rPr>
                <w:rFonts w:cs="Arial"/>
                <w:lang w:val="en-GB" w:bidi="ar-SA"/>
              </w:rPr>
              <w:t>requ</w:t>
            </w:r>
            <w:r w:rsidRPr="00C110B8">
              <w:rPr>
                <w:lang w:val="en-GB" w:bidi="ar-SA"/>
              </w:rPr>
              <w:t>est</w:t>
            </w:r>
            <w:r w:rsidRPr="00C110B8">
              <w:rPr>
                <w:rFonts w:cs="Arial"/>
                <w:lang w:val="en-GB" w:bidi="ar-SA"/>
              </w:rPr>
              <w:t xml:space="preserve"> the body competent for social affairs </w:t>
            </w:r>
            <w:r w:rsidRPr="00C110B8">
              <w:rPr>
                <w:lang w:val="en-GB" w:bidi="ar-SA"/>
              </w:rPr>
              <w:t xml:space="preserve">to </w:t>
            </w:r>
            <w:r w:rsidRPr="00C110B8">
              <w:rPr>
                <w:rFonts w:cs="Arial"/>
                <w:lang w:val="en-GB" w:bidi="ar-SA"/>
              </w:rPr>
              <w:t xml:space="preserve">appoint a guardian </w:t>
            </w:r>
            <w:r w:rsidRPr="00C110B8">
              <w:rPr>
                <w:lang w:val="en-GB" w:bidi="ar-SA"/>
              </w:rPr>
              <w:t>for</w:t>
            </w:r>
            <w:r w:rsidRPr="00C110B8">
              <w:rPr>
                <w:rFonts w:cs="Arial"/>
                <w:lang w:val="en-GB" w:bidi="ar-SA"/>
              </w:rPr>
              <w:t xml:space="preserve"> the person </w:t>
            </w:r>
            <w:r w:rsidRPr="00C110B8">
              <w:rPr>
                <w:lang w:val="en-GB" w:bidi="ar-SA"/>
              </w:rPr>
              <w:t xml:space="preserve">who does not have </w:t>
            </w:r>
            <w:r w:rsidRPr="00C110B8">
              <w:rPr>
                <w:rFonts w:cs="Arial"/>
                <w:lang w:val="en-GB" w:bidi="ar-SA"/>
              </w:rPr>
              <w:t>litigat</w:t>
            </w:r>
            <w:r w:rsidRPr="00C110B8">
              <w:rPr>
                <w:lang w:val="en-GB" w:bidi="ar-SA"/>
              </w:rPr>
              <w:t>ion capacity</w:t>
            </w:r>
            <w:r w:rsidRPr="00C110B8">
              <w:rPr>
                <w:rFonts w:cs="Arial"/>
                <w:lang w:val="en-GB" w:bidi="ar-SA"/>
              </w:rPr>
              <w:t xml:space="preserve">, or </w:t>
            </w:r>
            <w:r w:rsidRPr="00C110B8">
              <w:rPr>
                <w:lang w:val="en-GB" w:bidi="ar-SA"/>
              </w:rPr>
              <w:t xml:space="preserve">it </w:t>
            </w:r>
            <w:r w:rsidRPr="00C110B8">
              <w:rPr>
                <w:rFonts w:cs="Arial"/>
                <w:lang w:val="en-GB" w:bidi="ar-SA"/>
              </w:rPr>
              <w:t xml:space="preserve">shall order the </w:t>
            </w:r>
            <w:r w:rsidRPr="00C110B8">
              <w:rPr>
                <w:lang w:val="en-GB" w:bidi="ar-SA"/>
              </w:rPr>
              <w:t>statutory representative</w:t>
            </w:r>
            <w:r w:rsidRPr="00C110B8">
              <w:rPr>
                <w:rFonts w:cs="Arial"/>
                <w:lang w:val="en-GB" w:bidi="ar-SA"/>
              </w:rPr>
              <w:t xml:space="preserve"> to obtain the special </w:t>
            </w:r>
            <w:r w:rsidRPr="00C110B8">
              <w:rPr>
                <w:lang w:val="en-GB" w:bidi="ar-SA"/>
              </w:rPr>
              <w:t>authorisation,</w:t>
            </w:r>
            <w:r w:rsidRPr="00C110B8">
              <w:rPr>
                <w:rFonts w:cs="Arial"/>
                <w:lang w:val="en-GB" w:bidi="ar-SA"/>
              </w:rPr>
              <w:t xml:space="preserve"> or </w:t>
            </w:r>
            <w:r w:rsidRPr="00C110B8">
              <w:rPr>
                <w:lang w:val="en-GB" w:bidi="ar-SA"/>
              </w:rPr>
              <w:t>it shall</w:t>
            </w:r>
            <w:r w:rsidRPr="00C110B8">
              <w:rPr>
                <w:rFonts w:cs="Arial"/>
                <w:lang w:val="en-GB" w:bidi="ar-SA"/>
              </w:rPr>
              <w:t xml:space="preserve"> take other measures necessary for the </w:t>
            </w:r>
            <w:r w:rsidRPr="00C110B8">
              <w:rPr>
                <w:lang w:val="en-GB" w:bidi="ar-SA"/>
              </w:rPr>
              <w:t xml:space="preserve">proper representation of the </w:t>
            </w:r>
            <w:r w:rsidRPr="00C110B8">
              <w:rPr>
                <w:rFonts w:cs="Arial"/>
                <w:lang w:val="en-GB" w:bidi="ar-SA"/>
              </w:rPr>
              <w:t xml:space="preserve">party </w:t>
            </w:r>
            <w:r w:rsidRPr="00C110B8">
              <w:rPr>
                <w:lang w:val="en-GB" w:bidi="ar-SA"/>
              </w:rPr>
              <w:t xml:space="preserve">lacking </w:t>
            </w:r>
            <w:r w:rsidRPr="00C110B8">
              <w:rPr>
                <w:rFonts w:cs="Arial"/>
                <w:lang w:val="en-GB" w:bidi="ar-SA"/>
              </w:rPr>
              <w:t>litigat</w:t>
            </w:r>
            <w:r w:rsidRPr="00C110B8">
              <w:rPr>
                <w:lang w:val="en-GB" w:bidi="ar-SA"/>
              </w:rPr>
              <w:t>ion capacity</w:t>
            </w:r>
            <w:r w:rsidRPr="00C110B8">
              <w:rPr>
                <w:rFonts w:cs="Arial"/>
                <w:lang w:val="en-GB" w:bidi="ar-SA"/>
              </w:rPr>
              <w:t>.</w:t>
            </w:r>
          </w:p>
        </w:tc>
      </w:tr>
      <w:tr w:rsidR="005B5D71" w:rsidRPr="00136340" w14:paraId="7C7AE64D" w14:textId="77777777" w:rsidTr="00794AD7">
        <w:trPr>
          <w:trHeight w:val="20"/>
        </w:trPr>
        <w:tc>
          <w:tcPr>
            <w:tcW w:w="2350" w:type="pct"/>
          </w:tcPr>
          <w:p w14:paraId="5258C29C" w14:textId="77777777" w:rsidR="005B5D71" w:rsidRPr="00E568F9" w:rsidRDefault="005B5D71" w:rsidP="005B5D71">
            <w:pPr>
              <w:pStyle w:val="Odstavek"/>
              <w:rPr>
                <w:rFonts w:cs="Arial"/>
                <w:lang w:bidi="ar-SA"/>
              </w:rPr>
            </w:pPr>
            <w:r w:rsidRPr="00E568F9">
              <w:rPr>
                <w:rFonts w:cs="Arial"/>
                <w:lang w:bidi="ar-SA"/>
              </w:rPr>
              <w:t>Sodišče lahko da stranki rok za odpravo pomanjkljivosti iz prvega in drugega odstavka tega člena.</w:t>
            </w:r>
          </w:p>
        </w:tc>
        <w:tc>
          <w:tcPr>
            <w:tcW w:w="167" w:type="pct"/>
            <w:vMerge/>
          </w:tcPr>
          <w:p w14:paraId="322EB0B1" w14:textId="77777777" w:rsidR="005B5D71" w:rsidRPr="00AB3892" w:rsidRDefault="005B5D71" w:rsidP="005B5D71">
            <w:pPr>
              <w:pStyle w:val="Odstavek"/>
              <w:rPr>
                <w:rFonts w:cs="Arial"/>
                <w:lang w:bidi="ar-SA"/>
              </w:rPr>
            </w:pPr>
          </w:p>
        </w:tc>
        <w:tc>
          <w:tcPr>
            <w:tcW w:w="2483" w:type="pct"/>
          </w:tcPr>
          <w:p w14:paraId="443D3DDB" w14:textId="75C1804A" w:rsidR="005B5D71" w:rsidRPr="00C110B8" w:rsidRDefault="005B5D71" w:rsidP="005B5D71">
            <w:pPr>
              <w:pStyle w:val="Odstavek"/>
              <w:rPr>
                <w:rFonts w:cs="Arial"/>
                <w:lang w:val="en-GB" w:bidi="ar-SA"/>
              </w:rPr>
            </w:pPr>
            <w:r w:rsidRPr="00C110B8">
              <w:rPr>
                <w:rFonts w:cs="Arial"/>
                <w:lang w:val="en-GB" w:bidi="ar-SA"/>
              </w:rPr>
              <w:t xml:space="preserve">The court may </w:t>
            </w:r>
            <w:r w:rsidRPr="00C110B8">
              <w:rPr>
                <w:lang w:val="en-GB" w:bidi="ar-SA"/>
              </w:rPr>
              <w:t>specify</w:t>
            </w:r>
            <w:r w:rsidRPr="00C110B8">
              <w:rPr>
                <w:rFonts w:cs="Arial"/>
                <w:lang w:val="en-GB" w:bidi="ar-SA"/>
              </w:rPr>
              <w:t xml:space="preserve"> a time </w:t>
            </w:r>
            <w:r w:rsidRPr="00C110B8">
              <w:rPr>
                <w:lang w:val="en-GB" w:bidi="ar-SA"/>
              </w:rPr>
              <w:t xml:space="preserve">limit </w:t>
            </w:r>
            <w:r w:rsidRPr="00C110B8">
              <w:rPr>
                <w:lang w:val="en-GB"/>
              </w:rPr>
              <w:t>for</w:t>
            </w:r>
            <w:r w:rsidRPr="00C110B8">
              <w:rPr>
                <w:lang w:val="en-GB" w:bidi="ar-SA"/>
              </w:rPr>
              <w:t xml:space="preserve"> a party</w:t>
            </w:r>
            <w:r w:rsidRPr="00C110B8">
              <w:rPr>
                <w:rFonts w:cs="Arial"/>
                <w:lang w:val="en-GB" w:bidi="ar-SA"/>
              </w:rPr>
              <w:t xml:space="preserve"> to </w:t>
            </w:r>
            <w:r w:rsidRPr="00C110B8">
              <w:rPr>
                <w:lang w:val="en-GB" w:bidi="ar-SA"/>
              </w:rPr>
              <w:t xml:space="preserve">remedy </w:t>
            </w:r>
            <w:r w:rsidRPr="00C110B8">
              <w:rPr>
                <w:rFonts w:cs="Arial"/>
                <w:lang w:val="en-GB" w:bidi="ar-SA"/>
              </w:rPr>
              <w:t>the</w:t>
            </w:r>
            <w:r w:rsidRPr="00C110B8">
              <w:rPr>
                <w:lang w:val="en-GB" w:bidi="ar-SA"/>
              </w:rPr>
              <w:t xml:space="preserve"> deficiencies </w:t>
            </w:r>
            <w:r w:rsidRPr="00C110B8">
              <w:rPr>
                <w:rFonts w:cs="Arial"/>
                <w:lang w:val="en-GB" w:bidi="ar-SA"/>
              </w:rPr>
              <w:t>referred to in paragraphs one and two of this Article.</w:t>
            </w:r>
          </w:p>
        </w:tc>
      </w:tr>
      <w:tr w:rsidR="005B5D71" w:rsidRPr="00136340" w14:paraId="1A403B0E" w14:textId="77777777" w:rsidTr="00794AD7">
        <w:trPr>
          <w:trHeight w:val="20"/>
        </w:trPr>
        <w:tc>
          <w:tcPr>
            <w:tcW w:w="2350" w:type="pct"/>
          </w:tcPr>
          <w:p w14:paraId="11E21FD2" w14:textId="77777777" w:rsidR="005B5D71" w:rsidRPr="00E568F9" w:rsidRDefault="005B5D71" w:rsidP="005B5D71">
            <w:pPr>
              <w:pStyle w:val="Odstavek"/>
              <w:rPr>
                <w:rFonts w:cs="Arial"/>
                <w:lang w:bidi="ar-SA"/>
              </w:rPr>
            </w:pPr>
            <w:r w:rsidRPr="00E568F9">
              <w:rPr>
                <w:rFonts w:cs="Arial"/>
                <w:lang w:bidi="ar-SA"/>
              </w:rPr>
              <w:t>Dokler se ne odpravijo te pomanjkljivosti, se smejo opravljati samo tista pravdna dejanja, zaradi katerih bi lahko nastale za stranko škodljive posledice, če bi se odložila.</w:t>
            </w:r>
          </w:p>
        </w:tc>
        <w:tc>
          <w:tcPr>
            <w:tcW w:w="167" w:type="pct"/>
            <w:vMerge/>
          </w:tcPr>
          <w:p w14:paraId="2AEB7AE8" w14:textId="77777777" w:rsidR="005B5D71" w:rsidRPr="00AB3892" w:rsidRDefault="005B5D71" w:rsidP="005B5D71">
            <w:pPr>
              <w:pStyle w:val="Odstavek"/>
              <w:rPr>
                <w:rFonts w:cs="Arial"/>
                <w:lang w:bidi="ar-SA"/>
              </w:rPr>
            </w:pPr>
          </w:p>
        </w:tc>
        <w:tc>
          <w:tcPr>
            <w:tcW w:w="2483" w:type="pct"/>
          </w:tcPr>
          <w:p w14:paraId="26D6D1ED" w14:textId="77777777" w:rsidR="005B5D71" w:rsidRPr="00C110B8" w:rsidRDefault="005B5D71" w:rsidP="005B5D71">
            <w:pPr>
              <w:pStyle w:val="Odstavek"/>
              <w:rPr>
                <w:rFonts w:cs="Arial"/>
                <w:lang w:val="en-GB" w:bidi="ar-SA"/>
              </w:rPr>
            </w:pPr>
            <w:r w:rsidRPr="00C110B8">
              <w:rPr>
                <w:rFonts w:cs="Arial"/>
                <w:lang w:val="en-GB" w:bidi="ar-SA"/>
              </w:rPr>
              <w:t>Until the</w:t>
            </w:r>
            <w:r w:rsidRPr="00C110B8">
              <w:rPr>
                <w:lang w:val="en-GB" w:bidi="ar-SA"/>
              </w:rPr>
              <w:t>se</w:t>
            </w:r>
            <w:r w:rsidRPr="00C110B8">
              <w:rPr>
                <w:rFonts w:cs="Arial"/>
                <w:lang w:val="en-GB" w:bidi="ar-SA"/>
              </w:rPr>
              <w:t xml:space="preserve"> </w:t>
            </w:r>
            <w:r w:rsidRPr="00C110B8">
              <w:rPr>
                <w:lang w:val="en-GB" w:bidi="ar-SA"/>
              </w:rPr>
              <w:t xml:space="preserve">deficiencies </w:t>
            </w:r>
            <w:r w:rsidRPr="00C110B8">
              <w:rPr>
                <w:rFonts w:cs="Arial"/>
                <w:lang w:val="en-GB" w:bidi="ar-SA"/>
              </w:rPr>
              <w:t xml:space="preserve">are </w:t>
            </w:r>
            <w:r w:rsidRPr="00C110B8">
              <w:rPr>
                <w:lang w:val="en-GB" w:bidi="ar-SA"/>
              </w:rPr>
              <w:t>remedied</w:t>
            </w:r>
            <w:r w:rsidRPr="00C110B8">
              <w:rPr>
                <w:rFonts w:cs="Arial"/>
                <w:lang w:val="en-GB" w:bidi="ar-SA"/>
              </w:rPr>
              <w:t xml:space="preserve">, only those procedural acts may be </w:t>
            </w:r>
            <w:r w:rsidRPr="00C110B8">
              <w:rPr>
                <w:lang w:val="en-GB" w:bidi="ar-SA"/>
              </w:rPr>
              <w:t xml:space="preserve">undertaken whose delay </w:t>
            </w:r>
            <w:r w:rsidRPr="00C110B8">
              <w:rPr>
                <w:rFonts w:cs="Arial"/>
                <w:lang w:val="en-GB" w:bidi="ar-SA"/>
              </w:rPr>
              <w:t xml:space="preserve">might </w:t>
            </w:r>
            <w:r w:rsidRPr="00C110B8">
              <w:rPr>
                <w:lang w:val="en-GB" w:bidi="ar-SA"/>
              </w:rPr>
              <w:t>result in harmful consequences for</w:t>
            </w:r>
            <w:r w:rsidRPr="00C110B8">
              <w:rPr>
                <w:rFonts w:cs="Arial"/>
                <w:lang w:val="en-GB" w:bidi="ar-SA"/>
              </w:rPr>
              <w:t xml:space="preserve"> the party.</w:t>
            </w:r>
          </w:p>
        </w:tc>
      </w:tr>
      <w:tr w:rsidR="005B5D71" w:rsidRPr="00136340" w14:paraId="45C5B269" w14:textId="77777777" w:rsidTr="00794AD7">
        <w:trPr>
          <w:trHeight w:val="20"/>
        </w:trPr>
        <w:tc>
          <w:tcPr>
            <w:tcW w:w="2350" w:type="pct"/>
          </w:tcPr>
          <w:p w14:paraId="2D264647" w14:textId="77777777" w:rsidR="005B5D71" w:rsidRPr="00E568F9" w:rsidRDefault="005B5D71" w:rsidP="005B5D71">
            <w:pPr>
              <w:pStyle w:val="Odstavek"/>
              <w:rPr>
                <w:rFonts w:cs="Arial"/>
                <w:lang w:bidi="ar-SA"/>
              </w:rPr>
            </w:pPr>
            <w:r w:rsidRPr="00E568F9">
              <w:rPr>
                <w:rFonts w:cs="Arial"/>
                <w:lang w:bidi="ar-SA"/>
              </w:rPr>
              <w:t>Če se omenjene pomanjkljivosti ne dajo odpraviti ali če brez uspeha preteče dani rok, razveljavi sodišče s sklepom pravdna dejanja, ki jih je opravilo v postopku, kolikor jih zadenejo te pomanjkljivosti; če pa so pomanjkljivosti take, da onemogočajo nadaljnjo pravdo, zavrže tožbo.</w:t>
            </w:r>
          </w:p>
        </w:tc>
        <w:tc>
          <w:tcPr>
            <w:tcW w:w="167" w:type="pct"/>
            <w:vMerge/>
          </w:tcPr>
          <w:p w14:paraId="3062E27E" w14:textId="77777777" w:rsidR="005B5D71" w:rsidRPr="00AB3892" w:rsidRDefault="005B5D71" w:rsidP="005B5D71">
            <w:pPr>
              <w:pStyle w:val="Odstavek"/>
              <w:rPr>
                <w:rFonts w:cs="Arial"/>
                <w:lang w:bidi="ar-SA"/>
              </w:rPr>
            </w:pPr>
          </w:p>
        </w:tc>
        <w:tc>
          <w:tcPr>
            <w:tcW w:w="2483" w:type="pct"/>
          </w:tcPr>
          <w:p w14:paraId="5C97C74D" w14:textId="1B637DD6" w:rsidR="005B5D71" w:rsidRPr="00C110B8" w:rsidRDefault="005B5D71" w:rsidP="005B5D71">
            <w:pPr>
              <w:pStyle w:val="Odstavek"/>
              <w:rPr>
                <w:rFonts w:cs="Arial"/>
                <w:lang w:val="en-GB" w:bidi="ar-SA"/>
              </w:rPr>
            </w:pPr>
            <w:r w:rsidRPr="00C110B8">
              <w:rPr>
                <w:rFonts w:cs="Arial"/>
                <w:lang w:val="en-GB" w:bidi="ar-SA"/>
              </w:rPr>
              <w:t>If the above</w:t>
            </w:r>
            <w:r w:rsidRPr="00C110B8">
              <w:rPr>
                <w:lang w:val="en-GB"/>
              </w:rPr>
              <w:t>-</w:t>
            </w:r>
            <w:r w:rsidRPr="00C110B8">
              <w:rPr>
                <w:rFonts w:cs="Arial"/>
                <w:lang w:val="en-GB" w:bidi="ar-SA"/>
              </w:rPr>
              <w:t xml:space="preserve">stated </w:t>
            </w:r>
            <w:r w:rsidRPr="00C110B8">
              <w:rPr>
                <w:lang w:val="en-GB" w:bidi="ar-SA"/>
              </w:rPr>
              <w:t>deficiencies</w:t>
            </w:r>
            <w:r w:rsidRPr="00C110B8">
              <w:rPr>
                <w:rFonts w:cs="Arial"/>
                <w:lang w:val="en-GB" w:bidi="ar-SA"/>
              </w:rPr>
              <w:t xml:space="preserve"> cannot be </w:t>
            </w:r>
            <w:r w:rsidRPr="00C110B8">
              <w:rPr>
                <w:lang w:val="en-GB" w:bidi="ar-SA"/>
              </w:rPr>
              <w:t xml:space="preserve">remedied </w:t>
            </w:r>
            <w:r w:rsidRPr="00C110B8">
              <w:rPr>
                <w:rFonts w:cs="Arial"/>
                <w:lang w:val="en-GB" w:bidi="ar-SA"/>
              </w:rPr>
              <w:t xml:space="preserve">or </w:t>
            </w:r>
            <w:r w:rsidRPr="00C110B8">
              <w:rPr>
                <w:lang w:val="en-GB" w:bidi="ar-SA"/>
              </w:rPr>
              <w:t xml:space="preserve">if the specified </w:t>
            </w:r>
            <w:r w:rsidRPr="00C110B8">
              <w:rPr>
                <w:rFonts w:cs="Arial"/>
                <w:lang w:val="en-GB" w:bidi="ar-SA"/>
              </w:rPr>
              <w:t xml:space="preserve">time </w:t>
            </w:r>
            <w:r w:rsidRPr="00C110B8">
              <w:rPr>
                <w:lang w:val="en-GB" w:bidi="ar-SA"/>
              </w:rPr>
              <w:t xml:space="preserve">limit expires without success, </w:t>
            </w:r>
            <w:r w:rsidRPr="00C110B8">
              <w:rPr>
                <w:rFonts w:cs="Arial"/>
                <w:lang w:val="en-GB" w:bidi="ar-SA"/>
              </w:rPr>
              <w:t>the court shall</w:t>
            </w:r>
            <w:r w:rsidRPr="00C110B8">
              <w:rPr>
                <w:lang w:val="en-GB" w:bidi="ar-SA"/>
              </w:rPr>
              <w:t xml:space="preserve"> annul </w:t>
            </w:r>
            <w:r w:rsidRPr="00C110B8">
              <w:rPr>
                <w:rFonts w:cs="Arial"/>
                <w:lang w:val="en-GB" w:bidi="ar-SA"/>
              </w:rPr>
              <w:t>the</w:t>
            </w:r>
            <w:r w:rsidRPr="00C110B8">
              <w:rPr>
                <w:lang w:val="en-GB" w:bidi="ar-SA"/>
              </w:rPr>
              <w:t xml:space="preserve"> undertaken</w:t>
            </w:r>
            <w:r w:rsidRPr="00C110B8">
              <w:rPr>
                <w:rFonts w:cs="Arial"/>
                <w:lang w:val="en-GB" w:bidi="ar-SA"/>
              </w:rPr>
              <w:t xml:space="preserve"> procedural acts </w:t>
            </w:r>
            <w:r w:rsidRPr="00C110B8">
              <w:rPr>
                <w:lang w:val="en-GB" w:bidi="ar-SA"/>
              </w:rPr>
              <w:t>by an order</w:t>
            </w:r>
            <w:r w:rsidRPr="00C110B8">
              <w:rPr>
                <w:rFonts w:cs="Arial"/>
                <w:lang w:val="en-GB" w:bidi="ar-SA"/>
              </w:rPr>
              <w:t xml:space="preserve"> </w:t>
            </w:r>
            <w:r w:rsidRPr="00C110B8">
              <w:rPr>
                <w:lang w:val="en-GB" w:bidi="ar-SA"/>
              </w:rPr>
              <w:t xml:space="preserve">if </w:t>
            </w:r>
            <w:r w:rsidRPr="00C110B8">
              <w:rPr>
                <w:rFonts w:cs="Arial"/>
                <w:lang w:val="en-GB" w:bidi="ar-SA"/>
              </w:rPr>
              <w:t xml:space="preserve">such acts </w:t>
            </w:r>
            <w:r w:rsidRPr="00C110B8">
              <w:rPr>
                <w:lang w:val="en-GB" w:bidi="ar-SA"/>
              </w:rPr>
              <w:t>have been</w:t>
            </w:r>
            <w:r w:rsidRPr="00C110B8">
              <w:rPr>
                <w:rFonts w:cs="Arial"/>
                <w:lang w:val="en-GB" w:bidi="ar-SA"/>
              </w:rPr>
              <w:t xml:space="preserve"> affected by the</w:t>
            </w:r>
            <w:r w:rsidRPr="00C110B8">
              <w:rPr>
                <w:lang w:val="en-GB" w:bidi="ar-SA"/>
              </w:rPr>
              <w:t>se deficiencies</w:t>
            </w:r>
            <w:r w:rsidRPr="00C110B8">
              <w:rPr>
                <w:rFonts w:cs="Arial"/>
                <w:lang w:val="en-GB" w:bidi="ar-SA"/>
              </w:rPr>
              <w:t>; if</w:t>
            </w:r>
            <w:r w:rsidRPr="00C110B8">
              <w:rPr>
                <w:lang w:val="en-GB" w:bidi="ar-SA"/>
              </w:rPr>
              <w:t>, however,</w:t>
            </w:r>
            <w:r w:rsidRPr="00C110B8">
              <w:rPr>
                <w:rFonts w:cs="Arial"/>
                <w:lang w:val="en-GB" w:bidi="ar-SA"/>
              </w:rPr>
              <w:t xml:space="preserve"> the</w:t>
            </w:r>
            <w:r w:rsidRPr="00C110B8">
              <w:rPr>
                <w:lang w:val="en-GB" w:bidi="ar-SA"/>
              </w:rPr>
              <w:t xml:space="preserve">y </w:t>
            </w:r>
            <w:r w:rsidRPr="00C110B8">
              <w:rPr>
                <w:rFonts w:cs="Arial"/>
                <w:lang w:val="en-GB" w:bidi="ar-SA"/>
              </w:rPr>
              <w:t xml:space="preserve">are </w:t>
            </w:r>
            <w:r w:rsidRPr="00C110B8">
              <w:rPr>
                <w:lang w:val="en-GB" w:bidi="ar-SA"/>
              </w:rPr>
              <w:t>s</w:t>
            </w:r>
            <w:r w:rsidRPr="00C110B8">
              <w:rPr>
                <w:rFonts w:cs="Arial"/>
                <w:lang w:val="en-GB" w:bidi="ar-SA"/>
              </w:rPr>
              <w:t xml:space="preserve">uch </w:t>
            </w:r>
            <w:r w:rsidRPr="00C110B8">
              <w:rPr>
                <w:lang w:val="en-GB" w:bidi="ar-SA"/>
              </w:rPr>
              <w:t xml:space="preserve">as to make </w:t>
            </w:r>
            <w:r w:rsidRPr="00C110B8">
              <w:rPr>
                <w:rFonts w:cs="Arial"/>
                <w:lang w:val="en-GB" w:bidi="ar-SA"/>
              </w:rPr>
              <w:t>further litigation</w:t>
            </w:r>
            <w:r w:rsidRPr="00C110B8">
              <w:rPr>
                <w:lang w:val="en-GB" w:bidi="ar-SA"/>
              </w:rPr>
              <w:t xml:space="preserve"> impossible</w:t>
            </w:r>
            <w:r w:rsidRPr="00C110B8">
              <w:rPr>
                <w:rFonts w:cs="Arial"/>
                <w:lang w:val="en-GB" w:bidi="ar-SA"/>
              </w:rPr>
              <w:t xml:space="preserve">, the court shall </w:t>
            </w:r>
            <w:r w:rsidRPr="00C110B8">
              <w:rPr>
                <w:lang w:val="en-GB" w:bidi="ar-SA"/>
              </w:rPr>
              <w:t xml:space="preserve">reject </w:t>
            </w:r>
            <w:r w:rsidRPr="00C110B8">
              <w:rPr>
                <w:rFonts w:cs="Arial"/>
                <w:lang w:val="en-GB" w:bidi="ar-SA"/>
              </w:rPr>
              <w:t>the action.</w:t>
            </w:r>
          </w:p>
        </w:tc>
      </w:tr>
      <w:tr w:rsidR="005B5D71" w:rsidRPr="00136340" w14:paraId="20361839" w14:textId="77777777" w:rsidTr="00794AD7">
        <w:trPr>
          <w:trHeight w:val="20"/>
        </w:trPr>
        <w:tc>
          <w:tcPr>
            <w:tcW w:w="2350" w:type="pct"/>
          </w:tcPr>
          <w:p w14:paraId="4C5A2D07" w14:textId="77777777" w:rsidR="005B5D71" w:rsidRPr="00E568F9" w:rsidRDefault="005B5D71" w:rsidP="005B5D71">
            <w:pPr>
              <w:pStyle w:val="Odstavek"/>
              <w:rPr>
                <w:rFonts w:cs="Arial"/>
                <w:lang w:bidi="ar-SA"/>
              </w:rPr>
            </w:pPr>
            <w:r w:rsidRPr="00E568F9">
              <w:rPr>
                <w:rFonts w:cs="Arial"/>
                <w:lang w:bidi="ar-SA"/>
              </w:rPr>
              <w:t>Zoper sklep, s katerim se odredijo ukrepi za odpravo pomanjkljivosti, ni pritožbe.</w:t>
            </w:r>
          </w:p>
        </w:tc>
        <w:tc>
          <w:tcPr>
            <w:tcW w:w="167" w:type="pct"/>
            <w:vMerge/>
          </w:tcPr>
          <w:p w14:paraId="3A7E38F0" w14:textId="77777777" w:rsidR="005B5D71" w:rsidRPr="00AB3892" w:rsidRDefault="005B5D71" w:rsidP="005B5D71">
            <w:pPr>
              <w:pStyle w:val="Odstavek"/>
              <w:rPr>
                <w:rFonts w:cs="Arial"/>
                <w:lang w:bidi="ar-SA"/>
              </w:rPr>
            </w:pPr>
          </w:p>
        </w:tc>
        <w:tc>
          <w:tcPr>
            <w:tcW w:w="2483" w:type="pct"/>
          </w:tcPr>
          <w:p w14:paraId="175B2F66" w14:textId="77777777" w:rsidR="005B5D71" w:rsidRPr="00C110B8" w:rsidRDefault="005B5D71" w:rsidP="005B5D71">
            <w:pPr>
              <w:pStyle w:val="Odstavek"/>
              <w:rPr>
                <w:rFonts w:cs="Arial"/>
                <w:lang w:val="en-GB" w:bidi="ar-SA"/>
              </w:rPr>
            </w:pPr>
            <w:r w:rsidRPr="00C110B8">
              <w:rPr>
                <w:rFonts w:cs="Arial"/>
                <w:lang w:val="en-GB" w:bidi="ar-SA"/>
              </w:rPr>
              <w:t xml:space="preserve">No appeal shall be allowed against the </w:t>
            </w:r>
            <w:r w:rsidRPr="00C110B8">
              <w:rPr>
                <w:lang w:val="en-GB" w:bidi="ar-SA"/>
              </w:rPr>
              <w:t xml:space="preserve">order </w:t>
            </w:r>
            <w:r w:rsidRPr="00C110B8">
              <w:rPr>
                <w:rFonts w:cs="Arial"/>
                <w:lang w:val="en-GB" w:bidi="ar-SA"/>
              </w:rPr>
              <w:t xml:space="preserve">ordering measures </w:t>
            </w:r>
            <w:r w:rsidRPr="00C110B8">
              <w:rPr>
                <w:lang w:val="en-GB" w:bidi="ar-SA"/>
              </w:rPr>
              <w:t>for the remedy of deficiencies</w:t>
            </w:r>
            <w:r w:rsidRPr="00C110B8">
              <w:rPr>
                <w:rFonts w:cs="Arial"/>
                <w:lang w:val="en-GB" w:bidi="ar-SA"/>
              </w:rPr>
              <w:t>.</w:t>
            </w:r>
          </w:p>
        </w:tc>
      </w:tr>
      <w:tr w:rsidR="005B5D71" w:rsidRPr="00136340" w14:paraId="22984B89" w14:textId="77777777" w:rsidTr="00794AD7">
        <w:trPr>
          <w:trHeight w:val="20"/>
        </w:trPr>
        <w:tc>
          <w:tcPr>
            <w:tcW w:w="2350" w:type="pct"/>
          </w:tcPr>
          <w:p w14:paraId="564C1713" w14:textId="77777777" w:rsidR="005B5D71" w:rsidRPr="00E568F9" w:rsidRDefault="005B5D71" w:rsidP="005B5D71">
            <w:pPr>
              <w:pStyle w:val="len"/>
              <w:rPr>
                <w:rFonts w:cs="Arial"/>
                <w:lang w:bidi="ar-SA"/>
              </w:rPr>
            </w:pPr>
            <w:r w:rsidRPr="00E568F9">
              <w:rPr>
                <w:rFonts w:cs="Arial"/>
                <w:lang w:bidi="ar-SA"/>
              </w:rPr>
              <w:t>82. člen</w:t>
            </w:r>
          </w:p>
        </w:tc>
        <w:tc>
          <w:tcPr>
            <w:tcW w:w="167" w:type="pct"/>
            <w:vMerge/>
          </w:tcPr>
          <w:p w14:paraId="401E21F9" w14:textId="77777777" w:rsidR="005B5D71" w:rsidRPr="00AB3892" w:rsidRDefault="005B5D71" w:rsidP="005B5D71">
            <w:pPr>
              <w:pStyle w:val="Odstavek"/>
              <w:rPr>
                <w:rFonts w:cs="Arial"/>
                <w:lang w:bidi="ar-SA"/>
              </w:rPr>
            </w:pPr>
          </w:p>
        </w:tc>
        <w:tc>
          <w:tcPr>
            <w:tcW w:w="2483" w:type="pct"/>
          </w:tcPr>
          <w:p w14:paraId="5F0A20C7" w14:textId="77777777" w:rsidR="005B5D71" w:rsidRPr="00C110B8" w:rsidRDefault="005B5D71" w:rsidP="005B5D71">
            <w:pPr>
              <w:pStyle w:val="len"/>
              <w:rPr>
                <w:rFonts w:cs="Arial"/>
                <w:lang w:val="en-GB" w:bidi="ar-SA"/>
              </w:rPr>
            </w:pPr>
            <w:r w:rsidRPr="00C110B8">
              <w:rPr>
                <w:rFonts w:cs="Arial"/>
                <w:lang w:val="en-GB" w:bidi="ar-SA"/>
              </w:rPr>
              <w:t>Article 82</w:t>
            </w:r>
          </w:p>
        </w:tc>
      </w:tr>
      <w:tr w:rsidR="005B5D71" w:rsidRPr="00136340" w14:paraId="35856981" w14:textId="77777777" w:rsidTr="00794AD7">
        <w:trPr>
          <w:trHeight w:val="20"/>
        </w:trPr>
        <w:tc>
          <w:tcPr>
            <w:tcW w:w="2350" w:type="pct"/>
          </w:tcPr>
          <w:p w14:paraId="4796870F" w14:textId="77777777" w:rsidR="005B5D71" w:rsidRPr="00E568F9" w:rsidRDefault="005B5D71" w:rsidP="005B5D71">
            <w:pPr>
              <w:pStyle w:val="Odstavek"/>
              <w:rPr>
                <w:rFonts w:cs="Arial"/>
                <w:lang w:bidi="ar-SA"/>
              </w:rPr>
            </w:pPr>
            <w:r w:rsidRPr="00E568F9">
              <w:rPr>
                <w:rFonts w:cs="Arial"/>
                <w:lang w:bidi="ar-SA"/>
              </w:rPr>
              <w:t>Če se med postopkom pred sodiščem prve stopnje pokaže, da bi redni postopek s postavitvijo zakonitega zastopnika toženi stranki predolgo trajal, tako da bi lahko zaradi tega nastale škodljive posledice za eno ali za obe stranki, postavi sodišče na predlog tožeče stranke toženi stranki začasnega zastopnika.</w:t>
            </w:r>
          </w:p>
        </w:tc>
        <w:tc>
          <w:tcPr>
            <w:tcW w:w="167" w:type="pct"/>
            <w:vMerge/>
          </w:tcPr>
          <w:p w14:paraId="74C81E71" w14:textId="77777777" w:rsidR="005B5D71" w:rsidRPr="00AB3892" w:rsidRDefault="005B5D71" w:rsidP="005B5D71">
            <w:pPr>
              <w:pStyle w:val="Odstavek"/>
              <w:rPr>
                <w:rFonts w:cs="Arial"/>
                <w:lang w:bidi="ar-SA"/>
              </w:rPr>
            </w:pPr>
          </w:p>
        </w:tc>
        <w:tc>
          <w:tcPr>
            <w:tcW w:w="2483" w:type="pct"/>
          </w:tcPr>
          <w:p w14:paraId="3C44C6A5" w14:textId="77777777" w:rsidR="005B5D71" w:rsidRPr="00C110B8" w:rsidRDefault="005B5D71" w:rsidP="005B5D71">
            <w:pPr>
              <w:pStyle w:val="Odstavek"/>
              <w:rPr>
                <w:rFonts w:cs="Arial"/>
                <w:lang w:val="en-GB" w:bidi="ar-SA"/>
              </w:rPr>
            </w:pPr>
            <w:r w:rsidRPr="00C110B8">
              <w:rPr>
                <w:rFonts w:cs="Arial"/>
                <w:lang w:val="en-GB" w:bidi="ar-SA"/>
              </w:rPr>
              <w:t xml:space="preserve">Should it become apparent during the first instance proceedings that the regular procedure for </w:t>
            </w:r>
            <w:r w:rsidRPr="00C110B8">
              <w:rPr>
                <w:lang w:val="en-GB" w:bidi="ar-SA"/>
              </w:rPr>
              <w:t xml:space="preserve">the </w:t>
            </w:r>
            <w:r w:rsidRPr="00C110B8">
              <w:rPr>
                <w:rFonts w:cs="Arial"/>
                <w:lang w:val="en-GB" w:bidi="ar-SA"/>
              </w:rPr>
              <w:t xml:space="preserve">appointment of a </w:t>
            </w:r>
            <w:r w:rsidRPr="00C110B8">
              <w:rPr>
                <w:lang w:val="en-GB" w:bidi="ar-SA"/>
              </w:rPr>
              <w:t>statutory representative</w:t>
            </w:r>
            <w:r w:rsidRPr="00C110B8">
              <w:rPr>
                <w:rFonts w:cs="Arial"/>
                <w:lang w:val="en-GB" w:bidi="ar-SA"/>
              </w:rPr>
              <w:t xml:space="preserve"> </w:t>
            </w:r>
            <w:r w:rsidRPr="00C110B8">
              <w:rPr>
                <w:lang w:val="en-GB" w:bidi="ar-SA"/>
              </w:rPr>
              <w:t>for</w:t>
            </w:r>
            <w:r w:rsidRPr="00C110B8">
              <w:rPr>
                <w:rFonts w:cs="Arial"/>
                <w:lang w:val="en-GB" w:bidi="ar-SA"/>
              </w:rPr>
              <w:t xml:space="preserve"> the defendant would be too lengthy</w:t>
            </w:r>
            <w:r w:rsidRPr="00C110B8">
              <w:rPr>
                <w:lang w:val="en-GB" w:bidi="ar-SA"/>
              </w:rPr>
              <w:t>, which could result in harmful</w:t>
            </w:r>
            <w:r w:rsidRPr="00C110B8">
              <w:rPr>
                <w:rFonts w:cs="Arial"/>
                <w:lang w:val="en-GB" w:bidi="ar-SA"/>
              </w:rPr>
              <w:t xml:space="preserve"> consequences </w:t>
            </w:r>
            <w:r w:rsidRPr="00C110B8">
              <w:rPr>
                <w:lang w:val="en-GB" w:bidi="ar-SA"/>
              </w:rPr>
              <w:t>for</w:t>
            </w:r>
            <w:r w:rsidRPr="00C110B8">
              <w:rPr>
                <w:rFonts w:cs="Arial"/>
                <w:lang w:val="en-GB" w:bidi="ar-SA"/>
              </w:rPr>
              <w:t xml:space="preserve"> one or both </w:t>
            </w:r>
            <w:r w:rsidRPr="00C110B8">
              <w:rPr>
                <w:lang w:val="en-GB" w:bidi="ar-SA"/>
              </w:rPr>
              <w:t xml:space="preserve">of the </w:t>
            </w:r>
            <w:r w:rsidRPr="00C110B8">
              <w:rPr>
                <w:rFonts w:cs="Arial"/>
                <w:lang w:val="en-GB" w:bidi="ar-SA"/>
              </w:rPr>
              <w:t>parties, the court shall</w:t>
            </w:r>
            <w:r w:rsidRPr="00C110B8">
              <w:rPr>
                <w:lang w:val="en-GB" w:bidi="ar-SA"/>
              </w:rPr>
              <w:t xml:space="preserve">, on a motion by the plaintiff, </w:t>
            </w:r>
            <w:r w:rsidRPr="00C110B8">
              <w:rPr>
                <w:rFonts w:cs="Arial"/>
                <w:lang w:val="en-GB" w:bidi="ar-SA"/>
              </w:rPr>
              <w:t xml:space="preserve">appoint </w:t>
            </w:r>
            <w:r w:rsidRPr="00C110B8">
              <w:rPr>
                <w:lang w:val="en-GB" w:bidi="ar-SA"/>
              </w:rPr>
              <w:t>a temporary representative for</w:t>
            </w:r>
            <w:r w:rsidRPr="00C110B8">
              <w:rPr>
                <w:rFonts w:cs="Arial"/>
                <w:lang w:val="en-GB" w:bidi="ar-SA"/>
              </w:rPr>
              <w:t xml:space="preserve"> the defendant</w:t>
            </w:r>
            <w:r w:rsidRPr="00C110B8">
              <w:rPr>
                <w:lang w:val="en-GB" w:bidi="ar-SA"/>
              </w:rPr>
              <w:t>.</w:t>
            </w:r>
          </w:p>
        </w:tc>
      </w:tr>
      <w:tr w:rsidR="005B5D71" w:rsidRPr="00136340" w14:paraId="02FA276E" w14:textId="77777777" w:rsidTr="00794AD7">
        <w:trPr>
          <w:trHeight w:val="20"/>
        </w:trPr>
        <w:tc>
          <w:tcPr>
            <w:tcW w:w="2350" w:type="pct"/>
          </w:tcPr>
          <w:p w14:paraId="5A2D513A" w14:textId="77777777" w:rsidR="005B5D71" w:rsidRPr="00E568F9" w:rsidRDefault="005B5D71" w:rsidP="005B5D71">
            <w:pPr>
              <w:pStyle w:val="Odstavek"/>
              <w:rPr>
                <w:rFonts w:cs="Arial"/>
                <w:lang w:bidi="ar-SA"/>
              </w:rPr>
            </w:pPr>
            <w:r w:rsidRPr="00E568F9">
              <w:rPr>
                <w:rFonts w:cs="Arial"/>
                <w:lang w:bidi="ar-SA"/>
              </w:rPr>
              <w:t xml:space="preserve">Ob pogoju iz prvega odstavka tega člena postavi sodišče </w:t>
            </w:r>
            <w:r w:rsidRPr="00E568F9">
              <w:rPr>
                <w:rFonts w:cs="Arial"/>
                <w:lang w:bidi="ar-SA"/>
              </w:rPr>
              <w:lastRenderedPageBreak/>
              <w:t>toženi stranki začasnega zastopnika zlasti v tehle primerih:</w:t>
            </w:r>
          </w:p>
        </w:tc>
        <w:tc>
          <w:tcPr>
            <w:tcW w:w="167" w:type="pct"/>
            <w:vMerge/>
          </w:tcPr>
          <w:p w14:paraId="17921655" w14:textId="77777777" w:rsidR="005B5D71" w:rsidRPr="00AB3892" w:rsidRDefault="005B5D71" w:rsidP="005B5D71">
            <w:pPr>
              <w:pStyle w:val="Odstavek"/>
              <w:rPr>
                <w:rFonts w:cs="Arial"/>
                <w:lang w:bidi="ar-SA"/>
              </w:rPr>
            </w:pPr>
          </w:p>
        </w:tc>
        <w:tc>
          <w:tcPr>
            <w:tcW w:w="2483" w:type="pct"/>
          </w:tcPr>
          <w:p w14:paraId="5A6F82CF" w14:textId="77777777" w:rsidR="005B5D71" w:rsidRPr="00C110B8" w:rsidRDefault="005B5D71" w:rsidP="005B5D71">
            <w:pPr>
              <w:pStyle w:val="Odstavek"/>
              <w:rPr>
                <w:rFonts w:cs="Arial"/>
                <w:lang w:val="en-GB" w:bidi="ar-SA"/>
              </w:rPr>
            </w:pPr>
            <w:r w:rsidRPr="00C110B8">
              <w:rPr>
                <w:lang w:val="en-GB" w:bidi="ar-SA"/>
              </w:rPr>
              <w:t xml:space="preserve">Subject to the requirement referred to in paragraph one of this </w:t>
            </w:r>
            <w:r w:rsidRPr="00C110B8">
              <w:rPr>
                <w:lang w:val="en-GB" w:bidi="ar-SA"/>
              </w:rPr>
              <w:lastRenderedPageBreak/>
              <w:t>Article, t</w:t>
            </w:r>
            <w:r w:rsidRPr="00C110B8">
              <w:rPr>
                <w:rFonts w:cs="Arial"/>
                <w:lang w:val="en-GB" w:bidi="ar-SA"/>
              </w:rPr>
              <w:t xml:space="preserve">he court shall appoint </w:t>
            </w:r>
            <w:r w:rsidRPr="00C110B8">
              <w:rPr>
                <w:lang w:val="en-GB" w:bidi="ar-SA"/>
              </w:rPr>
              <w:t>a</w:t>
            </w:r>
            <w:r w:rsidRPr="00C110B8">
              <w:rPr>
                <w:rFonts w:cs="Arial"/>
                <w:lang w:val="en-GB" w:bidi="ar-SA"/>
              </w:rPr>
              <w:t xml:space="preserve"> temporary representative </w:t>
            </w:r>
            <w:r w:rsidRPr="00C110B8">
              <w:rPr>
                <w:lang w:val="en-GB" w:bidi="ar-SA"/>
              </w:rPr>
              <w:t xml:space="preserve">for the defendant in </w:t>
            </w:r>
            <w:r w:rsidRPr="00C110B8">
              <w:rPr>
                <w:rFonts w:cs="Arial"/>
                <w:lang w:val="en-GB" w:bidi="ar-SA"/>
              </w:rPr>
              <w:t>particular in the following cases:</w:t>
            </w:r>
          </w:p>
        </w:tc>
      </w:tr>
      <w:tr w:rsidR="005B5D71" w:rsidRPr="00136340" w14:paraId="40E9C502" w14:textId="77777777" w:rsidTr="00794AD7">
        <w:trPr>
          <w:trHeight w:val="20"/>
        </w:trPr>
        <w:tc>
          <w:tcPr>
            <w:tcW w:w="2350" w:type="pct"/>
          </w:tcPr>
          <w:p w14:paraId="51C74D79" w14:textId="77777777" w:rsidR="005B5D71" w:rsidRPr="00E568F9" w:rsidRDefault="005B5D71" w:rsidP="005B5D71">
            <w:pPr>
              <w:pStyle w:val="tevilnatoka"/>
              <w:numPr>
                <w:ilvl w:val="0"/>
                <w:numId w:val="28"/>
              </w:numPr>
              <w:rPr>
                <w:lang w:bidi="ar-SA"/>
              </w:rPr>
            </w:pPr>
            <w:r w:rsidRPr="00E568F9">
              <w:rPr>
                <w:lang w:bidi="ar-SA"/>
              </w:rPr>
              <w:lastRenderedPageBreak/>
              <w:t>če tožena stranka ni pravdno sposobna, pa nima zakonitega zastopnika;</w:t>
            </w:r>
          </w:p>
        </w:tc>
        <w:tc>
          <w:tcPr>
            <w:tcW w:w="167" w:type="pct"/>
            <w:vMerge/>
          </w:tcPr>
          <w:p w14:paraId="65F402BC" w14:textId="77777777" w:rsidR="005B5D71" w:rsidRPr="00AB3892" w:rsidRDefault="005B5D71" w:rsidP="005B5D71">
            <w:pPr>
              <w:pStyle w:val="Odstavek"/>
              <w:rPr>
                <w:rFonts w:cs="Arial"/>
                <w:lang w:bidi="ar-SA"/>
              </w:rPr>
            </w:pPr>
          </w:p>
        </w:tc>
        <w:tc>
          <w:tcPr>
            <w:tcW w:w="2483" w:type="pct"/>
          </w:tcPr>
          <w:p w14:paraId="5D19C6BA" w14:textId="77777777" w:rsidR="005B5D71" w:rsidRPr="00C110B8" w:rsidRDefault="005B5D71" w:rsidP="005B5D71">
            <w:pPr>
              <w:pStyle w:val="tevilnatoka"/>
              <w:numPr>
                <w:ilvl w:val="0"/>
                <w:numId w:val="29"/>
              </w:numPr>
              <w:rPr>
                <w:lang w:val="en-GB" w:bidi="ar-SA"/>
              </w:rPr>
            </w:pPr>
            <w:r w:rsidRPr="00C110B8">
              <w:rPr>
                <w:lang w:val="en-GB" w:bidi="ar-SA"/>
              </w:rPr>
              <w:t>if the defendant lacks litigation capacity and does not have a statutory representative;</w:t>
            </w:r>
          </w:p>
        </w:tc>
      </w:tr>
      <w:tr w:rsidR="005B5D71" w:rsidRPr="00136340" w14:paraId="553D892C" w14:textId="77777777" w:rsidTr="00794AD7">
        <w:trPr>
          <w:trHeight w:val="20"/>
        </w:trPr>
        <w:tc>
          <w:tcPr>
            <w:tcW w:w="2350" w:type="pct"/>
          </w:tcPr>
          <w:p w14:paraId="6337A5BB" w14:textId="77777777" w:rsidR="005B5D71" w:rsidRPr="00E568F9" w:rsidRDefault="005B5D71" w:rsidP="005B5D71">
            <w:pPr>
              <w:pStyle w:val="tevilnatoka"/>
              <w:rPr>
                <w:lang w:bidi="ar-SA"/>
              </w:rPr>
            </w:pPr>
            <w:r w:rsidRPr="00E568F9">
              <w:rPr>
                <w:lang w:bidi="ar-SA"/>
              </w:rPr>
              <w:t>če si koristi tožene stranke in njenega zakonitega zastopnika nasprotujejo;</w:t>
            </w:r>
          </w:p>
        </w:tc>
        <w:tc>
          <w:tcPr>
            <w:tcW w:w="167" w:type="pct"/>
            <w:vMerge/>
          </w:tcPr>
          <w:p w14:paraId="68DDE620" w14:textId="77777777" w:rsidR="005B5D71" w:rsidRPr="00AB3892" w:rsidRDefault="005B5D71" w:rsidP="005B5D71">
            <w:pPr>
              <w:pStyle w:val="Odstavek"/>
              <w:rPr>
                <w:rFonts w:cs="Arial"/>
                <w:lang w:bidi="ar-SA"/>
              </w:rPr>
            </w:pPr>
          </w:p>
        </w:tc>
        <w:tc>
          <w:tcPr>
            <w:tcW w:w="2483" w:type="pct"/>
          </w:tcPr>
          <w:p w14:paraId="23D248BF" w14:textId="77777777" w:rsidR="005B5D71" w:rsidRPr="00C110B8" w:rsidRDefault="005B5D71" w:rsidP="005B5D71">
            <w:pPr>
              <w:pStyle w:val="tevilnatoka"/>
              <w:numPr>
                <w:ilvl w:val="0"/>
                <w:numId w:val="29"/>
              </w:numPr>
              <w:rPr>
                <w:lang w:val="en-GB" w:bidi="ar-SA"/>
              </w:rPr>
            </w:pPr>
            <w:r w:rsidRPr="00C110B8">
              <w:rPr>
                <w:lang w:val="en-GB" w:bidi="ar-SA"/>
              </w:rPr>
              <w:t>if conflicting interests exist between the defendant and his or her statutory representative;</w:t>
            </w:r>
          </w:p>
        </w:tc>
      </w:tr>
      <w:tr w:rsidR="005B5D71" w:rsidRPr="00136340" w14:paraId="6815379A" w14:textId="77777777" w:rsidTr="00794AD7">
        <w:trPr>
          <w:trHeight w:val="20"/>
        </w:trPr>
        <w:tc>
          <w:tcPr>
            <w:tcW w:w="2350" w:type="pct"/>
          </w:tcPr>
          <w:p w14:paraId="34C44942" w14:textId="77777777" w:rsidR="005B5D71" w:rsidRPr="00E568F9" w:rsidRDefault="005B5D71" w:rsidP="005B5D71">
            <w:pPr>
              <w:pStyle w:val="tevilnatoka"/>
              <w:rPr>
                <w:lang w:bidi="ar-SA"/>
              </w:rPr>
            </w:pPr>
            <w:r w:rsidRPr="00E568F9">
              <w:rPr>
                <w:lang w:bidi="ar-SA"/>
              </w:rPr>
              <w:t>če imata obe stranki istega zakonitega zastopnika;</w:t>
            </w:r>
          </w:p>
        </w:tc>
        <w:tc>
          <w:tcPr>
            <w:tcW w:w="167" w:type="pct"/>
            <w:vMerge/>
          </w:tcPr>
          <w:p w14:paraId="693B2E82" w14:textId="77777777" w:rsidR="005B5D71" w:rsidRPr="00AB3892" w:rsidRDefault="005B5D71" w:rsidP="005B5D71">
            <w:pPr>
              <w:pStyle w:val="Odstavek"/>
              <w:rPr>
                <w:rFonts w:cs="Arial"/>
                <w:lang w:bidi="ar-SA"/>
              </w:rPr>
            </w:pPr>
          </w:p>
        </w:tc>
        <w:tc>
          <w:tcPr>
            <w:tcW w:w="2483" w:type="pct"/>
          </w:tcPr>
          <w:p w14:paraId="1E7420A6" w14:textId="77777777" w:rsidR="005B5D71" w:rsidRPr="00C110B8" w:rsidRDefault="005B5D71" w:rsidP="005B5D71">
            <w:pPr>
              <w:pStyle w:val="tevilnatoka"/>
              <w:numPr>
                <w:ilvl w:val="0"/>
                <w:numId w:val="29"/>
              </w:numPr>
              <w:rPr>
                <w:lang w:val="en-GB" w:bidi="ar-SA"/>
              </w:rPr>
            </w:pPr>
            <w:r w:rsidRPr="00C110B8">
              <w:rPr>
                <w:lang w:val="en-GB" w:bidi="ar-SA"/>
              </w:rPr>
              <w:t>if both parties have the same statutory representative;</w:t>
            </w:r>
          </w:p>
        </w:tc>
      </w:tr>
      <w:tr w:rsidR="005B5D71" w:rsidRPr="00136340" w14:paraId="1083F4CD" w14:textId="77777777" w:rsidTr="00794AD7">
        <w:trPr>
          <w:trHeight w:val="20"/>
        </w:trPr>
        <w:tc>
          <w:tcPr>
            <w:tcW w:w="2350" w:type="pct"/>
          </w:tcPr>
          <w:p w14:paraId="1102EABC" w14:textId="77777777" w:rsidR="005B5D71" w:rsidRPr="00E568F9" w:rsidRDefault="005B5D71" w:rsidP="005B5D71">
            <w:pPr>
              <w:pStyle w:val="tevilnatoka"/>
              <w:rPr>
                <w:lang w:bidi="ar-SA"/>
              </w:rPr>
            </w:pPr>
            <w:r w:rsidRPr="00E568F9">
              <w:rPr>
                <w:lang w:bidi="ar-SA"/>
              </w:rPr>
              <w:t>če je prebivališče ali sedež tožene stranke neznan, pa tožena stranka nima pooblaščenca;</w:t>
            </w:r>
          </w:p>
        </w:tc>
        <w:tc>
          <w:tcPr>
            <w:tcW w:w="167" w:type="pct"/>
            <w:vMerge/>
          </w:tcPr>
          <w:p w14:paraId="37F3F554" w14:textId="77777777" w:rsidR="005B5D71" w:rsidRPr="00AB3892" w:rsidRDefault="005B5D71" w:rsidP="005B5D71">
            <w:pPr>
              <w:pStyle w:val="Odstavek"/>
              <w:rPr>
                <w:rFonts w:cs="Arial"/>
                <w:lang w:bidi="ar-SA"/>
              </w:rPr>
            </w:pPr>
          </w:p>
        </w:tc>
        <w:tc>
          <w:tcPr>
            <w:tcW w:w="2483" w:type="pct"/>
          </w:tcPr>
          <w:p w14:paraId="251778D9" w14:textId="77777777" w:rsidR="005B5D71" w:rsidRPr="00C110B8" w:rsidRDefault="005B5D71" w:rsidP="005B5D71">
            <w:pPr>
              <w:pStyle w:val="tevilnatoka"/>
              <w:numPr>
                <w:ilvl w:val="0"/>
                <w:numId w:val="29"/>
              </w:numPr>
              <w:rPr>
                <w:lang w:val="en-GB" w:bidi="ar-SA"/>
              </w:rPr>
            </w:pPr>
            <w:r w:rsidRPr="00C110B8">
              <w:rPr>
                <w:lang w:val="en-GB" w:bidi="ar-SA"/>
              </w:rPr>
              <w:t xml:space="preserve"> if the residence or registered office of the defendant is unknown and the defendant is without a counsel;</w:t>
            </w:r>
          </w:p>
        </w:tc>
      </w:tr>
      <w:tr w:rsidR="005B5D71" w:rsidRPr="00136340" w14:paraId="5A1ADCE5" w14:textId="77777777" w:rsidTr="00794AD7">
        <w:trPr>
          <w:trHeight w:val="20"/>
        </w:trPr>
        <w:tc>
          <w:tcPr>
            <w:tcW w:w="2350" w:type="pct"/>
          </w:tcPr>
          <w:p w14:paraId="31531964" w14:textId="77777777" w:rsidR="005B5D71" w:rsidRPr="00E568F9" w:rsidRDefault="005B5D71" w:rsidP="005B5D71">
            <w:pPr>
              <w:pStyle w:val="tevilnatoka"/>
              <w:rPr>
                <w:lang w:bidi="ar-SA"/>
              </w:rPr>
            </w:pPr>
            <w:r w:rsidRPr="00E568F9">
              <w:rPr>
                <w:lang w:bidi="ar-SA"/>
              </w:rPr>
              <w:t>če je tožena stranka ali njen zakoniti zastopnik, ki nima pooblaščenca v Republiki Sloveniji, v tujini in se ni mogla opraviti vročitev.</w:t>
            </w:r>
          </w:p>
        </w:tc>
        <w:tc>
          <w:tcPr>
            <w:tcW w:w="167" w:type="pct"/>
            <w:vMerge/>
          </w:tcPr>
          <w:p w14:paraId="5C01DEA7" w14:textId="77777777" w:rsidR="005B5D71" w:rsidRPr="00AB3892" w:rsidRDefault="005B5D71" w:rsidP="005B5D71">
            <w:pPr>
              <w:pStyle w:val="Odstavek"/>
              <w:rPr>
                <w:rFonts w:cs="Arial"/>
                <w:lang w:bidi="ar-SA"/>
              </w:rPr>
            </w:pPr>
          </w:p>
        </w:tc>
        <w:tc>
          <w:tcPr>
            <w:tcW w:w="2483" w:type="pct"/>
          </w:tcPr>
          <w:p w14:paraId="4EC797E4" w14:textId="77777777" w:rsidR="005B5D71" w:rsidRPr="00C110B8" w:rsidRDefault="005B5D71" w:rsidP="005B5D71">
            <w:pPr>
              <w:pStyle w:val="tevilnatoka"/>
              <w:numPr>
                <w:ilvl w:val="0"/>
                <w:numId w:val="29"/>
              </w:numPr>
              <w:rPr>
                <w:lang w:val="en-GB" w:bidi="ar-SA"/>
              </w:rPr>
            </w:pPr>
            <w:r w:rsidRPr="00C110B8">
              <w:rPr>
                <w:lang w:val="en-GB" w:bidi="ar-SA"/>
              </w:rPr>
              <w:t xml:space="preserve">if the defendant or his or her statutory representative who does not have a counsel in the Republic of Slovenia is abroad and service of documents could not be </w:t>
            </w:r>
            <w:proofErr w:type="gramStart"/>
            <w:r w:rsidRPr="00C110B8">
              <w:rPr>
                <w:lang w:val="en-GB" w:bidi="ar-SA"/>
              </w:rPr>
              <w:t>effected</w:t>
            </w:r>
            <w:proofErr w:type="gramEnd"/>
            <w:r w:rsidRPr="00C110B8">
              <w:rPr>
                <w:lang w:val="en-GB" w:bidi="ar-SA"/>
              </w:rPr>
              <w:t>.</w:t>
            </w:r>
          </w:p>
        </w:tc>
      </w:tr>
      <w:tr w:rsidR="005B5D71" w:rsidRPr="00136340" w14:paraId="5DE395A6" w14:textId="77777777" w:rsidTr="00794AD7">
        <w:trPr>
          <w:trHeight w:val="20"/>
        </w:trPr>
        <w:tc>
          <w:tcPr>
            <w:tcW w:w="2350" w:type="pct"/>
          </w:tcPr>
          <w:p w14:paraId="53991994" w14:textId="77777777" w:rsidR="005B5D71" w:rsidRPr="00E568F9" w:rsidRDefault="005B5D71" w:rsidP="005B5D71">
            <w:pPr>
              <w:pStyle w:val="Odstavek"/>
              <w:rPr>
                <w:rFonts w:cs="Arial"/>
                <w:lang w:bidi="ar-SA"/>
              </w:rPr>
            </w:pPr>
            <w:r w:rsidRPr="00E568F9">
              <w:rPr>
                <w:rFonts w:cs="Arial"/>
                <w:lang w:bidi="ar-SA"/>
              </w:rPr>
              <w:t>O postavitvi začasnega zastopnika obvesti sodišče brez odlašanja organ, pristojen za socialne zadeve, če je to mogoče, pa tudi stranke.</w:t>
            </w:r>
          </w:p>
        </w:tc>
        <w:tc>
          <w:tcPr>
            <w:tcW w:w="167" w:type="pct"/>
            <w:vMerge/>
          </w:tcPr>
          <w:p w14:paraId="33771B2F" w14:textId="77777777" w:rsidR="005B5D71" w:rsidRPr="00AB3892" w:rsidRDefault="005B5D71" w:rsidP="005B5D71">
            <w:pPr>
              <w:pStyle w:val="Odstavek"/>
              <w:rPr>
                <w:rFonts w:cs="Arial"/>
                <w:lang w:bidi="ar-SA"/>
              </w:rPr>
            </w:pPr>
          </w:p>
        </w:tc>
        <w:tc>
          <w:tcPr>
            <w:tcW w:w="2483" w:type="pct"/>
          </w:tcPr>
          <w:p w14:paraId="7B5A9A6F" w14:textId="77777777" w:rsidR="005B5D71" w:rsidRPr="00C110B8" w:rsidRDefault="005B5D71" w:rsidP="005B5D71">
            <w:pPr>
              <w:pStyle w:val="Odstavek"/>
              <w:rPr>
                <w:rFonts w:cs="Arial"/>
                <w:lang w:val="en-GB" w:bidi="ar-SA"/>
              </w:rPr>
            </w:pPr>
            <w:r w:rsidRPr="00C110B8">
              <w:rPr>
                <w:lang w:val="en-GB" w:bidi="ar-SA"/>
              </w:rPr>
              <w:t xml:space="preserve">The court shall immediately inform </w:t>
            </w:r>
            <w:r w:rsidRPr="00C110B8">
              <w:rPr>
                <w:rFonts w:cs="Arial"/>
                <w:lang w:val="en-GB" w:bidi="ar-SA"/>
              </w:rPr>
              <w:t>the body competent for social affairs</w:t>
            </w:r>
            <w:r w:rsidRPr="00C110B8">
              <w:rPr>
                <w:lang w:val="en-GB" w:bidi="ar-SA"/>
              </w:rPr>
              <w:t xml:space="preserve"> and when possible, also the parties, of the appointment of a temporary representative</w:t>
            </w:r>
            <w:r w:rsidRPr="00C110B8">
              <w:rPr>
                <w:rFonts w:cs="Arial"/>
                <w:lang w:val="en-GB" w:bidi="ar-SA"/>
              </w:rPr>
              <w:t>.</w:t>
            </w:r>
          </w:p>
        </w:tc>
      </w:tr>
      <w:tr w:rsidR="005B5D71" w:rsidRPr="00136340" w14:paraId="3E4DE0AB" w14:textId="77777777" w:rsidTr="00794AD7">
        <w:trPr>
          <w:trHeight w:val="20"/>
        </w:trPr>
        <w:tc>
          <w:tcPr>
            <w:tcW w:w="2350" w:type="pct"/>
          </w:tcPr>
          <w:p w14:paraId="7EF0EEEC" w14:textId="77777777" w:rsidR="005B5D71" w:rsidRPr="00E568F9" w:rsidRDefault="005B5D71" w:rsidP="005B5D71">
            <w:pPr>
              <w:pStyle w:val="Odstavek"/>
              <w:rPr>
                <w:rFonts w:cs="Arial"/>
                <w:lang w:bidi="ar-SA"/>
              </w:rPr>
            </w:pPr>
            <w:r w:rsidRPr="00E568F9">
              <w:rPr>
                <w:rFonts w:cs="Arial"/>
                <w:lang w:bidi="ar-SA"/>
              </w:rPr>
              <w:t>Začasnega zastopnika postavi sodišče med odvetniki ali drugimi strokovno usposobljenimi osebami.</w:t>
            </w:r>
          </w:p>
        </w:tc>
        <w:tc>
          <w:tcPr>
            <w:tcW w:w="167" w:type="pct"/>
            <w:vMerge/>
          </w:tcPr>
          <w:p w14:paraId="7C0AC9F8" w14:textId="77777777" w:rsidR="005B5D71" w:rsidRPr="00AB3892" w:rsidRDefault="005B5D71" w:rsidP="005B5D71">
            <w:pPr>
              <w:pStyle w:val="Odstavek"/>
              <w:rPr>
                <w:rFonts w:cs="Arial"/>
                <w:lang w:bidi="ar-SA"/>
              </w:rPr>
            </w:pPr>
          </w:p>
        </w:tc>
        <w:tc>
          <w:tcPr>
            <w:tcW w:w="2483" w:type="pct"/>
          </w:tcPr>
          <w:p w14:paraId="44F32136" w14:textId="5A4FC5BC" w:rsidR="005B5D71" w:rsidRPr="00C110B8" w:rsidRDefault="005B5D71" w:rsidP="005B5D71">
            <w:pPr>
              <w:pStyle w:val="Odstavek"/>
              <w:rPr>
                <w:rFonts w:cs="Arial"/>
                <w:lang w:val="en-GB" w:bidi="ar-SA"/>
              </w:rPr>
            </w:pPr>
            <w:r w:rsidRPr="00C110B8">
              <w:rPr>
                <w:rFonts w:cs="Arial"/>
                <w:lang w:val="en-GB" w:bidi="ar-SA"/>
              </w:rPr>
              <w:t>The court shall appoint a temporary representative from among</w:t>
            </w:r>
            <w:r w:rsidRPr="00C110B8">
              <w:rPr>
                <w:lang w:val="en-GB" w:bidi="ar-SA"/>
              </w:rPr>
              <w:t xml:space="preserve"> </w:t>
            </w:r>
            <w:r w:rsidRPr="00C110B8">
              <w:rPr>
                <w:rFonts w:cs="Arial"/>
                <w:lang w:val="en-GB" w:bidi="ar-SA"/>
              </w:rPr>
              <w:t xml:space="preserve">attorneys </w:t>
            </w:r>
            <w:r w:rsidRPr="00C110B8">
              <w:rPr>
                <w:lang w:val="en-GB" w:bidi="ar-SA"/>
              </w:rPr>
              <w:t>or</w:t>
            </w:r>
            <w:r w:rsidRPr="00C110B8">
              <w:rPr>
                <w:rFonts w:cs="Arial"/>
                <w:lang w:val="en-GB" w:bidi="ar-SA"/>
              </w:rPr>
              <w:t xml:space="preserve"> other qualified persons.</w:t>
            </w:r>
          </w:p>
        </w:tc>
      </w:tr>
      <w:tr w:rsidR="005B5D71" w:rsidRPr="00136340" w14:paraId="166A4353" w14:textId="77777777" w:rsidTr="00794AD7">
        <w:trPr>
          <w:trHeight w:val="20"/>
        </w:trPr>
        <w:tc>
          <w:tcPr>
            <w:tcW w:w="2350" w:type="pct"/>
          </w:tcPr>
          <w:p w14:paraId="4CB0E7F9" w14:textId="77777777" w:rsidR="005B5D71" w:rsidRPr="00E568F9" w:rsidRDefault="005B5D71" w:rsidP="005B5D71">
            <w:pPr>
              <w:pStyle w:val="Odstavek"/>
              <w:rPr>
                <w:rFonts w:cs="Arial"/>
                <w:lang w:bidi="ar-SA"/>
              </w:rPr>
            </w:pPr>
            <w:r w:rsidRPr="00E568F9">
              <w:rPr>
                <w:rFonts w:cs="Arial"/>
                <w:lang w:bidi="ar-SA"/>
              </w:rPr>
              <w:t>Stroške za postavitev začasnega zastopnika založi tožeča stranka. Če tožeča stranka ne založi stroškov za začasnega zastopnika, sodišče tožbo zavrže.</w:t>
            </w:r>
          </w:p>
        </w:tc>
        <w:tc>
          <w:tcPr>
            <w:tcW w:w="167" w:type="pct"/>
            <w:vMerge/>
          </w:tcPr>
          <w:p w14:paraId="39C00BDB" w14:textId="77777777" w:rsidR="005B5D71" w:rsidRPr="00AB3892" w:rsidRDefault="005B5D71" w:rsidP="005B5D71">
            <w:pPr>
              <w:pStyle w:val="Odstavek"/>
              <w:rPr>
                <w:rFonts w:cs="Arial"/>
                <w:lang w:bidi="ar-SA"/>
              </w:rPr>
            </w:pPr>
          </w:p>
        </w:tc>
        <w:tc>
          <w:tcPr>
            <w:tcW w:w="2483" w:type="pct"/>
          </w:tcPr>
          <w:p w14:paraId="1793A694" w14:textId="77777777" w:rsidR="005B5D71" w:rsidRPr="00C110B8" w:rsidRDefault="005B5D71" w:rsidP="005B5D71">
            <w:pPr>
              <w:pStyle w:val="Odstavek"/>
              <w:rPr>
                <w:rFonts w:cs="Arial"/>
                <w:lang w:val="en-GB" w:bidi="ar-SA"/>
              </w:rPr>
            </w:pPr>
            <w:r w:rsidRPr="00C110B8">
              <w:rPr>
                <w:rFonts w:cs="Arial"/>
                <w:lang w:val="en-GB" w:bidi="ar-SA"/>
              </w:rPr>
              <w:t xml:space="preserve">The </w:t>
            </w:r>
            <w:r w:rsidRPr="00C110B8">
              <w:rPr>
                <w:lang w:val="en-GB" w:bidi="ar-SA"/>
              </w:rPr>
              <w:t>costs</w:t>
            </w:r>
            <w:r w:rsidRPr="00C110B8">
              <w:rPr>
                <w:rFonts w:cs="Arial"/>
                <w:lang w:val="en-GB" w:bidi="ar-SA"/>
              </w:rPr>
              <w:t xml:space="preserve"> incurred by the appointment of a temporary representative shall be paid in advance by the plaintiff. If the plaintiff fails to advance the costs for the temporary representative, the court shall </w:t>
            </w:r>
            <w:r w:rsidRPr="00C110B8">
              <w:rPr>
                <w:lang w:val="en-GB" w:bidi="ar-SA"/>
              </w:rPr>
              <w:t>reject</w:t>
            </w:r>
            <w:r w:rsidRPr="00C110B8">
              <w:rPr>
                <w:rFonts w:cs="Arial"/>
                <w:lang w:val="en-GB" w:bidi="ar-SA"/>
              </w:rPr>
              <w:t xml:space="preserve"> the action.</w:t>
            </w:r>
          </w:p>
        </w:tc>
      </w:tr>
      <w:tr w:rsidR="005B5D71" w:rsidRPr="00136340" w14:paraId="6D284934" w14:textId="77777777" w:rsidTr="00794AD7">
        <w:trPr>
          <w:trHeight w:val="20"/>
        </w:trPr>
        <w:tc>
          <w:tcPr>
            <w:tcW w:w="2350" w:type="pct"/>
          </w:tcPr>
          <w:p w14:paraId="05A58C8A" w14:textId="77777777" w:rsidR="005B5D71" w:rsidRPr="00E568F9" w:rsidRDefault="005B5D71" w:rsidP="005B5D71">
            <w:pPr>
              <w:pStyle w:val="Odstavek"/>
              <w:rPr>
                <w:rFonts w:cs="Arial"/>
                <w:lang w:bidi="ar-SA"/>
              </w:rPr>
            </w:pPr>
            <w:r w:rsidRPr="00E568F9">
              <w:rPr>
                <w:rFonts w:cs="Arial"/>
                <w:lang w:bidi="ar-SA"/>
              </w:rPr>
              <w:t>Če po vložitvi tožbe nastanejo okoliščine iz drugega odstavka tega člena na strani tožeče stranke, lahko sodišče na predlog in stroške tožene stranke postavi začasnega zastopnika tudi tožeči stranki.</w:t>
            </w:r>
          </w:p>
        </w:tc>
        <w:tc>
          <w:tcPr>
            <w:tcW w:w="167" w:type="pct"/>
            <w:vMerge/>
          </w:tcPr>
          <w:p w14:paraId="3B0D4540" w14:textId="77777777" w:rsidR="005B5D71" w:rsidRPr="00AB3892" w:rsidRDefault="005B5D71" w:rsidP="005B5D71">
            <w:pPr>
              <w:pStyle w:val="Odstavek"/>
              <w:rPr>
                <w:rFonts w:cs="Arial"/>
                <w:lang w:bidi="ar-SA"/>
              </w:rPr>
            </w:pPr>
          </w:p>
        </w:tc>
        <w:tc>
          <w:tcPr>
            <w:tcW w:w="2483" w:type="pct"/>
          </w:tcPr>
          <w:p w14:paraId="07268E28" w14:textId="41619E7B" w:rsidR="005B5D71" w:rsidRPr="00C110B8" w:rsidRDefault="005B5D71" w:rsidP="005B5D71">
            <w:pPr>
              <w:pStyle w:val="Odstavek"/>
              <w:rPr>
                <w:rFonts w:cs="Arial"/>
                <w:lang w:val="en-GB" w:bidi="ar-SA"/>
              </w:rPr>
            </w:pPr>
            <w:r w:rsidRPr="00C110B8">
              <w:rPr>
                <w:rFonts w:cs="Arial"/>
                <w:lang w:val="en-GB" w:bidi="ar-SA"/>
              </w:rPr>
              <w:t xml:space="preserve">If the circumstances referred to in paragraph two of this Article </w:t>
            </w:r>
            <w:r w:rsidRPr="00C110B8">
              <w:rPr>
                <w:lang w:val="en-GB" w:bidi="ar-SA"/>
              </w:rPr>
              <w:t xml:space="preserve">emerge </w:t>
            </w:r>
            <w:r w:rsidRPr="00C110B8">
              <w:rPr>
                <w:rFonts w:cs="Arial"/>
                <w:lang w:val="en-GB" w:bidi="ar-SA"/>
              </w:rPr>
              <w:t xml:space="preserve">on the side of the plaintiff after the action has been filed, the court may, on a motion and </w:t>
            </w:r>
            <w:r w:rsidRPr="00C110B8">
              <w:rPr>
                <w:lang w:val="en-GB"/>
              </w:rPr>
              <w:t>at</w:t>
            </w:r>
            <w:r w:rsidRPr="00C110B8">
              <w:rPr>
                <w:rFonts w:cs="Arial"/>
                <w:lang w:val="en-GB" w:bidi="ar-SA"/>
              </w:rPr>
              <w:t xml:space="preserve"> the expense of the defendant, </w:t>
            </w:r>
            <w:r w:rsidRPr="00C110B8">
              <w:rPr>
                <w:lang w:val="en-GB" w:bidi="ar-SA"/>
              </w:rPr>
              <w:t xml:space="preserve">also </w:t>
            </w:r>
            <w:r w:rsidRPr="00C110B8">
              <w:rPr>
                <w:rFonts w:cs="Arial"/>
                <w:lang w:val="en-GB" w:bidi="ar-SA"/>
              </w:rPr>
              <w:t xml:space="preserve">appoint a temporary representative </w:t>
            </w:r>
            <w:r w:rsidRPr="00C110B8">
              <w:rPr>
                <w:lang w:val="en-GB" w:bidi="ar-SA"/>
              </w:rPr>
              <w:t>for</w:t>
            </w:r>
            <w:r w:rsidRPr="00C110B8">
              <w:rPr>
                <w:rFonts w:cs="Arial"/>
                <w:lang w:val="en-GB" w:bidi="ar-SA"/>
              </w:rPr>
              <w:t xml:space="preserve"> the plaintiff.</w:t>
            </w:r>
          </w:p>
        </w:tc>
      </w:tr>
      <w:tr w:rsidR="005B5D71" w:rsidRPr="00136340" w14:paraId="6B0A302A" w14:textId="77777777" w:rsidTr="00794AD7">
        <w:trPr>
          <w:trHeight w:val="20"/>
        </w:trPr>
        <w:tc>
          <w:tcPr>
            <w:tcW w:w="2350" w:type="pct"/>
          </w:tcPr>
          <w:p w14:paraId="3D8D4454" w14:textId="77777777" w:rsidR="005B5D71" w:rsidRPr="00E568F9" w:rsidRDefault="005B5D71" w:rsidP="005B5D71">
            <w:pPr>
              <w:pStyle w:val="len"/>
              <w:rPr>
                <w:rFonts w:cs="Arial"/>
                <w:lang w:bidi="ar-SA"/>
              </w:rPr>
            </w:pPr>
            <w:r w:rsidRPr="00E568F9">
              <w:rPr>
                <w:rFonts w:cs="Arial"/>
                <w:lang w:bidi="ar-SA"/>
              </w:rPr>
              <w:t>83. člen</w:t>
            </w:r>
          </w:p>
        </w:tc>
        <w:tc>
          <w:tcPr>
            <w:tcW w:w="167" w:type="pct"/>
            <w:vMerge/>
          </w:tcPr>
          <w:p w14:paraId="6F832ED8" w14:textId="77777777" w:rsidR="005B5D71" w:rsidRPr="00AB3892" w:rsidRDefault="005B5D71" w:rsidP="005B5D71">
            <w:pPr>
              <w:pStyle w:val="Odstavek"/>
              <w:rPr>
                <w:rFonts w:cs="Arial"/>
                <w:lang w:bidi="ar-SA"/>
              </w:rPr>
            </w:pPr>
          </w:p>
        </w:tc>
        <w:tc>
          <w:tcPr>
            <w:tcW w:w="2483" w:type="pct"/>
          </w:tcPr>
          <w:p w14:paraId="16A8F6A1" w14:textId="77777777" w:rsidR="005B5D71" w:rsidRPr="00C110B8" w:rsidRDefault="005B5D71" w:rsidP="005B5D71">
            <w:pPr>
              <w:pStyle w:val="len"/>
              <w:rPr>
                <w:rFonts w:cs="Arial"/>
                <w:lang w:val="en-GB" w:bidi="ar-SA"/>
              </w:rPr>
            </w:pPr>
            <w:r w:rsidRPr="00C110B8">
              <w:rPr>
                <w:rFonts w:cs="Arial"/>
                <w:lang w:val="en-GB" w:bidi="ar-SA"/>
              </w:rPr>
              <w:t>Article 83</w:t>
            </w:r>
          </w:p>
        </w:tc>
      </w:tr>
      <w:tr w:rsidR="005B5D71" w:rsidRPr="00136340" w14:paraId="3D9A28C7" w14:textId="77777777" w:rsidTr="00794AD7">
        <w:trPr>
          <w:trHeight w:val="20"/>
        </w:trPr>
        <w:tc>
          <w:tcPr>
            <w:tcW w:w="2350" w:type="pct"/>
          </w:tcPr>
          <w:p w14:paraId="00E6A583" w14:textId="77777777" w:rsidR="005B5D71" w:rsidRPr="00E568F9" w:rsidRDefault="005B5D71" w:rsidP="005B5D71">
            <w:pPr>
              <w:pStyle w:val="Odstavek"/>
              <w:rPr>
                <w:rFonts w:cs="Arial"/>
                <w:lang w:bidi="ar-SA"/>
              </w:rPr>
            </w:pPr>
            <w:r w:rsidRPr="00E568F9">
              <w:rPr>
                <w:rFonts w:cs="Arial"/>
                <w:lang w:bidi="ar-SA"/>
              </w:rPr>
              <w:t>Začasni zastopnik ima v postopku, za katerega je postavljen, vse pravice in dolžnosti zakonitega zastopnika.</w:t>
            </w:r>
          </w:p>
        </w:tc>
        <w:tc>
          <w:tcPr>
            <w:tcW w:w="167" w:type="pct"/>
            <w:vMerge/>
          </w:tcPr>
          <w:p w14:paraId="2B683595" w14:textId="77777777" w:rsidR="005B5D71" w:rsidRPr="00AB3892" w:rsidRDefault="005B5D71" w:rsidP="005B5D71">
            <w:pPr>
              <w:pStyle w:val="Odstavek"/>
              <w:rPr>
                <w:rFonts w:cs="Arial"/>
                <w:lang w:bidi="ar-SA"/>
              </w:rPr>
            </w:pPr>
          </w:p>
        </w:tc>
        <w:tc>
          <w:tcPr>
            <w:tcW w:w="2483" w:type="pct"/>
          </w:tcPr>
          <w:p w14:paraId="57DC684D" w14:textId="59099EB6" w:rsidR="005B5D71" w:rsidRPr="00C110B8" w:rsidRDefault="005B5D71" w:rsidP="005B5D71">
            <w:pPr>
              <w:pStyle w:val="Odstavek"/>
              <w:rPr>
                <w:rFonts w:cs="Arial"/>
                <w:lang w:val="en-GB" w:bidi="ar-SA"/>
              </w:rPr>
            </w:pPr>
            <w:r w:rsidRPr="00C110B8">
              <w:rPr>
                <w:rFonts w:cs="Arial"/>
                <w:lang w:val="en-GB" w:bidi="ar-SA"/>
              </w:rPr>
              <w:t xml:space="preserve">In proceedings </w:t>
            </w:r>
            <w:r w:rsidRPr="00C110B8">
              <w:rPr>
                <w:lang w:val="en-GB" w:bidi="ar-SA"/>
              </w:rPr>
              <w:t>for</w:t>
            </w:r>
            <w:r w:rsidRPr="00C110B8">
              <w:rPr>
                <w:rFonts w:cs="Arial"/>
                <w:lang w:val="en-GB" w:bidi="ar-SA"/>
              </w:rPr>
              <w:t xml:space="preserve"> which </w:t>
            </w:r>
            <w:r w:rsidRPr="00C110B8">
              <w:rPr>
                <w:lang w:val="en-GB" w:bidi="ar-SA"/>
              </w:rPr>
              <w:t>a temporary representative</w:t>
            </w:r>
            <w:r w:rsidRPr="00C110B8">
              <w:rPr>
                <w:rFonts w:cs="Arial"/>
                <w:lang w:val="en-GB" w:bidi="ar-SA"/>
              </w:rPr>
              <w:t xml:space="preserve"> has been appointed, </w:t>
            </w:r>
            <w:r w:rsidRPr="00C110B8">
              <w:rPr>
                <w:lang w:val="en-GB" w:bidi="ar-SA"/>
              </w:rPr>
              <w:t xml:space="preserve">he or she </w:t>
            </w:r>
            <w:r w:rsidRPr="00C110B8">
              <w:rPr>
                <w:rFonts w:cs="Arial"/>
                <w:lang w:val="en-GB" w:bidi="ar-SA"/>
              </w:rPr>
              <w:t xml:space="preserve">shall have the same rights and duties as </w:t>
            </w:r>
            <w:r w:rsidRPr="00C110B8">
              <w:rPr>
                <w:lang w:val="en-GB" w:bidi="ar-SA"/>
              </w:rPr>
              <w:t>a statutory representative</w:t>
            </w:r>
            <w:r w:rsidRPr="00C110B8">
              <w:rPr>
                <w:rFonts w:cs="Arial"/>
                <w:lang w:val="en-GB" w:bidi="ar-SA"/>
              </w:rPr>
              <w:t>.</w:t>
            </w:r>
          </w:p>
        </w:tc>
      </w:tr>
      <w:tr w:rsidR="005B5D71" w:rsidRPr="00136340" w14:paraId="0A06D92C" w14:textId="77777777" w:rsidTr="00794AD7">
        <w:trPr>
          <w:trHeight w:val="20"/>
        </w:trPr>
        <w:tc>
          <w:tcPr>
            <w:tcW w:w="2350" w:type="pct"/>
          </w:tcPr>
          <w:p w14:paraId="5E1B3182" w14:textId="77777777" w:rsidR="005B5D71" w:rsidRPr="00E568F9" w:rsidRDefault="005B5D71" w:rsidP="005B5D71">
            <w:pPr>
              <w:pStyle w:val="Odstavek"/>
              <w:rPr>
                <w:rFonts w:cs="Arial"/>
                <w:lang w:bidi="ar-SA"/>
              </w:rPr>
            </w:pPr>
            <w:r w:rsidRPr="00E568F9">
              <w:rPr>
                <w:rFonts w:cs="Arial"/>
                <w:lang w:bidi="ar-SA"/>
              </w:rPr>
              <w:t xml:space="preserve">Te pravice in dolžnosti ima začasni zastopnik od dneva postavitve in vse do takrat, dokler tožena stranka ali njen pooblaščenec ali tožeča stranka ali njen pooblaščenec ne nastopi pred sodiščem oziroma dokler organ, pristojen za socialne zadeve, ne sporoči sodišču, </w:t>
            </w:r>
            <w:r w:rsidRPr="00E568F9">
              <w:rPr>
                <w:rFonts w:cs="Arial"/>
                <w:lang w:bidi="ar-SA"/>
              </w:rPr>
              <w:lastRenderedPageBreak/>
              <w:t>da je postavil skrbnika.</w:t>
            </w:r>
          </w:p>
        </w:tc>
        <w:tc>
          <w:tcPr>
            <w:tcW w:w="167" w:type="pct"/>
            <w:vMerge/>
          </w:tcPr>
          <w:p w14:paraId="5447328D" w14:textId="77777777" w:rsidR="005B5D71" w:rsidRPr="00AB3892" w:rsidRDefault="005B5D71" w:rsidP="005B5D71">
            <w:pPr>
              <w:pStyle w:val="Odstavek"/>
              <w:rPr>
                <w:rFonts w:cs="Arial"/>
                <w:lang w:bidi="ar-SA"/>
              </w:rPr>
            </w:pPr>
          </w:p>
        </w:tc>
        <w:tc>
          <w:tcPr>
            <w:tcW w:w="2483" w:type="pct"/>
          </w:tcPr>
          <w:p w14:paraId="4A6B1B65" w14:textId="77777777" w:rsidR="005B5D71" w:rsidRPr="00C110B8" w:rsidRDefault="005B5D71" w:rsidP="005B5D71">
            <w:pPr>
              <w:pStyle w:val="Odstavek"/>
              <w:rPr>
                <w:rFonts w:cs="Arial"/>
                <w:lang w:val="en-GB" w:bidi="ar-SA"/>
              </w:rPr>
            </w:pPr>
            <w:r w:rsidRPr="00C110B8">
              <w:rPr>
                <w:rFonts w:cs="Arial"/>
                <w:lang w:val="en-GB" w:bidi="ar-SA"/>
              </w:rPr>
              <w:t xml:space="preserve">The temporary representative shall </w:t>
            </w:r>
            <w:r w:rsidRPr="00C110B8">
              <w:rPr>
                <w:lang w:val="en-GB" w:bidi="ar-SA"/>
              </w:rPr>
              <w:t>have</w:t>
            </w:r>
            <w:r w:rsidRPr="00C110B8">
              <w:rPr>
                <w:rFonts w:cs="Arial"/>
                <w:lang w:val="en-GB" w:bidi="ar-SA"/>
              </w:rPr>
              <w:t xml:space="preserve"> these rights and duties </w:t>
            </w:r>
            <w:r w:rsidRPr="00C110B8">
              <w:rPr>
                <w:lang w:val="en-GB" w:bidi="ar-SA"/>
              </w:rPr>
              <w:t xml:space="preserve">from </w:t>
            </w:r>
            <w:r w:rsidRPr="00C110B8">
              <w:rPr>
                <w:rFonts w:cs="Arial"/>
                <w:lang w:val="en-GB" w:bidi="ar-SA"/>
              </w:rPr>
              <w:t xml:space="preserve">the date of appointment </w:t>
            </w:r>
            <w:r w:rsidRPr="00C110B8">
              <w:rPr>
                <w:lang w:val="en-GB" w:bidi="ar-SA"/>
              </w:rPr>
              <w:t xml:space="preserve">until </w:t>
            </w:r>
            <w:r w:rsidRPr="00C110B8">
              <w:rPr>
                <w:rFonts w:cs="Arial"/>
                <w:lang w:val="en-GB" w:bidi="ar-SA"/>
              </w:rPr>
              <w:t xml:space="preserve">the defendant or </w:t>
            </w:r>
            <w:r w:rsidRPr="00C110B8">
              <w:rPr>
                <w:lang w:val="en-GB" w:bidi="ar-SA"/>
              </w:rPr>
              <w:t xml:space="preserve">his or her counsel, or </w:t>
            </w:r>
            <w:r w:rsidRPr="00C110B8">
              <w:rPr>
                <w:rFonts w:cs="Arial"/>
                <w:lang w:val="en-GB" w:bidi="ar-SA"/>
              </w:rPr>
              <w:t xml:space="preserve">the plaintiff or </w:t>
            </w:r>
            <w:r w:rsidRPr="00C110B8">
              <w:rPr>
                <w:lang w:val="en-GB" w:bidi="ar-SA"/>
              </w:rPr>
              <w:t xml:space="preserve">his or her </w:t>
            </w:r>
            <w:r w:rsidRPr="00C110B8">
              <w:rPr>
                <w:rFonts w:cs="Arial"/>
                <w:lang w:val="en-GB" w:bidi="ar-SA"/>
              </w:rPr>
              <w:t>counsel, appear</w:t>
            </w:r>
            <w:r w:rsidRPr="00C110B8">
              <w:rPr>
                <w:lang w:val="en-GB" w:bidi="ar-SA"/>
              </w:rPr>
              <w:t>s</w:t>
            </w:r>
            <w:r w:rsidRPr="00C110B8">
              <w:rPr>
                <w:rFonts w:cs="Arial"/>
                <w:lang w:val="en-GB" w:bidi="ar-SA"/>
              </w:rPr>
              <w:t xml:space="preserve"> </w:t>
            </w:r>
            <w:r w:rsidRPr="00C110B8">
              <w:rPr>
                <w:lang w:val="en-GB" w:bidi="ar-SA"/>
              </w:rPr>
              <w:t>before the</w:t>
            </w:r>
            <w:r w:rsidRPr="00C110B8">
              <w:rPr>
                <w:rFonts w:cs="Arial"/>
                <w:lang w:val="en-GB" w:bidi="ar-SA"/>
              </w:rPr>
              <w:t xml:space="preserve"> court, or until the body competent for social affairs notifies the court </w:t>
            </w:r>
            <w:r w:rsidRPr="00C110B8">
              <w:rPr>
                <w:lang w:val="en-GB" w:bidi="ar-SA"/>
              </w:rPr>
              <w:t xml:space="preserve">that it has </w:t>
            </w:r>
            <w:r w:rsidRPr="00C110B8">
              <w:rPr>
                <w:rFonts w:cs="Arial"/>
                <w:lang w:val="en-GB" w:bidi="ar-SA"/>
              </w:rPr>
              <w:t>appoint</w:t>
            </w:r>
            <w:r w:rsidRPr="00C110B8">
              <w:rPr>
                <w:lang w:val="en-GB" w:bidi="ar-SA"/>
              </w:rPr>
              <w:t>ed</w:t>
            </w:r>
            <w:r w:rsidRPr="00C110B8">
              <w:rPr>
                <w:rFonts w:cs="Arial"/>
                <w:lang w:val="en-GB" w:bidi="ar-SA"/>
              </w:rPr>
              <w:t xml:space="preserve"> a guardian.</w:t>
            </w:r>
          </w:p>
        </w:tc>
      </w:tr>
      <w:tr w:rsidR="005B5D71" w:rsidRPr="00136340" w14:paraId="371D4DE3" w14:textId="77777777" w:rsidTr="00794AD7">
        <w:trPr>
          <w:trHeight w:val="20"/>
        </w:trPr>
        <w:tc>
          <w:tcPr>
            <w:tcW w:w="2350" w:type="pct"/>
          </w:tcPr>
          <w:p w14:paraId="43C61A8A" w14:textId="77777777" w:rsidR="005B5D71" w:rsidRPr="00E568F9" w:rsidRDefault="005B5D71" w:rsidP="005B5D71">
            <w:pPr>
              <w:pStyle w:val="len"/>
              <w:rPr>
                <w:rFonts w:cs="Arial"/>
                <w:lang w:bidi="ar-SA"/>
              </w:rPr>
            </w:pPr>
            <w:r w:rsidRPr="00E568F9">
              <w:rPr>
                <w:rFonts w:cs="Arial"/>
                <w:lang w:bidi="ar-SA"/>
              </w:rPr>
              <w:t>84. člen</w:t>
            </w:r>
          </w:p>
        </w:tc>
        <w:tc>
          <w:tcPr>
            <w:tcW w:w="167" w:type="pct"/>
            <w:vMerge/>
          </w:tcPr>
          <w:p w14:paraId="21F50AC2" w14:textId="77777777" w:rsidR="005B5D71" w:rsidRPr="00AB3892" w:rsidRDefault="005B5D71" w:rsidP="005B5D71">
            <w:pPr>
              <w:pStyle w:val="Odstavek"/>
              <w:rPr>
                <w:rFonts w:cs="Arial"/>
                <w:lang w:bidi="ar-SA"/>
              </w:rPr>
            </w:pPr>
          </w:p>
        </w:tc>
        <w:tc>
          <w:tcPr>
            <w:tcW w:w="2483" w:type="pct"/>
          </w:tcPr>
          <w:p w14:paraId="50AA7A29" w14:textId="77777777" w:rsidR="005B5D71" w:rsidRPr="00C110B8" w:rsidRDefault="005B5D71" w:rsidP="005B5D71">
            <w:pPr>
              <w:pStyle w:val="len"/>
              <w:rPr>
                <w:rFonts w:cs="Arial"/>
                <w:lang w:val="en-GB" w:bidi="ar-SA"/>
              </w:rPr>
            </w:pPr>
            <w:r w:rsidRPr="00C110B8">
              <w:rPr>
                <w:rFonts w:cs="Arial"/>
                <w:lang w:val="en-GB" w:bidi="ar-SA"/>
              </w:rPr>
              <w:t>Article 84</w:t>
            </w:r>
          </w:p>
        </w:tc>
      </w:tr>
      <w:tr w:rsidR="005B5D71" w:rsidRPr="00136340" w14:paraId="0461C409" w14:textId="77777777" w:rsidTr="00794AD7">
        <w:trPr>
          <w:trHeight w:val="20"/>
        </w:trPr>
        <w:tc>
          <w:tcPr>
            <w:tcW w:w="2350" w:type="pct"/>
          </w:tcPr>
          <w:p w14:paraId="7A41D2E1" w14:textId="77777777" w:rsidR="005B5D71" w:rsidRPr="00E568F9" w:rsidRDefault="005B5D71" w:rsidP="005B5D71">
            <w:pPr>
              <w:pStyle w:val="Odstavek"/>
              <w:rPr>
                <w:rFonts w:cs="Arial"/>
                <w:lang w:bidi="ar-SA"/>
              </w:rPr>
            </w:pPr>
            <w:r w:rsidRPr="00E568F9">
              <w:rPr>
                <w:rFonts w:cs="Arial"/>
                <w:lang w:bidi="ar-SA"/>
              </w:rPr>
              <w:t>Če je postavljen toženi stranki ali tožeči stranki začasni zastopnik iz razlogov, ki so navedeni v 4. in 5. točki drugega odstavka 82. člena tega zakona, izda sodišče oglas, ki ga objavi v Uradnem listu Republike Slovenije in na sodni deski, če je treba, pa tudi na drug primeren način.</w:t>
            </w:r>
          </w:p>
        </w:tc>
        <w:tc>
          <w:tcPr>
            <w:tcW w:w="167" w:type="pct"/>
            <w:vMerge/>
          </w:tcPr>
          <w:p w14:paraId="4A4404A3" w14:textId="77777777" w:rsidR="005B5D71" w:rsidRPr="00AB3892" w:rsidRDefault="005B5D71" w:rsidP="005B5D71">
            <w:pPr>
              <w:pStyle w:val="Odstavek"/>
              <w:rPr>
                <w:rFonts w:cs="Arial"/>
                <w:lang w:bidi="ar-SA"/>
              </w:rPr>
            </w:pPr>
          </w:p>
        </w:tc>
        <w:tc>
          <w:tcPr>
            <w:tcW w:w="2483" w:type="pct"/>
          </w:tcPr>
          <w:p w14:paraId="2E72C7A5" w14:textId="77777777" w:rsidR="005B5D71" w:rsidRPr="00C110B8" w:rsidRDefault="005B5D71" w:rsidP="005B5D71">
            <w:pPr>
              <w:pStyle w:val="Odstavek"/>
              <w:rPr>
                <w:rFonts w:cs="Arial"/>
                <w:lang w:val="en-GB" w:bidi="ar-SA"/>
              </w:rPr>
            </w:pPr>
            <w:r w:rsidRPr="00C110B8">
              <w:rPr>
                <w:rFonts w:cs="Arial"/>
                <w:lang w:val="en-GB" w:bidi="ar-SA"/>
              </w:rPr>
              <w:t xml:space="preserve">If a temporary representative </w:t>
            </w:r>
            <w:r w:rsidRPr="00C110B8">
              <w:rPr>
                <w:lang w:val="en-GB" w:bidi="ar-SA"/>
              </w:rPr>
              <w:t>has been</w:t>
            </w:r>
            <w:r w:rsidRPr="00C110B8">
              <w:rPr>
                <w:rFonts w:cs="Arial"/>
                <w:lang w:val="en-GB" w:bidi="ar-SA"/>
              </w:rPr>
              <w:t xml:space="preserve"> appointed </w:t>
            </w:r>
            <w:r w:rsidRPr="00C110B8">
              <w:rPr>
                <w:lang w:val="en-GB" w:bidi="ar-SA"/>
              </w:rPr>
              <w:t xml:space="preserve">for the defendant or the plaintiff </w:t>
            </w:r>
            <w:r w:rsidRPr="00C110B8">
              <w:rPr>
                <w:rFonts w:cs="Arial"/>
                <w:lang w:val="en-GB" w:bidi="ar-SA"/>
              </w:rPr>
              <w:t xml:space="preserve">for </w:t>
            </w:r>
            <w:r w:rsidRPr="00C110B8">
              <w:rPr>
                <w:lang w:val="en-GB" w:bidi="ar-SA"/>
              </w:rPr>
              <w:t xml:space="preserve">the </w:t>
            </w:r>
            <w:r w:rsidRPr="00C110B8">
              <w:rPr>
                <w:rFonts w:cs="Arial"/>
                <w:lang w:val="en-GB" w:bidi="ar-SA"/>
              </w:rPr>
              <w:t>reasons referred to in points 4 and 5 of paragraph two of Article 82 of this Act, the court shall issue a</w:t>
            </w:r>
            <w:r w:rsidRPr="00C110B8">
              <w:rPr>
                <w:lang w:val="en-GB" w:bidi="ar-SA"/>
              </w:rPr>
              <w:t xml:space="preserve"> notice </w:t>
            </w:r>
            <w:r w:rsidRPr="00C110B8">
              <w:rPr>
                <w:rFonts w:cs="Arial"/>
                <w:lang w:val="en-GB" w:bidi="ar-SA"/>
              </w:rPr>
              <w:t>which shall</w:t>
            </w:r>
            <w:r w:rsidRPr="00C110B8">
              <w:rPr>
                <w:lang w:val="en-GB" w:bidi="ar-SA"/>
              </w:rPr>
              <w:t xml:space="preserve"> be</w:t>
            </w:r>
            <w:r w:rsidRPr="00C110B8">
              <w:rPr>
                <w:rFonts w:cs="Arial"/>
                <w:lang w:val="en-GB" w:bidi="ar-SA"/>
              </w:rPr>
              <w:t xml:space="preserve"> publish</w:t>
            </w:r>
            <w:r w:rsidRPr="00C110B8">
              <w:rPr>
                <w:lang w:val="en-GB" w:bidi="ar-SA"/>
              </w:rPr>
              <w:t>ed</w:t>
            </w:r>
            <w:r w:rsidRPr="00C110B8">
              <w:rPr>
                <w:rFonts w:cs="Arial"/>
                <w:lang w:val="en-GB" w:bidi="ar-SA"/>
              </w:rPr>
              <w:t xml:space="preserve"> in the Official Gazette of the Republic of Slovenia and on the court notice board, </w:t>
            </w:r>
            <w:r w:rsidRPr="00C110B8">
              <w:rPr>
                <w:lang w:val="en-GB" w:bidi="ar-SA"/>
              </w:rPr>
              <w:t>as well as</w:t>
            </w:r>
            <w:r w:rsidRPr="00C110B8">
              <w:rPr>
                <w:rFonts w:cs="Arial"/>
                <w:lang w:val="en-GB" w:bidi="ar-SA"/>
              </w:rPr>
              <w:t xml:space="preserve"> in another appropriate way</w:t>
            </w:r>
            <w:r w:rsidRPr="00C110B8">
              <w:rPr>
                <w:lang w:val="en-GB" w:bidi="ar-SA"/>
              </w:rPr>
              <w:t>, if necessary.</w:t>
            </w:r>
          </w:p>
        </w:tc>
      </w:tr>
      <w:tr w:rsidR="005B5D71" w:rsidRPr="00136340" w14:paraId="5391513F" w14:textId="77777777" w:rsidTr="00794AD7">
        <w:trPr>
          <w:trHeight w:val="20"/>
        </w:trPr>
        <w:tc>
          <w:tcPr>
            <w:tcW w:w="2350" w:type="pct"/>
          </w:tcPr>
          <w:p w14:paraId="35AA3E80" w14:textId="77777777" w:rsidR="005B5D71" w:rsidRPr="00E568F9" w:rsidRDefault="005B5D71" w:rsidP="005B5D71">
            <w:pPr>
              <w:pStyle w:val="Odstavek"/>
              <w:rPr>
                <w:rFonts w:cs="Arial"/>
                <w:lang w:bidi="ar-SA"/>
              </w:rPr>
            </w:pPr>
            <w:r w:rsidRPr="00E568F9">
              <w:rPr>
                <w:rFonts w:cs="Arial"/>
                <w:lang w:bidi="ar-SA"/>
              </w:rPr>
              <w:t>Oglas mora obsegati: navedbo sodišča, ki je postavilo začasnega zastopnika, zakonito podlago, ime tožene stranke ali tožeče stranke, ki se ji postavlja zastopnik, sporni predmet, ime zastopnika ter njegov poklic in prebivališče in pa opozorilo, da bo zastopnik zastopal toženo stranko ali tožečo stranko v postopku vse do takrat, dokler tožena stranka ali tožeča stranka ali njen pooblaščenec ne nastopi pred sodiščem oziroma dokler organ, pristojen za socialne zadeve, ne sporoči, da je postavil skrbnika.</w:t>
            </w:r>
          </w:p>
        </w:tc>
        <w:tc>
          <w:tcPr>
            <w:tcW w:w="167" w:type="pct"/>
            <w:vMerge/>
          </w:tcPr>
          <w:p w14:paraId="5F2C74F0" w14:textId="77777777" w:rsidR="005B5D71" w:rsidRPr="00AB3892" w:rsidRDefault="005B5D71" w:rsidP="005B5D71">
            <w:pPr>
              <w:pStyle w:val="Odstavek"/>
              <w:rPr>
                <w:rFonts w:cs="Arial"/>
                <w:lang w:bidi="ar-SA"/>
              </w:rPr>
            </w:pPr>
          </w:p>
        </w:tc>
        <w:tc>
          <w:tcPr>
            <w:tcW w:w="2483" w:type="pct"/>
          </w:tcPr>
          <w:p w14:paraId="478EFD1E" w14:textId="77777777" w:rsidR="005B5D71" w:rsidRPr="00C110B8" w:rsidRDefault="005B5D71" w:rsidP="005B5D71">
            <w:pPr>
              <w:pStyle w:val="Odstavek"/>
              <w:rPr>
                <w:rFonts w:cs="Arial"/>
                <w:lang w:val="en-GB" w:bidi="ar-SA"/>
              </w:rPr>
            </w:pPr>
            <w:r w:rsidRPr="00C110B8">
              <w:rPr>
                <w:rFonts w:cs="Arial"/>
                <w:lang w:val="en-GB" w:bidi="ar-SA"/>
              </w:rPr>
              <w:t xml:space="preserve">The </w:t>
            </w:r>
            <w:r w:rsidRPr="00C110B8">
              <w:rPr>
                <w:lang w:val="en-GB" w:bidi="ar-SA"/>
              </w:rPr>
              <w:t xml:space="preserve">notice </w:t>
            </w:r>
            <w:r w:rsidRPr="00C110B8">
              <w:rPr>
                <w:rFonts w:cs="Arial"/>
                <w:lang w:val="en-GB" w:bidi="ar-SA"/>
              </w:rPr>
              <w:t>shall contain: the name of the court which appointed the temporary representative</w:t>
            </w:r>
            <w:r w:rsidRPr="00C110B8">
              <w:rPr>
                <w:lang w:val="en-GB" w:bidi="ar-SA"/>
              </w:rPr>
              <w:t>,</w:t>
            </w:r>
            <w:r w:rsidRPr="00C110B8">
              <w:rPr>
                <w:rFonts w:cs="Arial"/>
                <w:lang w:val="en-GB" w:bidi="ar-SA"/>
              </w:rPr>
              <w:t xml:space="preserve"> the legal ground</w:t>
            </w:r>
            <w:r w:rsidRPr="00C110B8">
              <w:rPr>
                <w:lang w:val="en-GB"/>
              </w:rPr>
              <w:t>s</w:t>
            </w:r>
            <w:r w:rsidRPr="00C110B8">
              <w:rPr>
                <w:lang w:val="en-GB" w:bidi="ar-SA"/>
              </w:rPr>
              <w:t>,</w:t>
            </w:r>
            <w:r w:rsidRPr="00C110B8">
              <w:rPr>
                <w:rFonts w:cs="Arial"/>
                <w:lang w:val="en-GB" w:bidi="ar-SA"/>
              </w:rPr>
              <w:t xml:space="preserve"> the name of the defendant or the plaintiff </w:t>
            </w:r>
            <w:r w:rsidRPr="00C110B8">
              <w:rPr>
                <w:lang w:val="en-GB" w:bidi="ar-SA"/>
              </w:rPr>
              <w:t>for</w:t>
            </w:r>
            <w:r w:rsidRPr="00C110B8">
              <w:rPr>
                <w:rFonts w:cs="Arial"/>
                <w:lang w:val="en-GB" w:bidi="ar-SA"/>
              </w:rPr>
              <w:t xml:space="preserve"> whom the representative is appointed; the subject </w:t>
            </w:r>
            <w:r w:rsidRPr="00C110B8">
              <w:rPr>
                <w:lang w:val="en-GB" w:bidi="ar-SA"/>
              </w:rPr>
              <w:t xml:space="preserve">of the </w:t>
            </w:r>
            <w:r w:rsidRPr="00C110B8">
              <w:rPr>
                <w:rFonts w:cs="Arial"/>
                <w:lang w:val="en-GB" w:bidi="ar-SA"/>
              </w:rPr>
              <w:t>dispute</w:t>
            </w:r>
            <w:r w:rsidRPr="00C110B8">
              <w:rPr>
                <w:lang w:val="en-GB" w:bidi="ar-SA"/>
              </w:rPr>
              <w:t>,</w:t>
            </w:r>
            <w:r w:rsidRPr="00C110B8">
              <w:rPr>
                <w:rFonts w:cs="Arial"/>
                <w:lang w:val="en-GB" w:bidi="ar-SA"/>
              </w:rPr>
              <w:t xml:space="preserve"> the name of the representative</w:t>
            </w:r>
            <w:r w:rsidRPr="00C110B8">
              <w:rPr>
                <w:lang w:val="en-GB" w:bidi="ar-SA"/>
              </w:rPr>
              <w:t xml:space="preserve"> and</w:t>
            </w:r>
            <w:r w:rsidRPr="00C110B8">
              <w:rPr>
                <w:rFonts w:cs="Arial"/>
                <w:lang w:val="en-GB" w:bidi="ar-SA"/>
              </w:rPr>
              <w:t xml:space="preserve"> his</w:t>
            </w:r>
            <w:r w:rsidRPr="00C110B8">
              <w:rPr>
                <w:lang w:val="en-GB" w:bidi="ar-SA"/>
              </w:rPr>
              <w:t xml:space="preserve"> or her</w:t>
            </w:r>
            <w:r w:rsidRPr="00C110B8">
              <w:rPr>
                <w:rFonts w:cs="Arial"/>
                <w:lang w:val="en-GB" w:bidi="ar-SA"/>
              </w:rPr>
              <w:t xml:space="preserve"> occupation and residence</w:t>
            </w:r>
            <w:r w:rsidRPr="00C110B8">
              <w:rPr>
                <w:lang w:val="en-GB" w:bidi="ar-SA"/>
              </w:rPr>
              <w:t>,</w:t>
            </w:r>
            <w:r w:rsidRPr="00C110B8">
              <w:rPr>
                <w:rFonts w:cs="Arial"/>
                <w:lang w:val="en-GB" w:bidi="ar-SA"/>
              </w:rPr>
              <w:t xml:space="preserve"> and </w:t>
            </w:r>
            <w:r w:rsidRPr="00C110B8">
              <w:rPr>
                <w:lang w:val="en-GB" w:bidi="ar-SA"/>
              </w:rPr>
              <w:t xml:space="preserve">information </w:t>
            </w:r>
            <w:r w:rsidRPr="00C110B8">
              <w:rPr>
                <w:rFonts w:cs="Arial"/>
                <w:lang w:val="en-GB" w:bidi="ar-SA"/>
              </w:rPr>
              <w:t xml:space="preserve">that the representative will represent the defendant or the plaintiff in the proceedings </w:t>
            </w:r>
            <w:r w:rsidRPr="00C110B8">
              <w:rPr>
                <w:lang w:val="en-GB" w:bidi="ar-SA"/>
              </w:rPr>
              <w:t>until</w:t>
            </w:r>
            <w:r w:rsidRPr="00C110B8">
              <w:rPr>
                <w:rFonts w:cs="Arial"/>
                <w:lang w:val="en-GB" w:bidi="ar-SA"/>
              </w:rPr>
              <w:t xml:space="preserve"> the defendant or the plaintiff, or their respective counsels, appear</w:t>
            </w:r>
            <w:r w:rsidRPr="00C110B8">
              <w:rPr>
                <w:lang w:val="en-GB" w:bidi="ar-SA"/>
              </w:rPr>
              <w:t>(s)</w:t>
            </w:r>
            <w:r w:rsidRPr="00C110B8">
              <w:rPr>
                <w:rFonts w:cs="Arial"/>
                <w:lang w:val="en-GB" w:bidi="ar-SA"/>
              </w:rPr>
              <w:t xml:space="preserve"> </w:t>
            </w:r>
            <w:r w:rsidRPr="00C110B8">
              <w:rPr>
                <w:lang w:val="en-GB" w:bidi="ar-SA"/>
              </w:rPr>
              <w:t>before the</w:t>
            </w:r>
            <w:r w:rsidRPr="00C110B8">
              <w:rPr>
                <w:rFonts w:cs="Arial"/>
                <w:lang w:val="en-GB" w:bidi="ar-SA"/>
              </w:rPr>
              <w:t xml:space="preserve"> court or until the body competent for social affairs notifies the court </w:t>
            </w:r>
            <w:r w:rsidRPr="00C110B8">
              <w:rPr>
                <w:lang w:val="en-GB" w:bidi="ar-SA"/>
              </w:rPr>
              <w:t xml:space="preserve">that it has </w:t>
            </w:r>
            <w:r w:rsidRPr="00C110B8">
              <w:rPr>
                <w:rFonts w:cs="Arial"/>
                <w:lang w:val="en-GB" w:bidi="ar-SA"/>
              </w:rPr>
              <w:t>appoint</w:t>
            </w:r>
            <w:r w:rsidRPr="00C110B8">
              <w:rPr>
                <w:lang w:val="en-GB" w:bidi="ar-SA"/>
              </w:rPr>
              <w:t>ed</w:t>
            </w:r>
            <w:r w:rsidRPr="00C110B8">
              <w:rPr>
                <w:rFonts w:cs="Arial"/>
                <w:lang w:val="en-GB" w:bidi="ar-SA"/>
              </w:rPr>
              <w:t xml:space="preserve"> a guardian.</w:t>
            </w:r>
          </w:p>
        </w:tc>
      </w:tr>
      <w:tr w:rsidR="005B5D71" w:rsidRPr="00136340" w14:paraId="758C2A61" w14:textId="77777777" w:rsidTr="00794AD7">
        <w:trPr>
          <w:trHeight w:val="20"/>
        </w:trPr>
        <w:tc>
          <w:tcPr>
            <w:tcW w:w="2350" w:type="pct"/>
          </w:tcPr>
          <w:p w14:paraId="08E6C691" w14:textId="77777777" w:rsidR="005B5D71" w:rsidRPr="00E568F9" w:rsidRDefault="005B5D71" w:rsidP="005B5D71">
            <w:pPr>
              <w:pStyle w:val="len"/>
              <w:rPr>
                <w:rFonts w:cs="Arial"/>
                <w:lang w:bidi="ar-SA"/>
              </w:rPr>
            </w:pPr>
            <w:r w:rsidRPr="00E568F9">
              <w:rPr>
                <w:rFonts w:cs="Arial"/>
                <w:lang w:bidi="ar-SA"/>
              </w:rPr>
              <w:t>85. člen</w:t>
            </w:r>
          </w:p>
        </w:tc>
        <w:tc>
          <w:tcPr>
            <w:tcW w:w="167" w:type="pct"/>
            <w:vMerge/>
          </w:tcPr>
          <w:p w14:paraId="185C52A3" w14:textId="77777777" w:rsidR="005B5D71" w:rsidRPr="00AB3892" w:rsidRDefault="005B5D71" w:rsidP="005B5D71">
            <w:pPr>
              <w:pStyle w:val="Odstavek"/>
              <w:rPr>
                <w:rFonts w:cs="Arial"/>
                <w:lang w:bidi="ar-SA"/>
              </w:rPr>
            </w:pPr>
          </w:p>
        </w:tc>
        <w:tc>
          <w:tcPr>
            <w:tcW w:w="2483" w:type="pct"/>
          </w:tcPr>
          <w:p w14:paraId="28DB0644" w14:textId="77777777" w:rsidR="005B5D71" w:rsidRPr="00C110B8" w:rsidRDefault="005B5D71" w:rsidP="005B5D71">
            <w:pPr>
              <w:pStyle w:val="len"/>
              <w:rPr>
                <w:rFonts w:cs="Arial"/>
                <w:lang w:val="en-GB" w:bidi="ar-SA"/>
              </w:rPr>
            </w:pPr>
            <w:r w:rsidRPr="00C110B8">
              <w:rPr>
                <w:rFonts w:cs="Arial"/>
                <w:lang w:val="en-GB" w:bidi="ar-SA"/>
              </w:rPr>
              <w:t>Article 85</w:t>
            </w:r>
          </w:p>
        </w:tc>
      </w:tr>
      <w:tr w:rsidR="005B5D71" w:rsidRPr="00136340" w14:paraId="6AF5CE54" w14:textId="77777777" w:rsidTr="00794AD7">
        <w:trPr>
          <w:trHeight w:val="20"/>
        </w:trPr>
        <w:tc>
          <w:tcPr>
            <w:tcW w:w="2350" w:type="pct"/>
          </w:tcPr>
          <w:p w14:paraId="1D42B69D" w14:textId="77777777" w:rsidR="005B5D71" w:rsidRPr="00E568F9" w:rsidRDefault="005B5D71" w:rsidP="005B5D71">
            <w:pPr>
              <w:pStyle w:val="Odstavek"/>
              <w:rPr>
                <w:rFonts w:cs="Arial"/>
                <w:lang w:bidi="ar-SA"/>
              </w:rPr>
            </w:pPr>
            <w:r w:rsidRPr="00E568F9">
              <w:rPr>
                <w:rFonts w:cs="Arial"/>
                <w:lang w:bidi="ar-SA"/>
              </w:rPr>
              <w:t>Tuj državljan, ki ni pravdno sposoben po zakonu svoje države, pač pa je pravdno sposoben po zakonu Republike Slovenije, lahko sam opravlja pravdna dejanja. Zakoniti zastopnik sme opravljati dejanja samo toliko časa, dokler tuj državljan ne izjavi, da bo sam nastopal v pravdi.</w:t>
            </w:r>
          </w:p>
        </w:tc>
        <w:tc>
          <w:tcPr>
            <w:tcW w:w="167" w:type="pct"/>
            <w:vMerge/>
          </w:tcPr>
          <w:p w14:paraId="236463C1" w14:textId="77777777" w:rsidR="005B5D71" w:rsidRPr="00AB3892" w:rsidRDefault="005B5D71" w:rsidP="005B5D71">
            <w:pPr>
              <w:pStyle w:val="Odstavek"/>
              <w:rPr>
                <w:rFonts w:cs="Arial"/>
                <w:lang w:bidi="ar-SA"/>
              </w:rPr>
            </w:pPr>
          </w:p>
        </w:tc>
        <w:tc>
          <w:tcPr>
            <w:tcW w:w="2483" w:type="pct"/>
          </w:tcPr>
          <w:p w14:paraId="5D5397DD" w14:textId="77777777" w:rsidR="005B5D71" w:rsidRPr="00C110B8" w:rsidRDefault="005B5D71" w:rsidP="005B5D71">
            <w:pPr>
              <w:pStyle w:val="Odstavek"/>
              <w:rPr>
                <w:rFonts w:cs="Arial"/>
                <w:lang w:val="en-GB" w:bidi="ar-SA"/>
              </w:rPr>
            </w:pPr>
            <w:r w:rsidRPr="00C110B8">
              <w:rPr>
                <w:rFonts w:cs="Arial"/>
                <w:lang w:val="en-GB" w:bidi="ar-SA"/>
              </w:rPr>
              <w:t xml:space="preserve">A foreign citizen who </w:t>
            </w:r>
            <w:r w:rsidRPr="00C110B8">
              <w:rPr>
                <w:lang w:val="en-GB" w:bidi="ar-SA"/>
              </w:rPr>
              <w:t>lacks</w:t>
            </w:r>
            <w:r w:rsidRPr="00C110B8">
              <w:rPr>
                <w:rFonts w:cs="Arial"/>
                <w:lang w:val="en-GB" w:bidi="ar-SA"/>
              </w:rPr>
              <w:t xml:space="preserve"> litigat</w:t>
            </w:r>
            <w:r w:rsidRPr="00C110B8">
              <w:rPr>
                <w:lang w:val="en-GB" w:bidi="ar-SA"/>
              </w:rPr>
              <w:t>ion capacity</w:t>
            </w:r>
            <w:r w:rsidRPr="00C110B8">
              <w:rPr>
                <w:rFonts w:cs="Arial"/>
                <w:lang w:val="en-GB" w:bidi="ar-SA"/>
              </w:rPr>
              <w:t xml:space="preserve"> </w:t>
            </w:r>
            <w:r w:rsidRPr="00C110B8">
              <w:rPr>
                <w:lang w:val="en-GB" w:bidi="ar-SA"/>
              </w:rPr>
              <w:t xml:space="preserve">according to an Act </w:t>
            </w:r>
            <w:r w:rsidRPr="00C110B8">
              <w:rPr>
                <w:rFonts w:cs="Arial"/>
                <w:lang w:val="en-GB" w:bidi="ar-SA"/>
              </w:rPr>
              <w:t>of</w:t>
            </w:r>
            <w:r w:rsidRPr="00C110B8">
              <w:rPr>
                <w:lang w:val="en-GB" w:bidi="ar-SA"/>
              </w:rPr>
              <w:t xml:space="preserve"> the country of </w:t>
            </w:r>
            <w:r w:rsidRPr="00C110B8">
              <w:rPr>
                <w:rFonts w:cs="Arial"/>
                <w:lang w:val="en-GB" w:bidi="ar-SA"/>
              </w:rPr>
              <w:t xml:space="preserve">his </w:t>
            </w:r>
            <w:r w:rsidRPr="00C110B8">
              <w:rPr>
                <w:lang w:val="en-GB" w:bidi="ar-SA"/>
              </w:rPr>
              <w:t>or her citizenship</w:t>
            </w:r>
            <w:r w:rsidRPr="00C110B8">
              <w:rPr>
                <w:rFonts w:cs="Arial"/>
                <w:lang w:val="en-GB" w:bidi="ar-SA"/>
              </w:rPr>
              <w:t xml:space="preserve">, but </w:t>
            </w:r>
            <w:r w:rsidRPr="00C110B8">
              <w:rPr>
                <w:lang w:val="en-GB" w:bidi="ar-SA"/>
              </w:rPr>
              <w:t xml:space="preserve">has </w:t>
            </w:r>
            <w:r w:rsidRPr="00C110B8">
              <w:rPr>
                <w:rFonts w:cs="Arial"/>
                <w:lang w:val="en-GB" w:bidi="ar-SA"/>
              </w:rPr>
              <w:t>litigat</w:t>
            </w:r>
            <w:r w:rsidRPr="00C110B8">
              <w:rPr>
                <w:lang w:val="en-GB" w:bidi="ar-SA"/>
              </w:rPr>
              <w:t>ion capacity</w:t>
            </w:r>
            <w:r w:rsidRPr="00C110B8">
              <w:rPr>
                <w:rFonts w:cs="Arial"/>
                <w:lang w:val="en-GB" w:bidi="ar-SA"/>
              </w:rPr>
              <w:t xml:space="preserve"> </w:t>
            </w:r>
            <w:r w:rsidRPr="00C110B8">
              <w:rPr>
                <w:lang w:val="en-GB" w:bidi="ar-SA"/>
              </w:rPr>
              <w:t xml:space="preserve">according to an Act </w:t>
            </w:r>
            <w:r w:rsidRPr="00C110B8">
              <w:rPr>
                <w:rFonts w:cs="Arial"/>
                <w:lang w:val="en-GB" w:bidi="ar-SA"/>
              </w:rPr>
              <w:t xml:space="preserve">of the Republic of Slovenia, may </w:t>
            </w:r>
            <w:r w:rsidRPr="00C110B8">
              <w:rPr>
                <w:lang w:val="en-GB" w:bidi="ar-SA"/>
              </w:rPr>
              <w:t>undertake procedural</w:t>
            </w:r>
            <w:r w:rsidRPr="00C110B8">
              <w:rPr>
                <w:rFonts w:cs="Arial"/>
                <w:lang w:val="en-GB" w:bidi="ar-SA"/>
              </w:rPr>
              <w:t xml:space="preserve"> acts by himself</w:t>
            </w:r>
            <w:r w:rsidRPr="00C110B8">
              <w:rPr>
                <w:lang w:val="en-GB" w:bidi="ar-SA"/>
              </w:rPr>
              <w:t xml:space="preserve"> or herself</w:t>
            </w:r>
            <w:r w:rsidRPr="00C110B8">
              <w:rPr>
                <w:rFonts w:cs="Arial"/>
                <w:lang w:val="en-GB" w:bidi="ar-SA"/>
              </w:rPr>
              <w:t xml:space="preserve">. </w:t>
            </w:r>
            <w:r w:rsidRPr="00C110B8">
              <w:rPr>
                <w:lang w:val="en-GB" w:bidi="ar-SA"/>
              </w:rPr>
              <w:t xml:space="preserve">His or her statutory representative may only undertake procedural acts until </w:t>
            </w:r>
            <w:r w:rsidRPr="00C110B8">
              <w:rPr>
                <w:rFonts w:cs="Arial"/>
                <w:lang w:val="en-GB" w:bidi="ar-SA"/>
              </w:rPr>
              <w:t xml:space="preserve">the </w:t>
            </w:r>
            <w:r w:rsidRPr="00C110B8">
              <w:rPr>
                <w:lang w:val="en-GB" w:bidi="ar-SA"/>
              </w:rPr>
              <w:t xml:space="preserve">time the </w:t>
            </w:r>
            <w:r w:rsidRPr="00C110B8">
              <w:rPr>
                <w:rFonts w:cs="Arial"/>
                <w:lang w:val="en-GB" w:bidi="ar-SA"/>
              </w:rPr>
              <w:t xml:space="preserve">foreign citizen declares that he </w:t>
            </w:r>
            <w:r w:rsidRPr="00C110B8">
              <w:rPr>
                <w:lang w:val="en-GB" w:bidi="ar-SA"/>
              </w:rPr>
              <w:t>or she is taking over the conduct of the litigation</w:t>
            </w:r>
            <w:r w:rsidRPr="00C110B8">
              <w:rPr>
                <w:rFonts w:cs="Arial"/>
                <w:lang w:val="en-GB" w:bidi="ar-SA"/>
              </w:rPr>
              <w:t>.</w:t>
            </w:r>
          </w:p>
        </w:tc>
      </w:tr>
      <w:tr w:rsidR="005B5D71" w:rsidRPr="00136340" w14:paraId="035167DD" w14:textId="77777777" w:rsidTr="00794AD7">
        <w:trPr>
          <w:trHeight w:val="20"/>
        </w:trPr>
        <w:tc>
          <w:tcPr>
            <w:tcW w:w="2350" w:type="pct"/>
          </w:tcPr>
          <w:p w14:paraId="72F94C92" w14:textId="77777777" w:rsidR="005B5D71" w:rsidRPr="00E568F9" w:rsidRDefault="005B5D71" w:rsidP="005B5D71">
            <w:pPr>
              <w:pStyle w:val="Poglavje"/>
            </w:pPr>
            <w:r w:rsidRPr="00E568F9">
              <w:t>Peto poglavje</w:t>
            </w:r>
            <w:r w:rsidRPr="00E568F9">
              <w:br/>
              <w:t>POOBLAŠČENCI</w:t>
            </w:r>
          </w:p>
        </w:tc>
        <w:tc>
          <w:tcPr>
            <w:tcW w:w="167" w:type="pct"/>
            <w:vMerge/>
          </w:tcPr>
          <w:p w14:paraId="60FB7825" w14:textId="77777777" w:rsidR="005B5D71" w:rsidRPr="00AB3892" w:rsidRDefault="005B5D71" w:rsidP="005B5D71">
            <w:pPr>
              <w:pStyle w:val="Odstavek"/>
              <w:rPr>
                <w:rFonts w:cs="Arial"/>
                <w:lang w:bidi="ar-SA"/>
              </w:rPr>
            </w:pPr>
          </w:p>
        </w:tc>
        <w:tc>
          <w:tcPr>
            <w:tcW w:w="2483" w:type="pct"/>
          </w:tcPr>
          <w:p w14:paraId="2A3D0E11" w14:textId="77777777" w:rsidR="005B5D71" w:rsidRPr="00C110B8" w:rsidRDefault="005B5D71" w:rsidP="005B5D71">
            <w:pPr>
              <w:pStyle w:val="Poglavje"/>
              <w:rPr>
                <w:lang w:val="en-GB"/>
              </w:rPr>
            </w:pPr>
            <w:r w:rsidRPr="00C110B8">
              <w:rPr>
                <w:lang w:val="en-GB"/>
              </w:rPr>
              <w:t>Chapter Five</w:t>
            </w:r>
            <w:r w:rsidRPr="00C110B8">
              <w:rPr>
                <w:lang w:val="en-GB"/>
              </w:rPr>
              <w:br/>
              <w:t>COUNSELS</w:t>
            </w:r>
          </w:p>
        </w:tc>
      </w:tr>
      <w:tr w:rsidR="005B5D71" w:rsidRPr="00136340" w14:paraId="0DB05401" w14:textId="77777777" w:rsidTr="00794AD7">
        <w:trPr>
          <w:trHeight w:val="20"/>
        </w:trPr>
        <w:tc>
          <w:tcPr>
            <w:tcW w:w="2350" w:type="pct"/>
          </w:tcPr>
          <w:p w14:paraId="650A39E9" w14:textId="77777777" w:rsidR="005B5D71" w:rsidRPr="00E568F9" w:rsidRDefault="005B5D71" w:rsidP="005B5D71">
            <w:pPr>
              <w:pStyle w:val="len"/>
              <w:rPr>
                <w:rFonts w:cs="Arial"/>
                <w:lang w:bidi="ar-SA"/>
              </w:rPr>
            </w:pPr>
            <w:r w:rsidRPr="00E568F9">
              <w:rPr>
                <w:rFonts w:cs="Arial"/>
                <w:lang w:bidi="ar-SA"/>
              </w:rPr>
              <w:t>86. člen</w:t>
            </w:r>
          </w:p>
        </w:tc>
        <w:tc>
          <w:tcPr>
            <w:tcW w:w="167" w:type="pct"/>
            <w:vMerge/>
          </w:tcPr>
          <w:p w14:paraId="545C9B6D" w14:textId="77777777" w:rsidR="005B5D71" w:rsidRPr="00AB3892" w:rsidRDefault="005B5D71" w:rsidP="005B5D71">
            <w:pPr>
              <w:pStyle w:val="Odstavek"/>
              <w:rPr>
                <w:rFonts w:cs="Arial"/>
                <w:lang w:bidi="ar-SA"/>
              </w:rPr>
            </w:pPr>
          </w:p>
        </w:tc>
        <w:tc>
          <w:tcPr>
            <w:tcW w:w="2483" w:type="pct"/>
          </w:tcPr>
          <w:p w14:paraId="7FC39822" w14:textId="77777777" w:rsidR="005B5D71" w:rsidRPr="00C110B8" w:rsidRDefault="005B5D71" w:rsidP="005B5D71">
            <w:pPr>
              <w:pStyle w:val="len"/>
              <w:rPr>
                <w:rFonts w:cs="Arial"/>
                <w:lang w:val="en-GB" w:bidi="ar-SA"/>
              </w:rPr>
            </w:pPr>
            <w:r w:rsidRPr="00C110B8">
              <w:rPr>
                <w:rFonts w:cs="Arial"/>
                <w:lang w:val="en-GB" w:bidi="ar-SA"/>
              </w:rPr>
              <w:t>Article 86</w:t>
            </w:r>
          </w:p>
        </w:tc>
      </w:tr>
      <w:tr w:rsidR="005B5D71" w:rsidRPr="00136340" w14:paraId="1AA237E2" w14:textId="77777777" w:rsidTr="00794AD7">
        <w:trPr>
          <w:trHeight w:val="20"/>
        </w:trPr>
        <w:tc>
          <w:tcPr>
            <w:tcW w:w="2350" w:type="pct"/>
          </w:tcPr>
          <w:p w14:paraId="40936362" w14:textId="77777777" w:rsidR="005B5D71" w:rsidRPr="00E568F9" w:rsidRDefault="005B5D71" w:rsidP="005B5D71">
            <w:pPr>
              <w:pStyle w:val="Odstavek"/>
              <w:rPr>
                <w:rFonts w:cs="Arial"/>
                <w:lang w:bidi="ar-SA"/>
              </w:rPr>
            </w:pPr>
            <w:r w:rsidRPr="00E568F9">
              <w:rPr>
                <w:rFonts w:cs="Arial"/>
                <w:lang w:bidi="ar-SA"/>
              </w:rPr>
              <w:t>Stranke smejo opravljati pravdna dejanja osebno ali po pooblaščencu, vendar pa lahko sodišče zahteva od stranke, ki ima pooblaščenca, naj se pred sodiščem sama izjavi o dejstvih, ki jih je treba ugotoviti v pravdi.</w:t>
            </w:r>
          </w:p>
        </w:tc>
        <w:tc>
          <w:tcPr>
            <w:tcW w:w="167" w:type="pct"/>
            <w:vMerge/>
          </w:tcPr>
          <w:p w14:paraId="71588934" w14:textId="77777777" w:rsidR="005B5D71" w:rsidRPr="00AB3892" w:rsidRDefault="005B5D71" w:rsidP="005B5D71">
            <w:pPr>
              <w:pStyle w:val="Odstavek"/>
              <w:rPr>
                <w:rFonts w:cs="Arial"/>
                <w:lang w:bidi="ar-SA"/>
              </w:rPr>
            </w:pPr>
          </w:p>
        </w:tc>
        <w:tc>
          <w:tcPr>
            <w:tcW w:w="2483" w:type="pct"/>
          </w:tcPr>
          <w:p w14:paraId="6C949197" w14:textId="611A97A3" w:rsidR="005B5D71" w:rsidRPr="00C110B8" w:rsidRDefault="005B5D71" w:rsidP="005B5D71">
            <w:pPr>
              <w:pStyle w:val="Odstavek"/>
              <w:rPr>
                <w:rFonts w:cs="Arial"/>
                <w:lang w:val="en-GB" w:bidi="ar-SA"/>
              </w:rPr>
            </w:pPr>
            <w:r w:rsidRPr="00C110B8">
              <w:rPr>
                <w:rFonts w:cs="Arial"/>
                <w:lang w:val="en-GB" w:bidi="ar-SA"/>
              </w:rPr>
              <w:t xml:space="preserve">Parties may </w:t>
            </w:r>
            <w:r w:rsidRPr="00C110B8">
              <w:rPr>
                <w:lang w:val="en-GB" w:bidi="ar-SA"/>
              </w:rPr>
              <w:t>undertake procedural</w:t>
            </w:r>
            <w:r w:rsidRPr="00C110B8">
              <w:rPr>
                <w:rFonts w:cs="Arial"/>
                <w:lang w:val="en-GB" w:bidi="ar-SA"/>
              </w:rPr>
              <w:t xml:space="preserve"> acts </w:t>
            </w:r>
            <w:r w:rsidRPr="00C110B8">
              <w:rPr>
                <w:lang w:val="en-GB" w:bidi="ar-SA"/>
              </w:rPr>
              <w:t>either</w:t>
            </w:r>
            <w:r w:rsidRPr="00C110B8">
              <w:rPr>
                <w:rFonts w:cs="Arial"/>
                <w:lang w:val="en-GB" w:bidi="ar-SA"/>
              </w:rPr>
              <w:t xml:space="preserve"> in person or through counsels</w:t>
            </w:r>
            <w:r w:rsidRPr="00C110B8">
              <w:rPr>
                <w:lang w:val="en-GB" w:bidi="ar-SA"/>
              </w:rPr>
              <w:t xml:space="preserve">, but the court may </w:t>
            </w:r>
            <w:r w:rsidRPr="00C110B8">
              <w:rPr>
                <w:lang w:val="en-GB"/>
              </w:rPr>
              <w:t>require</w:t>
            </w:r>
            <w:r w:rsidRPr="00C110B8">
              <w:rPr>
                <w:lang w:val="en-GB" w:bidi="ar-SA"/>
              </w:rPr>
              <w:t xml:space="preserve"> a party who has</w:t>
            </w:r>
            <w:r w:rsidRPr="00C110B8">
              <w:rPr>
                <w:rFonts w:cs="Arial"/>
                <w:lang w:val="en-GB" w:bidi="ar-SA"/>
              </w:rPr>
              <w:t xml:space="preserve"> a counsel </w:t>
            </w:r>
            <w:r w:rsidRPr="00C110B8">
              <w:rPr>
                <w:lang w:val="en-GB" w:bidi="ar-SA"/>
              </w:rPr>
              <w:t>to declare himself or herself before the</w:t>
            </w:r>
            <w:r w:rsidRPr="00C110B8">
              <w:rPr>
                <w:rFonts w:cs="Arial"/>
                <w:lang w:val="en-GB" w:bidi="ar-SA"/>
              </w:rPr>
              <w:t xml:space="preserve"> court </w:t>
            </w:r>
            <w:r w:rsidRPr="00C110B8">
              <w:rPr>
                <w:lang w:val="en-GB" w:bidi="ar-SA"/>
              </w:rPr>
              <w:t>about the facts to be established in the litigation</w:t>
            </w:r>
            <w:r w:rsidRPr="00C110B8">
              <w:rPr>
                <w:rFonts w:cs="Arial"/>
                <w:lang w:val="en-GB" w:bidi="ar-SA"/>
              </w:rPr>
              <w:t>.</w:t>
            </w:r>
          </w:p>
        </w:tc>
      </w:tr>
      <w:tr w:rsidR="005B5D71" w:rsidRPr="00136340" w14:paraId="36F15CED" w14:textId="77777777" w:rsidTr="00794AD7">
        <w:trPr>
          <w:trHeight w:val="20"/>
        </w:trPr>
        <w:tc>
          <w:tcPr>
            <w:tcW w:w="2350" w:type="pct"/>
          </w:tcPr>
          <w:p w14:paraId="5C468D7A" w14:textId="77777777" w:rsidR="005B5D71" w:rsidRPr="00E568F9" w:rsidRDefault="005B5D71" w:rsidP="005B5D71">
            <w:pPr>
              <w:pStyle w:val="Odstavek"/>
              <w:rPr>
                <w:rFonts w:cs="Arial"/>
                <w:lang w:bidi="ar-SA"/>
              </w:rPr>
            </w:pPr>
            <w:r w:rsidRPr="00E568F9">
              <w:rPr>
                <w:rFonts w:cs="Arial"/>
                <w:lang w:bidi="ar-SA"/>
              </w:rPr>
              <w:lastRenderedPageBreak/>
              <w:t>Stranka, ki jo zastopa pooblaščenec, sme vselej priti pred sodišče in dajati izjave poleg svojega pooblaščenca.</w:t>
            </w:r>
          </w:p>
        </w:tc>
        <w:tc>
          <w:tcPr>
            <w:tcW w:w="167" w:type="pct"/>
            <w:vMerge/>
          </w:tcPr>
          <w:p w14:paraId="19AE59E3" w14:textId="77777777" w:rsidR="005B5D71" w:rsidRPr="00AB3892" w:rsidRDefault="005B5D71" w:rsidP="005B5D71">
            <w:pPr>
              <w:pStyle w:val="Odstavek"/>
              <w:rPr>
                <w:rFonts w:cs="Arial"/>
                <w:lang w:bidi="ar-SA"/>
              </w:rPr>
            </w:pPr>
          </w:p>
        </w:tc>
        <w:tc>
          <w:tcPr>
            <w:tcW w:w="2483" w:type="pct"/>
          </w:tcPr>
          <w:p w14:paraId="50BB27C4" w14:textId="77777777" w:rsidR="005B5D71" w:rsidRPr="00C110B8" w:rsidRDefault="005B5D71" w:rsidP="005B5D71">
            <w:pPr>
              <w:pStyle w:val="Odstavek"/>
              <w:rPr>
                <w:rFonts w:cs="Arial"/>
                <w:lang w:val="en-GB" w:bidi="ar-SA"/>
              </w:rPr>
            </w:pPr>
            <w:r w:rsidRPr="00C110B8">
              <w:rPr>
                <w:lang w:val="en-GB" w:bidi="ar-SA"/>
              </w:rPr>
              <w:t>A</w:t>
            </w:r>
            <w:r w:rsidRPr="00C110B8">
              <w:rPr>
                <w:rFonts w:cs="Arial"/>
                <w:lang w:val="en-GB" w:bidi="ar-SA"/>
              </w:rPr>
              <w:t xml:space="preserve"> party represented by </w:t>
            </w:r>
            <w:r w:rsidRPr="00C110B8">
              <w:rPr>
                <w:lang w:val="en-GB" w:bidi="ar-SA"/>
              </w:rPr>
              <w:t xml:space="preserve">a </w:t>
            </w:r>
            <w:r w:rsidRPr="00C110B8">
              <w:rPr>
                <w:rFonts w:cs="Arial"/>
                <w:lang w:val="en-GB" w:bidi="ar-SA"/>
              </w:rPr>
              <w:t xml:space="preserve">counsel may at any time appear </w:t>
            </w:r>
            <w:r w:rsidRPr="00C110B8">
              <w:rPr>
                <w:lang w:val="en-GB" w:bidi="ar-SA"/>
              </w:rPr>
              <w:t>before the</w:t>
            </w:r>
            <w:r w:rsidRPr="00C110B8">
              <w:rPr>
                <w:rFonts w:cs="Arial"/>
                <w:lang w:val="en-GB" w:bidi="ar-SA"/>
              </w:rPr>
              <w:t xml:space="preserve"> court </w:t>
            </w:r>
            <w:r w:rsidRPr="00C110B8">
              <w:rPr>
                <w:lang w:val="en-GB" w:bidi="ar-SA"/>
              </w:rPr>
              <w:t xml:space="preserve">in person </w:t>
            </w:r>
            <w:r w:rsidRPr="00C110B8">
              <w:rPr>
                <w:rFonts w:cs="Arial"/>
                <w:lang w:val="en-GB" w:bidi="ar-SA"/>
              </w:rPr>
              <w:t xml:space="preserve">and </w:t>
            </w:r>
            <w:r w:rsidRPr="00C110B8">
              <w:rPr>
                <w:lang w:val="en-GB" w:bidi="ar-SA"/>
              </w:rPr>
              <w:t>give</w:t>
            </w:r>
            <w:r w:rsidRPr="00C110B8">
              <w:rPr>
                <w:rFonts w:cs="Arial"/>
                <w:lang w:val="en-GB" w:bidi="ar-SA"/>
              </w:rPr>
              <w:t xml:space="preserve"> statements in addition to </w:t>
            </w:r>
            <w:r w:rsidRPr="00C110B8">
              <w:rPr>
                <w:lang w:val="en-GB" w:bidi="ar-SA"/>
              </w:rPr>
              <w:t xml:space="preserve">his or her </w:t>
            </w:r>
            <w:r w:rsidRPr="00C110B8">
              <w:rPr>
                <w:rFonts w:cs="Arial"/>
                <w:lang w:val="en-GB" w:bidi="ar-SA"/>
              </w:rPr>
              <w:t>counsel.</w:t>
            </w:r>
          </w:p>
        </w:tc>
      </w:tr>
      <w:tr w:rsidR="005B5D71" w:rsidRPr="00136340" w14:paraId="33D77CA0" w14:textId="77777777" w:rsidTr="00794AD7">
        <w:trPr>
          <w:trHeight w:val="20"/>
        </w:trPr>
        <w:tc>
          <w:tcPr>
            <w:tcW w:w="2350" w:type="pct"/>
          </w:tcPr>
          <w:p w14:paraId="6486B7F4" w14:textId="77777777" w:rsidR="005B5D71" w:rsidRPr="00E568F9" w:rsidRDefault="005B5D71" w:rsidP="005B5D71">
            <w:pPr>
              <w:pStyle w:val="Odstavek"/>
              <w:rPr>
                <w:rFonts w:cs="Arial"/>
                <w:lang w:bidi="ar-SA"/>
              </w:rPr>
            </w:pPr>
            <w:r w:rsidRPr="00E568F9">
              <w:rPr>
                <w:rFonts w:cs="Arial"/>
                <w:lang w:bidi="ar-SA"/>
              </w:rPr>
              <w:t>V postopku z izrednimi pravnimi sredstvi lahko stranka opravlja pravdna dejanja samo po pooblaščencu, ki je odvetnik.</w:t>
            </w:r>
          </w:p>
        </w:tc>
        <w:tc>
          <w:tcPr>
            <w:tcW w:w="167" w:type="pct"/>
            <w:vMerge/>
          </w:tcPr>
          <w:p w14:paraId="1F4BECE6" w14:textId="77777777" w:rsidR="005B5D71" w:rsidRPr="00AB3892" w:rsidRDefault="005B5D71" w:rsidP="005B5D71">
            <w:pPr>
              <w:pStyle w:val="Odstavek"/>
              <w:rPr>
                <w:rFonts w:cs="Arial"/>
                <w:lang w:bidi="ar-SA"/>
              </w:rPr>
            </w:pPr>
          </w:p>
        </w:tc>
        <w:tc>
          <w:tcPr>
            <w:tcW w:w="2483" w:type="pct"/>
          </w:tcPr>
          <w:p w14:paraId="3ECC048D" w14:textId="54383B27" w:rsidR="005B5D71" w:rsidRPr="00C110B8" w:rsidRDefault="005B5D71" w:rsidP="005B5D71">
            <w:pPr>
              <w:pStyle w:val="Odstavek"/>
              <w:rPr>
                <w:rFonts w:cs="Arial"/>
                <w:lang w:val="en-GB" w:bidi="ar-SA"/>
              </w:rPr>
            </w:pPr>
            <w:r w:rsidRPr="00C110B8">
              <w:rPr>
                <w:rFonts w:cs="Arial"/>
                <w:lang w:val="en-GB" w:bidi="ar-SA"/>
              </w:rPr>
              <w:t xml:space="preserve">In proceedings </w:t>
            </w:r>
            <w:r w:rsidRPr="00C110B8">
              <w:rPr>
                <w:lang w:val="en-GB" w:bidi="ar-SA"/>
              </w:rPr>
              <w:t>involving</w:t>
            </w:r>
            <w:r w:rsidRPr="00C110B8">
              <w:rPr>
                <w:rFonts w:cs="Arial"/>
                <w:lang w:val="en-GB" w:bidi="ar-SA"/>
              </w:rPr>
              <w:t xml:space="preserve"> extraordinary legal remed</w:t>
            </w:r>
            <w:r w:rsidRPr="00C110B8">
              <w:rPr>
                <w:lang w:val="en-GB" w:bidi="ar-SA"/>
              </w:rPr>
              <w:t>ies,</w:t>
            </w:r>
            <w:r w:rsidRPr="00C110B8">
              <w:rPr>
                <w:rFonts w:cs="Arial"/>
                <w:lang w:val="en-GB" w:bidi="ar-SA"/>
              </w:rPr>
              <w:t xml:space="preserve"> </w:t>
            </w:r>
            <w:r w:rsidRPr="00C110B8">
              <w:rPr>
                <w:lang w:val="en-GB" w:bidi="ar-SA"/>
              </w:rPr>
              <w:t>a</w:t>
            </w:r>
            <w:r w:rsidRPr="00C110B8">
              <w:rPr>
                <w:rFonts w:cs="Arial"/>
                <w:lang w:val="en-GB" w:bidi="ar-SA"/>
              </w:rPr>
              <w:t xml:space="preserve"> party may </w:t>
            </w:r>
            <w:r w:rsidRPr="00C110B8">
              <w:rPr>
                <w:lang w:val="en-GB" w:bidi="ar-SA"/>
              </w:rPr>
              <w:t>undertake p</w:t>
            </w:r>
            <w:r w:rsidRPr="00C110B8">
              <w:rPr>
                <w:rFonts w:cs="Arial"/>
                <w:lang w:val="en-GB" w:bidi="ar-SA"/>
              </w:rPr>
              <w:t xml:space="preserve">rocedural acts only through </w:t>
            </w:r>
            <w:r w:rsidRPr="00C110B8">
              <w:rPr>
                <w:lang w:val="en-GB" w:bidi="ar-SA"/>
              </w:rPr>
              <w:t xml:space="preserve">a </w:t>
            </w:r>
            <w:r w:rsidRPr="00C110B8">
              <w:rPr>
                <w:rFonts w:cs="Arial"/>
                <w:lang w:val="en-GB" w:bidi="ar-SA"/>
              </w:rPr>
              <w:t>counsel who is an attorney.</w:t>
            </w:r>
          </w:p>
        </w:tc>
      </w:tr>
      <w:tr w:rsidR="005B5D71" w:rsidRPr="00136340" w14:paraId="3AA3704A" w14:textId="77777777" w:rsidTr="00794AD7">
        <w:trPr>
          <w:trHeight w:val="20"/>
        </w:trPr>
        <w:tc>
          <w:tcPr>
            <w:tcW w:w="2350" w:type="pct"/>
          </w:tcPr>
          <w:p w14:paraId="6CD4D313" w14:textId="77777777" w:rsidR="005B5D71" w:rsidRPr="00E568F9" w:rsidRDefault="005B5D71" w:rsidP="005B5D71">
            <w:pPr>
              <w:pStyle w:val="Odstavek"/>
              <w:rPr>
                <w:rFonts w:cs="Arial"/>
                <w:lang w:bidi="ar-SA"/>
              </w:rPr>
            </w:pPr>
            <w:r w:rsidRPr="00E568F9">
              <w:rPr>
                <w:rFonts w:cs="Arial"/>
                <w:lang w:bidi="ar-SA"/>
              </w:rPr>
              <w:t>Določba prejšnjega odstavka ne velja v primerih, če ima stranka ali njen zakoniti zastopnik opravljen pravniški državni izpit.</w:t>
            </w:r>
          </w:p>
        </w:tc>
        <w:tc>
          <w:tcPr>
            <w:tcW w:w="167" w:type="pct"/>
            <w:vMerge/>
          </w:tcPr>
          <w:p w14:paraId="3BB26EA6" w14:textId="77777777" w:rsidR="005B5D71" w:rsidRPr="00AB3892" w:rsidRDefault="005B5D71" w:rsidP="005B5D71">
            <w:pPr>
              <w:pStyle w:val="Odstavek"/>
              <w:rPr>
                <w:rFonts w:cs="Arial"/>
                <w:lang w:bidi="ar-SA"/>
              </w:rPr>
            </w:pPr>
          </w:p>
        </w:tc>
        <w:tc>
          <w:tcPr>
            <w:tcW w:w="2483" w:type="pct"/>
          </w:tcPr>
          <w:p w14:paraId="474B9BC3" w14:textId="0C423970" w:rsidR="005B5D71" w:rsidRPr="00C110B8" w:rsidRDefault="005B5D71" w:rsidP="005B5D71">
            <w:pPr>
              <w:pStyle w:val="Odstavek"/>
              <w:rPr>
                <w:rFonts w:cs="Arial"/>
                <w:lang w:val="en-GB" w:bidi="ar-SA"/>
              </w:rPr>
            </w:pPr>
            <w:r w:rsidRPr="00C110B8">
              <w:rPr>
                <w:rFonts w:cs="Arial"/>
                <w:lang w:val="en-GB" w:bidi="ar-SA"/>
              </w:rPr>
              <w:t xml:space="preserve">The provision of the preceding paragraph shall not apply </w:t>
            </w:r>
            <w:r w:rsidRPr="00C110B8">
              <w:rPr>
                <w:lang w:val="en-GB" w:bidi="ar-SA"/>
              </w:rPr>
              <w:t xml:space="preserve">in cases where </w:t>
            </w:r>
            <w:r w:rsidRPr="00C110B8">
              <w:rPr>
                <w:rFonts w:cs="Arial"/>
                <w:lang w:val="en-GB" w:bidi="ar-SA"/>
              </w:rPr>
              <w:t xml:space="preserve">the party or </w:t>
            </w:r>
            <w:r w:rsidRPr="00C110B8">
              <w:rPr>
                <w:lang w:val="en-GB" w:bidi="ar-SA"/>
              </w:rPr>
              <w:t>his or her statutory representative</w:t>
            </w:r>
            <w:r w:rsidRPr="00C110B8">
              <w:rPr>
                <w:rFonts w:cs="Arial"/>
                <w:lang w:val="en-GB" w:bidi="ar-SA"/>
              </w:rPr>
              <w:t xml:space="preserve"> has passed the state </w:t>
            </w:r>
            <w:r w:rsidRPr="00C110B8">
              <w:rPr>
                <w:lang w:val="en-GB" w:bidi="ar-SA"/>
              </w:rPr>
              <w:t>legal</w:t>
            </w:r>
            <w:r w:rsidRPr="00C110B8">
              <w:rPr>
                <w:rFonts w:cs="Arial"/>
                <w:lang w:val="en-GB" w:bidi="ar-SA"/>
              </w:rPr>
              <w:t xml:space="preserve"> exam.</w:t>
            </w:r>
          </w:p>
        </w:tc>
      </w:tr>
      <w:tr w:rsidR="005B5D71" w:rsidRPr="00136340" w14:paraId="25481CB5" w14:textId="77777777" w:rsidTr="00794AD7">
        <w:trPr>
          <w:trHeight w:val="20"/>
        </w:trPr>
        <w:tc>
          <w:tcPr>
            <w:tcW w:w="2350" w:type="pct"/>
          </w:tcPr>
          <w:p w14:paraId="2B17A8AA" w14:textId="77777777" w:rsidR="005B5D71" w:rsidRPr="00E568F9" w:rsidRDefault="005B5D71" w:rsidP="005B5D71">
            <w:pPr>
              <w:pStyle w:val="len"/>
              <w:rPr>
                <w:rFonts w:cs="Arial"/>
                <w:lang w:bidi="ar-SA"/>
              </w:rPr>
            </w:pPr>
            <w:r w:rsidRPr="00E568F9">
              <w:rPr>
                <w:rFonts w:cs="Arial"/>
                <w:lang w:bidi="ar-SA"/>
              </w:rPr>
              <w:t>87. člen</w:t>
            </w:r>
          </w:p>
        </w:tc>
        <w:tc>
          <w:tcPr>
            <w:tcW w:w="167" w:type="pct"/>
            <w:vMerge/>
          </w:tcPr>
          <w:p w14:paraId="45AE5D2C" w14:textId="77777777" w:rsidR="005B5D71" w:rsidRPr="00AB3892" w:rsidRDefault="005B5D71" w:rsidP="005B5D71">
            <w:pPr>
              <w:pStyle w:val="Odstavek"/>
              <w:rPr>
                <w:rFonts w:cs="Arial"/>
                <w:lang w:bidi="ar-SA"/>
              </w:rPr>
            </w:pPr>
          </w:p>
        </w:tc>
        <w:tc>
          <w:tcPr>
            <w:tcW w:w="2483" w:type="pct"/>
          </w:tcPr>
          <w:p w14:paraId="4D392B8A" w14:textId="77777777" w:rsidR="005B5D71" w:rsidRPr="00C110B8" w:rsidRDefault="005B5D71" w:rsidP="005B5D71">
            <w:pPr>
              <w:pStyle w:val="len"/>
              <w:rPr>
                <w:rFonts w:cs="Arial"/>
                <w:lang w:val="en-GB" w:bidi="ar-SA"/>
              </w:rPr>
            </w:pPr>
            <w:r w:rsidRPr="00C110B8">
              <w:rPr>
                <w:rFonts w:cs="Arial"/>
                <w:lang w:val="en-GB" w:bidi="ar-SA"/>
              </w:rPr>
              <w:t>Article 87</w:t>
            </w:r>
          </w:p>
        </w:tc>
      </w:tr>
      <w:tr w:rsidR="005B5D71" w:rsidRPr="00136340" w14:paraId="3F770D6E" w14:textId="77777777" w:rsidTr="00794AD7">
        <w:trPr>
          <w:trHeight w:val="20"/>
        </w:trPr>
        <w:tc>
          <w:tcPr>
            <w:tcW w:w="2350" w:type="pct"/>
          </w:tcPr>
          <w:p w14:paraId="5A8221D8" w14:textId="77777777" w:rsidR="005B5D71" w:rsidRPr="00E568F9" w:rsidRDefault="005B5D71" w:rsidP="005B5D71">
            <w:pPr>
              <w:pStyle w:val="Odstavek"/>
              <w:rPr>
                <w:rFonts w:cs="Arial"/>
                <w:lang w:bidi="ar-SA"/>
              </w:rPr>
            </w:pPr>
            <w:r w:rsidRPr="00E568F9">
              <w:rPr>
                <w:rFonts w:cs="Arial"/>
                <w:lang w:bidi="ar-SA"/>
              </w:rPr>
              <w:t>V postopku pred okrajnim sodiščem je lahko pooblaščenec vsak, kdor je popolnoma poslovno sposoben.</w:t>
            </w:r>
          </w:p>
        </w:tc>
        <w:tc>
          <w:tcPr>
            <w:tcW w:w="167" w:type="pct"/>
            <w:vMerge/>
          </w:tcPr>
          <w:p w14:paraId="4D59505B" w14:textId="77777777" w:rsidR="005B5D71" w:rsidRPr="00AB3892" w:rsidRDefault="005B5D71" w:rsidP="005B5D71">
            <w:pPr>
              <w:pStyle w:val="Odstavek"/>
              <w:rPr>
                <w:rFonts w:cs="Arial"/>
                <w:lang w:bidi="ar-SA"/>
              </w:rPr>
            </w:pPr>
          </w:p>
        </w:tc>
        <w:tc>
          <w:tcPr>
            <w:tcW w:w="2483" w:type="pct"/>
          </w:tcPr>
          <w:p w14:paraId="766C9AAE" w14:textId="63A2313C" w:rsidR="005B5D71" w:rsidRPr="00C110B8" w:rsidRDefault="005B5D71" w:rsidP="005B5D71">
            <w:pPr>
              <w:pStyle w:val="Odstavek"/>
              <w:rPr>
                <w:rFonts w:cs="Arial"/>
                <w:lang w:val="en-GB" w:bidi="ar-SA"/>
              </w:rPr>
            </w:pPr>
            <w:r w:rsidRPr="00C110B8">
              <w:rPr>
                <w:rFonts w:cs="Arial"/>
                <w:lang w:val="en-GB" w:bidi="ar-SA"/>
              </w:rPr>
              <w:t xml:space="preserve">In proceedings </w:t>
            </w:r>
            <w:r w:rsidRPr="00C110B8">
              <w:rPr>
                <w:lang w:val="en-GB" w:bidi="ar-SA"/>
              </w:rPr>
              <w:t xml:space="preserve">conducted </w:t>
            </w:r>
            <w:r w:rsidRPr="00C110B8">
              <w:rPr>
                <w:rFonts w:cs="Arial"/>
                <w:lang w:val="en-GB" w:bidi="ar-SA"/>
              </w:rPr>
              <w:t xml:space="preserve">before a local court, any person </w:t>
            </w:r>
            <w:r w:rsidRPr="00C110B8">
              <w:rPr>
                <w:lang w:val="en-GB" w:bidi="ar-SA"/>
              </w:rPr>
              <w:t>with</w:t>
            </w:r>
            <w:r w:rsidRPr="00C110B8">
              <w:rPr>
                <w:rFonts w:cs="Arial"/>
                <w:lang w:val="en-GB" w:bidi="ar-SA"/>
              </w:rPr>
              <w:t xml:space="preserve"> full capacity to contract may act as a counsel.</w:t>
            </w:r>
          </w:p>
        </w:tc>
      </w:tr>
      <w:tr w:rsidR="005B5D71" w:rsidRPr="00136340" w14:paraId="71C0051F" w14:textId="77777777" w:rsidTr="00794AD7">
        <w:trPr>
          <w:trHeight w:val="20"/>
        </w:trPr>
        <w:tc>
          <w:tcPr>
            <w:tcW w:w="2350" w:type="pct"/>
          </w:tcPr>
          <w:p w14:paraId="554B177E" w14:textId="77777777" w:rsidR="005B5D71" w:rsidRPr="00E568F9" w:rsidRDefault="005B5D71" w:rsidP="005B5D71">
            <w:pPr>
              <w:pStyle w:val="Odstavek"/>
              <w:rPr>
                <w:rFonts w:cs="Arial"/>
                <w:lang w:bidi="ar-SA"/>
              </w:rPr>
            </w:pPr>
            <w:r w:rsidRPr="00E568F9">
              <w:rPr>
                <w:rFonts w:cs="Arial"/>
                <w:lang w:bidi="ar-SA"/>
              </w:rPr>
              <w:t>Če sodišče ugotovi, da pooblaščenec, ki ni odvetnik, ni sposoben za zastopanje, opozori stranko na škodljive posledice, ki lahko nastanejo zaradi nepravilnega zastopanja.</w:t>
            </w:r>
          </w:p>
        </w:tc>
        <w:tc>
          <w:tcPr>
            <w:tcW w:w="167" w:type="pct"/>
            <w:vMerge/>
          </w:tcPr>
          <w:p w14:paraId="3CD11125" w14:textId="77777777" w:rsidR="005B5D71" w:rsidRPr="00AB3892" w:rsidRDefault="005B5D71" w:rsidP="005B5D71">
            <w:pPr>
              <w:pStyle w:val="Odstavek"/>
              <w:rPr>
                <w:rFonts w:cs="Arial"/>
                <w:lang w:bidi="ar-SA"/>
              </w:rPr>
            </w:pPr>
          </w:p>
        </w:tc>
        <w:tc>
          <w:tcPr>
            <w:tcW w:w="2483" w:type="pct"/>
          </w:tcPr>
          <w:p w14:paraId="3B8B8026" w14:textId="77777777" w:rsidR="005B5D71" w:rsidRPr="00C110B8" w:rsidRDefault="005B5D71" w:rsidP="005B5D71">
            <w:pPr>
              <w:pStyle w:val="Odstavek"/>
              <w:rPr>
                <w:rFonts w:cs="Arial"/>
                <w:lang w:val="en-GB" w:bidi="ar-SA"/>
              </w:rPr>
            </w:pPr>
            <w:r w:rsidRPr="00C110B8">
              <w:rPr>
                <w:rFonts w:cs="Arial"/>
                <w:lang w:val="en-GB" w:bidi="ar-SA"/>
              </w:rPr>
              <w:t xml:space="preserve">If the court </w:t>
            </w:r>
            <w:r w:rsidRPr="00C110B8">
              <w:rPr>
                <w:lang w:val="en-GB" w:bidi="ar-SA"/>
              </w:rPr>
              <w:t>establishes</w:t>
            </w:r>
            <w:r w:rsidRPr="00C110B8">
              <w:rPr>
                <w:rFonts w:cs="Arial"/>
                <w:lang w:val="en-GB" w:bidi="ar-SA"/>
              </w:rPr>
              <w:t xml:space="preserve"> that a counsel who is not an attorney </w:t>
            </w:r>
            <w:r w:rsidRPr="00C110B8">
              <w:rPr>
                <w:lang w:val="en-GB" w:bidi="ar-SA"/>
              </w:rPr>
              <w:t xml:space="preserve">is not capable of carrying out </w:t>
            </w:r>
            <w:r w:rsidRPr="00C110B8">
              <w:rPr>
                <w:rFonts w:cs="Arial"/>
                <w:lang w:val="en-GB" w:bidi="ar-SA"/>
              </w:rPr>
              <w:t>representati</w:t>
            </w:r>
            <w:r w:rsidRPr="00C110B8">
              <w:rPr>
                <w:lang w:val="en-GB" w:bidi="ar-SA"/>
              </w:rPr>
              <w:t>on</w:t>
            </w:r>
            <w:r w:rsidRPr="00C110B8">
              <w:rPr>
                <w:rFonts w:cs="Arial"/>
                <w:lang w:val="en-GB" w:bidi="ar-SA"/>
              </w:rPr>
              <w:t xml:space="preserve">, it shall </w:t>
            </w:r>
            <w:r w:rsidRPr="00C110B8">
              <w:rPr>
                <w:lang w:val="en-GB" w:bidi="ar-SA"/>
              </w:rPr>
              <w:t xml:space="preserve">caution </w:t>
            </w:r>
            <w:r w:rsidRPr="00C110B8">
              <w:rPr>
                <w:rFonts w:cs="Arial"/>
                <w:lang w:val="en-GB" w:bidi="ar-SA"/>
              </w:rPr>
              <w:t>the party o</w:t>
            </w:r>
            <w:r w:rsidRPr="00C110B8">
              <w:rPr>
                <w:lang w:val="en-GB" w:bidi="ar-SA"/>
              </w:rPr>
              <w:t>f harmful</w:t>
            </w:r>
            <w:r w:rsidRPr="00C110B8">
              <w:rPr>
                <w:rFonts w:cs="Arial"/>
                <w:lang w:val="en-GB" w:bidi="ar-SA"/>
              </w:rPr>
              <w:t xml:space="preserve"> consequences </w:t>
            </w:r>
            <w:r w:rsidRPr="00C110B8">
              <w:rPr>
                <w:lang w:val="en-GB" w:bidi="ar-SA"/>
              </w:rPr>
              <w:t>that might occur as a result of inadequate</w:t>
            </w:r>
            <w:r w:rsidRPr="00C110B8">
              <w:rPr>
                <w:rFonts w:cs="Arial"/>
                <w:lang w:val="en-GB" w:bidi="ar-SA"/>
              </w:rPr>
              <w:t xml:space="preserve"> representation.</w:t>
            </w:r>
          </w:p>
        </w:tc>
      </w:tr>
      <w:tr w:rsidR="005B5D71" w:rsidRPr="00136340" w14:paraId="2F8D4C11" w14:textId="77777777" w:rsidTr="00794AD7">
        <w:trPr>
          <w:trHeight w:val="20"/>
        </w:trPr>
        <w:tc>
          <w:tcPr>
            <w:tcW w:w="2350" w:type="pct"/>
          </w:tcPr>
          <w:p w14:paraId="6E9175DD" w14:textId="77777777" w:rsidR="005B5D71" w:rsidRPr="00E568F9" w:rsidRDefault="005B5D71" w:rsidP="005B5D71">
            <w:pPr>
              <w:pStyle w:val="Odstavek"/>
              <w:rPr>
                <w:rFonts w:cs="Arial"/>
                <w:lang w:bidi="ar-SA"/>
              </w:rPr>
            </w:pPr>
            <w:r w:rsidRPr="00E568F9">
              <w:rPr>
                <w:rFonts w:cs="Arial"/>
                <w:lang w:bidi="ar-SA"/>
              </w:rPr>
              <w:t>V postopku pred okrožnim, višjim in vrhovnim sodiščem je pooblaščenec lahko samo odvetnik ali druga oseba, ki je opravila pravniški državni izpit.</w:t>
            </w:r>
          </w:p>
        </w:tc>
        <w:tc>
          <w:tcPr>
            <w:tcW w:w="167" w:type="pct"/>
            <w:vMerge/>
          </w:tcPr>
          <w:p w14:paraId="5D638603" w14:textId="77777777" w:rsidR="005B5D71" w:rsidRPr="00AB3892" w:rsidRDefault="005B5D71" w:rsidP="005B5D71">
            <w:pPr>
              <w:pStyle w:val="Odstavek"/>
              <w:rPr>
                <w:rFonts w:cs="Arial"/>
                <w:lang w:bidi="ar-SA"/>
              </w:rPr>
            </w:pPr>
          </w:p>
        </w:tc>
        <w:tc>
          <w:tcPr>
            <w:tcW w:w="2483" w:type="pct"/>
          </w:tcPr>
          <w:p w14:paraId="4E18FC21" w14:textId="6047C9CC" w:rsidR="005B5D71" w:rsidRPr="00C110B8" w:rsidRDefault="005B5D71" w:rsidP="005B5D71">
            <w:pPr>
              <w:pStyle w:val="Odstavek"/>
              <w:rPr>
                <w:rFonts w:cs="Arial"/>
                <w:lang w:val="en-GB" w:bidi="ar-SA"/>
              </w:rPr>
            </w:pPr>
            <w:r w:rsidRPr="00C110B8">
              <w:rPr>
                <w:rFonts w:cs="Arial"/>
                <w:lang w:val="en-GB" w:bidi="ar-SA"/>
              </w:rPr>
              <w:t xml:space="preserve">In proceedings conducted </w:t>
            </w:r>
            <w:r w:rsidRPr="00C110B8">
              <w:rPr>
                <w:lang w:val="en-GB" w:bidi="ar-SA"/>
              </w:rPr>
              <w:t xml:space="preserve">before </w:t>
            </w:r>
            <w:r w:rsidRPr="00C110B8">
              <w:rPr>
                <w:rFonts w:cs="Arial"/>
                <w:lang w:val="en-GB" w:bidi="ar-SA"/>
              </w:rPr>
              <w:t>district and higher courts and b</w:t>
            </w:r>
            <w:r w:rsidRPr="00C110B8">
              <w:rPr>
                <w:lang w:val="en-GB" w:bidi="ar-SA"/>
              </w:rPr>
              <w:t xml:space="preserve">efore </w:t>
            </w:r>
            <w:r w:rsidRPr="00C110B8">
              <w:rPr>
                <w:rFonts w:cs="Arial"/>
                <w:lang w:val="en-GB" w:bidi="ar-SA"/>
              </w:rPr>
              <w:t>the Supreme Court</w:t>
            </w:r>
            <w:r w:rsidRPr="00C110B8">
              <w:rPr>
                <w:lang w:val="en-GB" w:bidi="ar-SA"/>
              </w:rPr>
              <w:t>,</w:t>
            </w:r>
            <w:r w:rsidRPr="00C110B8">
              <w:rPr>
                <w:rFonts w:cs="Arial"/>
                <w:lang w:val="en-GB" w:bidi="ar-SA"/>
              </w:rPr>
              <w:t xml:space="preserve"> only an attorney or </w:t>
            </w:r>
            <w:r w:rsidRPr="00C110B8">
              <w:rPr>
                <w:lang w:val="en-GB" w:bidi="ar-SA"/>
              </w:rPr>
              <w:t>an</w:t>
            </w:r>
            <w:r w:rsidRPr="00C110B8">
              <w:rPr>
                <w:rFonts w:cs="Arial"/>
                <w:lang w:val="en-GB" w:bidi="ar-SA"/>
              </w:rPr>
              <w:t xml:space="preserve">other person who </w:t>
            </w:r>
            <w:r w:rsidRPr="00C110B8">
              <w:rPr>
                <w:lang w:val="en-GB"/>
              </w:rPr>
              <w:t xml:space="preserve">has </w:t>
            </w:r>
            <w:r w:rsidRPr="00C110B8">
              <w:rPr>
                <w:rFonts w:cs="Arial"/>
                <w:lang w:val="en-GB" w:bidi="ar-SA"/>
              </w:rPr>
              <w:t>passed the state</w:t>
            </w:r>
            <w:r w:rsidRPr="00C110B8">
              <w:rPr>
                <w:lang w:val="en-GB" w:bidi="ar-SA"/>
              </w:rPr>
              <w:t xml:space="preserve"> legal </w:t>
            </w:r>
            <w:r w:rsidRPr="00C110B8">
              <w:rPr>
                <w:rFonts w:cs="Arial"/>
                <w:lang w:val="en-GB" w:bidi="ar-SA"/>
              </w:rPr>
              <w:t>exam may act as a counsel.</w:t>
            </w:r>
          </w:p>
        </w:tc>
      </w:tr>
      <w:tr w:rsidR="005B5D71" w:rsidRPr="00136340" w14:paraId="04EB39D9" w14:textId="77777777" w:rsidTr="00794AD7">
        <w:trPr>
          <w:trHeight w:val="20"/>
        </w:trPr>
        <w:tc>
          <w:tcPr>
            <w:tcW w:w="2350" w:type="pct"/>
          </w:tcPr>
          <w:p w14:paraId="5AABE5FE" w14:textId="77777777" w:rsidR="005B5D71" w:rsidRPr="00E568F9" w:rsidRDefault="005B5D71" w:rsidP="005B5D71">
            <w:pPr>
              <w:pStyle w:val="Odstavek"/>
              <w:rPr>
                <w:rFonts w:cs="Arial"/>
                <w:lang w:bidi="ar-SA"/>
              </w:rPr>
            </w:pPr>
            <w:r w:rsidRPr="00E568F9">
              <w:rPr>
                <w:rFonts w:cs="Arial"/>
                <w:lang w:bidi="ar-SA"/>
              </w:rPr>
              <w:t>Za zastopanje pred sodiščem se lahko pooblasti tudi odvetniška družba.</w:t>
            </w:r>
          </w:p>
        </w:tc>
        <w:tc>
          <w:tcPr>
            <w:tcW w:w="167" w:type="pct"/>
            <w:vMerge/>
          </w:tcPr>
          <w:p w14:paraId="0FA3157F" w14:textId="77777777" w:rsidR="005B5D71" w:rsidRPr="00AB3892" w:rsidRDefault="005B5D71" w:rsidP="005B5D71">
            <w:pPr>
              <w:pStyle w:val="Odstavek"/>
              <w:rPr>
                <w:rFonts w:cs="Arial"/>
                <w:lang w:bidi="ar-SA"/>
              </w:rPr>
            </w:pPr>
          </w:p>
        </w:tc>
        <w:tc>
          <w:tcPr>
            <w:tcW w:w="2483" w:type="pct"/>
          </w:tcPr>
          <w:p w14:paraId="7E7C62E7" w14:textId="77777777" w:rsidR="005B5D71" w:rsidRPr="00C110B8" w:rsidRDefault="005B5D71" w:rsidP="005B5D71">
            <w:pPr>
              <w:pStyle w:val="Odstavek"/>
              <w:rPr>
                <w:rFonts w:cs="Arial"/>
                <w:lang w:val="en-GB" w:bidi="ar-SA"/>
              </w:rPr>
            </w:pPr>
            <w:r w:rsidRPr="00C110B8">
              <w:rPr>
                <w:rFonts w:cs="Arial"/>
                <w:lang w:val="en-GB" w:bidi="ar-SA"/>
              </w:rPr>
              <w:t xml:space="preserve">A law firm may also be authorised for representation </w:t>
            </w:r>
            <w:r w:rsidRPr="00C110B8">
              <w:rPr>
                <w:lang w:val="en-GB" w:bidi="ar-SA"/>
              </w:rPr>
              <w:t xml:space="preserve">before the </w:t>
            </w:r>
            <w:r w:rsidRPr="00C110B8">
              <w:rPr>
                <w:rFonts w:cs="Arial"/>
                <w:lang w:val="en-GB" w:bidi="ar-SA"/>
              </w:rPr>
              <w:t>court.</w:t>
            </w:r>
          </w:p>
        </w:tc>
      </w:tr>
      <w:tr w:rsidR="005B5D71" w:rsidRPr="00136340" w14:paraId="625D92E6" w14:textId="77777777" w:rsidTr="00794AD7">
        <w:trPr>
          <w:trHeight w:val="20"/>
        </w:trPr>
        <w:tc>
          <w:tcPr>
            <w:tcW w:w="2350" w:type="pct"/>
          </w:tcPr>
          <w:p w14:paraId="4F16EC1C" w14:textId="77777777" w:rsidR="005B5D71" w:rsidRPr="00E568F9" w:rsidRDefault="005B5D71" w:rsidP="005B5D71">
            <w:pPr>
              <w:pStyle w:val="len"/>
              <w:rPr>
                <w:rFonts w:cs="Arial"/>
                <w:lang w:bidi="ar-SA"/>
              </w:rPr>
            </w:pPr>
            <w:r w:rsidRPr="00E568F9">
              <w:rPr>
                <w:rFonts w:cs="Arial"/>
                <w:lang w:bidi="ar-SA"/>
              </w:rPr>
              <w:t>88. člen</w:t>
            </w:r>
          </w:p>
        </w:tc>
        <w:tc>
          <w:tcPr>
            <w:tcW w:w="167" w:type="pct"/>
            <w:vMerge/>
          </w:tcPr>
          <w:p w14:paraId="3D6CC371" w14:textId="77777777" w:rsidR="005B5D71" w:rsidRPr="00AB3892" w:rsidRDefault="005B5D71" w:rsidP="005B5D71">
            <w:pPr>
              <w:pStyle w:val="Odstavek"/>
              <w:rPr>
                <w:rFonts w:cs="Arial"/>
                <w:lang w:bidi="ar-SA"/>
              </w:rPr>
            </w:pPr>
          </w:p>
        </w:tc>
        <w:tc>
          <w:tcPr>
            <w:tcW w:w="2483" w:type="pct"/>
          </w:tcPr>
          <w:p w14:paraId="109294A7" w14:textId="77777777" w:rsidR="005B5D71" w:rsidRPr="00C110B8" w:rsidRDefault="005B5D71" w:rsidP="005B5D71">
            <w:pPr>
              <w:pStyle w:val="len"/>
              <w:rPr>
                <w:rFonts w:cs="Arial"/>
                <w:lang w:val="en-GB" w:bidi="ar-SA"/>
              </w:rPr>
            </w:pPr>
            <w:r w:rsidRPr="00C110B8">
              <w:rPr>
                <w:rFonts w:cs="Arial"/>
                <w:lang w:val="en-GB" w:bidi="ar-SA"/>
              </w:rPr>
              <w:t>Article 88</w:t>
            </w:r>
          </w:p>
        </w:tc>
      </w:tr>
      <w:tr w:rsidR="005B5D71" w:rsidRPr="00136340" w14:paraId="0792371F" w14:textId="77777777" w:rsidTr="00794AD7">
        <w:trPr>
          <w:trHeight w:val="20"/>
        </w:trPr>
        <w:tc>
          <w:tcPr>
            <w:tcW w:w="2350" w:type="pct"/>
          </w:tcPr>
          <w:p w14:paraId="3AD95F4A" w14:textId="77777777" w:rsidR="005B5D71" w:rsidRPr="00E568F9" w:rsidRDefault="005B5D71" w:rsidP="005B5D71">
            <w:pPr>
              <w:pStyle w:val="Odstavek"/>
              <w:rPr>
                <w:rFonts w:cs="Arial"/>
                <w:lang w:bidi="ar-SA"/>
              </w:rPr>
            </w:pPr>
            <w:r w:rsidRPr="00E568F9">
              <w:rPr>
                <w:rFonts w:cs="Arial"/>
                <w:lang w:bidi="ar-SA"/>
              </w:rPr>
              <w:t>Če tožeča stranka pri okrožnem sodišču vloži tožbo po pooblaščencu, ki ni oseba iz tretjega odstavka 87. člena tega zakona, ji sodišče s sklepom naloži, da v roku, ki ne sme biti daljši kot 15 dni, imenuje pooblaščenca v skladu z navedeno določbo ali izjavi, da se bo zastopala sama. V sklepu jo opozori na pravne posledice, če ne ravna po nalogu sodišča.</w:t>
            </w:r>
          </w:p>
        </w:tc>
        <w:tc>
          <w:tcPr>
            <w:tcW w:w="167" w:type="pct"/>
            <w:vMerge/>
          </w:tcPr>
          <w:p w14:paraId="40297CA3" w14:textId="77777777" w:rsidR="005B5D71" w:rsidRPr="00AB3892" w:rsidRDefault="005B5D71" w:rsidP="005B5D71">
            <w:pPr>
              <w:pStyle w:val="Odstavek"/>
              <w:rPr>
                <w:rFonts w:cs="Arial"/>
                <w:lang w:bidi="ar-SA"/>
              </w:rPr>
            </w:pPr>
          </w:p>
        </w:tc>
        <w:tc>
          <w:tcPr>
            <w:tcW w:w="2483" w:type="pct"/>
          </w:tcPr>
          <w:p w14:paraId="129F627E" w14:textId="77777777" w:rsidR="005B5D71" w:rsidRPr="00C110B8" w:rsidRDefault="005B5D71" w:rsidP="005B5D71">
            <w:pPr>
              <w:pStyle w:val="Odstavek"/>
              <w:rPr>
                <w:rFonts w:cs="Arial"/>
                <w:lang w:val="en-GB" w:bidi="ar-SA"/>
              </w:rPr>
            </w:pPr>
            <w:r w:rsidRPr="00C110B8">
              <w:rPr>
                <w:rFonts w:cs="Arial"/>
                <w:lang w:val="en-GB" w:bidi="ar-SA"/>
              </w:rPr>
              <w:t xml:space="preserve">If the plaintiff brings an action before a district court through a counsel other than </w:t>
            </w:r>
            <w:r w:rsidRPr="00C110B8">
              <w:rPr>
                <w:lang w:val="en-GB" w:bidi="ar-SA"/>
              </w:rPr>
              <w:t>persons</w:t>
            </w:r>
            <w:r w:rsidRPr="00C110B8">
              <w:rPr>
                <w:rFonts w:cs="Arial"/>
                <w:lang w:val="en-GB" w:bidi="ar-SA"/>
              </w:rPr>
              <w:t xml:space="preserve"> referred to in paragraph three of Article 87 of this Act, the court shall order the plaintiff </w:t>
            </w:r>
            <w:r w:rsidRPr="00C110B8">
              <w:rPr>
                <w:lang w:val="en-GB" w:bidi="ar-SA"/>
              </w:rPr>
              <w:t xml:space="preserve">by </w:t>
            </w:r>
            <w:r w:rsidRPr="00C110B8">
              <w:rPr>
                <w:rFonts w:cs="Arial"/>
                <w:lang w:val="en-GB" w:bidi="ar-SA"/>
              </w:rPr>
              <w:t>a</w:t>
            </w:r>
            <w:r w:rsidRPr="00C110B8">
              <w:rPr>
                <w:lang w:val="en-GB" w:bidi="ar-SA"/>
              </w:rPr>
              <w:t>n</w:t>
            </w:r>
            <w:r w:rsidRPr="00C110B8">
              <w:rPr>
                <w:rFonts w:cs="Arial"/>
                <w:lang w:val="en-GB" w:bidi="ar-SA"/>
              </w:rPr>
              <w:t xml:space="preserve"> </w:t>
            </w:r>
            <w:r w:rsidRPr="00C110B8">
              <w:rPr>
                <w:lang w:val="en-GB" w:bidi="ar-SA"/>
              </w:rPr>
              <w:t>order</w:t>
            </w:r>
            <w:r w:rsidRPr="00C110B8">
              <w:rPr>
                <w:rFonts w:cs="Arial"/>
                <w:lang w:val="en-GB" w:bidi="ar-SA"/>
              </w:rPr>
              <w:t xml:space="preserve"> to appoint, within a time </w:t>
            </w:r>
            <w:r w:rsidRPr="00C110B8">
              <w:rPr>
                <w:lang w:val="en-GB" w:bidi="ar-SA"/>
              </w:rPr>
              <w:t xml:space="preserve">limit </w:t>
            </w:r>
            <w:r w:rsidRPr="00C110B8">
              <w:rPr>
                <w:rFonts w:cs="Arial"/>
                <w:lang w:val="en-GB" w:bidi="ar-SA"/>
              </w:rPr>
              <w:t xml:space="preserve">not </w:t>
            </w:r>
            <w:r w:rsidRPr="00C110B8">
              <w:rPr>
                <w:lang w:val="en-GB" w:bidi="ar-SA"/>
              </w:rPr>
              <w:t>exceeding</w:t>
            </w:r>
            <w:r w:rsidRPr="00C110B8">
              <w:rPr>
                <w:rFonts w:cs="Arial"/>
                <w:lang w:val="en-GB" w:bidi="ar-SA"/>
              </w:rPr>
              <w:t xml:space="preserve"> 15 days, a counsel in accordance with the said provision, or state that </w:t>
            </w:r>
            <w:r w:rsidRPr="00C110B8">
              <w:rPr>
                <w:lang w:val="en-GB" w:bidi="ar-SA"/>
              </w:rPr>
              <w:t>he or she will represent himself or herself</w:t>
            </w:r>
            <w:r w:rsidRPr="00C110B8">
              <w:rPr>
                <w:rFonts w:cs="Arial"/>
                <w:lang w:val="en-GB" w:bidi="ar-SA"/>
              </w:rPr>
              <w:t xml:space="preserve">. </w:t>
            </w:r>
            <w:r w:rsidRPr="00C110B8">
              <w:rPr>
                <w:lang w:val="en-GB" w:bidi="ar-SA"/>
              </w:rPr>
              <w:t xml:space="preserve">In the order, the court shall caution the party of </w:t>
            </w:r>
            <w:r w:rsidRPr="00C110B8">
              <w:rPr>
                <w:rFonts w:cs="Arial"/>
                <w:lang w:val="en-GB" w:bidi="ar-SA"/>
              </w:rPr>
              <w:t>the legal consequences of failure to act in accordance with the court order.</w:t>
            </w:r>
          </w:p>
        </w:tc>
      </w:tr>
      <w:tr w:rsidR="005B5D71" w:rsidRPr="00136340" w14:paraId="5FA7F7C4" w14:textId="77777777" w:rsidTr="00794AD7">
        <w:trPr>
          <w:trHeight w:val="20"/>
        </w:trPr>
        <w:tc>
          <w:tcPr>
            <w:tcW w:w="2350" w:type="pct"/>
          </w:tcPr>
          <w:p w14:paraId="0F594E59" w14:textId="77777777" w:rsidR="005B5D71" w:rsidRPr="00E568F9" w:rsidRDefault="005B5D71" w:rsidP="005B5D71">
            <w:pPr>
              <w:pStyle w:val="Odstavek"/>
              <w:rPr>
                <w:rFonts w:cs="Arial"/>
                <w:lang w:bidi="ar-SA"/>
              </w:rPr>
            </w:pPr>
            <w:r w:rsidRPr="00E568F9">
              <w:rPr>
                <w:rFonts w:cs="Arial"/>
                <w:lang w:bidi="ar-SA"/>
              </w:rPr>
              <w:t>Zoper sklep iz prejšnjega odstavka ni pritožbe.</w:t>
            </w:r>
          </w:p>
        </w:tc>
        <w:tc>
          <w:tcPr>
            <w:tcW w:w="167" w:type="pct"/>
            <w:vMerge/>
          </w:tcPr>
          <w:p w14:paraId="701F54A4" w14:textId="77777777" w:rsidR="005B5D71" w:rsidRPr="00AB3892" w:rsidRDefault="005B5D71" w:rsidP="005B5D71">
            <w:pPr>
              <w:pStyle w:val="Odstavek"/>
              <w:rPr>
                <w:rFonts w:cs="Arial"/>
                <w:lang w:bidi="ar-SA"/>
              </w:rPr>
            </w:pPr>
          </w:p>
        </w:tc>
        <w:tc>
          <w:tcPr>
            <w:tcW w:w="2483" w:type="pct"/>
          </w:tcPr>
          <w:p w14:paraId="7CFF0D23" w14:textId="77777777" w:rsidR="005B5D71" w:rsidRPr="00C110B8" w:rsidRDefault="005B5D71" w:rsidP="005B5D71">
            <w:pPr>
              <w:pStyle w:val="Odstavek"/>
              <w:rPr>
                <w:rFonts w:cs="Arial"/>
                <w:lang w:val="en-GB" w:bidi="ar-SA"/>
              </w:rPr>
            </w:pPr>
            <w:r w:rsidRPr="00C110B8">
              <w:rPr>
                <w:rFonts w:cs="Arial"/>
                <w:lang w:val="en-GB" w:bidi="ar-SA"/>
              </w:rPr>
              <w:t xml:space="preserve">No appeal shall be allowed against the </w:t>
            </w:r>
            <w:r w:rsidRPr="00C110B8">
              <w:rPr>
                <w:lang w:val="en-GB" w:bidi="ar-SA"/>
              </w:rPr>
              <w:t>order</w:t>
            </w:r>
            <w:r w:rsidRPr="00C110B8">
              <w:rPr>
                <w:rFonts w:cs="Arial"/>
                <w:lang w:val="en-GB" w:bidi="ar-SA"/>
              </w:rPr>
              <w:t xml:space="preserve"> referred to in the preceding paragraph.</w:t>
            </w:r>
          </w:p>
        </w:tc>
      </w:tr>
      <w:tr w:rsidR="005B5D71" w:rsidRPr="00136340" w14:paraId="3E1FE405" w14:textId="77777777" w:rsidTr="00794AD7">
        <w:trPr>
          <w:trHeight w:val="20"/>
        </w:trPr>
        <w:tc>
          <w:tcPr>
            <w:tcW w:w="2350" w:type="pct"/>
          </w:tcPr>
          <w:p w14:paraId="49D90460" w14:textId="77777777" w:rsidR="005B5D71" w:rsidRPr="00E568F9" w:rsidRDefault="005B5D71" w:rsidP="005B5D71">
            <w:pPr>
              <w:pStyle w:val="Odstavek"/>
              <w:rPr>
                <w:rFonts w:cs="Arial"/>
                <w:lang w:bidi="ar-SA"/>
              </w:rPr>
            </w:pPr>
            <w:r w:rsidRPr="00E568F9">
              <w:rPr>
                <w:rFonts w:cs="Arial"/>
                <w:lang w:bidi="ar-SA"/>
              </w:rPr>
              <w:lastRenderedPageBreak/>
              <w:t>Če tožeča stranka ne ravna v skladu s sklepom iz prvega odstavka tega člena, sodišče tožbo kot nedovoljeno zavrže.</w:t>
            </w:r>
          </w:p>
        </w:tc>
        <w:tc>
          <w:tcPr>
            <w:tcW w:w="167" w:type="pct"/>
            <w:vMerge/>
          </w:tcPr>
          <w:p w14:paraId="2589BF7A" w14:textId="77777777" w:rsidR="005B5D71" w:rsidRPr="00AB3892" w:rsidRDefault="005B5D71" w:rsidP="005B5D71">
            <w:pPr>
              <w:pStyle w:val="Odstavek"/>
              <w:rPr>
                <w:rFonts w:cs="Arial"/>
                <w:lang w:bidi="ar-SA"/>
              </w:rPr>
            </w:pPr>
          </w:p>
        </w:tc>
        <w:tc>
          <w:tcPr>
            <w:tcW w:w="2483" w:type="pct"/>
          </w:tcPr>
          <w:p w14:paraId="308374AD" w14:textId="77777777" w:rsidR="005B5D71" w:rsidRPr="00C110B8" w:rsidRDefault="005B5D71" w:rsidP="005B5D71">
            <w:pPr>
              <w:pStyle w:val="Odstavek"/>
              <w:rPr>
                <w:rFonts w:cs="Arial"/>
                <w:lang w:val="en-GB" w:bidi="ar-SA"/>
              </w:rPr>
            </w:pPr>
            <w:r w:rsidRPr="00C110B8">
              <w:rPr>
                <w:rFonts w:cs="Arial"/>
                <w:lang w:val="en-GB" w:bidi="ar-SA"/>
              </w:rPr>
              <w:t xml:space="preserve">If the plaintiff fails to act in accordance with the </w:t>
            </w:r>
            <w:r w:rsidRPr="00C110B8">
              <w:rPr>
                <w:lang w:val="en-GB" w:bidi="ar-SA"/>
              </w:rPr>
              <w:t>order</w:t>
            </w:r>
            <w:r w:rsidRPr="00C110B8">
              <w:rPr>
                <w:rFonts w:cs="Arial"/>
                <w:lang w:val="en-GB" w:bidi="ar-SA"/>
              </w:rPr>
              <w:t xml:space="preserve"> referred to in paragraph one of this Article, the court shall </w:t>
            </w:r>
            <w:r w:rsidRPr="00C110B8">
              <w:rPr>
                <w:lang w:val="en-GB" w:bidi="ar-SA"/>
              </w:rPr>
              <w:t>reject</w:t>
            </w:r>
            <w:r w:rsidRPr="00C110B8">
              <w:rPr>
                <w:rFonts w:cs="Arial"/>
                <w:lang w:val="en-GB" w:bidi="ar-SA"/>
              </w:rPr>
              <w:t xml:space="preserve"> the action as inadmissible.</w:t>
            </w:r>
          </w:p>
        </w:tc>
      </w:tr>
      <w:tr w:rsidR="005B5D71" w:rsidRPr="00136340" w14:paraId="0FE4D88C" w14:textId="77777777" w:rsidTr="00794AD7">
        <w:trPr>
          <w:trHeight w:val="20"/>
        </w:trPr>
        <w:tc>
          <w:tcPr>
            <w:tcW w:w="2350" w:type="pct"/>
          </w:tcPr>
          <w:p w14:paraId="687B5F1E" w14:textId="77777777" w:rsidR="005B5D71" w:rsidRPr="00E568F9" w:rsidRDefault="005B5D71" w:rsidP="005B5D71">
            <w:pPr>
              <w:pStyle w:val="Odstavek"/>
              <w:rPr>
                <w:rFonts w:cs="Arial"/>
                <w:lang w:bidi="ar-SA"/>
              </w:rPr>
            </w:pPr>
            <w:r w:rsidRPr="00E568F9">
              <w:rPr>
                <w:rFonts w:cs="Arial"/>
                <w:lang w:bidi="ar-SA"/>
              </w:rPr>
              <w:t>Če tožeča stranka med postopkom pred okrožnim sodiščem opravlja pravdna dejanja po pooblaščencu, ki ni oseba iz tretjega odstavka 87. člena tega zakona, se šteje, da ta dejanja niso opravljena.</w:t>
            </w:r>
          </w:p>
        </w:tc>
        <w:tc>
          <w:tcPr>
            <w:tcW w:w="167" w:type="pct"/>
            <w:vMerge/>
          </w:tcPr>
          <w:p w14:paraId="5FFCF0CA" w14:textId="77777777" w:rsidR="005B5D71" w:rsidRPr="00AB3892" w:rsidRDefault="005B5D71" w:rsidP="005B5D71">
            <w:pPr>
              <w:pStyle w:val="Odstavek"/>
              <w:rPr>
                <w:rFonts w:cs="Arial"/>
                <w:lang w:bidi="ar-SA"/>
              </w:rPr>
            </w:pPr>
          </w:p>
        </w:tc>
        <w:tc>
          <w:tcPr>
            <w:tcW w:w="2483" w:type="pct"/>
          </w:tcPr>
          <w:p w14:paraId="05AE6EFF" w14:textId="77777777" w:rsidR="005B5D71" w:rsidRPr="00C110B8" w:rsidRDefault="005B5D71" w:rsidP="005B5D71">
            <w:pPr>
              <w:pStyle w:val="Odstavek"/>
              <w:rPr>
                <w:rFonts w:cs="Arial"/>
                <w:lang w:val="en-GB" w:bidi="ar-SA"/>
              </w:rPr>
            </w:pPr>
            <w:r w:rsidRPr="00C110B8">
              <w:rPr>
                <w:rFonts w:cs="Arial"/>
                <w:lang w:val="en-GB" w:bidi="ar-SA"/>
              </w:rPr>
              <w:t>If</w:t>
            </w:r>
            <w:r w:rsidRPr="00C110B8">
              <w:rPr>
                <w:lang w:val="en-GB" w:bidi="ar-SA"/>
              </w:rPr>
              <w:t>,</w:t>
            </w:r>
            <w:r w:rsidRPr="00C110B8">
              <w:rPr>
                <w:rFonts w:cs="Arial"/>
                <w:lang w:val="en-GB" w:bidi="ar-SA"/>
              </w:rPr>
              <w:t xml:space="preserve"> </w:t>
            </w:r>
            <w:r w:rsidRPr="00C110B8">
              <w:rPr>
                <w:lang w:val="en-GB" w:bidi="ar-SA"/>
              </w:rPr>
              <w:t>in the course of</w:t>
            </w:r>
            <w:r w:rsidRPr="00C110B8">
              <w:rPr>
                <w:rFonts w:cs="Arial"/>
                <w:lang w:val="en-GB" w:bidi="ar-SA"/>
              </w:rPr>
              <w:t xml:space="preserve"> proceedings before a district court</w:t>
            </w:r>
            <w:r w:rsidRPr="00C110B8">
              <w:rPr>
                <w:lang w:val="en-GB" w:bidi="ar-SA"/>
              </w:rPr>
              <w:t>,</w:t>
            </w:r>
            <w:r w:rsidRPr="00C110B8">
              <w:rPr>
                <w:rFonts w:cs="Arial"/>
                <w:lang w:val="en-GB" w:bidi="ar-SA"/>
              </w:rPr>
              <w:t xml:space="preserve"> the plaintiff </w:t>
            </w:r>
            <w:r w:rsidRPr="00C110B8">
              <w:rPr>
                <w:lang w:val="en-GB" w:bidi="ar-SA"/>
              </w:rPr>
              <w:t xml:space="preserve">undertakes </w:t>
            </w:r>
            <w:r w:rsidRPr="00C110B8">
              <w:rPr>
                <w:rFonts w:cs="Arial"/>
                <w:lang w:val="en-GB" w:bidi="ar-SA"/>
              </w:rPr>
              <w:t xml:space="preserve">procedural acts </w:t>
            </w:r>
            <w:r w:rsidRPr="00C110B8">
              <w:rPr>
                <w:lang w:val="en-GB" w:bidi="ar-SA"/>
              </w:rPr>
              <w:t>through a</w:t>
            </w:r>
            <w:r w:rsidRPr="00C110B8">
              <w:rPr>
                <w:rFonts w:cs="Arial"/>
                <w:lang w:val="en-GB" w:bidi="ar-SA"/>
              </w:rPr>
              <w:t xml:space="preserve"> counsel other than the</w:t>
            </w:r>
            <w:r w:rsidRPr="00C110B8">
              <w:rPr>
                <w:lang w:val="en-GB" w:bidi="ar-SA"/>
              </w:rPr>
              <w:t xml:space="preserve"> persons</w:t>
            </w:r>
            <w:r w:rsidRPr="00C110B8">
              <w:rPr>
                <w:rFonts w:cs="Arial"/>
                <w:lang w:val="en-GB" w:bidi="ar-SA"/>
              </w:rPr>
              <w:t xml:space="preserve"> referred to in paragraph three of Article 87 of this Act, </w:t>
            </w:r>
            <w:r w:rsidRPr="00C110B8">
              <w:rPr>
                <w:lang w:val="en-GB" w:bidi="ar-SA"/>
              </w:rPr>
              <w:t>it shall be deemed that these</w:t>
            </w:r>
            <w:r w:rsidRPr="00C110B8">
              <w:rPr>
                <w:rFonts w:cs="Arial"/>
                <w:lang w:val="en-GB" w:bidi="ar-SA"/>
              </w:rPr>
              <w:t xml:space="preserve"> acts have </w:t>
            </w:r>
            <w:r w:rsidRPr="00C110B8">
              <w:rPr>
                <w:lang w:val="en-GB" w:bidi="ar-SA"/>
              </w:rPr>
              <w:t xml:space="preserve">not </w:t>
            </w:r>
            <w:r w:rsidRPr="00C110B8">
              <w:rPr>
                <w:rFonts w:cs="Arial"/>
                <w:lang w:val="en-GB" w:bidi="ar-SA"/>
              </w:rPr>
              <w:t xml:space="preserve">been </w:t>
            </w:r>
            <w:r w:rsidRPr="00C110B8">
              <w:rPr>
                <w:lang w:val="en-GB" w:bidi="ar-SA"/>
              </w:rPr>
              <w:t>undertaken</w:t>
            </w:r>
            <w:r w:rsidRPr="00C110B8">
              <w:rPr>
                <w:rFonts w:cs="Arial"/>
                <w:lang w:val="en-GB" w:bidi="ar-SA"/>
              </w:rPr>
              <w:t>.</w:t>
            </w:r>
          </w:p>
        </w:tc>
      </w:tr>
      <w:tr w:rsidR="005B5D71" w:rsidRPr="00136340" w14:paraId="5D05F91B" w14:textId="77777777" w:rsidTr="00794AD7">
        <w:trPr>
          <w:trHeight w:val="20"/>
        </w:trPr>
        <w:tc>
          <w:tcPr>
            <w:tcW w:w="2350" w:type="pct"/>
          </w:tcPr>
          <w:p w14:paraId="59543745" w14:textId="77777777" w:rsidR="005B5D71" w:rsidRPr="00E568F9" w:rsidRDefault="005B5D71" w:rsidP="005B5D71">
            <w:pPr>
              <w:pStyle w:val="len"/>
              <w:rPr>
                <w:rFonts w:cs="Arial"/>
                <w:lang w:bidi="ar-SA"/>
              </w:rPr>
            </w:pPr>
            <w:r w:rsidRPr="00E568F9">
              <w:rPr>
                <w:rFonts w:cs="Arial"/>
                <w:lang w:bidi="ar-SA"/>
              </w:rPr>
              <w:t>89. člen</w:t>
            </w:r>
          </w:p>
        </w:tc>
        <w:tc>
          <w:tcPr>
            <w:tcW w:w="167" w:type="pct"/>
            <w:vMerge/>
          </w:tcPr>
          <w:p w14:paraId="0ED925B1" w14:textId="77777777" w:rsidR="005B5D71" w:rsidRPr="00AB3892" w:rsidRDefault="005B5D71" w:rsidP="005B5D71">
            <w:pPr>
              <w:pStyle w:val="Odstavek"/>
              <w:rPr>
                <w:rFonts w:cs="Arial"/>
                <w:lang w:bidi="ar-SA"/>
              </w:rPr>
            </w:pPr>
          </w:p>
        </w:tc>
        <w:tc>
          <w:tcPr>
            <w:tcW w:w="2483" w:type="pct"/>
          </w:tcPr>
          <w:p w14:paraId="3B879FB0" w14:textId="77777777" w:rsidR="005B5D71" w:rsidRPr="00C110B8" w:rsidRDefault="005B5D71" w:rsidP="005B5D71">
            <w:pPr>
              <w:pStyle w:val="len"/>
              <w:rPr>
                <w:rFonts w:cs="Arial"/>
                <w:lang w:val="en-GB" w:bidi="ar-SA"/>
              </w:rPr>
            </w:pPr>
            <w:r w:rsidRPr="00C110B8">
              <w:rPr>
                <w:rFonts w:cs="Arial"/>
                <w:lang w:val="en-GB" w:bidi="ar-SA"/>
              </w:rPr>
              <w:t>Article 89</w:t>
            </w:r>
          </w:p>
        </w:tc>
      </w:tr>
      <w:tr w:rsidR="005B5D71" w:rsidRPr="00136340" w14:paraId="5A828515" w14:textId="77777777" w:rsidTr="00794AD7">
        <w:trPr>
          <w:trHeight w:val="20"/>
        </w:trPr>
        <w:tc>
          <w:tcPr>
            <w:tcW w:w="2350" w:type="pct"/>
          </w:tcPr>
          <w:p w14:paraId="4932564D" w14:textId="77777777" w:rsidR="005B5D71" w:rsidRPr="00E568F9" w:rsidRDefault="005B5D71" w:rsidP="005B5D71">
            <w:pPr>
              <w:pStyle w:val="Odstavek"/>
              <w:rPr>
                <w:rFonts w:cs="Arial"/>
                <w:lang w:bidi="ar-SA"/>
              </w:rPr>
            </w:pPr>
            <w:r w:rsidRPr="00E568F9">
              <w:rPr>
                <w:rFonts w:cs="Arial"/>
                <w:lang w:bidi="ar-SA"/>
              </w:rPr>
              <w:t>V pravnem pouku zoper sodno odločbo, ki jo izda okrajno sodišče, mora sodišče pravdni stranki opozoriti, da mora biti v primeru, če pritožbo vložita po pooblaščencu, pooblaščenec oseba iz tretjega odstavka 87. člena tega zakona.</w:t>
            </w:r>
          </w:p>
        </w:tc>
        <w:tc>
          <w:tcPr>
            <w:tcW w:w="167" w:type="pct"/>
            <w:vMerge/>
          </w:tcPr>
          <w:p w14:paraId="2B25AB7B" w14:textId="77777777" w:rsidR="005B5D71" w:rsidRPr="00AB3892" w:rsidRDefault="005B5D71" w:rsidP="005B5D71">
            <w:pPr>
              <w:pStyle w:val="Odstavek"/>
              <w:rPr>
                <w:rFonts w:cs="Arial"/>
                <w:lang w:bidi="ar-SA"/>
              </w:rPr>
            </w:pPr>
          </w:p>
        </w:tc>
        <w:tc>
          <w:tcPr>
            <w:tcW w:w="2483" w:type="pct"/>
          </w:tcPr>
          <w:p w14:paraId="5F30498D" w14:textId="6A672F5B" w:rsidR="005B5D71" w:rsidRPr="00C110B8" w:rsidRDefault="005B5D71" w:rsidP="005B5D71">
            <w:pPr>
              <w:pStyle w:val="Odstavek"/>
              <w:rPr>
                <w:rFonts w:cs="Arial"/>
                <w:lang w:val="en-GB" w:bidi="ar-SA"/>
              </w:rPr>
            </w:pPr>
            <w:r w:rsidRPr="00C110B8">
              <w:rPr>
                <w:rFonts w:cs="Arial"/>
                <w:lang w:val="en-GB" w:bidi="ar-SA"/>
              </w:rPr>
              <w:t xml:space="preserve">In the legal </w:t>
            </w:r>
            <w:r w:rsidRPr="00C110B8">
              <w:rPr>
                <w:lang w:val="en-GB" w:bidi="ar-SA"/>
              </w:rPr>
              <w:t xml:space="preserve">instruction against </w:t>
            </w:r>
            <w:r w:rsidRPr="00C110B8">
              <w:rPr>
                <w:rFonts w:cs="Arial"/>
                <w:lang w:val="en-GB" w:bidi="ar-SA"/>
              </w:rPr>
              <w:t xml:space="preserve">the decision </w:t>
            </w:r>
            <w:r w:rsidRPr="00C110B8">
              <w:rPr>
                <w:lang w:val="en-GB" w:bidi="ar-SA"/>
              </w:rPr>
              <w:t xml:space="preserve">issued by a local court, </w:t>
            </w:r>
            <w:r w:rsidRPr="00C110B8">
              <w:rPr>
                <w:rFonts w:cs="Arial"/>
                <w:lang w:val="en-GB" w:bidi="ar-SA"/>
              </w:rPr>
              <w:t xml:space="preserve">the </w:t>
            </w:r>
            <w:r w:rsidRPr="00C110B8">
              <w:rPr>
                <w:lang w:val="en-GB" w:bidi="ar-SA"/>
              </w:rPr>
              <w:t xml:space="preserve">court shall inform the </w:t>
            </w:r>
            <w:r w:rsidRPr="00C110B8">
              <w:rPr>
                <w:rFonts w:cs="Arial"/>
                <w:lang w:val="en-GB" w:bidi="ar-SA"/>
              </w:rPr>
              <w:t xml:space="preserve">parties that </w:t>
            </w:r>
            <w:r w:rsidRPr="00C110B8">
              <w:rPr>
                <w:lang w:val="en-GB" w:bidi="ar-SA"/>
              </w:rPr>
              <w:t xml:space="preserve">in the </w:t>
            </w:r>
            <w:r w:rsidRPr="00C110B8">
              <w:rPr>
                <w:lang w:val="en-GB"/>
              </w:rPr>
              <w:t>event of them filing</w:t>
            </w:r>
            <w:r w:rsidRPr="00C110B8">
              <w:rPr>
                <w:rFonts w:cs="Arial"/>
                <w:lang w:val="en-GB" w:bidi="ar-SA"/>
              </w:rPr>
              <w:t xml:space="preserve"> an appeal </w:t>
            </w:r>
            <w:r w:rsidRPr="00C110B8">
              <w:rPr>
                <w:lang w:val="en-GB" w:bidi="ar-SA"/>
              </w:rPr>
              <w:t>through</w:t>
            </w:r>
            <w:r w:rsidRPr="00C110B8">
              <w:rPr>
                <w:rFonts w:cs="Arial"/>
                <w:lang w:val="en-GB" w:bidi="ar-SA"/>
              </w:rPr>
              <w:t xml:space="preserve"> </w:t>
            </w:r>
            <w:r w:rsidRPr="00C110B8">
              <w:rPr>
                <w:lang w:val="en-GB" w:bidi="ar-SA"/>
              </w:rPr>
              <w:t>a</w:t>
            </w:r>
            <w:r w:rsidRPr="00C110B8">
              <w:rPr>
                <w:rFonts w:cs="Arial"/>
                <w:lang w:val="en-GB" w:bidi="ar-SA"/>
              </w:rPr>
              <w:t xml:space="preserve"> counsel, the counsel </w:t>
            </w:r>
            <w:r w:rsidRPr="00C110B8">
              <w:rPr>
                <w:lang w:val="en-GB" w:bidi="ar-SA"/>
              </w:rPr>
              <w:t xml:space="preserve">must be one of the </w:t>
            </w:r>
            <w:r w:rsidRPr="00C110B8">
              <w:rPr>
                <w:rFonts w:cs="Arial"/>
                <w:lang w:val="en-GB" w:bidi="ar-SA"/>
              </w:rPr>
              <w:t>person</w:t>
            </w:r>
            <w:r w:rsidRPr="00C110B8">
              <w:rPr>
                <w:lang w:val="en-GB" w:bidi="ar-SA"/>
              </w:rPr>
              <w:t>s</w:t>
            </w:r>
            <w:r w:rsidRPr="00C110B8">
              <w:rPr>
                <w:rFonts w:cs="Arial"/>
                <w:lang w:val="en-GB" w:bidi="ar-SA"/>
              </w:rPr>
              <w:t xml:space="preserve"> referred to in paragraph three of Article 87 of this Act.</w:t>
            </w:r>
          </w:p>
        </w:tc>
      </w:tr>
      <w:tr w:rsidR="005B5D71" w:rsidRPr="00136340" w14:paraId="4C7DA98F" w14:textId="77777777" w:rsidTr="00794AD7">
        <w:trPr>
          <w:trHeight w:val="20"/>
        </w:trPr>
        <w:tc>
          <w:tcPr>
            <w:tcW w:w="2350" w:type="pct"/>
          </w:tcPr>
          <w:p w14:paraId="5C384ED1" w14:textId="77777777" w:rsidR="005B5D71" w:rsidRPr="00E568F9" w:rsidRDefault="005B5D71" w:rsidP="005B5D71">
            <w:pPr>
              <w:pStyle w:val="Odstavek"/>
              <w:rPr>
                <w:rFonts w:cs="Arial"/>
                <w:lang w:bidi="ar-SA"/>
              </w:rPr>
            </w:pPr>
            <w:r w:rsidRPr="00E568F9">
              <w:rPr>
                <w:rFonts w:cs="Arial"/>
                <w:lang w:bidi="ar-SA"/>
              </w:rPr>
              <w:t>Če je pritožba vložena po pooblaščencu, ki ni oseba iz tretjega odstavka 87. člena tega zakona, jo sodišče kot nedovoljeno zavrže.</w:t>
            </w:r>
          </w:p>
        </w:tc>
        <w:tc>
          <w:tcPr>
            <w:tcW w:w="167" w:type="pct"/>
            <w:vMerge/>
          </w:tcPr>
          <w:p w14:paraId="7734A01C" w14:textId="77777777" w:rsidR="005B5D71" w:rsidRPr="00AB3892" w:rsidRDefault="005B5D71" w:rsidP="005B5D71">
            <w:pPr>
              <w:pStyle w:val="Odstavek"/>
              <w:rPr>
                <w:rFonts w:cs="Arial"/>
                <w:lang w:bidi="ar-SA"/>
              </w:rPr>
            </w:pPr>
          </w:p>
        </w:tc>
        <w:tc>
          <w:tcPr>
            <w:tcW w:w="2483" w:type="pct"/>
          </w:tcPr>
          <w:p w14:paraId="38EF3980" w14:textId="77777777" w:rsidR="005B5D71" w:rsidRPr="00C110B8" w:rsidRDefault="005B5D71" w:rsidP="005B5D71">
            <w:pPr>
              <w:pStyle w:val="Odstavek"/>
              <w:rPr>
                <w:rFonts w:cs="Arial"/>
                <w:lang w:val="en-GB" w:bidi="ar-SA"/>
              </w:rPr>
            </w:pPr>
            <w:r w:rsidRPr="00C110B8">
              <w:rPr>
                <w:rFonts w:cs="Arial"/>
                <w:lang w:val="en-GB" w:bidi="ar-SA"/>
              </w:rPr>
              <w:t xml:space="preserve">If the appeal is filed through </w:t>
            </w:r>
            <w:r w:rsidRPr="00C110B8">
              <w:rPr>
                <w:lang w:val="en-GB" w:bidi="ar-SA"/>
              </w:rPr>
              <w:t>a</w:t>
            </w:r>
            <w:r w:rsidRPr="00C110B8">
              <w:rPr>
                <w:rFonts w:cs="Arial"/>
                <w:lang w:val="en-GB" w:bidi="ar-SA"/>
              </w:rPr>
              <w:t xml:space="preserve"> counsel other than the </w:t>
            </w:r>
            <w:r w:rsidRPr="00C110B8">
              <w:rPr>
                <w:lang w:val="en-GB" w:bidi="ar-SA"/>
              </w:rPr>
              <w:t xml:space="preserve">persons </w:t>
            </w:r>
            <w:r w:rsidRPr="00C110B8">
              <w:rPr>
                <w:rFonts w:cs="Arial"/>
                <w:lang w:val="en-GB" w:bidi="ar-SA"/>
              </w:rPr>
              <w:t>referred to in paragraph three of Article 87</w:t>
            </w:r>
            <w:r w:rsidRPr="00C110B8">
              <w:rPr>
                <w:lang w:val="en-GB" w:bidi="ar-SA"/>
              </w:rPr>
              <w:t xml:space="preserve"> of this Act</w:t>
            </w:r>
            <w:r w:rsidRPr="00C110B8">
              <w:rPr>
                <w:rFonts w:cs="Arial"/>
                <w:lang w:val="en-GB" w:bidi="ar-SA"/>
              </w:rPr>
              <w:t xml:space="preserve">, the court shall </w:t>
            </w:r>
            <w:r w:rsidRPr="00C110B8">
              <w:rPr>
                <w:lang w:val="en-GB" w:bidi="ar-SA"/>
              </w:rPr>
              <w:t>reject</w:t>
            </w:r>
            <w:r w:rsidRPr="00C110B8">
              <w:rPr>
                <w:rFonts w:cs="Arial"/>
                <w:lang w:val="en-GB" w:bidi="ar-SA"/>
              </w:rPr>
              <w:t xml:space="preserve"> it as inadmissible.</w:t>
            </w:r>
          </w:p>
        </w:tc>
      </w:tr>
      <w:tr w:rsidR="005B5D71" w:rsidRPr="00136340" w14:paraId="52ABCA4F" w14:textId="77777777" w:rsidTr="00794AD7">
        <w:trPr>
          <w:trHeight w:val="20"/>
        </w:trPr>
        <w:tc>
          <w:tcPr>
            <w:tcW w:w="2350" w:type="pct"/>
          </w:tcPr>
          <w:p w14:paraId="0BDEA66C" w14:textId="77777777" w:rsidR="005B5D71" w:rsidRPr="00E568F9" w:rsidRDefault="005B5D71" w:rsidP="005B5D71">
            <w:pPr>
              <w:pStyle w:val="len"/>
              <w:rPr>
                <w:rFonts w:cs="Arial"/>
                <w:lang w:bidi="ar-SA"/>
              </w:rPr>
            </w:pPr>
            <w:r w:rsidRPr="00E568F9">
              <w:rPr>
                <w:rFonts w:cs="Arial"/>
                <w:lang w:bidi="ar-SA"/>
              </w:rPr>
              <w:t>90. člen</w:t>
            </w:r>
          </w:p>
        </w:tc>
        <w:tc>
          <w:tcPr>
            <w:tcW w:w="167" w:type="pct"/>
            <w:vMerge/>
          </w:tcPr>
          <w:p w14:paraId="77A33E0B" w14:textId="77777777" w:rsidR="005B5D71" w:rsidRPr="00AB3892" w:rsidRDefault="005B5D71" w:rsidP="005B5D71">
            <w:pPr>
              <w:pStyle w:val="Odstavek"/>
              <w:rPr>
                <w:rFonts w:cs="Arial"/>
                <w:lang w:bidi="ar-SA"/>
              </w:rPr>
            </w:pPr>
          </w:p>
        </w:tc>
        <w:tc>
          <w:tcPr>
            <w:tcW w:w="2483" w:type="pct"/>
          </w:tcPr>
          <w:p w14:paraId="4C9030C5" w14:textId="77777777" w:rsidR="005B5D71" w:rsidRPr="00C110B8" w:rsidRDefault="005B5D71" w:rsidP="005B5D71">
            <w:pPr>
              <w:pStyle w:val="len"/>
              <w:rPr>
                <w:rFonts w:cs="Arial"/>
                <w:lang w:val="en-GB" w:bidi="ar-SA"/>
              </w:rPr>
            </w:pPr>
            <w:r w:rsidRPr="00C110B8">
              <w:rPr>
                <w:rFonts w:cs="Arial"/>
                <w:lang w:val="en-GB" w:bidi="ar-SA"/>
              </w:rPr>
              <w:t>Article 90</w:t>
            </w:r>
          </w:p>
        </w:tc>
      </w:tr>
      <w:tr w:rsidR="005B5D71" w:rsidRPr="00136340" w14:paraId="5D524583" w14:textId="77777777" w:rsidTr="00794AD7">
        <w:trPr>
          <w:trHeight w:val="20"/>
        </w:trPr>
        <w:tc>
          <w:tcPr>
            <w:tcW w:w="2350" w:type="pct"/>
          </w:tcPr>
          <w:p w14:paraId="237D2340" w14:textId="77777777" w:rsidR="005B5D71" w:rsidRPr="00E568F9" w:rsidRDefault="005B5D71" w:rsidP="005B5D71">
            <w:pPr>
              <w:pStyle w:val="Odstavek"/>
              <w:rPr>
                <w:rFonts w:cs="Arial"/>
                <w:lang w:bidi="ar-SA"/>
              </w:rPr>
            </w:pPr>
            <w:r w:rsidRPr="00E568F9">
              <w:rPr>
                <w:rFonts w:cs="Arial"/>
                <w:lang w:bidi="ar-SA"/>
              </w:rPr>
              <w:t>V postopku pred okrožnim sodiščem sodišče ob vročitvi tožbe opozori toženo stranko, da mora biti v primeru, če bo pravdna dejanja opravljala po pooblaščencu, pooblaščenec oseba iz tretjega odstavka 87. člena tega zakona.</w:t>
            </w:r>
          </w:p>
        </w:tc>
        <w:tc>
          <w:tcPr>
            <w:tcW w:w="167" w:type="pct"/>
            <w:vMerge/>
          </w:tcPr>
          <w:p w14:paraId="12BE0CF8" w14:textId="77777777" w:rsidR="005B5D71" w:rsidRPr="00AB3892" w:rsidRDefault="005B5D71" w:rsidP="005B5D71">
            <w:pPr>
              <w:pStyle w:val="Odstavek"/>
              <w:rPr>
                <w:rFonts w:cs="Arial"/>
                <w:lang w:bidi="ar-SA"/>
              </w:rPr>
            </w:pPr>
          </w:p>
        </w:tc>
        <w:tc>
          <w:tcPr>
            <w:tcW w:w="2483" w:type="pct"/>
          </w:tcPr>
          <w:p w14:paraId="20043AD8" w14:textId="139093CC" w:rsidR="005B5D71" w:rsidRPr="00C110B8" w:rsidRDefault="005B5D71" w:rsidP="005B5D71">
            <w:pPr>
              <w:pStyle w:val="Odstavek"/>
              <w:rPr>
                <w:rFonts w:cs="Arial"/>
                <w:lang w:val="en-GB" w:bidi="ar-SA"/>
              </w:rPr>
            </w:pPr>
            <w:r w:rsidRPr="00C110B8">
              <w:rPr>
                <w:lang w:val="en-GB" w:bidi="ar-SA"/>
              </w:rPr>
              <w:t>In the proceedings conducted before a district court, the court shall, u</w:t>
            </w:r>
            <w:r w:rsidRPr="00C110B8">
              <w:rPr>
                <w:rFonts w:cs="Arial"/>
                <w:lang w:val="en-GB" w:bidi="ar-SA"/>
              </w:rPr>
              <w:t>pon service o</w:t>
            </w:r>
            <w:r w:rsidRPr="00C110B8">
              <w:rPr>
                <w:lang w:val="en-GB" w:bidi="ar-SA"/>
              </w:rPr>
              <w:t xml:space="preserve">f the action, inform </w:t>
            </w:r>
            <w:r w:rsidRPr="00C110B8">
              <w:rPr>
                <w:rFonts w:cs="Arial"/>
                <w:lang w:val="en-GB" w:bidi="ar-SA"/>
              </w:rPr>
              <w:t xml:space="preserve">the defendant that if he </w:t>
            </w:r>
            <w:r w:rsidRPr="00C110B8">
              <w:rPr>
                <w:lang w:val="en-GB" w:bidi="ar-SA"/>
              </w:rPr>
              <w:t xml:space="preserve">or she </w:t>
            </w:r>
            <w:r w:rsidRPr="00C110B8">
              <w:rPr>
                <w:rFonts w:cs="Arial"/>
                <w:lang w:val="en-GB" w:bidi="ar-SA"/>
              </w:rPr>
              <w:t xml:space="preserve">intends to </w:t>
            </w:r>
            <w:r w:rsidRPr="00C110B8">
              <w:rPr>
                <w:lang w:val="en-GB" w:bidi="ar-SA"/>
              </w:rPr>
              <w:t>undertake</w:t>
            </w:r>
            <w:r w:rsidRPr="00C110B8">
              <w:rPr>
                <w:rFonts w:cs="Arial"/>
                <w:lang w:val="en-GB" w:bidi="ar-SA"/>
              </w:rPr>
              <w:t xml:space="preserve"> procedural acts through </w:t>
            </w:r>
            <w:r w:rsidRPr="00C110B8">
              <w:rPr>
                <w:lang w:val="en-GB" w:bidi="ar-SA"/>
              </w:rPr>
              <w:t>a</w:t>
            </w:r>
            <w:r w:rsidRPr="00C110B8">
              <w:rPr>
                <w:rFonts w:cs="Arial"/>
                <w:lang w:val="en-GB" w:bidi="ar-SA"/>
              </w:rPr>
              <w:t xml:space="preserve"> counsel, the </w:t>
            </w:r>
            <w:r w:rsidRPr="00C110B8">
              <w:rPr>
                <w:lang w:val="en-GB" w:bidi="ar-SA"/>
              </w:rPr>
              <w:t>counsel must be one of the</w:t>
            </w:r>
            <w:r w:rsidRPr="00C110B8">
              <w:rPr>
                <w:rFonts w:cs="Arial"/>
                <w:lang w:val="en-GB" w:bidi="ar-SA"/>
              </w:rPr>
              <w:t xml:space="preserve"> persons referred to in paragraph three of Article 87 of this Act.</w:t>
            </w:r>
          </w:p>
        </w:tc>
      </w:tr>
      <w:tr w:rsidR="005B5D71" w:rsidRPr="00136340" w14:paraId="1D92EA95" w14:textId="77777777" w:rsidTr="00794AD7">
        <w:trPr>
          <w:trHeight w:val="20"/>
        </w:trPr>
        <w:tc>
          <w:tcPr>
            <w:tcW w:w="2350" w:type="pct"/>
          </w:tcPr>
          <w:p w14:paraId="384192A6" w14:textId="77777777" w:rsidR="005B5D71" w:rsidRPr="00E568F9" w:rsidRDefault="005B5D71" w:rsidP="005B5D71">
            <w:pPr>
              <w:pStyle w:val="Odstavek"/>
              <w:rPr>
                <w:rFonts w:cs="Arial"/>
                <w:lang w:bidi="ar-SA"/>
              </w:rPr>
            </w:pPr>
            <w:r w:rsidRPr="00E568F9">
              <w:rPr>
                <w:rFonts w:cs="Arial"/>
                <w:lang w:bidi="ar-SA"/>
              </w:rPr>
              <w:t>Če tožena stranka pred okrožnim sodiščem pravdna dejanja opravlja po pooblaščencu, ki ni oseba iz tretjega odstavka 87. člena tega zakona, se šteje, da ta dejanja niso opravljena.</w:t>
            </w:r>
          </w:p>
        </w:tc>
        <w:tc>
          <w:tcPr>
            <w:tcW w:w="167" w:type="pct"/>
            <w:vMerge/>
          </w:tcPr>
          <w:p w14:paraId="46A3BEE6" w14:textId="77777777" w:rsidR="005B5D71" w:rsidRPr="00AB3892" w:rsidRDefault="005B5D71" w:rsidP="005B5D71">
            <w:pPr>
              <w:pStyle w:val="Odstavek"/>
              <w:rPr>
                <w:rFonts w:cs="Arial"/>
                <w:lang w:bidi="ar-SA"/>
              </w:rPr>
            </w:pPr>
          </w:p>
        </w:tc>
        <w:tc>
          <w:tcPr>
            <w:tcW w:w="2483" w:type="pct"/>
          </w:tcPr>
          <w:p w14:paraId="12DF5A2B" w14:textId="77777777"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 xml:space="preserve">the defendant undertakes </w:t>
            </w:r>
            <w:r w:rsidRPr="00C110B8">
              <w:rPr>
                <w:rFonts w:cs="Arial"/>
                <w:lang w:val="en-GB" w:bidi="ar-SA"/>
              </w:rPr>
              <w:t>procedural acts</w:t>
            </w:r>
            <w:r w:rsidRPr="00C110B8">
              <w:rPr>
                <w:lang w:val="en-GB" w:bidi="ar-SA"/>
              </w:rPr>
              <w:t xml:space="preserve"> before the district court through a</w:t>
            </w:r>
            <w:r w:rsidRPr="00C110B8">
              <w:rPr>
                <w:rFonts w:cs="Arial"/>
                <w:lang w:val="en-GB" w:bidi="ar-SA"/>
              </w:rPr>
              <w:t xml:space="preserve"> counsel </w:t>
            </w:r>
            <w:r w:rsidRPr="00C110B8">
              <w:rPr>
                <w:lang w:val="en-GB" w:bidi="ar-SA"/>
              </w:rPr>
              <w:t>other</w:t>
            </w:r>
            <w:r w:rsidRPr="00C110B8">
              <w:rPr>
                <w:rFonts w:cs="Arial"/>
                <w:lang w:val="en-GB" w:bidi="ar-SA"/>
              </w:rPr>
              <w:t xml:space="preserve"> </w:t>
            </w:r>
            <w:r w:rsidRPr="00C110B8">
              <w:rPr>
                <w:lang w:val="en-GB" w:bidi="ar-SA"/>
              </w:rPr>
              <w:t>than the</w:t>
            </w:r>
            <w:r w:rsidRPr="00C110B8">
              <w:rPr>
                <w:rFonts w:cs="Arial"/>
                <w:lang w:val="en-GB" w:bidi="ar-SA"/>
              </w:rPr>
              <w:t xml:space="preserve"> person</w:t>
            </w:r>
            <w:r w:rsidRPr="00C110B8">
              <w:rPr>
                <w:lang w:val="en-GB" w:bidi="ar-SA"/>
              </w:rPr>
              <w:t>s</w:t>
            </w:r>
            <w:r w:rsidRPr="00C110B8">
              <w:rPr>
                <w:rFonts w:cs="Arial"/>
                <w:lang w:val="en-GB" w:bidi="ar-SA"/>
              </w:rPr>
              <w:t xml:space="preserve"> </w:t>
            </w:r>
            <w:r w:rsidRPr="00C110B8">
              <w:rPr>
                <w:lang w:val="en-GB" w:bidi="ar-SA"/>
              </w:rPr>
              <w:t xml:space="preserve">referred to </w:t>
            </w:r>
            <w:r w:rsidRPr="00C110B8">
              <w:rPr>
                <w:rFonts w:cs="Arial"/>
                <w:lang w:val="en-GB" w:bidi="ar-SA"/>
              </w:rPr>
              <w:t xml:space="preserve">in paragraph three of Article 87 of this Act, </w:t>
            </w:r>
            <w:r w:rsidRPr="00C110B8">
              <w:rPr>
                <w:lang w:val="en-GB" w:bidi="ar-SA"/>
              </w:rPr>
              <w:t xml:space="preserve">it shall be deemed that these acts </w:t>
            </w:r>
            <w:r w:rsidRPr="00C110B8">
              <w:rPr>
                <w:rFonts w:cs="Arial"/>
                <w:lang w:val="en-GB" w:bidi="ar-SA"/>
              </w:rPr>
              <w:t xml:space="preserve">have </w:t>
            </w:r>
            <w:r w:rsidRPr="00C110B8">
              <w:rPr>
                <w:lang w:val="en-GB" w:bidi="ar-SA"/>
              </w:rPr>
              <w:t xml:space="preserve">not </w:t>
            </w:r>
            <w:r w:rsidRPr="00C110B8">
              <w:rPr>
                <w:rFonts w:cs="Arial"/>
                <w:lang w:val="en-GB" w:bidi="ar-SA"/>
              </w:rPr>
              <w:t xml:space="preserve">been </w:t>
            </w:r>
            <w:r w:rsidRPr="00C110B8">
              <w:rPr>
                <w:lang w:val="en-GB" w:bidi="ar-SA"/>
              </w:rPr>
              <w:t>undertaken</w:t>
            </w:r>
            <w:r w:rsidRPr="00C110B8">
              <w:rPr>
                <w:rFonts w:cs="Arial"/>
                <w:lang w:val="en-GB" w:bidi="ar-SA"/>
              </w:rPr>
              <w:t>.</w:t>
            </w:r>
          </w:p>
        </w:tc>
      </w:tr>
      <w:tr w:rsidR="005B5D71" w:rsidRPr="00136340" w14:paraId="5CBBB50C" w14:textId="77777777" w:rsidTr="00794AD7">
        <w:trPr>
          <w:trHeight w:val="20"/>
        </w:trPr>
        <w:tc>
          <w:tcPr>
            <w:tcW w:w="2350" w:type="pct"/>
          </w:tcPr>
          <w:p w14:paraId="283E0A22" w14:textId="77777777" w:rsidR="005B5D71" w:rsidRPr="00E568F9" w:rsidRDefault="005B5D71" w:rsidP="005B5D71">
            <w:pPr>
              <w:pStyle w:val="len"/>
              <w:rPr>
                <w:rFonts w:cs="Arial"/>
                <w:lang w:bidi="ar-SA"/>
              </w:rPr>
            </w:pPr>
            <w:r w:rsidRPr="00E568F9">
              <w:rPr>
                <w:rFonts w:cs="Arial"/>
                <w:lang w:bidi="ar-SA"/>
              </w:rPr>
              <w:t>91. člen</w:t>
            </w:r>
          </w:p>
        </w:tc>
        <w:tc>
          <w:tcPr>
            <w:tcW w:w="167" w:type="pct"/>
            <w:vMerge/>
          </w:tcPr>
          <w:p w14:paraId="6F177013" w14:textId="77777777" w:rsidR="005B5D71" w:rsidRPr="00AB3892" w:rsidRDefault="005B5D71" w:rsidP="005B5D71">
            <w:pPr>
              <w:pStyle w:val="Odstavek"/>
              <w:rPr>
                <w:rFonts w:cs="Arial"/>
                <w:lang w:bidi="ar-SA"/>
              </w:rPr>
            </w:pPr>
          </w:p>
        </w:tc>
        <w:tc>
          <w:tcPr>
            <w:tcW w:w="2483" w:type="pct"/>
          </w:tcPr>
          <w:p w14:paraId="71336BCE" w14:textId="77777777" w:rsidR="005B5D71" w:rsidRPr="00C110B8" w:rsidRDefault="005B5D71" w:rsidP="005B5D71">
            <w:pPr>
              <w:pStyle w:val="len"/>
              <w:rPr>
                <w:rFonts w:cs="Arial"/>
                <w:lang w:val="en-GB" w:bidi="ar-SA"/>
              </w:rPr>
            </w:pPr>
            <w:r w:rsidRPr="00C110B8">
              <w:rPr>
                <w:rFonts w:cs="Arial"/>
                <w:lang w:val="en-GB" w:bidi="ar-SA"/>
              </w:rPr>
              <w:t>Article 91</w:t>
            </w:r>
          </w:p>
        </w:tc>
      </w:tr>
      <w:tr w:rsidR="005B5D71" w:rsidRPr="00136340" w14:paraId="7D37D6C8" w14:textId="77777777" w:rsidTr="00794AD7">
        <w:trPr>
          <w:trHeight w:val="20"/>
        </w:trPr>
        <w:tc>
          <w:tcPr>
            <w:tcW w:w="2350" w:type="pct"/>
          </w:tcPr>
          <w:p w14:paraId="281D66E7" w14:textId="77777777" w:rsidR="005B5D71" w:rsidRPr="00E568F9" w:rsidRDefault="005B5D71" w:rsidP="005B5D71">
            <w:pPr>
              <w:pStyle w:val="Odstavek"/>
              <w:rPr>
                <w:rFonts w:cs="Arial"/>
                <w:lang w:bidi="ar-SA"/>
              </w:rPr>
            </w:pPr>
            <w:r w:rsidRPr="00E568F9">
              <w:rPr>
                <w:rFonts w:cs="Arial"/>
                <w:lang w:bidi="ar-SA"/>
              </w:rPr>
              <w:t>Sodišče zavrže kot nedovoljeno izredno pravno sredstvo, vloženo po pooblaščencu, ki ni oseba, določena v tretjem odstavku 86. člena tega zakona in izredno pravno sredstvo, ki ga vloži stranka sama ali njen zakoniti zastopnik, če ne izkaže izpolnitve pogojev iz četrtega odstavka 86. člena tega zakona.</w:t>
            </w:r>
          </w:p>
        </w:tc>
        <w:tc>
          <w:tcPr>
            <w:tcW w:w="167" w:type="pct"/>
            <w:vMerge/>
          </w:tcPr>
          <w:p w14:paraId="0B0161B8" w14:textId="77777777" w:rsidR="005B5D71" w:rsidRPr="00AB3892" w:rsidRDefault="005B5D71" w:rsidP="005B5D71">
            <w:pPr>
              <w:pStyle w:val="Odstavek"/>
              <w:rPr>
                <w:rFonts w:cs="Arial"/>
                <w:lang w:bidi="ar-SA"/>
              </w:rPr>
            </w:pPr>
          </w:p>
        </w:tc>
        <w:tc>
          <w:tcPr>
            <w:tcW w:w="2483" w:type="pct"/>
          </w:tcPr>
          <w:p w14:paraId="4F0E935B" w14:textId="77777777" w:rsidR="005B5D71" w:rsidRPr="00C110B8" w:rsidRDefault="005B5D71" w:rsidP="005B5D71">
            <w:pPr>
              <w:pStyle w:val="Odstavek"/>
              <w:rPr>
                <w:rFonts w:cs="Arial"/>
                <w:lang w:val="en-GB" w:bidi="ar-SA"/>
              </w:rPr>
            </w:pPr>
            <w:r w:rsidRPr="00C110B8">
              <w:rPr>
                <w:rFonts w:cs="Arial"/>
                <w:lang w:val="en-GB" w:bidi="ar-SA"/>
              </w:rPr>
              <w:t xml:space="preserve">The court shall </w:t>
            </w:r>
            <w:r w:rsidRPr="00C110B8">
              <w:rPr>
                <w:lang w:val="en-GB" w:bidi="ar-SA"/>
              </w:rPr>
              <w:t>reject</w:t>
            </w:r>
            <w:r w:rsidRPr="00C110B8">
              <w:rPr>
                <w:rFonts w:cs="Arial"/>
                <w:lang w:val="en-GB" w:bidi="ar-SA"/>
              </w:rPr>
              <w:t xml:space="preserve"> as inadmissible any extraordinary legal remedy which is lodged </w:t>
            </w:r>
            <w:r w:rsidRPr="00C110B8">
              <w:rPr>
                <w:lang w:val="en-GB" w:bidi="ar-SA"/>
              </w:rPr>
              <w:t>through a</w:t>
            </w:r>
            <w:r w:rsidRPr="00C110B8">
              <w:rPr>
                <w:rFonts w:cs="Arial"/>
                <w:lang w:val="en-GB" w:bidi="ar-SA"/>
              </w:rPr>
              <w:t xml:space="preserve"> counsel who is not </w:t>
            </w:r>
            <w:r w:rsidRPr="00C110B8">
              <w:rPr>
                <w:lang w:val="en-GB" w:bidi="ar-SA"/>
              </w:rPr>
              <w:t>one of the</w:t>
            </w:r>
            <w:r w:rsidRPr="00C110B8">
              <w:rPr>
                <w:rFonts w:cs="Arial"/>
                <w:lang w:val="en-GB" w:bidi="ar-SA"/>
              </w:rPr>
              <w:t xml:space="preserve"> person</w:t>
            </w:r>
            <w:r w:rsidRPr="00C110B8">
              <w:rPr>
                <w:lang w:val="en-GB" w:bidi="ar-SA"/>
              </w:rPr>
              <w:t>s</w:t>
            </w:r>
            <w:r w:rsidRPr="00C110B8">
              <w:rPr>
                <w:rFonts w:cs="Arial"/>
                <w:lang w:val="en-GB" w:bidi="ar-SA"/>
              </w:rPr>
              <w:t xml:space="preserve"> defined in paragraph three of Article 86 of this Act, </w:t>
            </w:r>
            <w:r w:rsidRPr="00C110B8">
              <w:rPr>
                <w:lang w:val="en-GB" w:bidi="ar-SA"/>
              </w:rPr>
              <w:t xml:space="preserve">and </w:t>
            </w:r>
            <w:r w:rsidRPr="00C110B8">
              <w:rPr>
                <w:rFonts w:cs="Arial"/>
                <w:lang w:val="en-GB" w:bidi="ar-SA"/>
              </w:rPr>
              <w:t>an</w:t>
            </w:r>
            <w:r w:rsidRPr="00C110B8">
              <w:rPr>
                <w:lang w:val="en-GB" w:bidi="ar-SA"/>
              </w:rPr>
              <w:t>y</w:t>
            </w:r>
            <w:r w:rsidRPr="00C110B8">
              <w:rPr>
                <w:rFonts w:cs="Arial"/>
                <w:lang w:val="en-GB" w:bidi="ar-SA"/>
              </w:rPr>
              <w:t xml:space="preserve"> extraordinary legal remedy </w:t>
            </w:r>
            <w:r w:rsidRPr="00C110B8">
              <w:rPr>
                <w:lang w:val="en-GB" w:bidi="ar-SA"/>
              </w:rPr>
              <w:t>lodged</w:t>
            </w:r>
            <w:r w:rsidRPr="00C110B8">
              <w:rPr>
                <w:rFonts w:cs="Arial"/>
                <w:lang w:val="en-GB" w:bidi="ar-SA"/>
              </w:rPr>
              <w:t xml:space="preserve"> by the party or </w:t>
            </w:r>
            <w:r w:rsidRPr="00C110B8">
              <w:rPr>
                <w:lang w:val="en-GB" w:bidi="ar-SA"/>
              </w:rPr>
              <w:t>his or her</w:t>
            </w:r>
            <w:r w:rsidRPr="00C110B8">
              <w:rPr>
                <w:rFonts w:cs="Arial"/>
                <w:lang w:val="en-GB" w:bidi="ar-SA"/>
              </w:rPr>
              <w:t xml:space="preserve"> statutory representative, unless the</w:t>
            </w:r>
            <w:r w:rsidRPr="00C110B8">
              <w:rPr>
                <w:lang w:val="en-GB" w:bidi="ar-SA"/>
              </w:rPr>
              <w:t xml:space="preserve">y demonstrate that the </w:t>
            </w:r>
            <w:r w:rsidRPr="00C110B8">
              <w:rPr>
                <w:rFonts w:cs="Arial"/>
                <w:lang w:val="en-GB" w:bidi="ar-SA"/>
              </w:rPr>
              <w:t xml:space="preserve">conditions laid down in paragraph four of </w:t>
            </w:r>
            <w:r w:rsidRPr="00C110B8">
              <w:rPr>
                <w:rFonts w:cs="Arial"/>
                <w:lang w:val="en-GB" w:bidi="ar-SA"/>
              </w:rPr>
              <w:lastRenderedPageBreak/>
              <w:t>Article 86 of this Act have been fulfilled.</w:t>
            </w:r>
          </w:p>
        </w:tc>
      </w:tr>
      <w:tr w:rsidR="005B5D71" w:rsidRPr="00136340" w14:paraId="3DBA17CA" w14:textId="77777777" w:rsidTr="00794AD7">
        <w:trPr>
          <w:trHeight w:val="20"/>
        </w:trPr>
        <w:tc>
          <w:tcPr>
            <w:tcW w:w="2350" w:type="pct"/>
          </w:tcPr>
          <w:p w14:paraId="6237B6DB" w14:textId="77777777" w:rsidR="005B5D71" w:rsidRPr="00E568F9" w:rsidRDefault="005B5D71" w:rsidP="005B5D71">
            <w:pPr>
              <w:pStyle w:val="Odstavek"/>
              <w:rPr>
                <w:rFonts w:cs="Arial"/>
                <w:lang w:bidi="ar-SA"/>
              </w:rPr>
            </w:pPr>
            <w:r w:rsidRPr="00E568F9">
              <w:rPr>
                <w:rFonts w:cs="Arial"/>
                <w:lang w:bidi="ar-SA"/>
              </w:rPr>
              <w:lastRenderedPageBreak/>
              <w:t>Če v postopku z izrednimi pravnimi sredstvi nasprotnik vlagatelja ne opravlja pravdnih dejanj po pooblaščencu, ki je oseba iz tretjega odstavka 86. člena tega zakona oziroma če sam ali njegov zakoniti zastopnik opravlja pravdna dejanja, pa niso izpolnjeni pogoji iz četrtega odstavka 86. člena tega zakona, se šteje, da ta dejanja niso opravljena.</w:t>
            </w:r>
          </w:p>
        </w:tc>
        <w:tc>
          <w:tcPr>
            <w:tcW w:w="167" w:type="pct"/>
            <w:vMerge/>
          </w:tcPr>
          <w:p w14:paraId="0E6EE7AC" w14:textId="77777777" w:rsidR="005B5D71" w:rsidRPr="00AB3892" w:rsidRDefault="005B5D71" w:rsidP="005B5D71">
            <w:pPr>
              <w:pStyle w:val="Odstavek"/>
              <w:rPr>
                <w:rFonts w:cs="Arial"/>
                <w:lang w:bidi="ar-SA"/>
              </w:rPr>
            </w:pPr>
          </w:p>
        </w:tc>
        <w:tc>
          <w:tcPr>
            <w:tcW w:w="2483" w:type="pct"/>
          </w:tcPr>
          <w:p w14:paraId="4FBA6B7A" w14:textId="77777777" w:rsidR="005B5D71" w:rsidRPr="00C110B8" w:rsidRDefault="005B5D71" w:rsidP="005B5D71">
            <w:pPr>
              <w:pStyle w:val="Odstavek"/>
              <w:rPr>
                <w:rFonts w:cs="Arial"/>
                <w:lang w:val="en-GB" w:bidi="ar-SA"/>
              </w:rPr>
            </w:pPr>
            <w:r w:rsidRPr="00C110B8">
              <w:rPr>
                <w:rFonts w:cs="Arial"/>
                <w:lang w:val="en-GB" w:bidi="ar-SA"/>
              </w:rPr>
              <w:t>If</w:t>
            </w:r>
            <w:r w:rsidRPr="00C110B8">
              <w:rPr>
                <w:lang w:val="en-GB" w:bidi="ar-SA"/>
              </w:rPr>
              <w:t>,</w:t>
            </w:r>
            <w:r w:rsidRPr="00C110B8">
              <w:rPr>
                <w:rFonts w:cs="Arial"/>
                <w:lang w:val="en-GB" w:bidi="ar-SA"/>
              </w:rPr>
              <w:t xml:space="preserve"> in the proce</w:t>
            </w:r>
            <w:r w:rsidRPr="00C110B8">
              <w:rPr>
                <w:lang w:val="en-GB" w:bidi="ar-SA"/>
              </w:rPr>
              <w:t>edings</w:t>
            </w:r>
            <w:r w:rsidRPr="00C110B8">
              <w:rPr>
                <w:rFonts w:cs="Arial"/>
                <w:lang w:val="en-GB" w:bidi="ar-SA"/>
              </w:rPr>
              <w:t xml:space="preserve"> </w:t>
            </w:r>
            <w:r w:rsidRPr="00C110B8">
              <w:rPr>
                <w:lang w:val="en-GB" w:bidi="ar-SA"/>
              </w:rPr>
              <w:t>involving</w:t>
            </w:r>
            <w:r w:rsidRPr="00C110B8">
              <w:rPr>
                <w:rFonts w:cs="Arial"/>
                <w:lang w:val="en-GB" w:bidi="ar-SA"/>
              </w:rPr>
              <w:t xml:space="preserve"> extraordinary legal remed</w:t>
            </w:r>
            <w:r w:rsidRPr="00C110B8">
              <w:rPr>
                <w:lang w:val="en-GB" w:bidi="ar-SA"/>
              </w:rPr>
              <w:t>ies,</w:t>
            </w:r>
            <w:r w:rsidRPr="00C110B8">
              <w:rPr>
                <w:rFonts w:cs="Arial"/>
                <w:lang w:val="en-GB" w:bidi="ar-SA"/>
              </w:rPr>
              <w:t xml:space="preserve"> the </w:t>
            </w:r>
            <w:r w:rsidRPr="00C110B8">
              <w:rPr>
                <w:lang w:val="en-GB" w:bidi="ar-SA"/>
              </w:rPr>
              <w:t xml:space="preserve">party opposing the party that lodged such remedies </w:t>
            </w:r>
            <w:r w:rsidRPr="00C110B8">
              <w:rPr>
                <w:rFonts w:cs="Arial"/>
                <w:lang w:val="en-GB" w:bidi="ar-SA"/>
              </w:rPr>
              <w:t xml:space="preserve">does not </w:t>
            </w:r>
            <w:r w:rsidRPr="00C110B8">
              <w:rPr>
                <w:lang w:val="en-GB" w:bidi="ar-SA"/>
              </w:rPr>
              <w:t>undertake</w:t>
            </w:r>
            <w:r w:rsidRPr="00C110B8">
              <w:rPr>
                <w:rFonts w:cs="Arial"/>
                <w:lang w:val="en-GB" w:bidi="ar-SA"/>
              </w:rPr>
              <w:t xml:space="preserve"> procedural acts through </w:t>
            </w:r>
            <w:r w:rsidRPr="00C110B8">
              <w:rPr>
                <w:lang w:val="en-GB" w:bidi="ar-SA"/>
              </w:rPr>
              <w:t>a</w:t>
            </w:r>
            <w:r w:rsidRPr="00C110B8">
              <w:rPr>
                <w:rFonts w:cs="Arial"/>
                <w:lang w:val="en-GB" w:bidi="ar-SA"/>
              </w:rPr>
              <w:t xml:space="preserve"> counsel who is a person </w:t>
            </w:r>
            <w:r w:rsidRPr="00C110B8">
              <w:rPr>
                <w:lang w:val="en-GB" w:bidi="ar-SA"/>
              </w:rPr>
              <w:t>referred to</w:t>
            </w:r>
            <w:r w:rsidRPr="00C110B8">
              <w:rPr>
                <w:rFonts w:cs="Arial"/>
                <w:lang w:val="en-GB" w:bidi="ar-SA"/>
              </w:rPr>
              <w:t xml:space="preserve"> in paragraph three of Article 8</w:t>
            </w:r>
            <w:r w:rsidRPr="00C110B8">
              <w:rPr>
                <w:lang w:val="en-GB" w:bidi="ar-SA"/>
              </w:rPr>
              <w:t>6</w:t>
            </w:r>
            <w:r w:rsidRPr="00C110B8">
              <w:rPr>
                <w:rFonts w:cs="Arial"/>
                <w:lang w:val="en-GB" w:bidi="ar-SA"/>
              </w:rPr>
              <w:t xml:space="preserve"> of this Act</w:t>
            </w:r>
            <w:r w:rsidRPr="00C110B8">
              <w:rPr>
                <w:lang w:val="en-GB" w:bidi="ar-SA"/>
              </w:rPr>
              <w:t>,</w:t>
            </w:r>
            <w:r w:rsidRPr="00C110B8">
              <w:rPr>
                <w:rFonts w:cs="Arial"/>
                <w:lang w:val="en-GB" w:bidi="ar-SA"/>
              </w:rPr>
              <w:t xml:space="preserve"> or if the party or </w:t>
            </w:r>
            <w:r w:rsidRPr="00C110B8">
              <w:rPr>
                <w:lang w:val="en-GB" w:bidi="ar-SA"/>
              </w:rPr>
              <w:t>his or her</w:t>
            </w:r>
            <w:r w:rsidRPr="00C110B8">
              <w:rPr>
                <w:rFonts w:cs="Arial"/>
                <w:lang w:val="en-GB" w:bidi="ar-SA"/>
              </w:rPr>
              <w:t xml:space="preserve"> statutory representative </w:t>
            </w:r>
            <w:r w:rsidRPr="00C110B8">
              <w:rPr>
                <w:lang w:val="en-GB" w:bidi="ar-SA"/>
              </w:rPr>
              <w:t>undertakes</w:t>
            </w:r>
            <w:r w:rsidRPr="00C110B8">
              <w:rPr>
                <w:rFonts w:cs="Arial"/>
                <w:lang w:val="en-GB" w:bidi="ar-SA"/>
              </w:rPr>
              <w:t xml:space="preserve"> procedural acts but the conditions laid down in paragraph four of Article 86 of this Act have not been fulfilled, </w:t>
            </w:r>
            <w:r w:rsidRPr="00C110B8">
              <w:rPr>
                <w:lang w:val="en-GB" w:bidi="ar-SA"/>
              </w:rPr>
              <w:t>it shall be deemed that these</w:t>
            </w:r>
            <w:r w:rsidRPr="00C110B8">
              <w:rPr>
                <w:rFonts w:cs="Arial"/>
                <w:lang w:val="en-GB" w:bidi="ar-SA"/>
              </w:rPr>
              <w:t xml:space="preserve"> acts have </w:t>
            </w:r>
            <w:r w:rsidRPr="00C110B8">
              <w:rPr>
                <w:lang w:val="en-GB" w:bidi="ar-SA"/>
              </w:rPr>
              <w:t xml:space="preserve">not </w:t>
            </w:r>
            <w:r w:rsidRPr="00C110B8">
              <w:rPr>
                <w:rFonts w:cs="Arial"/>
                <w:lang w:val="en-GB" w:bidi="ar-SA"/>
              </w:rPr>
              <w:t xml:space="preserve">been </w:t>
            </w:r>
            <w:r w:rsidRPr="00C110B8">
              <w:rPr>
                <w:lang w:val="en-GB" w:bidi="ar-SA"/>
              </w:rPr>
              <w:t>undertaken</w:t>
            </w:r>
            <w:r w:rsidRPr="00C110B8">
              <w:rPr>
                <w:rFonts w:cs="Arial"/>
                <w:lang w:val="en-GB" w:bidi="ar-SA"/>
              </w:rPr>
              <w:t>.</w:t>
            </w:r>
          </w:p>
        </w:tc>
      </w:tr>
      <w:tr w:rsidR="005B5D71" w:rsidRPr="00136340" w14:paraId="3F04D19C" w14:textId="77777777" w:rsidTr="00794AD7">
        <w:trPr>
          <w:trHeight w:val="20"/>
        </w:trPr>
        <w:tc>
          <w:tcPr>
            <w:tcW w:w="2350" w:type="pct"/>
          </w:tcPr>
          <w:p w14:paraId="272F6C83" w14:textId="77777777" w:rsidR="005B5D71" w:rsidRPr="00E568F9" w:rsidRDefault="005B5D71" w:rsidP="005B5D71">
            <w:pPr>
              <w:pStyle w:val="len"/>
              <w:rPr>
                <w:rFonts w:cs="Arial"/>
                <w:lang w:bidi="ar-SA"/>
              </w:rPr>
            </w:pPr>
            <w:r w:rsidRPr="00E568F9">
              <w:rPr>
                <w:rFonts w:cs="Arial"/>
                <w:lang w:bidi="ar-SA"/>
              </w:rPr>
              <w:t>92. člen</w:t>
            </w:r>
          </w:p>
        </w:tc>
        <w:tc>
          <w:tcPr>
            <w:tcW w:w="167" w:type="pct"/>
            <w:vMerge/>
          </w:tcPr>
          <w:p w14:paraId="6162A60B" w14:textId="77777777" w:rsidR="005B5D71" w:rsidRPr="00AB3892" w:rsidRDefault="005B5D71" w:rsidP="005B5D71">
            <w:pPr>
              <w:pStyle w:val="Odstavek"/>
              <w:rPr>
                <w:rFonts w:cs="Arial"/>
                <w:lang w:bidi="ar-SA"/>
              </w:rPr>
            </w:pPr>
          </w:p>
        </w:tc>
        <w:tc>
          <w:tcPr>
            <w:tcW w:w="2483" w:type="pct"/>
          </w:tcPr>
          <w:p w14:paraId="2088E6A3" w14:textId="77777777" w:rsidR="005B5D71" w:rsidRPr="00C110B8" w:rsidRDefault="005B5D71" w:rsidP="005B5D71">
            <w:pPr>
              <w:pStyle w:val="len"/>
              <w:rPr>
                <w:rFonts w:cs="Arial"/>
                <w:lang w:val="en-GB" w:bidi="ar-SA"/>
              </w:rPr>
            </w:pPr>
            <w:r w:rsidRPr="00C110B8">
              <w:rPr>
                <w:rFonts w:cs="Arial"/>
                <w:lang w:val="en-GB" w:bidi="ar-SA"/>
              </w:rPr>
              <w:t>Article 92</w:t>
            </w:r>
          </w:p>
        </w:tc>
      </w:tr>
      <w:tr w:rsidR="005B5D71" w:rsidRPr="00136340" w14:paraId="4CD82E27" w14:textId="77777777" w:rsidTr="00794AD7">
        <w:trPr>
          <w:trHeight w:val="20"/>
        </w:trPr>
        <w:tc>
          <w:tcPr>
            <w:tcW w:w="2350" w:type="pct"/>
          </w:tcPr>
          <w:p w14:paraId="36EA11B5" w14:textId="77777777" w:rsidR="005B5D71" w:rsidRPr="00E568F9" w:rsidRDefault="005B5D71" w:rsidP="005B5D71">
            <w:pPr>
              <w:pStyle w:val="Odstavek"/>
              <w:rPr>
                <w:rFonts w:cs="Arial"/>
                <w:lang w:bidi="ar-SA"/>
              </w:rPr>
            </w:pPr>
            <w:r w:rsidRPr="00E568F9">
              <w:rPr>
                <w:rFonts w:cs="Arial"/>
                <w:lang w:bidi="ar-SA"/>
              </w:rPr>
              <w:t>Pravdna dejanja, ki jih opravi pooblaščenec v mejah pooblastila, imajo enak pravni učinek, kakor če bi jih opravila sama stranka.</w:t>
            </w:r>
          </w:p>
        </w:tc>
        <w:tc>
          <w:tcPr>
            <w:tcW w:w="167" w:type="pct"/>
            <w:vMerge/>
          </w:tcPr>
          <w:p w14:paraId="4CB623E5" w14:textId="77777777" w:rsidR="005B5D71" w:rsidRPr="00AB3892" w:rsidRDefault="005B5D71" w:rsidP="005B5D71">
            <w:pPr>
              <w:pStyle w:val="Odstavek"/>
              <w:rPr>
                <w:rFonts w:cs="Arial"/>
                <w:lang w:bidi="ar-SA"/>
              </w:rPr>
            </w:pPr>
          </w:p>
        </w:tc>
        <w:tc>
          <w:tcPr>
            <w:tcW w:w="2483" w:type="pct"/>
          </w:tcPr>
          <w:p w14:paraId="028BEB8D" w14:textId="2C82B581" w:rsidR="005B5D71" w:rsidRPr="00C110B8" w:rsidRDefault="005B5D71" w:rsidP="005B5D71">
            <w:pPr>
              <w:pStyle w:val="Odstavek"/>
              <w:rPr>
                <w:rFonts w:cs="Arial"/>
                <w:lang w:val="en-GB" w:bidi="ar-SA"/>
              </w:rPr>
            </w:pPr>
            <w:r w:rsidRPr="00C110B8">
              <w:rPr>
                <w:lang w:val="en-GB"/>
              </w:rPr>
              <w:t>P</w:t>
            </w:r>
            <w:r w:rsidRPr="00C110B8">
              <w:rPr>
                <w:rFonts w:cs="Arial"/>
                <w:lang w:val="en-GB" w:bidi="ar-SA"/>
              </w:rPr>
              <w:t xml:space="preserve">rocedural acts </w:t>
            </w:r>
            <w:r w:rsidRPr="00C110B8">
              <w:rPr>
                <w:lang w:val="en-GB" w:bidi="ar-SA"/>
              </w:rPr>
              <w:t>undertaken by</w:t>
            </w:r>
            <w:r w:rsidRPr="00C110B8">
              <w:rPr>
                <w:rFonts w:cs="Arial"/>
                <w:lang w:val="en-GB" w:bidi="ar-SA"/>
              </w:rPr>
              <w:t xml:space="preserve"> the counsel within the limits of his</w:t>
            </w:r>
            <w:r w:rsidRPr="00C110B8">
              <w:rPr>
                <w:lang w:val="en-GB" w:bidi="ar-SA"/>
              </w:rPr>
              <w:t xml:space="preserve"> or her authorisation</w:t>
            </w:r>
            <w:r w:rsidRPr="00C110B8">
              <w:rPr>
                <w:rFonts w:cs="Arial"/>
                <w:lang w:val="en-GB" w:bidi="ar-SA"/>
              </w:rPr>
              <w:t xml:space="preserve"> shall have the same legal effect as if they </w:t>
            </w:r>
            <w:r w:rsidRPr="00C110B8">
              <w:rPr>
                <w:lang w:val="en-GB" w:bidi="ar-SA"/>
              </w:rPr>
              <w:t>had been undertaken</w:t>
            </w:r>
            <w:r w:rsidRPr="00C110B8">
              <w:rPr>
                <w:rFonts w:cs="Arial"/>
                <w:lang w:val="en-GB" w:bidi="ar-SA"/>
              </w:rPr>
              <w:t xml:space="preserve"> by the party.</w:t>
            </w:r>
          </w:p>
        </w:tc>
      </w:tr>
      <w:tr w:rsidR="005B5D71" w:rsidRPr="00136340" w14:paraId="4576440A" w14:textId="77777777" w:rsidTr="00794AD7">
        <w:trPr>
          <w:trHeight w:val="20"/>
        </w:trPr>
        <w:tc>
          <w:tcPr>
            <w:tcW w:w="2350" w:type="pct"/>
          </w:tcPr>
          <w:p w14:paraId="1C6F7546" w14:textId="77777777" w:rsidR="005B5D71" w:rsidRPr="00E568F9" w:rsidRDefault="005B5D71" w:rsidP="005B5D71">
            <w:pPr>
              <w:pStyle w:val="len"/>
              <w:rPr>
                <w:rFonts w:cs="Arial"/>
                <w:lang w:bidi="ar-SA"/>
              </w:rPr>
            </w:pPr>
            <w:r w:rsidRPr="00E568F9">
              <w:rPr>
                <w:rFonts w:cs="Arial"/>
                <w:lang w:bidi="ar-SA"/>
              </w:rPr>
              <w:t>93. člen</w:t>
            </w:r>
          </w:p>
        </w:tc>
        <w:tc>
          <w:tcPr>
            <w:tcW w:w="167" w:type="pct"/>
            <w:vMerge/>
          </w:tcPr>
          <w:p w14:paraId="7AF2C682" w14:textId="77777777" w:rsidR="005B5D71" w:rsidRPr="00AB3892" w:rsidRDefault="005B5D71" w:rsidP="005B5D71">
            <w:pPr>
              <w:pStyle w:val="Odstavek"/>
              <w:rPr>
                <w:rFonts w:cs="Arial"/>
                <w:lang w:bidi="ar-SA"/>
              </w:rPr>
            </w:pPr>
          </w:p>
        </w:tc>
        <w:tc>
          <w:tcPr>
            <w:tcW w:w="2483" w:type="pct"/>
          </w:tcPr>
          <w:p w14:paraId="4EB65F63" w14:textId="77777777" w:rsidR="005B5D71" w:rsidRPr="00C110B8" w:rsidRDefault="005B5D71" w:rsidP="005B5D71">
            <w:pPr>
              <w:pStyle w:val="len"/>
              <w:rPr>
                <w:rFonts w:cs="Arial"/>
                <w:lang w:val="en-GB" w:bidi="ar-SA"/>
              </w:rPr>
            </w:pPr>
            <w:r w:rsidRPr="00C110B8">
              <w:rPr>
                <w:rFonts w:cs="Arial"/>
                <w:lang w:val="en-GB" w:bidi="ar-SA"/>
              </w:rPr>
              <w:t>Article 93</w:t>
            </w:r>
          </w:p>
        </w:tc>
      </w:tr>
      <w:tr w:rsidR="005B5D71" w:rsidRPr="00136340" w14:paraId="698629BF" w14:textId="77777777" w:rsidTr="00794AD7">
        <w:trPr>
          <w:trHeight w:val="20"/>
        </w:trPr>
        <w:tc>
          <w:tcPr>
            <w:tcW w:w="2350" w:type="pct"/>
          </w:tcPr>
          <w:p w14:paraId="651CFCC3" w14:textId="77777777" w:rsidR="005B5D71" w:rsidRPr="00E568F9" w:rsidRDefault="005B5D71" w:rsidP="005B5D71">
            <w:pPr>
              <w:pStyle w:val="Odstavek"/>
              <w:rPr>
                <w:rFonts w:cs="Arial"/>
                <w:lang w:bidi="ar-SA"/>
              </w:rPr>
            </w:pPr>
            <w:r w:rsidRPr="00E568F9">
              <w:rPr>
                <w:rFonts w:cs="Arial"/>
                <w:lang w:bidi="ar-SA"/>
              </w:rPr>
              <w:t>Stranka lahko spremeni ali prekliče izjavo svojega pooblaščenca na naroku, na katerem je bila dana.</w:t>
            </w:r>
          </w:p>
        </w:tc>
        <w:tc>
          <w:tcPr>
            <w:tcW w:w="167" w:type="pct"/>
            <w:vMerge/>
          </w:tcPr>
          <w:p w14:paraId="2419A978" w14:textId="77777777" w:rsidR="005B5D71" w:rsidRPr="00AB3892" w:rsidRDefault="005B5D71" w:rsidP="005B5D71">
            <w:pPr>
              <w:pStyle w:val="Odstavek"/>
              <w:rPr>
                <w:rFonts w:cs="Arial"/>
                <w:lang w:bidi="ar-SA"/>
              </w:rPr>
            </w:pPr>
          </w:p>
        </w:tc>
        <w:tc>
          <w:tcPr>
            <w:tcW w:w="2483" w:type="pct"/>
          </w:tcPr>
          <w:p w14:paraId="07873843" w14:textId="77777777" w:rsidR="005B5D71" w:rsidRPr="00C110B8" w:rsidRDefault="005B5D71" w:rsidP="005B5D71">
            <w:pPr>
              <w:pStyle w:val="Odstavek"/>
              <w:rPr>
                <w:rFonts w:cs="Arial"/>
                <w:lang w:val="en-GB" w:bidi="ar-SA"/>
              </w:rPr>
            </w:pPr>
            <w:r w:rsidRPr="00C110B8">
              <w:rPr>
                <w:lang w:val="en-GB" w:bidi="ar-SA"/>
              </w:rPr>
              <w:t>A</w:t>
            </w:r>
            <w:r w:rsidRPr="00C110B8">
              <w:rPr>
                <w:rFonts w:cs="Arial"/>
                <w:lang w:val="en-GB" w:bidi="ar-SA"/>
              </w:rPr>
              <w:t xml:space="preserve"> party may </w:t>
            </w:r>
            <w:r w:rsidRPr="00C110B8">
              <w:rPr>
                <w:lang w:val="en-GB" w:bidi="ar-SA"/>
              </w:rPr>
              <w:t>change</w:t>
            </w:r>
            <w:r w:rsidRPr="00C110B8">
              <w:rPr>
                <w:rFonts w:cs="Arial"/>
                <w:lang w:val="en-GB" w:bidi="ar-SA"/>
              </w:rPr>
              <w:t xml:space="preserve"> or revoke </w:t>
            </w:r>
            <w:r w:rsidRPr="00C110B8">
              <w:rPr>
                <w:lang w:val="en-GB" w:bidi="ar-SA"/>
              </w:rPr>
              <w:t xml:space="preserve">his or her counsel's </w:t>
            </w:r>
            <w:r w:rsidRPr="00C110B8">
              <w:rPr>
                <w:rFonts w:cs="Arial"/>
                <w:lang w:val="en-GB" w:bidi="ar-SA"/>
              </w:rPr>
              <w:t xml:space="preserve">statement at the hearing </w:t>
            </w:r>
            <w:r w:rsidRPr="00C110B8">
              <w:rPr>
                <w:lang w:val="en-GB" w:bidi="ar-SA"/>
              </w:rPr>
              <w:t>at which</w:t>
            </w:r>
            <w:r w:rsidRPr="00C110B8">
              <w:rPr>
                <w:rFonts w:cs="Arial"/>
                <w:lang w:val="en-GB" w:bidi="ar-SA"/>
              </w:rPr>
              <w:t xml:space="preserve"> the statement </w:t>
            </w:r>
            <w:r w:rsidRPr="00C110B8">
              <w:rPr>
                <w:lang w:val="en-GB" w:bidi="ar-SA"/>
              </w:rPr>
              <w:t>was</w:t>
            </w:r>
            <w:r w:rsidRPr="00C110B8">
              <w:rPr>
                <w:rFonts w:cs="Arial"/>
                <w:lang w:val="en-GB" w:bidi="ar-SA"/>
              </w:rPr>
              <w:t xml:space="preserve"> made.</w:t>
            </w:r>
          </w:p>
        </w:tc>
      </w:tr>
      <w:tr w:rsidR="005B5D71" w:rsidRPr="00136340" w14:paraId="5752FD7A" w14:textId="77777777" w:rsidTr="00794AD7">
        <w:trPr>
          <w:trHeight w:val="20"/>
        </w:trPr>
        <w:tc>
          <w:tcPr>
            <w:tcW w:w="2350" w:type="pct"/>
          </w:tcPr>
          <w:p w14:paraId="5AFC6232" w14:textId="77777777" w:rsidR="005B5D71" w:rsidRPr="00E568F9" w:rsidRDefault="005B5D71" w:rsidP="005B5D71">
            <w:pPr>
              <w:pStyle w:val="Odstavek"/>
              <w:rPr>
                <w:rFonts w:cs="Arial"/>
                <w:lang w:bidi="ar-SA"/>
              </w:rPr>
            </w:pPr>
            <w:r w:rsidRPr="00E568F9">
              <w:rPr>
                <w:rFonts w:cs="Arial"/>
                <w:lang w:bidi="ar-SA"/>
              </w:rPr>
              <w:t>Če je pooblaščenec priznal kakšno dejstvo na naroku, na katerem stranka ni bila navzoča, ali ga je priznal v vlogi, pa stranka to priznanje pozneje spremeni ali prekliče, presodi sodišče obe izjavi v smislu drugega odstavka 214. člena tega zakona.</w:t>
            </w:r>
          </w:p>
        </w:tc>
        <w:tc>
          <w:tcPr>
            <w:tcW w:w="167" w:type="pct"/>
            <w:vMerge/>
          </w:tcPr>
          <w:p w14:paraId="1F5001E4" w14:textId="77777777" w:rsidR="005B5D71" w:rsidRPr="00AB3892" w:rsidRDefault="005B5D71" w:rsidP="005B5D71">
            <w:pPr>
              <w:pStyle w:val="Odstavek"/>
              <w:rPr>
                <w:rFonts w:cs="Arial"/>
                <w:lang w:bidi="ar-SA"/>
              </w:rPr>
            </w:pPr>
          </w:p>
        </w:tc>
        <w:tc>
          <w:tcPr>
            <w:tcW w:w="2483" w:type="pct"/>
          </w:tcPr>
          <w:p w14:paraId="5B65469E" w14:textId="2D79D8C7" w:rsidR="005B5D71" w:rsidRPr="00C110B8" w:rsidRDefault="005B5D71" w:rsidP="005B5D71">
            <w:pPr>
              <w:pStyle w:val="Odstavek"/>
              <w:rPr>
                <w:rFonts w:cs="Arial"/>
                <w:lang w:val="en-GB" w:bidi="ar-SA"/>
              </w:rPr>
            </w:pPr>
            <w:r w:rsidRPr="00C110B8">
              <w:rPr>
                <w:rFonts w:cs="Arial"/>
                <w:lang w:val="en-GB" w:bidi="ar-SA"/>
              </w:rPr>
              <w:t xml:space="preserve">If the counsel </w:t>
            </w:r>
            <w:r w:rsidRPr="00C110B8">
              <w:rPr>
                <w:lang w:val="en-GB" w:bidi="ar-SA"/>
              </w:rPr>
              <w:t>a</w:t>
            </w:r>
            <w:r w:rsidRPr="00C110B8">
              <w:rPr>
                <w:rFonts w:cs="Arial"/>
                <w:lang w:val="en-GB" w:bidi="ar-SA"/>
              </w:rPr>
              <w:t xml:space="preserve">dmitted </w:t>
            </w:r>
            <w:r w:rsidRPr="00C110B8">
              <w:rPr>
                <w:lang w:val="en-GB" w:bidi="ar-SA"/>
              </w:rPr>
              <w:t>a</w:t>
            </w:r>
            <w:r w:rsidRPr="00C110B8">
              <w:rPr>
                <w:rFonts w:cs="Arial"/>
                <w:lang w:val="en-GB" w:bidi="ar-SA"/>
              </w:rPr>
              <w:t xml:space="preserve"> fact </w:t>
            </w:r>
            <w:r w:rsidRPr="00C110B8">
              <w:rPr>
                <w:lang w:val="en-GB" w:bidi="ar-SA"/>
              </w:rPr>
              <w:t xml:space="preserve">at </w:t>
            </w:r>
            <w:r w:rsidRPr="00C110B8">
              <w:rPr>
                <w:lang w:val="en-GB"/>
              </w:rPr>
              <w:t>a</w:t>
            </w:r>
            <w:r w:rsidRPr="00C110B8">
              <w:rPr>
                <w:lang w:val="en-GB" w:bidi="ar-SA"/>
              </w:rPr>
              <w:t xml:space="preserve"> hearing not attended by the party or if he or she admitted a fact in a submission and the</w:t>
            </w:r>
            <w:r w:rsidRPr="00C110B8">
              <w:rPr>
                <w:rFonts w:cs="Arial"/>
                <w:lang w:val="en-GB" w:bidi="ar-SA"/>
              </w:rPr>
              <w:t xml:space="preserve"> party subsequently </w:t>
            </w:r>
            <w:r w:rsidRPr="00C110B8">
              <w:rPr>
                <w:lang w:val="en-GB" w:bidi="ar-SA"/>
              </w:rPr>
              <w:t>changed or r</w:t>
            </w:r>
            <w:r w:rsidRPr="00C110B8">
              <w:rPr>
                <w:rFonts w:cs="Arial"/>
                <w:lang w:val="en-GB" w:bidi="ar-SA"/>
              </w:rPr>
              <w:t>evoke</w:t>
            </w:r>
            <w:r w:rsidRPr="00C110B8">
              <w:rPr>
                <w:lang w:val="en-GB" w:bidi="ar-SA"/>
              </w:rPr>
              <w:t>d</w:t>
            </w:r>
            <w:r w:rsidRPr="00C110B8">
              <w:rPr>
                <w:rFonts w:cs="Arial"/>
                <w:lang w:val="en-GB" w:bidi="ar-SA"/>
              </w:rPr>
              <w:t xml:space="preserve"> </w:t>
            </w:r>
            <w:r w:rsidRPr="00C110B8">
              <w:rPr>
                <w:lang w:val="en-GB" w:bidi="ar-SA"/>
              </w:rPr>
              <w:t>this</w:t>
            </w:r>
            <w:r w:rsidRPr="00C110B8">
              <w:rPr>
                <w:rFonts w:cs="Arial"/>
                <w:lang w:val="en-GB" w:bidi="ar-SA"/>
              </w:rPr>
              <w:t xml:space="preserve"> admission, the court shall assess both statements </w:t>
            </w:r>
            <w:r w:rsidRPr="00C110B8">
              <w:rPr>
                <w:lang w:val="en-GB" w:bidi="ar-SA"/>
              </w:rPr>
              <w:t>in accordance with</w:t>
            </w:r>
            <w:r w:rsidRPr="00C110B8">
              <w:rPr>
                <w:rFonts w:cs="Arial"/>
                <w:lang w:val="en-GB" w:bidi="ar-SA"/>
              </w:rPr>
              <w:t xml:space="preserve"> paragraph two of Article 214 of this Act.</w:t>
            </w:r>
          </w:p>
        </w:tc>
      </w:tr>
      <w:tr w:rsidR="005B5D71" w:rsidRPr="00136340" w14:paraId="22F69B17" w14:textId="77777777" w:rsidTr="00794AD7">
        <w:trPr>
          <w:trHeight w:val="20"/>
        </w:trPr>
        <w:tc>
          <w:tcPr>
            <w:tcW w:w="2350" w:type="pct"/>
          </w:tcPr>
          <w:p w14:paraId="25D3289C" w14:textId="77777777" w:rsidR="005B5D71" w:rsidRPr="00E568F9" w:rsidRDefault="005B5D71" w:rsidP="005B5D71">
            <w:pPr>
              <w:pStyle w:val="len"/>
              <w:rPr>
                <w:rFonts w:cs="Arial"/>
                <w:lang w:bidi="ar-SA"/>
              </w:rPr>
            </w:pPr>
            <w:r w:rsidRPr="00E568F9">
              <w:rPr>
                <w:rFonts w:cs="Arial"/>
                <w:lang w:bidi="ar-SA"/>
              </w:rPr>
              <w:t>94. člen</w:t>
            </w:r>
          </w:p>
        </w:tc>
        <w:tc>
          <w:tcPr>
            <w:tcW w:w="167" w:type="pct"/>
            <w:vMerge/>
          </w:tcPr>
          <w:p w14:paraId="30C9A2BE" w14:textId="77777777" w:rsidR="005B5D71" w:rsidRPr="00AB3892" w:rsidRDefault="005B5D71" w:rsidP="005B5D71">
            <w:pPr>
              <w:pStyle w:val="Odstavek"/>
              <w:rPr>
                <w:rFonts w:cs="Arial"/>
                <w:lang w:bidi="ar-SA"/>
              </w:rPr>
            </w:pPr>
          </w:p>
        </w:tc>
        <w:tc>
          <w:tcPr>
            <w:tcW w:w="2483" w:type="pct"/>
          </w:tcPr>
          <w:p w14:paraId="42752419" w14:textId="77777777" w:rsidR="005B5D71" w:rsidRPr="00C110B8" w:rsidRDefault="005B5D71" w:rsidP="005B5D71">
            <w:pPr>
              <w:pStyle w:val="len"/>
              <w:rPr>
                <w:rFonts w:cs="Arial"/>
                <w:lang w:val="en-GB" w:bidi="ar-SA"/>
              </w:rPr>
            </w:pPr>
            <w:r w:rsidRPr="00C110B8">
              <w:rPr>
                <w:rFonts w:cs="Arial"/>
                <w:lang w:val="en-GB" w:bidi="ar-SA"/>
              </w:rPr>
              <w:t>Article 94</w:t>
            </w:r>
          </w:p>
        </w:tc>
      </w:tr>
      <w:tr w:rsidR="005B5D71" w:rsidRPr="00136340" w14:paraId="7542358C" w14:textId="77777777" w:rsidTr="00794AD7">
        <w:trPr>
          <w:trHeight w:val="20"/>
        </w:trPr>
        <w:tc>
          <w:tcPr>
            <w:tcW w:w="2350" w:type="pct"/>
          </w:tcPr>
          <w:p w14:paraId="69A88A2F" w14:textId="77777777" w:rsidR="005B5D71" w:rsidRPr="00E568F9" w:rsidRDefault="005B5D71" w:rsidP="005B5D71">
            <w:pPr>
              <w:pStyle w:val="Odstavek"/>
              <w:rPr>
                <w:rFonts w:cs="Arial"/>
                <w:lang w:bidi="ar-SA"/>
              </w:rPr>
            </w:pPr>
            <w:r w:rsidRPr="00E568F9">
              <w:rPr>
                <w:rFonts w:cs="Arial"/>
                <w:lang w:bidi="ar-SA"/>
              </w:rPr>
              <w:t>Obseg pooblastila določi stranka.</w:t>
            </w:r>
          </w:p>
        </w:tc>
        <w:tc>
          <w:tcPr>
            <w:tcW w:w="167" w:type="pct"/>
            <w:vMerge/>
          </w:tcPr>
          <w:p w14:paraId="01CA1C32" w14:textId="77777777" w:rsidR="005B5D71" w:rsidRPr="00AB3892" w:rsidRDefault="005B5D71" w:rsidP="005B5D71">
            <w:pPr>
              <w:pStyle w:val="Odstavek"/>
              <w:rPr>
                <w:rFonts w:cs="Arial"/>
                <w:lang w:bidi="ar-SA"/>
              </w:rPr>
            </w:pPr>
          </w:p>
        </w:tc>
        <w:tc>
          <w:tcPr>
            <w:tcW w:w="2483" w:type="pct"/>
          </w:tcPr>
          <w:p w14:paraId="41A86BF4" w14:textId="367E05A3" w:rsidR="005B5D71" w:rsidRPr="00C110B8" w:rsidRDefault="005B5D71" w:rsidP="005B5D71">
            <w:pPr>
              <w:pStyle w:val="Odstavek"/>
              <w:rPr>
                <w:rFonts w:cs="Arial"/>
                <w:lang w:val="en-GB" w:bidi="ar-SA"/>
              </w:rPr>
            </w:pPr>
            <w:r w:rsidRPr="00C110B8">
              <w:rPr>
                <w:rFonts w:cs="Arial"/>
                <w:lang w:val="en-GB" w:bidi="ar-SA"/>
              </w:rPr>
              <w:t xml:space="preserve">The scope of </w:t>
            </w:r>
            <w:r w:rsidRPr="00C110B8">
              <w:rPr>
                <w:lang w:val="en-GB" w:bidi="ar-SA"/>
              </w:rPr>
              <w:t>authorisation</w:t>
            </w:r>
            <w:r w:rsidRPr="00C110B8">
              <w:rPr>
                <w:rFonts w:cs="Arial"/>
                <w:lang w:val="en-GB" w:bidi="ar-SA"/>
              </w:rPr>
              <w:t xml:space="preserve"> shall be determined by the party.</w:t>
            </w:r>
          </w:p>
        </w:tc>
      </w:tr>
      <w:tr w:rsidR="005B5D71" w:rsidRPr="00136340" w14:paraId="7B8D9940" w14:textId="77777777" w:rsidTr="00794AD7">
        <w:trPr>
          <w:trHeight w:val="20"/>
        </w:trPr>
        <w:tc>
          <w:tcPr>
            <w:tcW w:w="2350" w:type="pct"/>
          </w:tcPr>
          <w:p w14:paraId="080D3EC3" w14:textId="77777777" w:rsidR="005B5D71" w:rsidRPr="00E568F9" w:rsidRDefault="005B5D71" w:rsidP="005B5D71">
            <w:pPr>
              <w:pStyle w:val="Odstavek"/>
              <w:rPr>
                <w:rFonts w:cs="Arial"/>
                <w:lang w:bidi="ar-SA"/>
              </w:rPr>
            </w:pPr>
            <w:r w:rsidRPr="00E568F9">
              <w:rPr>
                <w:rFonts w:cs="Arial"/>
                <w:lang w:bidi="ar-SA"/>
              </w:rPr>
              <w:t>Stranka lahko pooblasti pooblaščenca samo za določena dejanja ali pa za vsa pravdna dejanja.</w:t>
            </w:r>
          </w:p>
        </w:tc>
        <w:tc>
          <w:tcPr>
            <w:tcW w:w="167" w:type="pct"/>
            <w:vMerge/>
          </w:tcPr>
          <w:p w14:paraId="7F2D7EE6" w14:textId="77777777" w:rsidR="005B5D71" w:rsidRPr="00AB3892" w:rsidRDefault="005B5D71" w:rsidP="005B5D71">
            <w:pPr>
              <w:pStyle w:val="Odstavek"/>
              <w:rPr>
                <w:rFonts w:cs="Arial"/>
                <w:lang w:bidi="ar-SA"/>
              </w:rPr>
            </w:pPr>
          </w:p>
        </w:tc>
        <w:tc>
          <w:tcPr>
            <w:tcW w:w="2483" w:type="pct"/>
          </w:tcPr>
          <w:p w14:paraId="0F6A4960" w14:textId="77777777" w:rsidR="005B5D71" w:rsidRPr="00C110B8" w:rsidRDefault="005B5D71" w:rsidP="005B5D71">
            <w:pPr>
              <w:pStyle w:val="Odstavek"/>
              <w:rPr>
                <w:rFonts w:cs="Arial"/>
                <w:lang w:val="en-GB" w:bidi="ar-SA"/>
              </w:rPr>
            </w:pPr>
            <w:r w:rsidRPr="00C110B8">
              <w:rPr>
                <w:rFonts w:cs="Arial"/>
                <w:lang w:val="en-GB" w:bidi="ar-SA"/>
              </w:rPr>
              <w:t xml:space="preserve">The party may authorise the counsel to </w:t>
            </w:r>
            <w:r w:rsidRPr="00C110B8">
              <w:rPr>
                <w:lang w:val="en-GB" w:bidi="ar-SA"/>
              </w:rPr>
              <w:t xml:space="preserve">undertake some procedural </w:t>
            </w:r>
            <w:r w:rsidRPr="00C110B8">
              <w:rPr>
                <w:rFonts w:cs="Arial"/>
                <w:lang w:val="en-GB" w:bidi="ar-SA"/>
              </w:rPr>
              <w:t xml:space="preserve">acts </w:t>
            </w:r>
            <w:r w:rsidRPr="00C110B8">
              <w:rPr>
                <w:lang w:val="en-GB" w:bidi="ar-SA"/>
              </w:rPr>
              <w:t>or all procedural acts.</w:t>
            </w:r>
          </w:p>
        </w:tc>
      </w:tr>
      <w:tr w:rsidR="005B5D71" w:rsidRPr="00136340" w14:paraId="23A6B5B4" w14:textId="77777777" w:rsidTr="00794AD7">
        <w:trPr>
          <w:trHeight w:val="20"/>
        </w:trPr>
        <w:tc>
          <w:tcPr>
            <w:tcW w:w="2350" w:type="pct"/>
          </w:tcPr>
          <w:p w14:paraId="023D20FE" w14:textId="77777777" w:rsidR="005B5D71" w:rsidRPr="00E568F9" w:rsidRDefault="005B5D71" w:rsidP="005B5D71">
            <w:pPr>
              <w:pStyle w:val="len"/>
              <w:rPr>
                <w:rFonts w:cs="Arial"/>
                <w:lang w:bidi="ar-SA"/>
              </w:rPr>
            </w:pPr>
            <w:r w:rsidRPr="00E568F9">
              <w:rPr>
                <w:rFonts w:cs="Arial"/>
                <w:lang w:bidi="ar-SA"/>
              </w:rPr>
              <w:t>95. člen</w:t>
            </w:r>
          </w:p>
        </w:tc>
        <w:tc>
          <w:tcPr>
            <w:tcW w:w="167" w:type="pct"/>
            <w:vMerge/>
          </w:tcPr>
          <w:p w14:paraId="7E2763BF" w14:textId="77777777" w:rsidR="005B5D71" w:rsidRPr="00AB3892" w:rsidRDefault="005B5D71" w:rsidP="005B5D71">
            <w:pPr>
              <w:pStyle w:val="Odstavek"/>
              <w:rPr>
                <w:rFonts w:cs="Arial"/>
                <w:lang w:bidi="ar-SA"/>
              </w:rPr>
            </w:pPr>
          </w:p>
        </w:tc>
        <w:tc>
          <w:tcPr>
            <w:tcW w:w="2483" w:type="pct"/>
          </w:tcPr>
          <w:p w14:paraId="482A8E6D" w14:textId="77777777" w:rsidR="005B5D71" w:rsidRPr="00C110B8" w:rsidRDefault="005B5D71" w:rsidP="005B5D71">
            <w:pPr>
              <w:pStyle w:val="len"/>
              <w:rPr>
                <w:rFonts w:cs="Arial"/>
                <w:lang w:val="en-GB" w:bidi="ar-SA"/>
              </w:rPr>
            </w:pPr>
            <w:r w:rsidRPr="00C110B8">
              <w:rPr>
                <w:rFonts w:cs="Arial"/>
                <w:lang w:val="en-GB" w:bidi="ar-SA"/>
              </w:rPr>
              <w:t>Article 95</w:t>
            </w:r>
          </w:p>
        </w:tc>
      </w:tr>
      <w:tr w:rsidR="005B5D71" w:rsidRPr="00136340" w14:paraId="4AFAE3CC" w14:textId="77777777" w:rsidTr="00794AD7">
        <w:trPr>
          <w:trHeight w:val="20"/>
        </w:trPr>
        <w:tc>
          <w:tcPr>
            <w:tcW w:w="2350" w:type="pct"/>
          </w:tcPr>
          <w:p w14:paraId="4D958684" w14:textId="77777777" w:rsidR="005B5D71" w:rsidRPr="00E568F9" w:rsidRDefault="005B5D71" w:rsidP="005B5D71">
            <w:pPr>
              <w:pStyle w:val="Odstavek"/>
              <w:rPr>
                <w:rFonts w:cs="Arial"/>
                <w:lang w:bidi="ar-SA"/>
              </w:rPr>
            </w:pPr>
            <w:r w:rsidRPr="00E568F9">
              <w:rPr>
                <w:rFonts w:cs="Arial"/>
                <w:lang w:bidi="ar-SA"/>
              </w:rPr>
              <w:t>Če da stranka odvetniku pooblastilo za pravdo, ne da bi v pooblastilu natančneje določila njegove pravice, ima odvetnik na podlagi takega pooblastila pravico:</w:t>
            </w:r>
          </w:p>
        </w:tc>
        <w:tc>
          <w:tcPr>
            <w:tcW w:w="167" w:type="pct"/>
            <w:vMerge/>
          </w:tcPr>
          <w:p w14:paraId="7C5664C5" w14:textId="77777777" w:rsidR="005B5D71" w:rsidRPr="00AB3892" w:rsidRDefault="005B5D71" w:rsidP="005B5D71">
            <w:pPr>
              <w:pStyle w:val="Odstavek"/>
              <w:rPr>
                <w:rFonts w:cs="Arial"/>
                <w:lang w:bidi="ar-SA"/>
              </w:rPr>
            </w:pPr>
          </w:p>
        </w:tc>
        <w:tc>
          <w:tcPr>
            <w:tcW w:w="2483" w:type="pct"/>
          </w:tcPr>
          <w:p w14:paraId="1964CC36" w14:textId="77777777"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 xml:space="preserve">a </w:t>
            </w:r>
            <w:r w:rsidRPr="00C110B8">
              <w:rPr>
                <w:rFonts w:cs="Arial"/>
                <w:lang w:val="en-GB" w:bidi="ar-SA"/>
              </w:rPr>
              <w:t xml:space="preserve">party has </w:t>
            </w:r>
            <w:r w:rsidRPr="00C110B8">
              <w:rPr>
                <w:lang w:val="en-GB" w:bidi="ar-SA"/>
              </w:rPr>
              <w:t>granted power of</w:t>
            </w:r>
            <w:r w:rsidRPr="00C110B8">
              <w:rPr>
                <w:rFonts w:cs="Arial"/>
                <w:lang w:val="en-GB" w:bidi="ar-SA"/>
              </w:rPr>
              <w:t xml:space="preserve"> attorney to </w:t>
            </w:r>
            <w:r w:rsidRPr="00C110B8">
              <w:rPr>
                <w:lang w:val="en-GB" w:bidi="ar-SA"/>
              </w:rPr>
              <w:t xml:space="preserve">an attorney to </w:t>
            </w:r>
            <w:r w:rsidRPr="00C110B8">
              <w:rPr>
                <w:rFonts w:cs="Arial"/>
                <w:lang w:val="en-GB" w:bidi="ar-SA"/>
              </w:rPr>
              <w:t xml:space="preserve">conduct litigation without having </w:t>
            </w:r>
            <w:r w:rsidRPr="00C110B8">
              <w:rPr>
                <w:lang w:val="en-GB" w:bidi="ar-SA"/>
              </w:rPr>
              <w:t>specified the authority granted</w:t>
            </w:r>
            <w:r w:rsidRPr="00C110B8">
              <w:rPr>
                <w:rFonts w:cs="Arial"/>
                <w:lang w:val="en-GB" w:bidi="ar-SA"/>
              </w:rPr>
              <w:t>, the attorney shall be authorised</w:t>
            </w:r>
            <w:r w:rsidRPr="00C110B8">
              <w:rPr>
                <w:lang w:val="en-GB" w:bidi="ar-SA"/>
              </w:rPr>
              <w:t>, on the basis of such authorisation, to</w:t>
            </w:r>
            <w:r w:rsidRPr="00C110B8">
              <w:rPr>
                <w:rFonts w:cs="Arial"/>
                <w:lang w:val="en-GB" w:bidi="ar-SA"/>
              </w:rPr>
              <w:t>:</w:t>
            </w:r>
          </w:p>
        </w:tc>
      </w:tr>
      <w:tr w:rsidR="005B5D71" w:rsidRPr="00136340" w14:paraId="55809D0E" w14:textId="77777777" w:rsidTr="00794AD7">
        <w:trPr>
          <w:trHeight w:val="20"/>
        </w:trPr>
        <w:tc>
          <w:tcPr>
            <w:tcW w:w="2350" w:type="pct"/>
          </w:tcPr>
          <w:p w14:paraId="1601DB15" w14:textId="77777777" w:rsidR="005B5D71" w:rsidRPr="00E568F9" w:rsidRDefault="005B5D71" w:rsidP="005B5D71">
            <w:pPr>
              <w:pStyle w:val="tevilnatoka"/>
              <w:numPr>
                <w:ilvl w:val="0"/>
                <w:numId w:val="30"/>
              </w:numPr>
              <w:rPr>
                <w:lang w:bidi="ar-SA"/>
              </w:rPr>
            </w:pPr>
            <w:r w:rsidRPr="00E568F9">
              <w:rPr>
                <w:lang w:bidi="ar-SA"/>
              </w:rPr>
              <w:lastRenderedPageBreak/>
              <w:t>opravljati vsa pravdna dejanja, zlasti pa vložiti tožbo, jo umakniti, pripoznati tožbeni zahtevek ali se mu odpovedati, skleniti sodno poravnavo, vložiti redno pravno sredstvo, se mu odpovedati ali ga umakniti ter predlagati začasne odredbe;</w:t>
            </w:r>
          </w:p>
        </w:tc>
        <w:tc>
          <w:tcPr>
            <w:tcW w:w="167" w:type="pct"/>
            <w:vMerge/>
          </w:tcPr>
          <w:p w14:paraId="603E8387" w14:textId="77777777" w:rsidR="005B5D71" w:rsidRPr="00AB3892" w:rsidRDefault="005B5D71" w:rsidP="005B5D71">
            <w:pPr>
              <w:pStyle w:val="Odstavek"/>
              <w:rPr>
                <w:rFonts w:cs="Arial"/>
                <w:lang w:bidi="ar-SA"/>
              </w:rPr>
            </w:pPr>
          </w:p>
        </w:tc>
        <w:tc>
          <w:tcPr>
            <w:tcW w:w="2483" w:type="pct"/>
          </w:tcPr>
          <w:p w14:paraId="5948B625" w14:textId="77777777" w:rsidR="005B5D71" w:rsidRPr="00C110B8" w:rsidRDefault="005B5D71" w:rsidP="005B5D71">
            <w:pPr>
              <w:pStyle w:val="tevilnatoka"/>
              <w:numPr>
                <w:ilvl w:val="0"/>
                <w:numId w:val="31"/>
              </w:numPr>
              <w:rPr>
                <w:lang w:val="en-GB" w:bidi="ar-SA"/>
              </w:rPr>
            </w:pPr>
            <w:r w:rsidRPr="00C110B8">
              <w:rPr>
                <w:lang w:val="en-GB" w:bidi="ar-SA"/>
              </w:rPr>
              <w:t>undertake all procedural acts and, in particular, file an action, withdraw it, admit a claim or waive a claim, conclude a court settlement, lodge an ordinary legal remedy, waive or withdraw it, and request the issuing of interim injunctions;</w:t>
            </w:r>
          </w:p>
        </w:tc>
      </w:tr>
      <w:tr w:rsidR="005B5D71" w:rsidRPr="00136340" w14:paraId="5832DB6A" w14:textId="77777777" w:rsidTr="00794AD7">
        <w:trPr>
          <w:trHeight w:val="20"/>
        </w:trPr>
        <w:tc>
          <w:tcPr>
            <w:tcW w:w="2350" w:type="pct"/>
          </w:tcPr>
          <w:p w14:paraId="42160657" w14:textId="77777777" w:rsidR="005B5D71" w:rsidRPr="00E568F9" w:rsidRDefault="005B5D71" w:rsidP="005B5D71">
            <w:pPr>
              <w:pStyle w:val="tevilnatoka"/>
              <w:rPr>
                <w:lang w:bidi="ar-SA"/>
              </w:rPr>
            </w:pPr>
            <w:r w:rsidRPr="00E568F9">
              <w:rPr>
                <w:lang w:bidi="ar-SA"/>
              </w:rPr>
              <w:t>zahtevati izvršbo ali zavarovanje in opravljati vsa dejanja, ki so potrebna v tem postopku;</w:t>
            </w:r>
          </w:p>
        </w:tc>
        <w:tc>
          <w:tcPr>
            <w:tcW w:w="167" w:type="pct"/>
            <w:vMerge/>
          </w:tcPr>
          <w:p w14:paraId="61FE12CB" w14:textId="77777777" w:rsidR="005B5D71" w:rsidRPr="00AB3892" w:rsidRDefault="005B5D71" w:rsidP="005B5D71">
            <w:pPr>
              <w:pStyle w:val="Odstavek"/>
              <w:rPr>
                <w:rFonts w:cs="Arial"/>
                <w:lang w:bidi="ar-SA"/>
              </w:rPr>
            </w:pPr>
          </w:p>
        </w:tc>
        <w:tc>
          <w:tcPr>
            <w:tcW w:w="2483" w:type="pct"/>
          </w:tcPr>
          <w:p w14:paraId="6B23D1C1" w14:textId="77777777" w:rsidR="005B5D71" w:rsidRPr="00C110B8" w:rsidRDefault="005B5D71" w:rsidP="005B5D71">
            <w:pPr>
              <w:pStyle w:val="tevilnatoka"/>
              <w:numPr>
                <w:ilvl w:val="0"/>
                <w:numId w:val="31"/>
              </w:numPr>
              <w:rPr>
                <w:lang w:val="en-GB" w:bidi="ar-SA"/>
              </w:rPr>
            </w:pPr>
            <w:r w:rsidRPr="00C110B8">
              <w:rPr>
                <w:lang w:val="en-GB" w:bidi="ar-SA"/>
              </w:rPr>
              <w:t>file requests for enforcement or security and undertake all necessary procedural acts in these proceedings;</w:t>
            </w:r>
          </w:p>
        </w:tc>
      </w:tr>
      <w:tr w:rsidR="005B5D71" w:rsidRPr="00136340" w14:paraId="3ECB2F5D" w14:textId="77777777" w:rsidTr="00794AD7">
        <w:trPr>
          <w:trHeight w:val="20"/>
        </w:trPr>
        <w:tc>
          <w:tcPr>
            <w:tcW w:w="2350" w:type="pct"/>
          </w:tcPr>
          <w:p w14:paraId="3218468D" w14:textId="77777777" w:rsidR="005B5D71" w:rsidRPr="00E568F9" w:rsidRDefault="005B5D71" w:rsidP="005B5D71">
            <w:pPr>
              <w:pStyle w:val="tevilnatoka"/>
              <w:rPr>
                <w:lang w:bidi="ar-SA"/>
              </w:rPr>
            </w:pPr>
            <w:r w:rsidRPr="00E568F9">
              <w:rPr>
                <w:lang w:bidi="ar-SA"/>
              </w:rPr>
              <w:t>sprejeti od nasprotne stranke prisojene stroške;</w:t>
            </w:r>
          </w:p>
        </w:tc>
        <w:tc>
          <w:tcPr>
            <w:tcW w:w="167" w:type="pct"/>
            <w:vMerge/>
          </w:tcPr>
          <w:p w14:paraId="68576F47" w14:textId="77777777" w:rsidR="005B5D71" w:rsidRPr="00AB3892" w:rsidRDefault="005B5D71" w:rsidP="005B5D71">
            <w:pPr>
              <w:pStyle w:val="Odstavek"/>
              <w:rPr>
                <w:rFonts w:cs="Arial"/>
                <w:lang w:bidi="ar-SA"/>
              </w:rPr>
            </w:pPr>
          </w:p>
        </w:tc>
        <w:tc>
          <w:tcPr>
            <w:tcW w:w="2483" w:type="pct"/>
          </w:tcPr>
          <w:p w14:paraId="7D54F1BF" w14:textId="1BAB12A9" w:rsidR="005B5D71" w:rsidRPr="00C110B8" w:rsidRDefault="005B5D71" w:rsidP="005B5D71">
            <w:pPr>
              <w:pStyle w:val="tevilnatoka"/>
              <w:numPr>
                <w:ilvl w:val="0"/>
                <w:numId w:val="31"/>
              </w:numPr>
              <w:rPr>
                <w:lang w:val="en-GB" w:bidi="ar-SA"/>
              </w:rPr>
            </w:pPr>
            <w:r w:rsidRPr="00C110B8">
              <w:rPr>
                <w:lang w:val="en-GB" w:bidi="ar-SA"/>
              </w:rPr>
              <w:t xml:space="preserve">receive from the opposing party the costs of litigation that have been </w:t>
            </w:r>
            <w:r w:rsidRPr="00C110B8">
              <w:rPr>
                <w:lang w:val="en-GB"/>
              </w:rPr>
              <w:t>awarded</w:t>
            </w:r>
            <w:r w:rsidRPr="00C110B8">
              <w:rPr>
                <w:lang w:val="en-GB" w:bidi="ar-SA"/>
              </w:rPr>
              <w:t>;</w:t>
            </w:r>
          </w:p>
        </w:tc>
      </w:tr>
      <w:tr w:rsidR="005B5D71" w:rsidRPr="00136340" w14:paraId="1EC397A1" w14:textId="77777777" w:rsidTr="00794AD7">
        <w:trPr>
          <w:trHeight w:val="20"/>
        </w:trPr>
        <w:tc>
          <w:tcPr>
            <w:tcW w:w="2350" w:type="pct"/>
          </w:tcPr>
          <w:p w14:paraId="13E4C9BF" w14:textId="77777777" w:rsidR="005B5D71" w:rsidRPr="00E568F9" w:rsidRDefault="005B5D71" w:rsidP="005B5D71">
            <w:pPr>
              <w:pStyle w:val="tevilnatoka"/>
              <w:rPr>
                <w:lang w:bidi="ar-SA"/>
              </w:rPr>
            </w:pPr>
            <w:r w:rsidRPr="00E568F9">
              <w:rPr>
                <w:lang w:bidi="ar-SA"/>
              </w:rPr>
              <w:t>prenesti pooblastilo na drugega odvetnika ali pooblastiti drugega odvetnika za posamezna pravdna dejanja.</w:t>
            </w:r>
          </w:p>
        </w:tc>
        <w:tc>
          <w:tcPr>
            <w:tcW w:w="167" w:type="pct"/>
            <w:vMerge/>
          </w:tcPr>
          <w:p w14:paraId="4B1C5863" w14:textId="77777777" w:rsidR="005B5D71" w:rsidRPr="00AB3892" w:rsidRDefault="005B5D71" w:rsidP="005B5D71">
            <w:pPr>
              <w:pStyle w:val="Odstavek"/>
              <w:rPr>
                <w:rFonts w:cs="Arial"/>
                <w:lang w:bidi="ar-SA"/>
              </w:rPr>
            </w:pPr>
          </w:p>
        </w:tc>
        <w:tc>
          <w:tcPr>
            <w:tcW w:w="2483" w:type="pct"/>
          </w:tcPr>
          <w:p w14:paraId="1977AA0E" w14:textId="77777777" w:rsidR="005B5D71" w:rsidRPr="00C110B8" w:rsidRDefault="005B5D71" w:rsidP="005B5D71">
            <w:pPr>
              <w:pStyle w:val="tevilnatoka"/>
              <w:numPr>
                <w:ilvl w:val="0"/>
                <w:numId w:val="31"/>
              </w:numPr>
              <w:rPr>
                <w:lang w:val="en-GB" w:bidi="ar-SA"/>
              </w:rPr>
            </w:pPr>
            <w:r w:rsidRPr="00C110B8">
              <w:rPr>
                <w:lang w:val="en-GB" w:bidi="ar-SA"/>
              </w:rPr>
              <w:t>transfer the authorisation to another attorney or authorise another attorney to undertake particular procedural acts.</w:t>
            </w:r>
          </w:p>
        </w:tc>
      </w:tr>
      <w:tr w:rsidR="005B5D71" w:rsidRPr="00136340" w14:paraId="285D6DE9" w14:textId="77777777" w:rsidTr="00794AD7">
        <w:trPr>
          <w:trHeight w:val="20"/>
        </w:trPr>
        <w:tc>
          <w:tcPr>
            <w:tcW w:w="2350" w:type="pct"/>
          </w:tcPr>
          <w:p w14:paraId="509CCC56" w14:textId="77777777" w:rsidR="005B5D71" w:rsidRPr="00E568F9" w:rsidRDefault="005B5D71" w:rsidP="005B5D71">
            <w:pPr>
              <w:pStyle w:val="Odstavek"/>
              <w:rPr>
                <w:rFonts w:cs="Arial"/>
                <w:lang w:bidi="ar-SA"/>
              </w:rPr>
            </w:pPr>
            <w:r w:rsidRPr="00E568F9">
              <w:rPr>
                <w:rFonts w:cs="Arial"/>
                <w:lang w:bidi="ar-SA"/>
              </w:rPr>
              <w:t>Za vložitev izrednih pravnih sredstev mora odvetnik predložiti novo pooblastilo.</w:t>
            </w:r>
          </w:p>
        </w:tc>
        <w:tc>
          <w:tcPr>
            <w:tcW w:w="167" w:type="pct"/>
            <w:vMerge/>
          </w:tcPr>
          <w:p w14:paraId="2A57D8B5" w14:textId="77777777" w:rsidR="005B5D71" w:rsidRPr="00AB3892" w:rsidRDefault="005B5D71" w:rsidP="005B5D71">
            <w:pPr>
              <w:pStyle w:val="Odstavek"/>
              <w:rPr>
                <w:rFonts w:cs="Arial"/>
                <w:lang w:bidi="ar-SA"/>
              </w:rPr>
            </w:pPr>
          </w:p>
        </w:tc>
        <w:tc>
          <w:tcPr>
            <w:tcW w:w="2483" w:type="pct"/>
          </w:tcPr>
          <w:p w14:paraId="07216CF3" w14:textId="77777777" w:rsidR="005B5D71" w:rsidRPr="00C110B8" w:rsidRDefault="005B5D71" w:rsidP="005B5D71">
            <w:pPr>
              <w:pStyle w:val="Odstavek"/>
              <w:rPr>
                <w:rFonts w:cs="Arial"/>
                <w:lang w:val="en-GB" w:bidi="ar-SA"/>
              </w:rPr>
            </w:pPr>
            <w:r w:rsidRPr="00C110B8">
              <w:rPr>
                <w:lang w:val="en-GB" w:bidi="ar-SA"/>
              </w:rPr>
              <w:t xml:space="preserve">In order to file </w:t>
            </w:r>
            <w:r w:rsidRPr="00C110B8">
              <w:rPr>
                <w:rFonts w:cs="Arial"/>
                <w:lang w:val="en-GB" w:bidi="ar-SA"/>
              </w:rPr>
              <w:t>extraordinary legal remed</w:t>
            </w:r>
            <w:r w:rsidRPr="00C110B8">
              <w:rPr>
                <w:lang w:val="en-GB" w:bidi="ar-SA"/>
              </w:rPr>
              <w:t>ies</w:t>
            </w:r>
            <w:r w:rsidRPr="00C110B8">
              <w:rPr>
                <w:rFonts w:cs="Arial"/>
                <w:lang w:val="en-GB" w:bidi="ar-SA"/>
              </w:rPr>
              <w:t xml:space="preserve">, </w:t>
            </w:r>
            <w:r w:rsidRPr="00C110B8">
              <w:rPr>
                <w:lang w:val="en-GB" w:bidi="ar-SA"/>
              </w:rPr>
              <w:t>an</w:t>
            </w:r>
            <w:r w:rsidRPr="00C110B8">
              <w:rPr>
                <w:rFonts w:cs="Arial"/>
                <w:lang w:val="en-GB" w:bidi="ar-SA"/>
              </w:rPr>
              <w:t xml:space="preserve"> attorney </w:t>
            </w:r>
            <w:r w:rsidRPr="00C110B8">
              <w:rPr>
                <w:lang w:val="en-GB" w:bidi="ar-SA"/>
              </w:rPr>
              <w:t>must</w:t>
            </w:r>
            <w:r w:rsidRPr="00C110B8">
              <w:rPr>
                <w:rFonts w:cs="Arial"/>
                <w:lang w:val="en-GB" w:bidi="ar-SA"/>
              </w:rPr>
              <w:t xml:space="preserve"> submit a special </w:t>
            </w:r>
            <w:r w:rsidRPr="00C110B8">
              <w:rPr>
                <w:lang w:val="en-GB" w:bidi="ar-SA"/>
              </w:rPr>
              <w:t>authorisation</w:t>
            </w:r>
            <w:r w:rsidRPr="00C110B8">
              <w:rPr>
                <w:rFonts w:cs="Arial"/>
                <w:lang w:val="en-GB" w:bidi="ar-SA"/>
              </w:rPr>
              <w:t>.</w:t>
            </w:r>
          </w:p>
        </w:tc>
      </w:tr>
      <w:tr w:rsidR="005B5D71" w:rsidRPr="00136340" w14:paraId="4B498A86" w14:textId="77777777" w:rsidTr="00794AD7">
        <w:trPr>
          <w:trHeight w:val="20"/>
        </w:trPr>
        <w:tc>
          <w:tcPr>
            <w:tcW w:w="2350" w:type="pct"/>
          </w:tcPr>
          <w:p w14:paraId="234E5000" w14:textId="77777777" w:rsidR="005B5D71" w:rsidRPr="00E568F9" w:rsidRDefault="005B5D71" w:rsidP="005B5D71">
            <w:pPr>
              <w:pStyle w:val="Odstavek"/>
              <w:rPr>
                <w:rFonts w:cs="Arial"/>
                <w:lang w:bidi="ar-SA"/>
              </w:rPr>
            </w:pPr>
            <w:r w:rsidRPr="00E568F9">
              <w:rPr>
                <w:rFonts w:cs="Arial"/>
                <w:lang w:bidi="ar-SA"/>
              </w:rPr>
              <w:t>Odvetnika lahko nadomešča v primerih iz tretjega odstavka 87. člena tega zakona odvetniški kandidat, ki je pri njem zaposlen, pred okrajnim sodiščem in v gospodarskih sporih pred okrožnim sodiščem do vrednosti 20.000 eurov pa tudi odvetniški pripravnik, ki dela v njegovi pisarni.</w:t>
            </w:r>
          </w:p>
        </w:tc>
        <w:tc>
          <w:tcPr>
            <w:tcW w:w="167" w:type="pct"/>
            <w:vMerge/>
          </w:tcPr>
          <w:p w14:paraId="0E5FC700" w14:textId="77777777" w:rsidR="005B5D71" w:rsidRPr="00AB3892" w:rsidRDefault="005B5D71" w:rsidP="005B5D71">
            <w:pPr>
              <w:pStyle w:val="Odstavek"/>
              <w:rPr>
                <w:rFonts w:cs="Arial"/>
                <w:lang w:bidi="ar-SA"/>
              </w:rPr>
            </w:pPr>
          </w:p>
        </w:tc>
        <w:tc>
          <w:tcPr>
            <w:tcW w:w="2483" w:type="pct"/>
          </w:tcPr>
          <w:p w14:paraId="0B620AEB" w14:textId="77777777" w:rsidR="005B5D71" w:rsidRPr="00C110B8" w:rsidRDefault="005B5D71" w:rsidP="005B5D71">
            <w:pPr>
              <w:pStyle w:val="Odstavek"/>
              <w:rPr>
                <w:rFonts w:cs="Arial"/>
                <w:lang w:val="en-GB" w:bidi="ar-SA"/>
              </w:rPr>
            </w:pPr>
            <w:r w:rsidRPr="00C110B8">
              <w:rPr>
                <w:rFonts w:cs="Arial"/>
                <w:lang w:val="en-GB" w:bidi="ar-SA"/>
              </w:rPr>
              <w:t xml:space="preserve">In </w:t>
            </w:r>
            <w:r w:rsidRPr="00C110B8">
              <w:rPr>
                <w:lang w:val="en-GB" w:bidi="ar-SA"/>
              </w:rPr>
              <w:t xml:space="preserve">the </w:t>
            </w:r>
            <w:r w:rsidRPr="00C110B8">
              <w:rPr>
                <w:rFonts w:cs="Arial"/>
                <w:lang w:val="en-GB" w:bidi="ar-SA"/>
              </w:rPr>
              <w:t>cases referred to in paragraph three of Article 87 of this Act, an attorney may be substituted by a</w:t>
            </w:r>
            <w:r w:rsidRPr="00C110B8">
              <w:rPr>
                <w:lang w:val="en-GB" w:bidi="ar-SA"/>
              </w:rPr>
              <w:t>n attorney candidate</w:t>
            </w:r>
            <w:r w:rsidRPr="00C110B8">
              <w:rPr>
                <w:rFonts w:cs="Arial"/>
                <w:lang w:val="en-GB" w:bidi="ar-SA"/>
              </w:rPr>
              <w:t xml:space="preserve"> employed with him</w:t>
            </w:r>
            <w:r w:rsidRPr="00C110B8">
              <w:rPr>
                <w:lang w:val="en-GB" w:bidi="ar-SA"/>
              </w:rPr>
              <w:t xml:space="preserve"> or her</w:t>
            </w:r>
            <w:r w:rsidRPr="00C110B8">
              <w:rPr>
                <w:rFonts w:cs="Arial"/>
                <w:lang w:val="en-GB" w:bidi="ar-SA"/>
              </w:rPr>
              <w:t xml:space="preserve">, </w:t>
            </w:r>
            <w:r w:rsidRPr="00C110B8">
              <w:rPr>
                <w:lang w:val="en-GB" w:bidi="ar-SA"/>
              </w:rPr>
              <w:t xml:space="preserve">and before </w:t>
            </w:r>
            <w:r w:rsidRPr="00C110B8">
              <w:rPr>
                <w:rFonts w:cs="Arial"/>
                <w:lang w:val="en-GB" w:bidi="ar-SA"/>
              </w:rPr>
              <w:t xml:space="preserve">local courts and in commercial </w:t>
            </w:r>
            <w:r w:rsidRPr="00C110B8">
              <w:rPr>
                <w:lang w:val="en-GB" w:bidi="ar-SA"/>
              </w:rPr>
              <w:t>disputes</w:t>
            </w:r>
            <w:r w:rsidRPr="00C110B8">
              <w:rPr>
                <w:rFonts w:cs="Arial"/>
                <w:lang w:val="en-GB" w:bidi="ar-SA"/>
              </w:rPr>
              <w:t xml:space="preserve"> conducted before district courts where the amount in dispute does not exceed EUR 20,000, </w:t>
            </w:r>
            <w:r w:rsidRPr="00C110B8">
              <w:rPr>
                <w:lang w:val="en-GB" w:bidi="ar-SA"/>
              </w:rPr>
              <w:t xml:space="preserve">also </w:t>
            </w:r>
            <w:r w:rsidRPr="00C110B8">
              <w:rPr>
                <w:rFonts w:cs="Arial"/>
                <w:lang w:val="en-GB" w:bidi="ar-SA"/>
              </w:rPr>
              <w:t>by a</w:t>
            </w:r>
            <w:r w:rsidRPr="00C110B8">
              <w:rPr>
                <w:lang w:val="en-GB" w:bidi="ar-SA"/>
              </w:rPr>
              <w:t>n attorney</w:t>
            </w:r>
            <w:r w:rsidRPr="00C110B8">
              <w:rPr>
                <w:rFonts w:cs="Arial"/>
                <w:lang w:val="en-GB" w:bidi="ar-SA"/>
              </w:rPr>
              <w:t xml:space="preserve"> </w:t>
            </w:r>
            <w:r w:rsidRPr="00C110B8">
              <w:rPr>
                <w:lang w:val="en-GB" w:bidi="ar-SA"/>
              </w:rPr>
              <w:t xml:space="preserve">trainee </w:t>
            </w:r>
            <w:r w:rsidRPr="00C110B8">
              <w:rPr>
                <w:rFonts w:cs="Arial"/>
                <w:lang w:val="en-GB" w:bidi="ar-SA"/>
              </w:rPr>
              <w:t xml:space="preserve">working in his </w:t>
            </w:r>
            <w:r w:rsidRPr="00C110B8">
              <w:rPr>
                <w:lang w:val="en-GB" w:bidi="ar-SA"/>
              </w:rPr>
              <w:t xml:space="preserve">or her </w:t>
            </w:r>
            <w:r w:rsidRPr="00C110B8">
              <w:rPr>
                <w:rFonts w:cs="Arial"/>
                <w:lang w:val="en-GB" w:bidi="ar-SA"/>
              </w:rPr>
              <w:t>office.</w:t>
            </w:r>
          </w:p>
        </w:tc>
      </w:tr>
      <w:tr w:rsidR="005B5D71" w:rsidRPr="00136340" w14:paraId="4131866B" w14:textId="77777777" w:rsidTr="00794AD7">
        <w:trPr>
          <w:trHeight w:val="20"/>
        </w:trPr>
        <w:tc>
          <w:tcPr>
            <w:tcW w:w="2350" w:type="pct"/>
          </w:tcPr>
          <w:p w14:paraId="5F541683" w14:textId="77777777" w:rsidR="005B5D71" w:rsidRPr="00E568F9" w:rsidRDefault="005B5D71" w:rsidP="005B5D71">
            <w:pPr>
              <w:pStyle w:val="len"/>
              <w:rPr>
                <w:rFonts w:cs="Arial"/>
                <w:lang w:bidi="ar-SA"/>
              </w:rPr>
            </w:pPr>
            <w:r w:rsidRPr="00E568F9">
              <w:rPr>
                <w:rFonts w:cs="Arial"/>
                <w:lang w:bidi="ar-SA"/>
              </w:rPr>
              <w:t>96. člen</w:t>
            </w:r>
          </w:p>
        </w:tc>
        <w:tc>
          <w:tcPr>
            <w:tcW w:w="167" w:type="pct"/>
            <w:vMerge/>
          </w:tcPr>
          <w:p w14:paraId="37F085A5" w14:textId="77777777" w:rsidR="005B5D71" w:rsidRPr="00AB3892" w:rsidRDefault="005B5D71" w:rsidP="005B5D71">
            <w:pPr>
              <w:pStyle w:val="Odstavek"/>
              <w:rPr>
                <w:rFonts w:cs="Arial"/>
                <w:lang w:bidi="ar-SA"/>
              </w:rPr>
            </w:pPr>
          </w:p>
        </w:tc>
        <w:tc>
          <w:tcPr>
            <w:tcW w:w="2483" w:type="pct"/>
          </w:tcPr>
          <w:p w14:paraId="2143CD8E" w14:textId="77777777" w:rsidR="005B5D71" w:rsidRPr="00C110B8" w:rsidRDefault="005B5D71" w:rsidP="005B5D71">
            <w:pPr>
              <w:pStyle w:val="len"/>
              <w:rPr>
                <w:rFonts w:cs="Arial"/>
                <w:lang w:val="en-GB" w:bidi="ar-SA"/>
              </w:rPr>
            </w:pPr>
            <w:r w:rsidRPr="00C110B8">
              <w:rPr>
                <w:rFonts w:cs="Arial"/>
                <w:lang w:val="en-GB" w:bidi="ar-SA"/>
              </w:rPr>
              <w:t>Article 96</w:t>
            </w:r>
          </w:p>
        </w:tc>
      </w:tr>
      <w:tr w:rsidR="005B5D71" w:rsidRPr="00136340" w14:paraId="21549D3E" w14:textId="77777777" w:rsidTr="00794AD7">
        <w:trPr>
          <w:trHeight w:val="20"/>
        </w:trPr>
        <w:tc>
          <w:tcPr>
            <w:tcW w:w="2350" w:type="pct"/>
          </w:tcPr>
          <w:p w14:paraId="23FE9BCD" w14:textId="77777777" w:rsidR="005B5D71" w:rsidRPr="00E568F9" w:rsidRDefault="005B5D71" w:rsidP="005B5D71">
            <w:pPr>
              <w:pStyle w:val="Odstavek"/>
              <w:rPr>
                <w:rFonts w:cs="Arial"/>
                <w:lang w:bidi="ar-SA"/>
              </w:rPr>
            </w:pPr>
            <w:r w:rsidRPr="00E568F9">
              <w:rPr>
                <w:rFonts w:cs="Arial"/>
                <w:lang w:bidi="ar-SA"/>
              </w:rPr>
              <w:t>Če stranka v pooblastilu ni natančneje določila pravice pooblaščenca, sme opravljati pooblaščenec, ki ni odvetnik, s takim pooblastilom vsa pravdna dejanja, vendar pa mora imeti vselej izrecno pooblastilo za umik tožbe, za pripoznanje tožbenega zahtevka ali za odpoved tožbenemu zahtevku, za sodno poravnavo, za odpoved ali umik pravnega sredstva, ter za prenos pooblastila na drugega.</w:t>
            </w:r>
          </w:p>
        </w:tc>
        <w:tc>
          <w:tcPr>
            <w:tcW w:w="167" w:type="pct"/>
            <w:vMerge/>
          </w:tcPr>
          <w:p w14:paraId="79ABD4A5" w14:textId="77777777" w:rsidR="005B5D71" w:rsidRPr="00AB3892" w:rsidRDefault="005B5D71" w:rsidP="005B5D71">
            <w:pPr>
              <w:pStyle w:val="Odstavek"/>
              <w:rPr>
                <w:rFonts w:cs="Arial"/>
                <w:lang w:bidi="ar-SA"/>
              </w:rPr>
            </w:pPr>
          </w:p>
        </w:tc>
        <w:tc>
          <w:tcPr>
            <w:tcW w:w="2483" w:type="pct"/>
          </w:tcPr>
          <w:p w14:paraId="5009C197" w14:textId="1490FDBE" w:rsidR="005B5D71" w:rsidRPr="00C110B8" w:rsidRDefault="005B5D71" w:rsidP="005B5D71">
            <w:pPr>
              <w:pStyle w:val="Odstavek"/>
              <w:rPr>
                <w:rFonts w:cs="Arial"/>
                <w:lang w:val="en-GB" w:bidi="ar-SA"/>
              </w:rPr>
            </w:pPr>
            <w:r w:rsidRPr="00C110B8">
              <w:rPr>
                <w:lang w:val="en-GB" w:bidi="ar-SA"/>
              </w:rPr>
              <w:t xml:space="preserve">If </w:t>
            </w:r>
            <w:r w:rsidRPr="00C110B8">
              <w:rPr>
                <w:lang w:val="en-GB"/>
              </w:rPr>
              <w:t>a</w:t>
            </w:r>
            <w:r w:rsidRPr="00C110B8">
              <w:rPr>
                <w:lang w:val="en-GB" w:bidi="ar-SA"/>
              </w:rPr>
              <w:t xml:space="preserve"> party has failed to define in detail his or her counsel's authority in the authorisation, </w:t>
            </w:r>
            <w:r w:rsidRPr="00C110B8">
              <w:rPr>
                <w:lang w:val="en-GB"/>
              </w:rPr>
              <w:t>a</w:t>
            </w:r>
            <w:r w:rsidRPr="00C110B8">
              <w:rPr>
                <w:rFonts w:cs="Arial"/>
                <w:lang w:val="en-GB" w:bidi="ar-SA"/>
              </w:rPr>
              <w:t xml:space="preserve"> counsel who is not an attorney may </w:t>
            </w:r>
            <w:r w:rsidRPr="00C110B8">
              <w:rPr>
                <w:lang w:val="en-GB" w:bidi="ar-SA"/>
              </w:rPr>
              <w:t xml:space="preserve">undertake </w:t>
            </w:r>
            <w:r w:rsidRPr="00C110B8">
              <w:rPr>
                <w:rFonts w:cs="Arial"/>
                <w:lang w:val="en-GB" w:bidi="ar-SA"/>
              </w:rPr>
              <w:t>all procedur</w:t>
            </w:r>
            <w:r w:rsidRPr="00C110B8">
              <w:rPr>
                <w:lang w:val="en-GB" w:bidi="ar-SA"/>
              </w:rPr>
              <w:t>al acts on the basis of such authorisation</w:t>
            </w:r>
            <w:r w:rsidRPr="00C110B8">
              <w:rPr>
                <w:rFonts w:cs="Arial"/>
                <w:lang w:val="en-GB" w:bidi="ar-SA"/>
              </w:rPr>
              <w:t xml:space="preserve">, </w:t>
            </w:r>
            <w:r w:rsidRPr="00C110B8">
              <w:rPr>
                <w:lang w:val="en-GB" w:bidi="ar-SA"/>
              </w:rPr>
              <w:t>but he or she will always need explicit authority to w</w:t>
            </w:r>
            <w:r w:rsidRPr="00C110B8">
              <w:rPr>
                <w:rFonts w:cs="Arial"/>
                <w:lang w:val="en-GB" w:bidi="ar-SA"/>
              </w:rPr>
              <w:t xml:space="preserve">ithdraw </w:t>
            </w:r>
            <w:r w:rsidRPr="00C110B8">
              <w:rPr>
                <w:lang w:val="en-GB" w:bidi="ar-SA"/>
              </w:rPr>
              <w:t>the</w:t>
            </w:r>
            <w:r w:rsidRPr="00C110B8">
              <w:rPr>
                <w:rFonts w:cs="Arial"/>
                <w:lang w:val="en-GB" w:bidi="ar-SA"/>
              </w:rPr>
              <w:t xml:space="preserve"> action, </w:t>
            </w:r>
            <w:r w:rsidRPr="00C110B8">
              <w:rPr>
                <w:lang w:val="en-GB" w:bidi="ar-SA"/>
              </w:rPr>
              <w:t>admit a</w:t>
            </w:r>
            <w:r w:rsidRPr="00C110B8">
              <w:rPr>
                <w:rFonts w:cs="Arial"/>
                <w:lang w:val="en-GB" w:bidi="ar-SA"/>
              </w:rPr>
              <w:t xml:space="preserve"> claim</w:t>
            </w:r>
            <w:r w:rsidRPr="00C110B8">
              <w:rPr>
                <w:lang w:val="en-GB" w:bidi="ar-SA"/>
              </w:rPr>
              <w:t xml:space="preserve"> or waive the</w:t>
            </w:r>
            <w:r w:rsidRPr="00C110B8">
              <w:rPr>
                <w:rFonts w:cs="Arial"/>
                <w:lang w:val="en-GB" w:bidi="ar-SA"/>
              </w:rPr>
              <w:t xml:space="preserve"> claim, conclu</w:t>
            </w:r>
            <w:r w:rsidRPr="00C110B8">
              <w:rPr>
                <w:lang w:val="en-GB" w:bidi="ar-SA"/>
              </w:rPr>
              <w:t>de</w:t>
            </w:r>
            <w:r w:rsidRPr="00C110B8">
              <w:rPr>
                <w:rFonts w:cs="Arial"/>
                <w:lang w:val="en-GB" w:bidi="ar-SA"/>
              </w:rPr>
              <w:t xml:space="preserve"> a court settlement, waive</w:t>
            </w:r>
            <w:r w:rsidRPr="00C110B8">
              <w:rPr>
                <w:lang w:val="en-GB" w:bidi="ar-SA"/>
              </w:rPr>
              <w:t xml:space="preserve"> or</w:t>
            </w:r>
            <w:r w:rsidRPr="00C110B8">
              <w:rPr>
                <w:rFonts w:cs="Arial"/>
                <w:lang w:val="en-GB" w:bidi="ar-SA"/>
              </w:rPr>
              <w:t xml:space="preserve"> withdraw</w:t>
            </w:r>
            <w:r w:rsidRPr="00C110B8">
              <w:rPr>
                <w:lang w:val="en-GB" w:bidi="ar-SA"/>
              </w:rPr>
              <w:t xml:space="preserve"> a</w:t>
            </w:r>
            <w:r w:rsidRPr="00C110B8">
              <w:rPr>
                <w:rFonts w:cs="Arial"/>
                <w:lang w:val="en-GB" w:bidi="ar-SA"/>
              </w:rPr>
              <w:t xml:space="preserve"> legal remedy and transfer </w:t>
            </w:r>
            <w:r w:rsidRPr="00C110B8">
              <w:rPr>
                <w:lang w:val="en-GB" w:bidi="ar-SA"/>
              </w:rPr>
              <w:t xml:space="preserve">the authorisation </w:t>
            </w:r>
            <w:r w:rsidRPr="00C110B8">
              <w:rPr>
                <w:rFonts w:cs="Arial"/>
                <w:lang w:val="en-GB" w:bidi="ar-SA"/>
              </w:rPr>
              <w:t>to another person</w:t>
            </w:r>
            <w:r w:rsidRPr="00C110B8">
              <w:rPr>
                <w:lang w:val="en-GB" w:bidi="ar-SA"/>
              </w:rPr>
              <w:t>.</w:t>
            </w:r>
          </w:p>
        </w:tc>
      </w:tr>
      <w:tr w:rsidR="005B5D71" w:rsidRPr="00136340" w14:paraId="492B0679" w14:textId="77777777" w:rsidTr="00794AD7">
        <w:trPr>
          <w:trHeight w:val="20"/>
        </w:trPr>
        <w:tc>
          <w:tcPr>
            <w:tcW w:w="2350" w:type="pct"/>
          </w:tcPr>
          <w:p w14:paraId="46210FC4" w14:textId="77777777" w:rsidR="005B5D71" w:rsidRPr="00E568F9" w:rsidRDefault="005B5D71" w:rsidP="005B5D71">
            <w:pPr>
              <w:pStyle w:val="len"/>
              <w:rPr>
                <w:rFonts w:cs="Arial"/>
                <w:lang w:bidi="ar-SA"/>
              </w:rPr>
            </w:pPr>
            <w:r w:rsidRPr="00E568F9">
              <w:rPr>
                <w:rFonts w:cs="Arial"/>
                <w:lang w:bidi="ar-SA"/>
              </w:rPr>
              <w:t>97. člen</w:t>
            </w:r>
          </w:p>
        </w:tc>
        <w:tc>
          <w:tcPr>
            <w:tcW w:w="167" w:type="pct"/>
            <w:vMerge/>
          </w:tcPr>
          <w:p w14:paraId="7D66AD8A" w14:textId="77777777" w:rsidR="005B5D71" w:rsidRPr="00AB3892" w:rsidRDefault="005B5D71" w:rsidP="005B5D71">
            <w:pPr>
              <w:pStyle w:val="Odstavek"/>
              <w:rPr>
                <w:rFonts w:cs="Arial"/>
                <w:lang w:bidi="ar-SA"/>
              </w:rPr>
            </w:pPr>
          </w:p>
        </w:tc>
        <w:tc>
          <w:tcPr>
            <w:tcW w:w="2483" w:type="pct"/>
          </w:tcPr>
          <w:p w14:paraId="671C7114" w14:textId="77777777" w:rsidR="005B5D71" w:rsidRPr="00C110B8" w:rsidRDefault="005B5D71" w:rsidP="005B5D71">
            <w:pPr>
              <w:pStyle w:val="len"/>
              <w:rPr>
                <w:rFonts w:cs="Arial"/>
                <w:lang w:val="en-GB" w:bidi="ar-SA"/>
              </w:rPr>
            </w:pPr>
            <w:r w:rsidRPr="00C110B8">
              <w:rPr>
                <w:rFonts w:cs="Arial"/>
                <w:lang w:val="en-GB" w:bidi="ar-SA"/>
              </w:rPr>
              <w:t>Article 97</w:t>
            </w:r>
          </w:p>
        </w:tc>
      </w:tr>
      <w:tr w:rsidR="005B5D71" w:rsidRPr="00136340" w14:paraId="273A7726" w14:textId="77777777" w:rsidTr="00794AD7">
        <w:trPr>
          <w:trHeight w:val="20"/>
        </w:trPr>
        <w:tc>
          <w:tcPr>
            <w:tcW w:w="2350" w:type="pct"/>
          </w:tcPr>
          <w:p w14:paraId="12A4339D" w14:textId="77777777" w:rsidR="005B5D71" w:rsidRPr="00E568F9" w:rsidRDefault="005B5D71" w:rsidP="005B5D71">
            <w:pPr>
              <w:pStyle w:val="Odstavek"/>
              <w:rPr>
                <w:rFonts w:cs="Arial"/>
                <w:lang w:bidi="ar-SA"/>
              </w:rPr>
            </w:pPr>
            <w:r w:rsidRPr="00E568F9">
              <w:rPr>
                <w:rFonts w:cs="Arial"/>
                <w:lang w:bidi="ar-SA"/>
              </w:rPr>
              <w:t>Stranka da pooblastilo pisno.</w:t>
            </w:r>
          </w:p>
        </w:tc>
        <w:tc>
          <w:tcPr>
            <w:tcW w:w="167" w:type="pct"/>
            <w:vMerge/>
          </w:tcPr>
          <w:p w14:paraId="405CD7D7" w14:textId="77777777" w:rsidR="005B5D71" w:rsidRPr="00AB3892" w:rsidRDefault="005B5D71" w:rsidP="005B5D71">
            <w:pPr>
              <w:pStyle w:val="Odstavek"/>
              <w:rPr>
                <w:rFonts w:cs="Arial"/>
                <w:lang w:bidi="ar-SA"/>
              </w:rPr>
            </w:pPr>
          </w:p>
        </w:tc>
        <w:tc>
          <w:tcPr>
            <w:tcW w:w="2483" w:type="pct"/>
          </w:tcPr>
          <w:p w14:paraId="44D129B9" w14:textId="77777777" w:rsidR="005B5D71" w:rsidRPr="00C110B8" w:rsidRDefault="005B5D71" w:rsidP="005B5D71">
            <w:pPr>
              <w:pStyle w:val="Odstavek"/>
              <w:rPr>
                <w:rFonts w:cs="Arial"/>
                <w:lang w:val="en-GB" w:bidi="ar-SA"/>
              </w:rPr>
            </w:pPr>
            <w:r w:rsidRPr="00C110B8">
              <w:rPr>
                <w:lang w:val="en-GB" w:bidi="ar-SA"/>
              </w:rPr>
              <w:t xml:space="preserve">A </w:t>
            </w:r>
            <w:r w:rsidRPr="00C110B8">
              <w:rPr>
                <w:rFonts w:cs="Arial"/>
                <w:lang w:val="en-GB" w:bidi="ar-SA"/>
              </w:rPr>
              <w:t xml:space="preserve">party shall </w:t>
            </w:r>
            <w:r w:rsidRPr="00C110B8">
              <w:rPr>
                <w:lang w:val="en-GB" w:bidi="ar-SA"/>
              </w:rPr>
              <w:t xml:space="preserve">grant authorisation </w:t>
            </w:r>
            <w:r w:rsidRPr="00C110B8">
              <w:rPr>
                <w:rFonts w:cs="Arial"/>
                <w:lang w:val="en-GB" w:bidi="ar-SA"/>
              </w:rPr>
              <w:t>in writing.</w:t>
            </w:r>
          </w:p>
        </w:tc>
      </w:tr>
      <w:tr w:rsidR="005B5D71" w:rsidRPr="00136340" w14:paraId="05530C12" w14:textId="77777777" w:rsidTr="00794AD7">
        <w:trPr>
          <w:trHeight w:val="20"/>
        </w:trPr>
        <w:tc>
          <w:tcPr>
            <w:tcW w:w="2350" w:type="pct"/>
          </w:tcPr>
          <w:p w14:paraId="08F9B796" w14:textId="77777777" w:rsidR="005B5D71" w:rsidRPr="00E568F9" w:rsidRDefault="005B5D71" w:rsidP="005B5D71">
            <w:pPr>
              <w:pStyle w:val="Odstavek"/>
              <w:rPr>
                <w:rFonts w:cs="Arial"/>
                <w:lang w:bidi="ar-SA"/>
              </w:rPr>
            </w:pPr>
            <w:r w:rsidRPr="00E568F9">
              <w:rPr>
                <w:rFonts w:cs="Arial"/>
                <w:lang w:bidi="ar-SA"/>
              </w:rPr>
              <w:t>Stranka, ki ne zna pisati ali se ne more podpisati, pritisne na pisno pooblastilo namesto podpisa odtis kazalca. Če se da v takem primeru pooblastilo osebi, ki ni odvetnik, morata biti navzoči dve priči, ki se na pooblastilu podpišeta.</w:t>
            </w:r>
          </w:p>
        </w:tc>
        <w:tc>
          <w:tcPr>
            <w:tcW w:w="167" w:type="pct"/>
            <w:vMerge/>
          </w:tcPr>
          <w:p w14:paraId="6F04B39B" w14:textId="77777777" w:rsidR="005B5D71" w:rsidRPr="00AB3892" w:rsidRDefault="005B5D71" w:rsidP="005B5D71">
            <w:pPr>
              <w:pStyle w:val="Odstavek"/>
              <w:rPr>
                <w:rFonts w:cs="Arial"/>
                <w:lang w:bidi="ar-SA"/>
              </w:rPr>
            </w:pPr>
          </w:p>
        </w:tc>
        <w:tc>
          <w:tcPr>
            <w:tcW w:w="2483" w:type="pct"/>
          </w:tcPr>
          <w:p w14:paraId="226B3167" w14:textId="77777777" w:rsidR="005B5D71" w:rsidRPr="00C110B8" w:rsidRDefault="005B5D71" w:rsidP="005B5D71">
            <w:pPr>
              <w:pStyle w:val="Odstavek"/>
              <w:rPr>
                <w:rFonts w:cs="Arial"/>
                <w:lang w:val="en-GB" w:bidi="ar-SA"/>
              </w:rPr>
            </w:pPr>
            <w:r w:rsidRPr="00C110B8">
              <w:rPr>
                <w:lang w:val="en-GB" w:bidi="ar-SA"/>
              </w:rPr>
              <w:t>An illiterate</w:t>
            </w:r>
            <w:r w:rsidRPr="00C110B8">
              <w:rPr>
                <w:rFonts w:cs="Arial"/>
                <w:lang w:val="en-GB" w:bidi="ar-SA"/>
              </w:rPr>
              <w:t xml:space="preserve"> party or </w:t>
            </w:r>
            <w:r w:rsidRPr="00C110B8">
              <w:rPr>
                <w:lang w:val="en-GB" w:bidi="ar-SA"/>
              </w:rPr>
              <w:t xml:space="preserve">a party </w:t>
            </w:r>
            <w:r w:rsidRPr="00C110B8">
              <w:rPr>
                <w:rFonts w:cs="Arial"/>
                <w:lang w:val="en-GB" w:bidi="ar-SA"/>
              </w:rPr>
              <w:t xml:space="preserve">unable to sign shall </w:t>
            </w:r>
            <w:r w:rsidRPr="00C110B8">
              <w:rPr>
                <w:lang w:val="en-GB" w:bidi="ar-SA"/>
              </w:rPr>
              <w:t>put</w:t>
            </w:r>
            <w:r w:rsidRPr="00C110B8">
              <w:rPr>
                <w:rFonts w:cs="Arial"/>
                <w:lang w:val="en-GB" w:bidi="ar-SA"/>
              </w:rPr>
              <w:t xml:space="preserve"> </w:t>
            </w:r>
            <w:r w:rsidRPr="00C110B8">
              <w:rPr>
                <w:lang w:val="en-GB" w:bidi="ar-SA"/>
              </w:rPr>
              <w:t xml:space="preserve">a print of his or her index finger </w:t>
            </w:r>
            <w:r w:rsidRPr="00C110B8">
              <w:rPr>
                <w:rFonts w:cs="Arial"/>
                <w:lang w:val="en-GB" w:bidi="ar-SA"/>
              </w:rPr>
              <w:t xml:space="preserve">on the written </w:t>
            </w:r>
            <w:r w:rsidRPr="00C110B8">
              <w:rPr>
                <w:lang w:val="en-GB" w:bidi="ar-SA"/>
              </w:rPr>
              <w:t>authorisation instead of the signature</w:t>
            </w:r>
            <w:r w:rsidRPr="00C110B8">
              <w:rPr>
                <w:rFonts w:cs="Arial"/>
                <w:lang w:val="en-GB" w:bidi="ar-SA"/>
              </w:rPr>
              <w:t>. If</w:t>
            </w:r>
            <w:r w:rsidRPr="00C110B8">
              <w:rPr>
                <w:lang w:val="en-GB" w:bidi="ar-SA"/>
              </w:rPr>
              <w:t>,</w:t>
            </w:r>
            <w:r w:rsidRPr="00C110B8">
              <w:rPr>
                <w:rFonts w:cs="Arial"/>
                <w:lang w:val="en-GB" w:bidi="ar-SA"/>
              </w:rPr>
              <w:t xml:space="preserve"> </w:t>
            </w:r>
            <w:r w:rsidRPr="00C110B8">
              <w:rPr>
                <w:lang w:val="en-GB" w:bidi="ar-SA"/>
              </w:rPr>
              <w:t xml:space="preserve">in such case, authorisation </w:t>
            </w:r>
            <w:r w:rsidRPr="00C110B8">
              <w:rPr>
                <w:rFonts w:cs="Arial"/>
                <w:lang w:val="en-GB" w:bidi="ar-SA"/>
              </w:rPr>
              <w:t>is g</w:t>
            </w:r>
            <w:r w:rsidRPr="00C110B8">
              <w:rPr>
                <w:lang w:val="en-GB" w:bidi="ar-SA"/>
              </w:rPr>
              <w:t>ranted</w:t>
            </w:r>
            <w:r w:rsidRPr="00C110B8">
              <w:rPr>
                <w:rFonts w:cs="Arial"/>
                <w:lang w:val="en-GB" w:bidi="ar-SA"/>
              </w:rPr>
              <w:t xml:space="preserve"> to a person who is not an attorney, the presence of two witnesses </w:t>
            </w:r>
            <w:r w:rsidRPr="00C110B8">
              <w:rPr>
                <w:lang w:val="en-GB" w:bidi="ar-SA"/>
              </w:rPr>
              <w:t>to sign the authorisation shall be required</w:t>
            </w:r>
            <w:r w:rsidRPr="00C110B8">
              <w:rPr>
                <w:rFonts w:cs="Arial"/>
                <w:lang w:val="en-GB" w:bidi="ar-SA"/>
              </w:rPr>
              <w:t>.</w:t>
            </w:r>
          </w:p>
        </w:tc>
      </w:tr>
      <w:tr w:rsidR="005B5D71" w:rsidRPr="00136340" w14:paraId="7AEB9E65" w14:textId="77777777" w:rsidTr="00794AD7">
        <w:trPr>
          <w:trHeight w:val="20"/>
        </w:trPr>
        <w:tc>
          <w:tcPr>
            <w:tcW w:w="2350" w:type="pct"/>
          </w:tcPr>
          <w:p w14:paraId="5E02C53C" w14:textId="77777777" w:rsidR="005B5D71" w:rsidRPr="00E568F9" w:rsidRDefault="005B5D71" w:rsidP="005B5D71">
            <w:pPr>
              <w:pStyle w:val="Odstavek"/>
              <w:rPr>
                <w:rFonts w:cs="Arial"/>
                <w:lang w:bidi="ar-SA"/>
              </w:rPr>
            </w:pPr>
            <w:r w:rsidRPr="00E568F9">
              <w:rPr>
                <w:rFonts w:cs="Arial"/>
                <w:lang w:bidi="ar-SA"/>
              </w:rPr>
              <w:t xml:space="preserve">Če sodišče dvomi o pristnosti pisnega pooblastila, lahko s </w:t>
            </w:r>
            <w:r w:rsidRPr="00E568F9">
              <w:rPr>
                <w:rFonts w:cs="Arial"/>
                <w:lang w:bidi="ar-SA"/>
              </w:rPr>
              <w:lastRenderedPageBreak/>
              <w:t>sklepom odredi, naj se predloži overjeno pooblastilo. Zoper tak sklep ni pritožbe.</w:t>
            </w:r>
          </w:p>
        </w:tc>
        <w:tc>
          <w:tcPr>
            <w:tcW w:w="167" w:type="pct"/>
            <w:vMerge/>
          </w:tcPr>
          <w:p w14:paraId="2B557F91" w14:textId="77777777" w:rsidR="005B5D71" w:rsidRPr="00AB3892" w:rsidRDefault="005B5D71" w:rsidP="005B5D71">
            <w:pPr>
              <w:pStyle w:val="Odstavek"/>
              <w:rPr>
                <w:rFonts w:cs="Arial"/>
                <w:lang w:bidi="ar-SA"/>
              </w:rPr>
            </w:pPr>
          </w:p>
        </w:tc>
        <w:tc>
          <w:tcPr>
            <w:tcW w:w="2483" w:type="pct"/>
          </w:tcPr>
          <w:p w14:paraId="0A0B9F51" w14:textId="13FCD618" w:rsidR="005B5D71" w:rsidRPr="00C110B8" w:rsidRDefault="005B5D71" w:rsidP="005B5D71">
            <w:pPr>
              <w:pStyle w:val="Odstavek"/>
              <w:rPr>
                <w:rFonts w:cs="Arial"/>
                <w:lang w:val="en-GB" w:bidi="ar-SA"/>
              </w:rPr>
            </w:pPr>
            <w:r w:rsidRPr="00C110B8">
              <w:rPr>
                <w:rFonts w:cs="Arial"/>
                <w:lang w:val="en-GB" w:bidi="ar-SA"/>
              </w:rPr>
              <w:t xml:space="preserve">Should the court have doubts over the authenticity of the </w:t>
            </w:r>
            <w:r w:rsidRPr="00C110B8">
              <w:rPr>
                <w:lang w:val="en-GB" w:bidi="ar-SA"/>
              </w:rPr>
              <w:t xml:space="preserve">written </w:t>
            </w:r>
            <w:r w:rsidRPr="00C110B8">
              <w:rPr>
                <w:lang w:val="en-GB" w:bidi="ar-SA"/>
              </w:rPr>
              <w:lastRenderedPageBreak/>
              <w:t>authorisation</w:t>
            </w:r>
            <w:r w:rsidRPr="00C110B8">
              <w:rPr>
                <w:rFonts w:cs="Arial"/>
                <w:lang w:val="en-GB" w:bidi="ar-SA"/>
              </w:rPr>
              <w:t xml:space="preserve">, it may </w:t>
            </w:r>
            <w:r w:rsidRPr="00C110B8">
              <w:rPr>
                <w:lang w:val="en-GB" w:bidi="ar-SA"/>
              </w:rPr>
              <w:t>order a</w:t>
            </w:r>
            <w:r w:rsidRPr="00C110B8">
              <w:rPr>
                <w:rFonts w:cs="Arial"/>
                <w:lang w:val="en-GB" w:bidi="ar-SA"/>
              </w:rPr>
              <w:t xml:space="preserve"> certified </w:t>
            </w:r>
            <w:r w:rsidRPr="00C110B8">
              <w:rPr>
                <w:lang w:val="en-GB" w:bidi="ar-SA"/>
              </w:rPr>
              <w:t xml:space="preserve">authorisation </w:t>
            </w:r>
            <w:r w:rsidRPr="00C110B8">
              <w:rPr>
                <w:lang w:val="en-GB"/>
              </w:rPr>
              <w:t xml:space="preserve">to </w:t>
            </w:r>
            <w:r w:rsidRPr="00C110B8">
              <w:rPr>
                <w:lang w:val="en-GB" w:bidi="ar-SA"/>
              </w:rPr>
              <w:t>be submitted</w:t>
            </w:r>
            <w:r w:rsidRPr="00C110B8">
              <w:rPr>
                <w:rFonts w:cs="Arial"/>
                <w:lang w:val="en-GB" w:bidi="ar-SA"/>
              </w:rPr>
              <w:t xml:space="preserve">. No appeal shall be allowed against </w:t>
            </w:r>
            <w:r w:rsidRPr="00C110B8">
              <w:rPr>
                <w:lang w:val="en-GB" w:bidi="ar-SA"/>
              </w:rPr>
              <w:t>such order</w:t>
            </w:r>
            <w:r w:rsidRPr="00C110B8">
              <w:rPr>
                <w:rFonts w:cs="Arial"/>
                <w:lang w:val="en-GB" w:bidi="ar-SA"/>
              </w:rPr>
              <w:t>.</w:t>
            </w:r>
          </w:p>
        </w:tc>
      </w:tr>
      <w:tr w:rsidR="005B5D71" w:rsidRPr="00136340" w14:paraId="0838335D" w14:textId="77777777" w:rsidTr="00794AD7">
        <w:trPr>
          <w:trHeight w:val="20"/>
        </w:trPr>
        <w:tc>
          <w:tcPr>
            <w:tcW w:w="2350" w:type="pct"/>
          </w:tcPr>
          <w:p w14:paraId="3C287CD5" w14:textId="77777777" w:rsidR="005B5D71" w:rsidRPr="00E568F9" w:rsidRDefault="005B5D71" w:rsidP="005B5D71">
            <w:pPr>
              <w:pStyle w:val="len"/>
              <w:rPr>
                <w:rFonts w:cs="Arial"/>
                <w:lang w:bidi="ar-SA"/>
              </w:rPr>
            </w:pPr>
            <w:r w:rsidRPr="00E568F9">
              <w:rPr>
                <w:rFonts w:cs="Arial"/>
                <w:lang w:bidi="ar-SA"/>
              </w:rPr>
              <w:lastRenderedPageBreak/>
              <w:t>98. člen</w:t>
            </w:r>
          </w:p>
        </w:tc>
        <w:tc>
          <w:tcPr>
            <w:tcW w:w="167" w:type="pct"/>
            <w:vMerge/>
          </w:tcPr>
          <w:p w14:paraId="7849BFD5" w14:textId="77777777" w:rsidR="005B5D71" w:rsidRPr="00AB3892" w:rsidRDefault="005B5D71" w:rsidP="005B5D71">
            <w:pPr>
              <w:pStyle w:val="Odstavek"/>
              <w:rPr>
                <w:rFonts w:cs="Arial"/>
                <w:lang w:bidi="ar-SA"/>
              </w:rPr>
            </w:pPr>
          </w:p>
        </w:tc>
        <w:tc>
          <w:tcPr>
            <w:tcW w:w="2483" w:type="pct"/>
          </w:tcPr>
          <w:p w14:paraId="40514105" w14:textId="77777777" w:rsidR="005B5D71" w:rsidRPr="00C110B8" w:rsidRDefault="005B5D71" w:rsidP="005B5D71">
            <w:pPr>
              <w:pStyle w:val="len"/>
              <w:rPr>
                <w:rFonts w:cs="Arial"/>
                <w:lang w:val="en-GB" w:bidi="ar-SA"/>
              </w:rPr>
            </w:pPr>
            <w:r w:rsidRPr="00C110B8">
              <w:rPr>
                <w:rFonts w:cs="Arial"/>
                <w:lang w:val="en-GB" w:bidi="ar-SA"/>
              </w:rPr>
              <w:t>Article 98</w:t>
            </w:r>
          </w:p>
        </w:tc>
      </w:tr>
      <w:tr w:rsidR="005B5D71" w:rsidRPr="00136340" w14:paraId="3994617D" w14:textId="77777777" w:rsidTr="00794AD7">
        <w:trPr>
          <w:trHeight w:val="20"/>
        </w:trPr>
        <w:tc>
          <w:tcPr>
            <w:tcW w:w="2350" w:type="pct"/>
          </w:tcPr>
          <w:p w14:paraId="6F172264" w14:textId="77777777" w:rsidR="005B5D71" w:rsidRPr="00E568F9" w:rsidRDefault="005B5D71" w:rsidP="005B5D71">
            <w:pPr>
              <w:pStyle w:val="Odstavek"/>
              <w:rPr>
                <w:rFonts w:cs="Arial"/>
                <w:lang w:bidi="ar-SA"/>
              </w:rPr>
            </w:pPr>
            <w:r w:rsidRPr="00E568F9">
              <w:rPr>
                <w:rFonts w:cs="Arial"/>
                <w:lang w:bidi="ar-SA"/>
              </w:rPr>
              <w:t>Pooblaščenec mora predložiti pooblastilo ali izkazati pooblastilo, dano pravni osebi, pri prvem pravdnem dejanju.</w:t>
            </w:r>
          </w:p>
        </w:tc>
        <w:tc>
          <w:tcPr>
            <w:tcW w:w="167" w:type="pct"/>
            <w:vMerge/>
          </w:tcPr>
          <w:p w14:paraId="658F4B97" w14:textId="77777777" w:rsidR="005B5D71" w:rsidRPr="00AB3892" w:rsidRDefault="005B5D71" w:rsidP="005B5D71">
            <w:pPr>
              <w:pStyle w:val="Odstavek"/>
              <w:rPr>
                <w:rFonts w:cs="Arial"/>
                <w:lang w:bidi="ar-SA"/>
              </w:rPr>
            </w:pPr>
          </w:p>
        </w:tc>
        <w:tc>
          <w:tcPr>
            <w:tcW w:w="2483" w:type="pct"/>
          </w:tcPr>
          <w:p w14:paraId="4553C409" w14:textId="77777777" w:rsidR="005B5D71" w:rsidRPr="00C110B8" w:rsidRDefault="005B5D71" w:rsidP="005B5D71">
            <w:pPr>
              <w:pStyle w:val="Odstavek"/>
              <w:rPr>
                <w:rFonts w:cs="Arial"/>
                <w:lang w:val="en-GB" w:bidi="ar-SA"/>
              </w:rPr>
            </w:pPr>
            <w:r w:rsidRPr="00C110B8">
              <w:rPr>
                <w:lang w:val="en-GB" w:bidi="ar-SA"/>
              </w:rPr>
              <w:t xml:space="preserve">The counsel must submit an authorisation or prove the existence of an authorisation granted to a legal person when undertaking the first procedural act. </w:t>
            </w:r>
          </w:p>
        </w:tc>
      </w:tr>
      <w:tr w:rsidR="005B5D71" w:rsidRPr="00136340" w14:paraId="7859A7E1" w14:textId="77777777" w:rsidTr="00794AD7">
        <w:trPr>
          <w:trHeight w:val="20"/>
        </w:trPr>
        <w:tc>
          <w:tcPr>
            <w:tcW w:w="2350" w:type="pct"/>
          </w:tcPr>
          <w:p w14:paraId="0C6CD88C" w14:textId="77777777" w:rsidR="005B5D71" w:rsidRPr="00E568F9" w:rsidRDefault="005B5D71" w:rsidP="005B5D71">
            <w:pPr>
              <w:pStyle w:val="Odstavek"/>
              <w:rPr>
                <w:rFonts w:cs="Arial"/>
                <w:lang w:bidi="ar-SA"/>
              </w:rPr>
            </w:pPr>
            <w:r w:rsidRPr="00E568F9">
              <w:rPr>
                <w:rFonts w:cs="Arial"/>
                <w:lang w:bidi="ar-SA"/>
              </w:rPr>
              <w:t>Sodišče lahko dovoli, da opravlja pravdna dejanja za stranko začasno oseba, ki ni predložila pooblastila, vendar pa ji hkrati naloži, da v določenem roku predloži pooblastilo ali izkaže odobritev stranke za opravljena pravdna dejanja.</w:t>
            </w:r>
          </w:p>
        </w:tc>
        <w:tc>
          <w:tcPr>
            <w:tcW w:w="167" w:type="pct"/>
            <w:vMerge/>
          </w:tcPr>
          <w:p w14:paraId="46BC280F" w14:textId="77777777" w:rsidR="005B5D71" w:rsidRPr="00AB3892" w:rsidRDefault="005B5D71" w:rsidP="005B5D71">
            <w:pPr>
              <w:pStyle w:val="Odstavek"/>
              <w:rPr>
                <w:rFonts w:cs="Arial"/>
                <w:lang w:bidi="ar-SA"/>
              </w:rPr>
            </w:pPr>
          </w:p>
        </w:tc>
        <w:tc>
          <w:tcPr>
            <w:tcW w:w="2483" w:type="pct"/>
          </w:tcPr>
          <w:p w14:paraId="3B599FF1" w14:textId="77777777" w:rsidR="005B5D71" w:rsidRPr="00C110B8" w:rsidRDefault="005B5D71" w:rsidP="005B5D71">
            <w:pPr>
              <w:pStyle w:val="Odstavek"/>
              <w:rPr>
                <w:rFonts w:cs="Arial"/>
                <w:lang w:val="en-GB" w:bidi="ar-SA"/>
              </w:rPr>
            </w:pPr>
            <w:r w:rsidRPr="00C110B8">
              <w:rPr>
                <w:rFonts w:cs="Arial"/>
                <w:lang w:val="en-GB" w:bidi="ar-SA"/>
              </w:rPr>
              <w:t>The</w:t>
            </w:r>
            <w:r w:rsidRPr="00C110B8">
              <w:rPr>
                <w:lang w:val="en-GB" w:bidi="ar-SA"/>
              </w:rPr>
              <w:t xml:space="preserve"> court may allow that procedural acts for a party be temporarily undertaken by a person who did not</w:t>
            </w:r>
            <w:r w:rsidRPr="00C110B8">
              <w:rPr>
                <w:rFonts w:cs="Arial"/>
                <w:lang w:val="en-GB" w:bidi="ar-SA"/>
              </w:rPr>
              <w:t xml:space="preserve"> submit</w:t>
            </w:r>
            <w:r w:rsidRPr="00C110B8">
              <w:rPr>
                <w:lang w:val="en-GB" w:bidi="ar-SA"/>
              </w:rPr>
              <w:t xml:space="preserve"> an authorisation, but shall, at the same time, order this person to submit, within a specified time limit, either an authorisation or the party's approval for the undertaken </w:t>
            </w:r>
            <w:r w:rsidRPr="00C110B8">
              <w:rPr>
                <w:rFonts w:cs="Arial"/>
                <w:lang w:val="en-GB" w:bidi="ar-SA"/>
              </w:rPr>
              <w:t>procedural acts.</w:t>
            </w:r>
          </w:p>
        </w:tc>
      </w:tr>
      <w:tr w:rsidR="005B5D71" w:rsidRPr="00136340" w14:paraId="632A5416" w14:textId="77777777" w:rsidTr="00794AD7">
        <w:trPr>
          <w:trHeight w:val="20"/>
        </w:trPr>
        <w:tc>
          <w:tcPr>
            <w:tcW w:w="2350" w:type="pct"/>
          </w:tcPr>
          <w:p w14:paraId="228A5FF2" w14:textId="77777777" w:rsidR="005B5D71" w:rsidRPr="00E568F9" w:rsidRDefault="005B5D71" w:rsidP="005B5D71">
            <w:pPr>
              <w:pStyle w:val="Odstavek"/>
              <w:rPr>
                <w:rFonts w:cs="Arial"/>
                <w:lang w:bidi="ar-SA"/>
              </w:rPr>
            </w:pPr>
            <w:r w:rsidRPr="00E568F9">
              <w:rPr>
                <w:rFonts w:cs="Arial"/>
                <w:lang w:bidi="ar-SA"/>
              </w:rPr>
              <w:t>Dokler ne poteče rok za predložitev pooblastila, odloži sodišče izdajo odločbe; če pa preteče ta rok brez uspeha, nadaljuje postopek, ne da bi upoštevalo dejanja, ki jih je opravila oseba brez pooblastila.</w:t>
            </w:r>
          </w:p>
        </w:tc>
        <w:tc>
          <w:tcPr>
            <w:tcW w:w="167" w:type="pct"/>
            <w:vMerge/>
          </w:tcPr>
          <w:p w14:paraId="318F8E79" w14:textId="77777777" w:rsidR="005B5D71" w:rsidRPr="00AB3892" w:rsidRDefault="005B5D71" w:rsidP="005B5D71">
            <w:pPr>
              <w:pStyle w:val="Odstavek"/>
              <w:rPr>
                <w:rFonts w:cs="Arial"/>
                <w:lang w:bidi="ar-SA"/>
              </w:rPr>
            </w:pPr>
          </w:p>
        </w:tc>
        <w:tc>
          <w:tcPr>
            <w:tcW w:w="2483" w:type="pct"/>
          </w:tcPr>
          <w:p w14:paraId="6B597D57" w14:textId="65AE13C9" w:rsidR="005B5D71" w:rsidRPr="00C110B8" w:rsidRDefault="005B5D71" w:rsidP="005B5D71">
            <w:pPr>
              <w:pStyle w:val="Odstavek"/>
              <w:rPr>
                <w:rFonts w:cs="Arial"/>
                <w:lang w:val="en-GB" w:bidi="ar-SA"/>
              </w:rPr>
            </w:pPr>
            <w:r w:rsidRPr="00C110B8">
              <w:rPr>
                <w:rFonts w:cs="Arial"/>
                <w:lang w:val="en-GB" w:bidi="ar-SA"/>
              </w:rPr>
              <w:t>Until the expir</w:t>
            </w:r>
            <w:r w:rsidRPr="00C110B8">
              <w:rPr>
                <w:lang w:val="en-GB"/>
              </w:rPr>
              <w:t>y</w:t>
            </w:r>
            <w:r w:rsidRPr="00C110B8">
              <w:rPr>
                <w:rFonts w:cs="Arial"/>
                <w:lang w:val="en-GB" w:bidi="ar-SA"/>
              </w:rPr>
              <w:t xml:space="preserve"> of the time </w:t>
            </w:r>
            <w:r w:rsidRPr="00C110B8">
              <w:rPr>
                <w:lang w:val="en-GB" w:bidi="ar-SA"/>
              </w:rPr>
              <w:t>limit set</w:t>
            </w:r>
            <w:r w:rsidRPr="00C110B8">
              <w:rPr>
                <w:rFonts w:cs="Arial"/>
                <w:lang w:val="en-GB" w:bidi="ar-SA"/>
              </w:rPr>
              <w:t xml:space="preserve"> for </w:t>
            </w:r>
            <w:r w:rsidRPr="00C110B8">
              <w:rPr>
                <w:lang w:val="en-GB" w:bidi="ar-SA"/>
              </w:rPr>
              <w:t xml:space="preserve">the </w:t>
            </w:r>
            <w:r w:rsidRPr="00C110B8">
              <w:rPr>
                <w:rFonts w:cs="Arial"/>
                <w:lang w:val="en-GB" w:bidi="ar-SA"/>
              </w:rPr>
              <w:t>submi</w:t>
            </w:r>
            <w:r w:rsidRPr="00C110B8">
              <w:rPr>
                <w:lang w:val="en-GB" w:bidi="ar-SA"/>
              </w:rPr>
              <w:t>ssion</w:t>
            </w:r>
            <w:r w:rsidRPr="00C110B8">
              <w:rPr>
                <w:rFonts w:cs="Arial"/>
                <w:lang w:val="en-GB" w:bidi="ar-SA"/>
              </w:rPr>
              <w:t xml:space="preserve"> of </w:t>
            </w:r>
            <w:r w:rsidRPr="00C110B8">
              <w:rPr>
                <w:lang w:val="en-GB" w:bidi="ar-SA"/>
              </w:rPr>
              <w:t>an authorisation</w:t>
            </w:r>
            <w:r w:rsidRPr="00C110B8">
              <w:rPr>
                <w:rFonts w:cs="Arial"/>
                <w:lang w:val="en-GB" w:bidi="ar-SA"/>
              </w:rPr>
              <w:t xml:space="preserve">, the court </w:t>
            </w:r>
            <w:r w:rsidRPr="00C110B8">
              <w:rPr>
                <w:lang w:val="en-GB" w:bidi="ar-SA"/>
              </w:rPr>
              <w:t>shall postpone rendering a</w:t>
            </w:r>
            <w:r w:rsidRPr="00C110B8">
              <w:rPr>
                <w:rFonts w:cs="Arial"/>
                <w:lang w:val="en-GB" w:bidi="ar-SA"/>
              </w:rPr>
              <w:t xml:space="preserve"> decision; </w:t>
            </w:r>
            <w:r w:rsidRPr="00C110B8">
              <w:rPr>
                <w:lang w:val="en-GB" w:bidi="ar-SA"/>
              </w:rPr>
              <w:t xml:space="preserve">if this time limit has expired without success, </w:t>
            </w:r>
            <w:r w:rsidRPr="00C110B8">
              <w:rPr>
                <w:rFonts w:cs="Arial"/>
                <w:lang w:val="en-GB" w:bidi="ar-SA"/>
              </w:rPr>
              <w:t>the court shall continue t</w:t>
            </w:r>
            <w:r w:rsidRPr="00C110B8">
              <w:rPr>
                <w:lang w:val="en-GB" w:bidi="ar-SA"/>
              </w:rPr>
              <w:t xml:space="preserve">he </w:t>
            </w:r>
            <w:r w:rsidRPr="00C110B8">
              <w:rPr>
                <w:rFonts w:cs="Arial"/>
                <w:lang w:val="en-GB" w:bidi="ar-SA"/>
              </w:rPr>
              <w:t>proceed</w:t>
            </w:r>
            <w:r w:rsidRPr="00C110B8">
              <w:rPr>
                <w:lang w:val="en-GB" w:bidi="ar-SA"/>
              </w:rPr>
              <w:t>ings</w:t>
            </w:r>
            <w:r w:rsidRPr="00C110B8">
              <w:rPr>
                <w:rFonts w:cs="Arial"/>
                <w:lang w:val="en-GB" w:bidi="ar-SA"/>
              </w:rPr>
              <w:t xml:space="preserve">, </w:t>
            </w:r>
            <w:r w:rsidRPr="00C110B8">
              <w:rPr>
                <w:lang w:val="en-GB" w:bidi="ar-SA"/>
              </w:rPr>
              <w:t xml:space="preserve">without taking into account </w:t>
            </w:r>
            <w:r w:rsidRPr="00C110B8">
              <w:rPr>
                <w:rFonts w:cs="Arial"/>
                <w:lang w:val="en-GB" w:bidi="ar-SA"/>
              </w:rPr>
              <w:t xml:space="preserve">the acts </w:t>
            </w:r>
            <w:r w:rsidRPr="00C110B8">
              <w:rPr>
                <w:lang w:val="en-GB" w:bidi="ar-SA"/>
              </w:rPr>
              <w:t xml:space="preserve">undertaken </w:t>
            </w:r>
            <w:r w:rsidRPr="00C110B8">
              <w:rPr>
                <w:rFonts w:cs="Arial"/>
                <w:lang w:val="en-GB" w:bidi="ar-SA"/>
              </w:rPr>
              <w:t xml:space="preserve">by the person without </w:t>
            </w:r>
            <w:r w:rsidRPr="00C110B8">
              <w:rPr>
                <w:lang w:val="en-GB" w:bidi="ar-SA"/>
              </w:rPr>
              <w:t>the authorisation</w:t>
            </w:r>
            <w:r w:rsidRPr="00C110B8">
              <w:rPr>
                <w:rFonts w:cs="Arial"/>
                <w:lang w:val="en-GB" w:bidi="ar-SA"/>
              </w:rPr>
              <w:t>.</w:t>
            </w:r>
          </w:p>
        </w:tc>
      </w:tr>
      <w:tr w:rsidR="005B5D71" w:rsidRPr="00136340" w14:paraId="3940B59C" w14:textId="77777777" w:rsidTr="00794AD7">
        <w:trPr>
          <w:trHeight w:val="20"/>
        </w:trPr>
        <w:tc>
          <w:tcPr>
            <w:tcW w:w="2350" w:type="pct"/>
          </w:tcPr>
          <w:p w14:paraId="69E8B5F8" w14:textId="77777777" w:rsidR="005B5D71" w:rsidRPr="00E568F9" w:rsidRDefault="005B5D71" w:rsidP="005B5D71">
            <w:pPr>
              <w:pStyle w:val="Odstavek"/>
              <w:rPr>
                <w:rFonts w:cs="Arial"/>
                <w:lang w:bidi="ar-SA"/>
              </w:rPr>
            </w:pPr>
            <w:r w:rsidRPr="00E568F9">
              <w:rPr>
                <w:rFonts w:cs="Arial"/>
                <w:lang w:bidi="ar-SA"/>
              </w:rPr>
              <w:t>Če pooblaščenec v roku, ki ga je določilo sodišče, ne predloži pooblastila za vložitev tožbe ali pravnega sredstva, sodišče tožbo oziroma pravno sredstvo zavrže.</w:t>
            </w:r>
          </w:p>
        </w:tc>
        <w:tc>
          <w:tcPr>
            <w:tcW w:w="167" w:type="pct"/>
            <w:vMerge/>
          </w:tcPr>
          <w:p w14:paraId="1F99CD1A" w14:textId="77777777" w:rsidR="005B5D71" w:rsidRPr="00AB3892" w:rsidRDefault="005B5D71" w:rsidP="005B5D71">
            <w:pPr>
              <w:pStyle w:val="Odstavek"/>
              <w:rPr>
                <w:rFonts w:cs="Arial"/>
                <w:lang w:bidi="ar-SA"/>
              </w:rPr>
            </w:pPr>
          </w:p>
        </w:tc>
        <w:tc>
          <w:tcPr>
            <w:tcW w:w="2483" w:type="pct"/>
          </w:tcPr>
          <w:p w14:paraId="6A5E2866" w14:textId="77777777" w:rsidR="005B5D71" w:rsidRPr="00C110B8" w:rsidRDefault="005B5D71" w:rsidP="005B5D71">
            <w:pPr>
              <w:pStyle w:val="Odstavek"/>
              <w:rPr>
                <w:rFonts w:cs="Arial"/>
                <w:lang w:val="en-GB" w:bidi="ar-SA"/>
              </w:rPr>
            </w:pPr>
            <w:r w:rsidRPr="00C110B8">
              <w:rPr>
                <w:rFonts w:cs="Arial"/>
                <w:lang w:val="en-GB" w:bidi="ar-SA"/>
              </w:rPr>
              <w:t>If</w:t>
            </w:r>
            <w:r w:rsidRPr="00C110B8">
              <w:rPr>
                <w:lang w:val="en-GB" w:bidi="ar-SA"/>
              </w:rPr>
              <w:t>,</w:t>
            </w:r>
            <w:r w:rsidRPr="00C110B8">
              <w:rPr>
                <w:rFonts w:cs="Arial"/>
                <w:lang w:val="en-GB" w:bidi="ar-SA"/>
              </w:rPr>
              <w:t xml:space="preserve"> within </w:t>
            </w:r>
            <w:r w:rsidRPr="00C110B8">
              <w:rPr>
                <w:lang w:val="en-GB" w:bidi="ar-SA"/>
              </w:rPr>
              <w:t xml:space="preserve">the </w:t>
            </w:r>
            <w:r w:rsidRPr="00C110B8">
              <w:rPr>
                <w:rFonts w:cs="Arial"/>
                <w:lang w:val="en-GB" w:bidi="ar-SA"/>
              </w:rPr>
              <w:t xml:space="preserve">time </w:t>
            </w:r>
            <w:r w:rsidRPr="00C110B8">
              <w:rPr>
                <w:lang w:val="en-GB" w:bidi="ar-SA"/>
              </w:rPr>
              <w:t xml:space="preserve">limit set </w:t>
            </w:r>
            <w:r w:rsidRPr="00C110B8">
              <w:rPr>
                <w:rFonts w:cs="Arial"/>
                <w:lang w:val="en-GB" w:bidi="ar-SA"/>
              </w:rPr>
              <w:t>by the court</w:t>
            </w:r>
            <w:r w:rsidRPr="00C110B8">
              <w:rPr>
                <w:lang w:val="en-GB" w:bidi="ar-SA"/>
              </w:rPr>
              <w:t>,</w:t>
            </w:r>
            <w:r w:rsidRPr="00C110B8">
              <w:rPr>
                <w:rFonts w:cs="Arial"/>
                <w:lang w:val="en-GB" w:bidi="ar-SA"/>
              </w:rPr>
              <w:t xml:space="preserve"> the counsel fails to submit the </w:t>
            </w:r>
            <w:r w:rsidRPr="00C110B8">
              <w:rPr>
                <w:lang w:val="en-GB" w:bidi="ar-SA"/>
              </w:rPr>
              <w:t xml:space="preserve">authorisation </w:t>
            </w:r>
            <w:r w:rsidRPr="00C110B8">
              <w:rPr>
                <w:rFonts w:cs="Arial"/>
                <w:lang w:val="en-GB" w:bidi="ar-SA"/>
              </w:rPr>
              <w:t xml:space="preserve">authorising him </w:t>
            </w:r>
            <w:r w:rsidRPr="00C110B8">
              <w:rPr>
                <w:lang w:val="en-GB" w:bidi="ar-SA"/>
              </w:rPr>
              <w:t xml:space="preserve">or her </w:t>
            </w:r>
            <w:r w:rsidRPr="00C110B8">
              <w:rPr>
                <w:rFonts w:cs="Arial"/>
                <w:lang w:val="en-GB" w:bidi="ar-SA"/>
              </w:rPr>
              <w:t>to file an action or a</w:t>
            </w:r>
            <w:r w:rsidRPr="00C110B8">
              <w:rPr>
                <w:lang w:val="en-GB" w:bidi="ar-SA"/>
              </w:rPr>
              <w:t>n</w:t>
            </w:r>
            <w:r w:rsidRPr="00C110B8">
              <w:rPr>
                <w:rFonts w:cs="Arial"/>
                <w:lang w:val="en-GB" w:bidi="ar-SA"/>
              </w:rPr>
              <w:t xml:space="preserve"> ordinary legal remedy, the court shall </w:t>
            </w:r>
            <w:r w:rsidRPr="00C110B8">
              <w:rPr>
                <w:lang w:val="en-GB" w:bidi="ar-SA"/>
              </w:rPr>
              <w:t>reject the</w:t>
            </w:r>
            <w:r w:rsidRPr="00C110B8">
              <w:rPr>
                <w:rFonts w:cs="Arial"/>
                <w:lang w:val="en-GB" w:bidi="ar-SA"/>
              </w:rPr>
              <w:t xml:space="preserve"> action or legal remedy</w:t>
            </w:r>
            <w:r w:rsidRPr="00C110B8">
              <w:rPr>
                <w:lang w:val="en-GB" w:bidi="ar-SA"/>
              </w:rPr>
              <w:t xml:space="preserve">. </w:t>
            </w:r>
          </w:p>
        </w:tc>
      </w:tr>
      <w:tr w:rsidR="005B5D71" w:rsidRPr="00136340" w14:paraId="5DDA5B6C" w14:textId="77777777" w:rsidTr="00794AD7">
        <w:trPr>
          <w:trHeight w:val="20"/>
        </w:trPr>
        <w:tc>
          <w:tcPr>
            <w:tcW w:w="2350" w:type="pct"/>
          </w:tcPr>
          <w:p w14:paraId="0283F260" w14:textId="77777777" w:rsidR="005B5D71" w:rsidRPr="00E568F9" w:rsidRDefault="005B5D71" w:rsidP="005B5D71">
            <w:pPr>
              <w:pStyle w:val="Odstavek"/>
              <w:rPr>
                <w:rFonts w:cs="Arial"/>
                <w:lang w:bidi="ar-SA"/>
              </w:rPr>
            </w:pPr>
            <w:r w:rsidRPr="00E568F9">
              <w:rPr>
                <w:rFonts w:cs="Arial"/>
                <w:lang w:bidi="ar-SA"/>
              </w:rPr>
              <w:t>Sodišče mora med postopkom ves čas paziti, ali je tisti, ki nastopa kot pooblaščenec, upravičen za zastopanje. Če ugotovi, da tisti, ki nastopa kot pooblaščenec, ni upravičen za zastopanje, razveljavi opravljena pravdna dejanja, razen če jih je stranka pozneje odobrila.</w:t>
            </w:r>
          </w:p>
        </w:tc>
        <w:tc>
          <w:tcPr>
            <w:tcW w:w="167" w:type="pct"/>
            <w:vMerge/>
          </w:tcPr>
          <w:p w14:paraId="1AF5F20B" w14:textId="77777777" w:rsidR="005B5D71" w:rsidRPr="00AB3892" w:rsidRDefault="005B5D71" w:rsidP="005B5D71">
            <w:pPr>
              <w:pStyle w:val="Odstavek"/>
              <w:rPr>
                <w:rFonts w:cs="Arial"/>
                <w:lang w:bidi="ar-SA"/>
              </w:rPr>
            </w:pPr>
          </w:p>
        </w:tc>
        <w:tc>
          <w:tcPr>
            <w:tcW w:w="2483" w:type="pct"/>
          </w:tcPr>
          <w:p w14:paraId="68534712" w14:textId="77777777" w:rsidR="005B5D71" w:rsidRPr="00C110B8" w:rsidRDefault="005B5D71" w:rsidP="005B5D71">
            <w:pPr>
              <w:pStyle w:val="Odstavek"/>
              <w:rPr>
                <w:rFonts w:cs="Arial"/>
                <w:lang w:val="en-GB" w:bidi="ar-SA"/>
              </w:rPr>
            </w:pPr>
            <w:r w:rsidRPr="00C110B8">
              <w:rPr>
                <w:rFonts w:cs="Arial"/>
                <w:lang w:val="en-GB" w:bidi="ar-SA"/>
              </w:rPr>
              <w:t xml:space="preserve">At all times during the proceedings, the court shall </w:t>
            </w:r>
            <w:r w:rsidRPr="00C110B8">
              <w:rPr>
                <w:lang w:val="en-GB" w:bidi="ar-SA"/>
              </w:rPr>
              <w:t xml:space="preserve">pay attention to </w:t>
            </w:r>
            <w:r w:rsidRPr="00C110B8">
              <w:rPr>
                <w:rFonts w:cs="Arial"/>
                <w:lang w:val="en-GB" w:bidi="ar-SA"/>
              </w:rPr>
              <w:t xml:space="preserve">whether the person </w:t>
            </w:r>
            <w:r w:rsidRPr="00C110B8">
              <w:rPr>
                <w:lang w:val="en-GB" w:bidi="ar-SA"/>
              </w:rPr>
              <w:t>appearing as</w:t>
            </w:r>
            <w:r w:rsidRPr="00C110B8">
              <w:rPr>
                <w:rFonts w:cs="Arial"/>
                <w:lang w:val="en-GB" w:bidi="ar-SA"/>
              </w:rPr>
              <w:t xml:space="preserve"> a counsel </w:t>
            </w:r>
            <w:r w:rsidRPr="00C110B8">
              <w:rPr>
                <w:lang w:val="en-GB" w:bidi="ar-SA"/>
              </w:rPr>
              <w:t xml:space="preserve">is duly authorised for representation. </w:t>
            </w:r>
            <w:r w:rsidRPr="00C110B8">
              <w:rPr>
                <w:rFonts w:cs="Arial"/>
                <w:lang w:val="en-GB" w:bidi="ar-SA"/>
              </w:rPr>
              <w:t xml:space="preserve">Should the court establish that the person </w:t>
            </w:r>
            <w:r w:rsidRPr="00C110B8">
              <w:rPr>
                <w:lang w:val="en-GB" w:bidi="ar-SA"/>
              </w:rPr>
              <w:t>appearing as a counsel is not duly authorised</w:t>
            </w:r>
            <w:r w:rsidRPr="00C110B8">
              <w:rPr>
                <w:rFonts w:cs="Arial"/>
                <w:lang w:val="en-GB" w:bidi="ar-SA"/>
              </w:rPr>
              <w:t xml:space="preserve">, it shall </w:t>
            </w:r>
            <w:r w:rsidRPr="00C110B8">
              <w:rPr>
                <w:lang w:val="en-GB" w:bidi="ar-SA"/>
              </w:rPr>
              <w:t>annul</w:t>
            </w:r>
            <w:r w:rsidRPr="00C110B8">
              <w:rPr>
                <w:rFonts w:cs="Arial"/>
                <w:lang w:val="en-GB" w:bidi="ar-SA"/>
              </w:rPr>
              <w:t xml:space="preserve"> the procedur</w:t>
            </w:r>
            <w:r w:rsidRPr="00C110B8">
              <w:rPr>
                <w:lang w:val="en-GB" w:bidi="ar-SA"/>
              </w:rPr>
              <w:t xml:space="preserve">al acts undertaken </w:t>
            </w:r>
            <w:r w:rsidRPr="00C110B8">
              <w:rPr>
                <w:rFonts w:cs="Arial"/>
                <w:lang w:val="en-GB" w:bidi="ar-SA"/>
              </w:rPr>
              <w:t xml:space="preserve">by </w:t>
            </w:r>
            <w:r w:rsidRPr="00C110B8">
              <w:rPr>
                <w:lang w:val="en-GB" w:bidi="ar-SA"/>
              </w:rPr>
              <w:t xml:space="preserve">this person, </w:t>
            </w:r>
            <w:r w:rsidRPr="00C110B8">
              <w:rPr>
                <w:rFonts w:cs="Arial"/>
                <w:lang w:val="en-GB" w:bidi="ar-SA"/>
              </w:rPr>
              <w:t>unless they are subsequently approved by the party.</w:t>
            </w:r>
          </w:p>
        </w:tc>
      </w:tr>
      <w:tr w:rsidR="005B5D71" w:rsidRPr="00136340" w14:paraId="334B19D1" w14:textId="77777777" w:rsidTr="00794AD7">
        <w:trPr>
          <w:trHeight w:val="20"/>
        </w:trPr>
        <w:tc>
          <w:tcPr>
            <w:tcW w:w="2350" w:type="pct"/>
          </w:tcPr>
          <w:p w14:paraId="1CF22EEE" w14:textId="77777777" w:rsidR="005B5D71" w:rsidRPr="00E568F9" w:rsidRDefault="005B5D71" w:rsidP="005B5D71">
            <w:pPr>
              <w:pStyle w:val="len"/>
              <w:rPr>
                <w:rFonts w:cs="Arial"/>
                <w:lang w:bidi="ar-SA"/>
              </w:rPr>
            </w:pPr>
            <w:r w:rsidRPr="00E568F9">
              <w:rPr>
                <w:rFonts w:cs="Arial"/>
                <w:lang w:bidi="ar-SA"/>
              </w:rPr>
              <w:t>99. člen</w:t>
            </w:r>
          </w:p>
        </w:tc>
        <w:tc>
          <w:tcPr>
            <w:tcW w:w="167" w:type="pct"/>
            <w:vMerge/>
          </w:tcPr>
          <w:p w14:paraId="11FF1B22" w14:textId="77777777" w:rsidR="005B5D71" w:rsidRPr="00AB3892" w:rsidRDefault="005B5D71" w:rsidP="005B5D71">
            <w:pPr>
              <w:pStyle w:val="Odstavek"/>
              <w:rPr>
                <w:rFonts w:cs="Arial"/>
                <w:lang w:bidi="ar-SA"/>
              </w:rPr>
            </w:pPr>
          </w:p>
        </w:tc>
        <w:tc>
          <w:tcPr>
            <w:tcW w:w="2483" w:type="pct"/>
          </w:tcPr>
          <w:p w14:paraId="02C0A373" w14:textId="77777777" w:rsidR="005B5D71" w:rsidRPr="00C110B8" w:rsidRDefault="005B5D71" w:rsidP="005B5D71">
            <w:pPr>
              <w:pStyle w:val="len"/>
              <w:rPr>
                <w:rFonts w:cs="Arial"/>
                <w:lang w:val="en-GB" w:bidi="ar-SA"/>
              </w:rPr>
            </w:pPr>
            <w:r w:rsidRPr="00C110B8">
              <w:rPr>
                <w:rFonts w:cs="Arial"/>
                <w:lang w:val="en-GB" w:bidi="ar-SA"/>
              </w:rPr>
              <w:t>Article 99</w:t>
            </w:r>
          </w:p>
        </w:tc>
      </w:tr>
      <w:tr w:rsidR="005B5D71" w:rsidRPr="00136340" w14:paraId="2FD805F2" w14:textId="77777777" w:rsidTr="00794AD7">
        <w:trPr>
          <w:trHeight w:val="20"/>
        </w:trPr>
        <w:tc>
          <w:tcPr>
            <w:tcW w:w="2350" w:type="pct"/>
          </w:tcPr>
          <w:p w14:paraId="632A32C1" w14:textId="77777777" w:rsidR="005B5D71" w:rsidRPr="00E568F9" w:rsidRDefault="005B5D71" w:rsidP="005B5D71">
            <w:pPr>
              <w:pStyle w:val="Odstavek"/>
              <w:rPr>
                <w:rFonts w:cs="Arial"/>
                <w:lang w:bidi="ar-SA"/>
              </w:rPr>
            </w:pPr>
            <w:r w:rsidRPr="00E568F9">
              <w:rPr>
                <w:rFonts w:cs="Arial"/>
                <w:lang w:bidi="ar-SA"/>
              </w:rPr>
              <w:t>Stranka lahko pooblastilo kadar koli prekliče, pooblaščenec pa ga lahko kadar koli odpove.</w:t>
            </w:r>
          </w:p>
        </w:tc>
        <w:tc>
          <w:tcPr>
            <w:tcW w:w="167" w:type="pct"/>
            <w:vMerge/>
          </w:tcPr>
          <w:p w14:paraId="64EA000F" w14:textId="77777777" w:rsidR="005B5D71" w:rsidRPr="00AB3892" w:rsidRDefault="005B5D71" w:rsidP="005B5D71">
            <w:pPr>
              <w:pStyle w:val="Odstavek"/>
              <w:rPr>
                <w:rFonts w:cs="Arial"/>
                <w:lang w:bidi="ar-SA"/>
              </w:rPr>
            </w:pPr>
          </w:p>
        </w:tc>
        <w:tc>
          <w:tcPr>
            <w:tcW w:w="2483" w:type="pct"/>
          </w:tcPr>
          <w:p w14:paraId="00113983" w14:textId="77777777" w:rsidR="005B5D71" w:rsidRPr="00C110B8" w:rsidRDefault="005B5D71" w:rsidP="005B5D71">
            <w:pPr>
              <w:pStyle w:val="Odstavek"/>
              <w:rPr>
                <w:rFonts w:cs="Arial"/>
                <w:lang w:val="en-GB" w:bidi="ar-SA"/>
              </w:rPr>
            </w:pPr>
            <w:r w:rsidRPr="00C110B8">
              <w:rPr>
                <w:lang w:val="en-GB" w:bidi="ar-SA"/>
              </w:rPr>
              <w:t xml:space="preserve">A party </w:t>
            </w:r>
            <w:r w:rsidRPr="00C110B8">
              <w:rPr>
                <w:rFonts w:cs="Arial"/>
                <w:lang w:val="en-GB" w:bidi="ar-SA"/>
              </w:rPr>
              <w:t>may at any time revoke</w:t>
            </w:r>
            <w:r w:rsidRPr="00C110B8">
              <w:rPr>
                <w:lang w:val="en-GB" w:bidi="ar-SA"/>
              </w:rPr>
              <w:t xml:space="preserve"> an authorisation and a counsel may at any time </w:t>
            </w:r>
            <w:r w:rsidRPr="00C110B8">
              <w:rPr>
                <w:rFonts w:cs="Arial"/>
                <w:lang w:val="en-GB" w:bidi="ar-SA"/>
              </w:rPr>
              <w:t>cancel</w:t>
            </w:r>
            <w:r w:rsidRPr="00C110B8">
              <w:rPr>
                <w:lang w:val="en-GB" w:bidi="ar-SA"/>
              </w:rPr>
              <w:t xml:space="preserve"> it</w:t>
            </w:r>
            <w:r w:rsidRPr="00C110B8">
              <w:rPr>
                <w:rFonts w:cs="Arial"/>
                <w:lang w:val="en-GB" w:bidi="ar-SA"/>
              </w:rPr>
              <w:t>.</w:t>
            </w:r>
          </w:p>
        </w:tc>
      </w:tr>
      <w:tr w:rsidR="005B5D71" w:rsidRPr="00136340" w14:paraId="77E26061" w14:textId="77777777" w:rsidTr="00794AD7">
        <w:trPr>
          <w:trHeight w:val="20"/>
        </w:trPr>
        <w:tc>
          <w:tcPr>
            <w:tcW w:w="2350" w:type="pct"/>
          </w:tcPr>
          <w:p w14:paraId="0D68E6F7" w14:textId="77777777" w:rsidR="005B5D71" w:rsidRPr="00E568F9" w:rsidRDefault="005B5D71" w:rsidP="005B5D71">
            <w:pPr>
              <w:pStyle w:val="Odstavek"/>
              <w:rPr>
                <w:rFonts w:cs="Arial"/>
                <w:lang w:bidi="ar-SA"/>
              </w:rPr>
            </w:pPr>
            <w:r w:rsidRPr="00E568F9">
              <w:rPr>
                <w:rFonts w:cs="Arial"/>
                <w:lang w:bidi="ar-SA"/>
              </w:rPr>
              <w:t>Preklic oziroma odpoved pooblastila se mora naznaniti sodišču, pred katerim teče postopek, bodisi pisno ali ustno na zapisnik.</w:t>
            </w:r>
          </w:p>
        </w:tc>
        <w:tc>
          <w:tcPr>
            <w:tcW w:w="167" w:type="pct"/>
            <w:vMerge/>
          </w:tcPr>
          <w:p w14:paraId="0C714EE0" w14:textId="77777777" w:rsidR="005B5D71" w:rsidRPr="00AB3892" w:rsidRDefault="005B5D71" w:rsidP="005B5D71">
            <w:pPr>
              <w:pStyle w:val="Odstavek"/>
              <w:rPr>
                <w:rFonts w:cs="Arial"/>
                <w:lang w:bidi="ar-SA"/>
              </w:rPr>
            </w:pPr>
          </w:p>
        </w:tc>
        <w:tc>
          <w:tcPr>
            <w:tcW w:w="2483" w:type="pct"/>
          </w:tcPr>
          <w:p w14:paraId="71EBA33D" w14:textId="77777777" w:rsidR="005B5D71" w:rsidRPr="00C110B8" w:rsidRDefault="005B5D71" w:rsidP="005B5D71">
            <w:pPr>
              <w:pStyle w:val="Odstavek"/>
              <w:rPr>
                <w:rFonts w:cs="Arial"/>
                <w:lang w:val="en-GB" w:bidi="ar-SA"/>
              </w:rPr>
            </w:pPr>
            <w:r w:rsidRPr="00C110B8">
              <w:rPr>
                <w:rFonts w:cs="Arial"/>
                <w:lang w:val="en-GB" w:bidi="ar-SA"/>
              </w:rPr>
              <w:t xml:space="preserve">The </w:t>
            </w:r>
            <w:r w:rsidRPr="00C110B8">
              <w:rPr>
                <w:lang w:val="en-GB" w:bidi="ar-SA"/>
              </w:rPr>
              <w:t xml:space="preserve">revocation or cancellation of an authorisation shall be brought to the attention of the </w:t>
            </w:r>
            <w:r w:rsidRPr="00C110B8">
              <w:rPr>
                <w:rFonts w:cs="Arial"/>
                <w:lang w:val="en-GB" w:bidi="ar-SA"/>
              </w:rPr>
              <w:t>court conducting the proceedings</w:t>
            </w:r>
            <w:r w:rsidRPr="00C110B8">
              <w:rPr>
                <w:lang w:val="en-GB" w:bidi="ar-SA"/>
              </w:rPr>
              <w:t>,</w:t>
            </w:r>
            <w:r w:rsidRPr="00C110B8">
              <w:rPr>
                <w:rFonts w:cs="Arial"/>
                <w:lang w:val="en-GB" w:bidi="ar-SA"/>
              </w:rPr>
              <w:t xml:space="preserve"> either in writing or oral</w:t>
            </w:r>
            <w:r w:rsidRPr="00C110B8">
              <w:rPr>
                <w:lang w:val="en-GB" w:bidi="ar-SA"/>
              </w:rPr>
              <w:t>ly</w:t>
            </w:r>
            <w:r w:rsidRPr="00C110B8">
              <w:rPr>
                <w:rFonts w:cs="Arial"/>
                <w:lang w:val="en-GB" w:bidi="ar-SA"/>
              </w:rPr>
              <w:t xml:space="preserve"> to be </w:t>
            </w:r>
            <w:r w:rsidRPr="00C110B8">
              <w:rPr>
                <w:lang w:val="en-GB" w:bidi="ar-SA"/>
              </w:rPr>
              <w:t>recorded</w:t>
            </w:r>
            <w:r w:rsidRPr="00C110B8">
              <w:rPr>
                <w:rFonts w:cs="Arial"/>
                <w:lang w:val="en-GB" w:bidi="ar-SA"/>
              </w:rPr>
              <w:t xml:space="preserve"> in the </w:t>
            </w:r>
            <w:r w:rsidRPr="00C110B8">
              <w:rPr>
                <w:lang w:val="en-GB" w:bidi="ar-SA"/>
              </w:rPr>
              <w:t>record</w:t>
            </w:r>
            <w:r w:rsidRPr="00C110B8">
              <w:rPr>
                <w:rFonts w:cs="Arial"/>
                <w:lang w:val="en-GB" w:bidi="ar-SA"/>
              </w:rPr>
              <w:t>.</w:t>
            </w:r>
          </w:p>
        </w:tc>
      </w:tr>
      <w:tr w:rsidR="005B5D71" w:rsidRPr="00136340" w14:paraId="15FAB8CC" w14:textId="77777777" w:rsidTr="00794AD7">
        <w:trPr>
          <w:trHeight w:val="20"/>
        </w:trPr>
        <w:tc>
          <w:tcPr>
            <w:tcW w:w="2350" w:type="pct"/>
          </w:tcPr>
          <w:p w14:paraId="429867F1" w14:textId="77777777" w:rsidR="005B5D71" w:rsidRPr="00E568F9" w:rsidRDefault="005B5D71" w:rsidP="005B5D71">
            <w:pPr>
              <w:pStyle w:val="Odstavek"/>
              <w:rPr>
                <w:rFonts w:cs="Arial"/>
                <w:lang w:bidi="ar-SA"/>
              </w:rPr>
            </w:pPr>
            <w:r w:rsidRPr="00E568F9">
              <w:rPr>
                <w:rFonts w:cs="Arial"/>
                <w:lang w:bidi="ar-SA"/>
              </w:rPr>
              <w:lastRenderedPageBreak/>
              <w:t>Preklic oziroma odpoved pooblastila velja za nasprotno stranko od trenutka, ko se ji naznani.</w:t>
            </w:r>
          </w:p>
        </w:tc>
        <w:tc>
          <w:tcPr>
            <w:tcW w:w="167" w:type="pct"/>
            <w:vMerge/>
          </w:tcPr>
          <w:p w14:paraId="6BD86862" w14:textId="77777777" w:rsidR="005B5D71" w:rsidRPr="00AB3892" w:rsidRDefault="005B5D71" w:rsidP="005B5D71">
            <w:pPr>
              <w:pStyle w:val="Odstavek"/>
              <w:rPr>
                <w:rFonts w:cs="Arial"/>
                <w:lang w:bidi="ar-SA"/>
              </w:rPr>
            </w:pPr>
          </w:p>
        </w:tc>
        <w:tc>
          <w:tcPr>
            <w:tcW w:w="2483" w:type="pct"/>
          </w:tcPr>
          <w:p w14:paraId="68295DA7" w14:textId="77777777" w:rsidR="005B5D71" w:rsidRPr="00C110B8" w:rsidRDefault="005B5D71" w:rsidP="005B5D71">
            <w:pPr>
              <w:pStyle w:val="Odstavek"/>
              <w:rPr>
                <w:rFonts w:cs="Arial"/>
                <w:lang w:val="en-GB" w:bidi="ar-SA"/>
              </w:rPr>
            </w:pPr>
            <w:r w:rsidRPr="00C110B8">
              <w:rPr>
                <w:lang w:val="en-GB" w:bidi="ar-SA"/>
              </w:rPr>
              <w:t>T</w:t>
            </w:r>
            <w:r w:rsidRPr="00C110B8">
              <w:rPr>
                <w:rFonts w:cs="Arial"/>
                <w:lang w:val="en-GB" w:bidi="ar-SA"/>
              </w:rPr>
              <w:t>he revocation and/or cancellation of</w:t>
            </w:r>
            <w:r w:rsidRPr="00C110B8">
              <w:rPr>
                <w:lang w:val="en-GB" w:bidi="ar-SA"/>
              </w:rPr>
              <w:t xml:space="preserve"> an</w:t>
            </w:r>
            <w:r w:rsidRPr="00C110B8">
              <w:rPr>
                <w:rFonts w:cs="Arial"/>
                <w:lang w:val="en-GB" w:bidi="ar-SA"/>
              </w:rPr>
              <w:t xml:space="preserve"> </w:t>
            </w:r>
            <w:r w:rsidRPr="00C110B8">
              <w:rPr>
                <w:lang w:val="en-GB" w:bidi="ar-SA"/>
              </w:rPr>
              <w:t>authorisation shall be effective for the opposing party from</w:t>
            </w:r>
            <w:r w:rsidRPr="00C110B8">
              <w:rPr>
                <w:rFonts w:cs="Arial"/>
                <w:lang w:val="en-GB" w:bidi="ar-SA"/>
              </w:rPr>
              <w:t xml:space="preserve"> the moment when </w:t>
            </w:r>
            <w:r w:rsidRPr="00C110B8">
              <w:rPr>
                <w:lang w:val="en-GB" w:bidi="ar-SA"/>
              </w:rPr>
              <w:t>it was brought to his or her attention</w:t>
            </w:r>
            <w:r w:rsidRPr="00C110B8">
              <w:rPr>
                <w:rFonts w:cs="Arial"/>
                <w:lang w:val="en-GB" w:bidi="ar-SA"/>
              </w:rPr>
              <w:t>.</w:t>
            </w:r>
          </w:p>
        </w:tc>
      </w:tr>
      <w:tr w:rsidR="005B5D71" w:rsidRPr="00136340" w14:paraId="55979F1B" w14:textId="77777777" w:rsidTr="00794AD7">
        <w:trPr>
          <w:trHeight w:val="20"/>
        </w:trPr>
        <w:tc>
          <w:tcPr>
            <w:tcW w:w="2350" w:type="pct"/>
          </w:tcPr>
          <w:p w14:paraId="4E901784" w14:textId="77777777" w:rsidR="005B5D71" w:rsidRPr="00E568F9" w:rsidRDefault="005B5D71" w:rsidP="005B5D71">
            <w:pPr>
              <w:pStyle w:val="Odstavek"/>
              <w:rPr>
                <w:rFonts w:cs="Arial"/>
                <w:lang w:bidi="ar-SA"/>
              </w:rPr>
            </w:pPr>
            <w:r w:rsidRPr="00E568F9">
              <w:rPr>
                <w:rFonts w:cs="Arial"/>
                <w:lang w:bidi="ar-SA"/>
              </w:rPr>
              <w:t>Po odpovedi pooblastila je pooblaščenec dolžan še en mesec opravljati dejanja za tistega, ki mu je pooblastilo dal, če je treba odvrniti kakšno škodo, ki bi lahko nastala zanj v tem času.</w:t>
            </w:r>
          </w:p>
        </w:tc>
        <w:tc>
          <w:tcPr>
            <w:tcW w:w="167" w:type="pct"/>
            <w:vMerge/>
          </w:tcPr>
          <w:p w14:paraId="08E2FFA5" w14:textId="77777777" w:rsidR="005B5D71" w:rsidRPr="00AB3892" w:rsidRDefault="005B5D71" w:rsidP="005B5D71">
            <w:pPr>
              <w:pStyle w:val="Odstavek"/>
              <w:rPr>
                <w:rFonts w:cs="Arial"/>
                <w:lang w:bidi="ar-SA"/>
              </w:rPr>
            </w:pPr>
          </w:p>
        </w:tc>
        <w:tc>
          <w:tcPr>
            <w:tcW w:w="2483" w:type="pct"/>
          </w:tcPr>
          <w:p w14:paraId="07760482" w14:textId="77777777" w:rsidR="005B5D71" w:rsidRPr="00C110B8" w:rsidRDefault="005B5D71" w:rsidP="005B5D71">
            <w:pPr>
              <w:pStyle w:val="Odstavek"/>
              <w:rPr>
                <w:rFonts w:cs="Arial"/>
                <w:lang w:val="en-GB" w:bidi="ar-SA"/>
              </w:rPr>
            </w:pPr>
            <w:r w:rsidRPr="00C110B8">
              <w:rPr>
                <w:lang w:val="en-GB" w:bidi="ar-SA"/>
              </w:rPr>
              <w:t xml:space="preserve">After </w:t>
            </w:r>
            <w:r w:rsidRPr="00C110B8">
              <w:rPr>
                <w:rFonts w:cs="Arial"/>
                <w:lang w:val="en-GB" w:bidi="ar-SA"/>
              </w:rPr>
              <w:t xml:space="preserve">the cancellation of the </w:t>
            </w:r>
            <w:r w:rsidRPr="00C110B8">
              <w:rPr>
                <w:lang w:val="en-GB" w:bidi="ar-SA"/>
              </w:rPr>
              <w:t>authorisation</w:t>
            </w:r>
            <w:r w:rsidRPr="00C110B8">
              <w:rPr>
                <w:rFonts w:cs="Arial"/>
                <w:lang w:val="en-GB" w:bidi="ar-SA"/>
              </w:rPr>
              <w:t xml:space="preserve">, the counsel shall be bound to </w:t>
            </w:r>
            <w:r w:rsidRPr="00C110B8">
              <w:rPr>
                <w:lang w:val="en-GB" w:bidi="ar-SA"/>
              </w:rPr>
              <w:t>undertake the acts for t</w:t>
            </w:r>
            <w:r w:rsidRPr="00C110B8">
              <w:rPr>
                <w:rFonts w:cs="Arial"/>
                <w:lang w:val="en-GB" w:bidi="ar-SA"/>
              </w:rPr>
              <w:t xml:space="preserve">he person </w:t>
            </w:r>
            <w:r w:rsidRPr="00C110B8">
              <w:rPr>
                <w:lang w:val="en-GB" w:bidi="ar-SA"/>
              </w:rPr>
              <w:t>who granted the authorisation to him or her for another month, if it is necessary to prevent any</w:t>
            </w:r>
            <w:r w:rsidRPr="00C110B8">
              <w:rPr>
                <w:rFonts w:cs="Arial"/>
                <w:lang w:val="en-GB" w:bidi="ar-SA"/>
              </w:rPr>
              <w:t xml:space="preserve"> damage </w:t>
            </w:r>
            <w:r w:rsidRPr="00C110B8">
              <w:rPr>
                <w:lang w:val="en-GB" w:bidi="ar-SA"/>
              </w:rPr>
              <w:t>which</w:t>
            </w:r>
            <w:r w:rsidRPr="00C110B8">
              <w:rPr>
                <w:rFonts w:cs="Arial"/>
                <w:lang w:val="en-GB" w:bidi="ar-SA"/>
              </w:rPr>
              <w:t xml:space="preserve"> might otherwise </w:t>
            </w:r>
            <w:r w:rsidRPr="00C110B8">
              <w:rPr>
                <w:lang w:val="en-GB" w:bidi="ar-SA"/>
              </w:rPr>
              <w:t>occur during this period</w:t>
            </w:r>
            <w:r w:rsidRPr="00C110B8">
              <w:rPr>
                <w:rFonts w:cs="Arial"/>
                <w:lang w:val="en-GB" w:bidi="ar-SA"/>
              </w:rPr>
              <w:t>.</w:t>
            </w:r>
          </w:p>
        </w:tc>
      </w:tr>
      <w:tr w:rsidR="005B5D71" w:rsidRPr="00136340" w14:paraId="55EE2DF0" w14:textId="77777777" w:rsidTr="00794AD7">
        <w:trPr>
          <w:trHeight w:val="20"/>
        </w:trPr>
        <w:tc>
          <w:tcPr>
            <w:tcW w:w="2350" w:type="pct"/>
          </w:tcPr>
          <w:p w14:paraId="34BFAB45" w14:textId="77777777" w:rsidR="005B5D71" w:rsidRPr="00E568F9" w:rsidRDefault="005B5D71" w:rsidP="005B5D71">
            <w:pPr>
              <w:pStyle w:val="len"/>
              <w:rPr>
                <w:rFonts w:cs="Arial"/>
                <w:lang w:bidi="ar-SA"/>
              </w:rPr>
            </w:pPr>
            <w:r w:rsidRPr="00E568F9">
              <w:rPr>
                <w:rFonts w:cs="Arial"/>
                <w:lang w:bidi="ar-SA"/>
              </w:rPr>
              <w:t>100. člen</w:t>
            </w:r>
          </w:p>
        </w:tc>
        <w:tc>
          <w:tcPr>
            <w:tcW w:w="167" w:type="pct"/>
            <w:vMerge/>
          </w:tcPr>
          <w:p w14:paraId="381A5573" w14:textId="77777777" w:rsidR="005B5D71" w:rsidRPr="00AB3892" w:rsidRDefault="005B5D71" w:rsidP="005B5D71">
            <w:pPr>
              <w:pStyle w:val="Odstavek"/>
              <w:rPr>
                <w:rFonts w:cs="Arial"/>
                <w:lang w:bidi="ar-SA"/>
              </w:rPr>
            </w:pPr>
          </w:p>
        </w:tc>
        <w:tc>
          <w:tcPr>
            <w:tcW w:w="2483" w:type="pct"/>
          </w:tcPr>
          <w:p w14:paraId="654CFF62" w14:textId="77777777" w:rsidR="005B5D71" w:rsidRPr="00C110B8" w:rsidRDefault="005B5D71" w:rsidP="005B5D71">
            <w:pPr>
              <w:pStyle w:val="len"/>
              <w:rPr>
                <w:rFonts w:cs="Arial"/>
                <w:lang w:val="en-GB" w:bidi="ar-SA"/>
              </w:rPr>
            </w:pPr>
            <w:r w:rsidRPr="00C110B8">
              <w:rPr>
                <w:rFonts w:cs="Arial"/>
                <w:lang w:val="en-GB" w:bidi="ar-SA"/>
              </w:rPr>
              <w:t>Article 100</w:t>
            </w:r>
          </w:p>
        </w:tc>
      </w:tr>
      <w:tr w:rsidR="005B5D71" w:rsidRPr="00136340" w14:paraId="7ED8E154" w14:textId="77777777" w:rsidTr="00794AD7">
        <w:trPr>
          <w:trHeight w:val="20"/>
        </w:trPr>
        <w:tc>
          <w:tcPr>
            <w:tcW w:w="2350" w:type="pct"/>
          </w:tcPr>
          <w:p w14:paraId="2D653A23" w14:textId="77777777" w:rsidR="005B5D71" w:rsidRPr="00E568F9" w:rsidRDefault="005B5D71" w:rsidP="005B5D71">
            <w:pPr>
              <w:pStyle w:val="Odstavek"/>
              <w:rPr>
                <w:rFonts w:cs="Arial"/>
                <w:lang w:bidi="ar-SA"/>
              </w:rPr>
            </w:pPr>
            <w:r w:rsidRPr="00E568F9">
              <w:rPr>
                <w:rFonts w:cs="Arial"/>
                <w:lang w:bidi="ar-SA"/>
              </w:rPr>
              <w:t>Če je pooblaščencu dana pravica, da opravlja vsa pravdna dejanja, pa stranka oziroma njen zakoniti zastopnik umre ali postane poslovno nesposoben, ali če je zakoniti zastopnik razrešen, ima pooblaščenec še naprej pravico opravljati pravdna dejanja, vendar pa lahko dedič oziroma novi zakoniti zastopnik prekliče pooblastilo.</w:t>
            </w:r>
          </w:p>
        </w:tc>
        <w:tc>
          <w:tcPr>
            <w:tcW w:w="167" w:type="pct"/>
            <w:vMerge/>
          </w:tcPr>
          <w:p w14:paraId="1F742469" w14:textId="77777777" w:rsidR="005B5D71" w:rsidRPr="00AB3892" w:rsidRDefault="005B5D71" w:rsidP="005B5D71">
            <w:pPr>
              <w:pStyle w:val="Odstavek"/>
              <w:rPr>
                <w:rFonts w:cs="Arial"/>
                <w:lang w:bidi="ar-SA"/>
              </w:rPr>
            </w:pPr>
          </w:p>
        </w:tc>
        <w:tc>
          <w:tcPr>
            <w:tcW w:w="2483" w:type="pct"/>
          </w:tcPr>
          <w:p w14:paraId="45A5A5DD" w14:textId="77777777" w:rsidR="005B5D71" w:rsidRPr="00C110B8" w:rsidRDefault="005B5D71" w:rsidP="005B5D71">
            <w:pPr>
              <w:pStyle w:val="Odstavek"/>
              <w:rPr>
                <w:rFonts w:cs="Arial"/>
                <w:lang w:val="en-GB" w:bidi="ar-SA"/>
              </w:rPr>
            </w:pPr>
            <w:r w:rsidRPr="00C110B8">
              <w:rPr>
                <w:lang w:val="en-GB" w:bidi="ar-SA"/>
              </w:rPr>
              <w:t xml:space="preserve">If a counsel is given authority to undertake all procedural acts, and the party or his or her statutory representative dies or loses his or her capacity to contract, or if the statutory representative is relieved of his or her duties, </w:t>
            </w:r>
            <w:r w:rsidRPr="00C110B8">
              <w:rPr>
                <w:rFonts w:cs="Arial"/>
                <w:lang w:val="en-GB" w:bidi="ar-SA"/>
              </w:rPr>
              <w:t xml:space="preserve">the counsel </w:t>
            </w:r>
            <w:r w:rsidRPr="00C110B8">
              <w:rPr>
                <w:lang w:val="en-GB" w:bidi="ar-SA"/>
              </w:rPr>
              <w:t xml:space="preserve">shall continue to be authorised to undertake procedural acts, but the heir or a new statutory representative may revoke the authorisation. </w:t>
            </w:r>
          </w:p>
        </w:tc>
      </w:tr>
      <w:tr w:rsidR="005B5D71" w:rsidRPr="00136340" w14:paraId="546BD73A" w14:textId="77777777" w:rsidTr="00794AD7">
        <w:trPr>
          <w:trHeight w:val="20"/>
        </w:trPr>
        <w:tc>
          <w:tcPr>
            <w:tcW w:w="2350" w:type="pct"/>
          </w:tcPr>
          <w:p w14:paraId="61494FBF" w14:textId="77777777" w:rsidR="005B5D71" w:rsidRPr="00E568F9" w:rsidRDefault="005B5D71" w:rsidP="005B5D71">
            <w:pPr>
              <w:pStyle w:val="Odstavek"/>
              <w:rPr>
                <w:rFonts w:cs="Arial"/>
                <w:lang w:bidi="ar-SA"/>
              </w:rPr>
            </w:pPr>
            <w:r w:rsidRPr="00E568F9">
              <w:rPr>
                <w:rFonts w:cs="Arial"/>
                <w:lang w:bidi="ar-SA"/>
              </w:rPr>
              <w:t>V primerih iz prvega odstavka tega člena prenehajo pooblaščencu, ki ni odvetnik, vselej pravice, ki se morajo v pooblastilu izrecno navesti (96. člen).</w:t>
            </w:r>
          </w:p>
        </w:tc>
        <w:tc>
          <w:tcPr>
            <w:tcW w:w="167" w:type="pct"/>
            <w:vMerge/>
          </w:tcPr>
          <w:p w14:paraId="54853285" w14:textId="77777777" w:rsidR="005B5D71" w:rsidRPr="00AB3892" w:rsidRDefault="005B5D71" w:rsidP="005B5D71">
            <w:pPr>
              <w:pStyle w:val="Odstavek"/>
              <w:rPr>
                <w:rFonts w:cs="Arial"/>
                <w:lang w:bidi="ar-SA"/>
              </w:rPr>
            </w:pPr>
          </w:p>
        </w:tc>
        <w:tc>
          <w:tcPr>
            <w:tcW w:w="2483" w:type="pct"/>
          </w:tcPr>
          <w:p w14:paraId="14EFF3E2" w14:textId="6239E148" w:rsidR="005B5D71" w:rsidRPr="00C110B8" w:rsidRDefault="005B5D71" w:rsidP="005B5D71">
            <w:pPr>
              <w:pStyle w:val="Odstavek"/>
              <w:rPr>
                <w:rFonts w:cs="Arial"/>
                <w:lang w:val="en-GB" w:bidi="ar-SA"/>
              </w:rPr>
            </w:pPr>
            <w:r w:rsidRPr="00C110B8">
              <w:rPr>
                <w:rFonts w:cs="Arial"/>
                <w:lang w:val="en-GB" w:bidi="ar-SA"/>
              </w:rPr>
              <w:t xml:space="preserve">In </w:t>
            </w:r>
            <w:r w:rsidRPr="00C110B8">
              <w:rPr>
                <w:lang w:val="en-GB" w:bidi="ar-SA"/>
              </w:rPr>
              <w:t xml:space="preserve">the </w:t>
            </w:r>
            <w:r w:rsidRPr="00C110B8">
              <w:rPr>
                <w:rFonts w:cs="Arial"/>
                <w:lang w:val="en-GB" w:bidi="ar-SA"/>
              </w:rPr>
              <w:t xml:space="preserve">cases referred to in paragraph one of this Article, </w:t>
            </w:r>
            <w:r w:rsidRPr="00C110B8">
              <w:rPr>
                <w:lang w:val="en-GB" w:bidi="ar-SA"/>
              </w:rPr>
              <w:t>the authority of a</w:t>
            </w:r>
            <w:r w:rsidRPr="00C110B8">
              <w:rPr>
                <w:rFonts w:cs="Arial"/>
                <w:lang w:val="en-GB" w:bidi="ar-SA"/>
              </w:rPr>
              <w:t xml:space="preserve"> counsel who is not an attorney</w:t>
            </w:r>
            <w:r w:rsidRPr="00C110B8">
              <w:rPr>
                <w:lang w:val="en-GB"/>
              </w:rPr>
              <w:t>, which</w:t>
            </w:r>
            <w:r w:rsidRPr="00C110B8">
              <w:rPr>
                <w:lang w:val="en-GB" w:bidi="ar-SA"/>
              </w:rPr>
              <w:t xml:space="preserve"> must </w:t>
            </w:r>
            <w:r w:rsidRPr="00C110B8">
              <w:rPr>
                <w:rFonts w:cs="Arial"/>
                <w:lang w:val="en-GB" w:bidi="ar-SA"/>
              </w:rPr>
              <w:t xml:space="preserve">be </w:t>
            </w:r>
            <w:r w:rsidRPr="00C110B8">
              <w:rPr>
                <w:lang w:val="en-GB" w:bidi="ar-SA"/>
              </w:rPr>
              <w:t xml:space="preserve">explicitly </w:t>
            </w:r>
            <w:r w:rsidRPr="00C110B8">
              <w:rPr>
                <w:rFonts w:cs="Arial"/>
                <w:lang w:val="en-GB" w:bidi="ar-SA"/>
              </w:rPr>
              <w:t xml:space="preserve">stated </w:t>
            </w:r>
            <w:r w:rsidRPr="00C110B8">
              <w:rPr>
                <w:lang w:val="en-GB" w:bidi="ar-SA"/>
              </w:rPr>
              <w:t>i</w:t>
            </w:r>
            <w:r w:rsidRPr="00C110B8">
              <w:rPr>
                <w:rFonts w:cs="Arial"/>
                <w:lang w:val="en-GB" w:bidi="ar-SA"/>
              </w:rPr>
              <w:t xml:space="preserve">n </w:t>
            </w:r>
            <w:r w:rsidRPr="00C110B8">
              <w:rPr>
                <w:lang w:val="en-GB" w:bidi="ar-SA"/>
              </w:rPr>
              <w:t xml:space="preserve">the authorisation </w:t>
            </w:r>
            <w:r w:rsidRPr="00C110B8">
              <w:rPr>
                <w:rFonts w:cs="Arial"/>
                <w:lang w:val="en-GB" w:bidi="ar-SA"/>
              </w:rPr>
              <w:t>(Article 96)</w:t>
            </w:r>
            <w:r w:rsidRPr="00C110B8">
              <w:rPr>
                <w:lang w:val="en-GB"/>
              </w:rPr>
              <w:t>,</w:t>
            </w:r>
            <w:r w:rsidRPr="00C110B8">
              <w:rPr>
                <w:rFonts w:cs="Arial"/>
                <w:lang w:val="en-GB" w:bidi="ar-SA"/>
              </w:rPr>
              <w:t xml:space="preserve"> shall </w:t>
            </w:r>
            <w:r w:rsidRPr="00C110B8">
              <w:rPr>
                <w:lang w:val="en-GB" w:bidi="ar-SA"/>
              </w:rPr>
              <w:t xml:space="preserve">always </w:t>
            </w:r>
            <w:r w:rsidRPr="00C110B8">
              <w:rPr>
                <w:rFonts w:cs="Arial"/>
                <w:lang w:val="en-GB" w:bidi="ar-SA"/>
              </w:rPr>
              <w:t>terminate.</w:t>
            </w:r>
          </w:p>
        </w:tc>
      </w:tr>
      <w:tr w:rsidR="005B5D71" w:rsidRPr="00136340" w14:paraId="35B48709" w14:textId="77777777" w:rsidTr="00794AD7">
        <w:trPr>
          <w:trHeight w:val="20"/>
        </w:trPr>
        <w:tc>
          <w:tcPr>
            <w:tcW w:w="2350" w:type="pct"/>
          </w:tcPr>
          <w:p w14:paraId="482CB9C4" w14:textId="77777777" w:rsidR="005B5D71" w:rsidRPr="00E568F9" w:rsidRDefault="005B5D71" w:rsidP="005B5D71">
            <w:pPr>
              <w:pStyle w:val="len"/>
              <w:rPr>
                <w:rFonts w:cs="Arial"/>
                <w:lang w:bidi="ar-SA"/>
              </w:rPr>
            </w:pPr>
            <w:r w:rsidRPr="00E568F9">
              <w:rPr>
                <w:rFonts w:cs="Arial"/>
                <w:lang w:bidi="ar-SA"/>
              </w:rPr>
              <w:t>101. člen</w:t>
            </w:r>
          </w:p>
        </w:tc>
        <w:tc>
          <w:tcPr>
            <w:tcW w:w="167" w:type="pct"/>
            <w:vMerge/>
          </w:tcPr>
          <w:p w14:paraId="76DF6B0B" w14:textId="77777777" w:rsidR="005B5D71" w:rsidRPr="00AB3892" w:rsidRDefault="005B5D71" w:rsidP="005B5D71">
            <w:pPr>
              <w:pStyle w:val="Odstavek"/>
              <w:rPr>
                <w:rFonts w:cs="Arial"/>
                <w:lang w:bidi="ar-SA"/>
              </w:rPr>
            </w:pPr>
          </w:p>
        </w:tc>
        <w:tc>
          <w:tcPr>
            <w:tcW w:w="2483" w:type="pct"/>
          </w:tcPr>
          <w:p w14:paraId="741A72D7" w14:textId="77777777" w:rsidR="005B5D71" w:rsidRPr="00C110B8" w:rsidRDefault="005B5D71" w:rsidP="005B5D71">
            <w:pPr>
              <w:pStyle w:val="len"/>
              <w:rPr>
                <w:rFonts w:cs="Arial"/>
                <w:lang w:val="en-GB" w:bidi="ar-SA"/>
              </w:rPr>
            </w:pPr>
            <w:r w:rsidRPr="00C110B8">
              <w:rPr>
                <w:rFonts w:cs="Arial"/>
                <w:lang w:val="en-GB" w:bidi="ar-SA"/>
              </w:rPr>
              <w:t>Article 101</w:t>
            </w:r>
          </w:p>
        </w:tc>
      </w:tr>
      <w:tr w:rsidR="005B5D71" w:rsidRPr="00136340" w14:paraId="1614B016" w14:textId="77777777" w:rsidTr="00794AD7">
        <w:trPr>
          <w:trHeight w:val="20"/>
        </w:trPr>
        <w:tc>
          <w:tcPr>
            <w:tcW w:w="2350" w:type="pct"/>
          </w:tcPr>
          <w:p w14:paraId="69AD3185" w14:textId="77777777" w:rsidR="005B5D71" w:rsidRPr="00E568F9" w:rsidRDefault="005B5D71" w:rsidP="005B5D71">
            <w:pPr>
              <w:pStyle w:val="Odstavek"/>
              <w:rPr>
                <w:rFonts w:cs="Arial"/>
                <w:lang w:bidi="ar-SA"/>
              </w:rPr>
            </w:pPr>
            <w:r w:rsidRPr="00E568F9">
              <w:rPr>
                <w:rFonts w:cs="Arial"/>
                <w:lang w:bidi="ar-SA"/>
              </w:rPr>
              <w:t>S prenehanjem pravne osebe preneha tudi pooblastilo, ki ga je dala.</w:t>
            </w:r>
          </w:p>
        </w:tc>
        <w:tc>
          <w:tcPr>
            <w:tcW w:w="167" w:type="pct"/>
            <w:vMerge/>
          </w:tcPr>
          <w:p w14:paraId="34519F92" w14:textId="77777777" w:rsidR="005B5D71" w:rsidRPr="00AB3892" w:rsidRDefault="005B5D71" w:rsidP="005B5D71">
            <w:pPr>
              <w:pStyle w:val="Odstavek"/>
              <w:rPr>
                <w:rFonts w:cs="Arial"/>
                <w:lang w:bidi="ar-SA"/>
              </w:rPr>
            </w:pPr>
          </w:p>
        </w:tc>
        <w:tc>
          <w:tcPr>
            <w:tcW w:w="2483" w:type="pct"/>
          </w:tcPr>
          <w:p w14:paraId="3A637F3A" w14:textId="61846A23" w:rsidR="005B5D71" w:rsidRPr="00C110B8" w:rsidRDefault="005B5D71" w:rsidP="005B5D71">
            <w:pPr>
              <w:pStyle w:val="Odstavek"/>
              <w:rPr>
                <w:rFonts w:cs="Arial"/>
                <w:lang w:val="en-GB" w:bidi="ar-SA"/>
              </w:rPr>
            </w:pPr>
            <w:r w:rsidRPr="00C110B8">
              <w:rPr>
                <w:rFonts w:cs="Arial"/>
                <w:lang w:val="en-GB" w:bidi="ar-SA"/>
              </w:rPr>
              <w:t xml:space="preserve">The </w:t>
            </w:r>
            <w:r w:rsidRPr="00C110B8">
              <w:rPr>
                <w:lang w:val="en-GB" w:bidi="ar-SA"/>
              </w:rPr>
              <w:t xml:space="preserve">authorisation </w:t>
            </w:r>
            <w:r w:rsidRPr="00C110B8">
              <w:rPr>
                <w:rFonts w:cs="Arial"/>
                <w:lang w:val="en-GB" w:bidi="ar-SA"/>
              </w:rPr>
              <w:t xml:space="preserve">granted by a legal person shall </w:t>
            </w:r>
            <w:r w:rsidRPr="00C110B8">
              <w:rPr>
                <w:lang w:val="en-GB" w:bidi="ar-SA"/>
              </w:rPr>
              <w:t xml:space="preserve">be </w:t>
            </w:r>
            <w:r w:rsidRPr="00C110B8">
              <w:rPr>
                <w:rFonts w:cs="Arial"/>
                <w:lang w:val="en-GB" w:bidi="ar-SA"/>
              </w:rPr>
              <w:t>terminate</w:t>
            </w:r>
            <w:r w:rsidRPr="00C110B8">
              <w:rPr>
                <w:lang w:val="en-GB" w:bidi="ar-SA"/>
              </w:rPr>
              <w:t xml:space="preserve">d </w:t>
            </w:r>
            <w:r w:rsidRPr="00C110B8">
              <w:rPr>
                <w:lang w:val="en-GB"/>
              </w:rPr>
              <w:t>upon</w:t>
            </w:r>
            <w:r w:rsidRPr="00C110B8">
              <w:rPr>
                <w:lang w:val="en-GB" w:bidi="ar-SA"/>
              </w:rPr>
              <w:t xml:space="preserve"> the termination of </w:t>
            </w:r>
            <w:r w:rsidRPr="00C110B8">
              <w:rPr>
                <w:rFonts w:cs="Arial"/>
                <w:lang w:val="en-GB" w:bidi="ar-SA"/>
              </w:rPr>
              <w:t>the legal person.</w:t>
            </w:r>
          </w:p>
        </w:tc>
      </w:tr>
      <w:tr w:rsidR="005B5D71" w:rsidRPr="00136340" w14:paraId="43076E9F" w14:textId="77777777" w:rsidTr="00794AD7">
        <w:trPr>
          <w:trHeight w:val="20"/>
        </w:trPr>
        <w:tc>
          <w:tcPr>
            <w:tcW w:w="2350" w:type="pct"/>
          </w:tcPr>
          <w:p w14:paraId="32B3F191" w14:textId="77777777" w:rsidR="005B5D71" w:rsidRPr="00E568F9" w:rsidRDefault="005B5D71" w:rsidP="005B5D71">
            <w:pPr>
              <w:pStyle w:val="Odstavek"/>
              <w:rPr>
                <w:rFonts w:cs="Arial"/>
                <w:lang w:bidi="ar-SA"/>
              </w:rPr>
            </w:pPr>
            <w:r w:rsidRPr="00E568F9">
              <w:rPr>
                <w:rFonts w:cs="Arial"/>
                <w:lang w:bidi="ar-SA"/>
              </w:rPr>
              <w:t>Pooblastilo, ki ga je dal stečajni dolžnik, preneha, ko nastanejo pravne posledice začetka stečajnega postopka.</w:t>
            </w:r>
          </w:p>
        </w:tc>
        <w:tc>
          <w:tcPr>
            <w:tcW w:w="167" w:type="pct"/>
            <w:vMerge/>
          </w:tcPr>
          <w:p w14:paraId="3C471CA5" w14:textId="77777777" w:rsidR="005B5D71" w:rsidRPr="00AB3892" w:rsidRDefault="005B5D71" w:rsidP="005B5D71">
            <w:pPr>
              <w:pStyle w:val="Odstavek"/>
              <w:rPr>
                <w:rFonts w:cs="Arial"/>
                <w:lang w:bidi="ar-SA"/>
              </w:rPr>
            </w:pPr>
          </w:p>
        </w:tc>
        <w:tc>
          <w:tcPr>
            <w:tcW w:w="2483" w:type="pct"/>
          </w:tcPr>
          <w:p w14:paraId="0F22BF09" w14:textId="09306EC1" w:rsidR="005B5D71" w:rsidRPr="00C110B8" w:rsidRDefault="005B5D71" w:rsidP="005B5D71">
            <w:pPr>
              <w:pStyle w:val="Odstavek"/>
              <w:rPr>
                <w:rFonts w:cs="Arial"/>
                <w:lang w:val="en-GB" w:bidi="ar-SA"/>
              </w:rPr>
            </w:pPr>
            <w:r w:rsidRPr="00C110B8">
              <w:rPr>
                <w:rFonts w:cs="Arial"/>
                <w:lang w:val="en-GB" w:bidi="ar-SA"/>
              </w:rPr>
              <w:t xml:space="preserve">The </w:t>
            </w:r>
            <w:r w:rsidRPr="00C110B8">
              <w:rPr>
                <w:lang w:val="en-GB" w:bidi="ar-SA"/>
              </w:rPr>
              <w:t>authorisation issued</w:t>
            </w:r>
            <w:r w:rsidRPr="00C110B8">
              <w:rPr>
                <w:rFonts w:cs="Arial"/>
                <w:lang w:val="en-GB" w:bidi="ar-SA"/>
              </w:rPr>
              <w:t xml:space="preserve"> by </w:t>
            </w:r>
            <w:r w:rsidRPr="00C110B8">
              <w:rPr>
                <w:lang w:val="en-GB"/>
              </w:rPr>
              <w:t>a</w:t>
            </w:r>
            <w:r w:rsidRPr="00C110B8">
              <w:rPr>
                <w:rFonts w:cs="Arial"/>
                <w:lang w:val="en-GB" w:bidi="ar-SA"/>
              </w:rPr>
              <w:t xml:space="preserve"> bankruptcy </w:t>
            </w:r>
            <w:r w:rsidRPr="00C110B8">
              <w:rPr>
                <w:lang w:val="en-GB" w:bidi="ar-SA"/>
              </w:rPr>
              <w:t xml:space="preserve">debtor </w:t>
            </w:r>
            <w:r w:rsidRPr="00C110B8">
              <w:rPr>
                <w:rFonts w:cs="Arial"/>
                <w:lang w:val="en-GB" w:bidi="ar-SA"/>
              </w:rPr>
              <w:t xml:space="preserve">shall terminate when legal consequences </w:t>
            </w:r>
            <w:r w:rsidRPr="00C110B8">
              <w:rPr>
                <w:lang w:val="en-GB" w:bidi="ar-SA"/>
              </w:rPr>
              <w:t xml:space="preserve">arising </w:t>
            </w:r>
            <w:r w:rsidRPr="00C110B8">
              <w:rPr>
                <w:rFonts w:cs="Arial"/>
                <w:lang w:val="en-GB" w:bidi="ar-SA"/>
              </w:rPr>
              <w:t>f</w:t>
            </w:r>
            <w:r w:rsidRPr="00C110B8">
              <w:rPr>
                <w:lang w:val="en-GB" w:bidi="ar-SA"/>
              </w:rPr>
              <w:t>rom</w:t>
            </w:r>
            <w:r w:rsidRPr="00C110B8">
              <w:rPr>
                <w:rFonts w:cs="Arial"/>
                <w:lang w:val="en-GB" w:bidi="ar-SA"/>
              </w:rPr>
              <w:t xml:space="preserve"> the </w:t>
            </w:r>
            <w:r w:rsidRPr="00C110B8">
              <w:rPr>
                <w:lang w:val="en-GB" w:bidi="ar-SA"/>
              </w:rPr>
              <w:t>opening</w:t>
            </w:r>
            <w:r w:rsidRPr="00C110B8">
              <w:rPr>
                <w:rFonts w:cs="Arial"/>
                <w:lang w:val="en-GB" w:bidi="ar-SA"/>
              </w:rPr>
              <w:t xml:space="preserve"> of bankruptcy proceedings </w:t>
            </w:r>
            <w:r w:rsidRPr="00C110B8">
              <w:rPr>
                <w:lang w:val="en-GB"/>
              </w:rPr>
              <w:t>arise</w:t>
            </w:r>
            <w:r w:rsidRPr="00C110B8">
              <w:rPr>
                <w:lang w:val="en-GB" w:bidi="ar-SA"/>
              </w:rPr>
              <w:t>.</w:t>
            </w:r>
          </w:p>
        </w:tc>
      </w:tr>
      <w:tr w:rsidR="005B5D71" w:rsidRPr="00136340" w14:paraId="334FC419" w14:textId="77777777" w:rsidTr="00794AD7">
        <w:trPr>
          <w:trHeight w:val="20"/>
        </w:trPr>
        <w:tc>
          <w:tcPr>
            <w:tcW w:w="2350" w:type="pct"/>
          </w:tcPr>
          <w:p w14:paraId="0F2BA600" w14:textId="77777777" w:rsidR="005B5D71" w:rsidRPr="00E568F9" w:rsidRDefault="005B5D71" w:rsidP="005B5D71">
            <w:pPr>
              <w:pStyle w:val="Odstavek"/>
              <w:rPr>
                <w:rFonts w:cs="Arial"/>
                <w:lang w:bidi="ar-SA"/>
              </w:rPr>
            </w:pPr>
            <w:r w:rsidRPr="00E568F9">
              <w:rPr>
                <w:rFonts w:cs="Arial"/>
                <w:lang w:bidi="ar-SA"/>
              </w:rPr>
              <w:t>Ne glede na določbe prvega in drugega odstavka tega člena je pooblaščenec dolžan še en mesec opravljati pravdna dejanja, če je treba odvrniti škodo za stranko.</w:t>
            </w:r>
          </w:p>
        </w:tc>
        <w:tc>
          <w:tcPr>
            <w:tcW w:w="167" w:type="pct"/>
            <w:vMerge/>
          </w:tcPr>
          <w:p w14:paraId="188C187B" w14:textId="77777777" w:rsidR="005B5D71" w:rsidRPr="00AB3892" w:rsidRDefault="005B5D71" w:rsidP="005B5D71">
            <w:pPr>
              <w:pStyle w:val="Odstavek"/>
              <w:rPr>
                <w:rFonts w:cs="Arial"/>
                <w:lang w:bidi="ar-SA"/>
              </w:rPr>
            </w:pPr>
          </w:p>
        </w:tc>
        <w:tc>
          <w:tcPr>
            <w:tcW w:w="2483" w:type="pct"/>
          </w:tcPr>
          <w:p w14:paraId="5193EF4A" w14:textId="77777777" w:rsidR="005B5D71" w:rsidRPr="00C110B8" w:rsidRDefault="005B5D71" w:rsidP="005B5D71">
            <w:pPr>
              <w:pStyle w:val="Odstavek"/>
              <w:rPr>
                <w:rFonts w:cs="Arial"/>
                <w:lang w:val="en-GB" w:bidi="ar-SA"/>
              </w:rPr>
            </w:pPr>
            <w:r w:rsidRPr="00C110B8">
              <w:rPr>
                <w:lang w:val="en-GB" w:bidi="ar-SA"/>
              </w:rPr>
              <w:t xml:space="preserve">Notwithstanding </w:t>
            </w:r>
            <w:r w:rsidRPr="00C110B8">
              <w:rPr>
                <w:rFonts w:cs="Arial"/>
                <w:lang w:val="en-GB" w:bidi="ar-SA"/>
              </w:rPr>
              <w:t xml:space="preserve">the provisions of paragraphs one and two of this Article, the counsel shall be bound to </w:t>
            </w:r>
            <w:r w:rsidRPr="00C110B8">
              <w:rPr>
                <w:lang w:val="en-GB" w:bidi="ar-SA"/>
              </w:rPr>
              <w:t>undertake</w:t>
            </w:r>
            <w:r w:rsidRPr="00C110B8">
              <w:rPr>
                <w:rFonts w:cs="Arial"/>
                <w:lang w:val="en-GB" w:bidi="ar-SA"/>
              </w:rPr>
              <w:t xml:space="preserve"> </w:t>
            </w:r>
            <w:r w:rsidRPr="00C110B8">
              <w:rPr>
                <w:lang w:val="en-GB" w:bidi="ar-SA"/>
              </w:rPr>
              <w:t>procedural</w:t>
            </w:r>
            <w:r w:rsidRPr="00C110B8">
              <w:rPr>
                <w:rFonts w:cs="Arial"/>
                <w:lang w:val="en-GB" w:bidi="ar-SA"/>
              </w:rPr>
              <w:t xml:space="preserve"> acts </w:t>
            </w:r>
            <w:r w:rsidRPr="00C110B8">
              <w:rPr>
                <w:lang w:val="en-GB" w:bidi="ar-SA"/>
              </w:rPr>
              <w:t xml:space="preserve">for another month, if this is necessary to prevent </w:t>
            </w:r>
            <w:r w:rsidRPr="00C110B8">
              <w:rPr>
                <w:rFonts w:cs="Arial"/>
                <w:lang w:val="en-GB" w:bidi="ar-SA"/>
              </w:rPr>
              <w:t xml:space="preserve">damage </w:t>
            </w:r>
            <w:r w:rsidRPr="00C110B8">
              <w:rPr>
                <w:lang w:val="en-GB" w:bidi="ar-SA"/>
              </w:rPr>
              <w:t>to the</w:t>
            </w:r>
            <w:r w:rsidRPr="00C110B8">
              <w:rPr>
                <w:rFonts w:cs="Arial"/>
                <w:lang w:val="en-GB" w:bidi="ar-SA"/>
              </w:rPr>
              <w:t xml:space="preserve"> party.</w:t>
            </w:r>
          </w:p>
        </w:tc>
      </w:tr>
      <w:tr w:rsidR="005B5D71" w:rsidRPr="00136340" w14:paraId="68F6BC93" w14:textId="77777777" w:rsidTr="00794AD7">
        <w:trPr>
          <w:trHeight w:val="20"/>
        </w:trPr>
        <w:tc>
          <w:tcPr>
            <w:tcW w:w="2350" w:type="pct"/>
          </w:tcPr>
          <w:p w14:paraId="1622C13C" w14:textId="77777777" w:rsidR="005B5D71" w:rsidRPr="00E568F9" w:rsidRDefault="005B5D71" w:rsidP="005B5D71">
            <w:pPr>
              <w:pStyle w:val="Poglavje"/>
            </w:pPr>
            <w:r w:rsidRPr="00E568F9">
              <w:t>Šesto poglavje</w:t>
            </w:r>
            <w:r w:rsidRPr="00E568F9">
              <w:br/>
              <w:t>JEZIK V POSTOPKU</w:t>
            </w:r>
          </w:p>
        </w:tc>
        <w:tc>
          <w:tcPr>
            <w:tcW w:w="167" w:type="pct"/>
            <w:vMerge/>
          </w:tcPr>
          <w:p w14:paraId="4E5BDF95" w14:textId="77777777" w:rsidR="005B5D71" w:rsidRPr="00AB3892" w:rsidRDefault="005B5D71" w:rsidP="005B5D71">
            <w:pPr>
              <w:pStyle w:val="Odstavek"/>
              <w:rPr>
                <w:rFonts w:cs="Arial"/>
                <w:lang w:bidi="ar-SA"/>
              </w:rPr>
            </w:pPr>
          </w:p>
        </w:tc>
        <w:tc>
          <w:tcPr>
            <w:tcW w:w="2483" w:type="pct"/>
          </w:tcPr>
          <w:p w14:paraId="359D273A" w14:textId="22159152" w:rsidR="005B5D71" w:rsidRPr="00C110B8" w:rsidRDefault="005B5D71" w:rsidP="005B5D71">
            <w:pPr>
              <w:pStyle w:val="Poglavje"/>
              <w:rPr>
                <w:lang w:val="en-GB"/>
              </w:rPr>
            </w:pPr>
            <w:r w:rsidRPr="00C110B8">
              <w:rPr>
                <w:lang w:val="en-GB"/>
              </w:rPr>
              <w:t>Chapter Six</w:t>
            </w:r>
            <w:r w:rsidRPr="00C110B8">
              <w:rPr>
                <w:lang w:val="en-GB"/>
              </w:rPr>
              <w:br/>
              <w:t>LANGUAGE IN PROCEEDINGS</w:t>
            </w:r>
          </w:p>
        </w:tc>
      </w:tr>
      <w:tr w:rsidR="005B5D71" w:rsidRPr="00136340" w14:paraId="6C7A70C3" w14:textId="77777777" w:rsidTr="00794AD7">
        <w:trPr>
          <w:trHeight w:val="20"/>
        </w:trPr>
        <w:tc>
          <w:tcPr>
            <w:tcW w:w="2350" w:type="pct"/>
          </w:tcPr>
          <w:p w14:paraId="5CAD51CE" w14:textId="77777777" w:rsidR="005B5D71" w:rsidRPr="00E568F9" w:rsidRDefault="005B5D71" w:rsidP="005B5D71">
            <w:pPr>
              <w:pStyle w:val="len"/>
              <w:rPr>
                <w:rFonts w:cs="Arial"/>
                <w:lang w:bidi="ar-SA"/>
              </w:rPr>
            </w:pPr>
            <w:r w:rsidRPr="00E568F9">
              <w:rPr>
                <w:rFonts w:cs="Arial"/>
                <w:lang w:bidi="ar-SA"/>
              </w:rPr>
              <w:lastRenderedPageBreak/>
              <w:t>102. člen</w:t>
            </w:r>
          </w:p>
        </w:tc>
        <w:tc>
          <w:tcPr>
            <w:tcW w:w="167" w:type="pct"/>
            <w:vMerge/>
          </w:tcPr>
          <w:p w14:paraId="00283617" w14:textId="77777777" w:rsidR="005B5D71" w:rsidRPr="00AB3892" w:rsidRDefault="005B5D71" w:rsidP="005B5D71">
            <w:pPr>
              <w:pStyle w:val="Odstavek"/>
              <w:rPr>
                <w:rFonts w:cs="Arial"/>
                <w:lang w:bidi="ar-SA"/>
              </w:rPr>
            </w:pPr>
          </w:p>
        </w:tc>
        <w:tc>
          <w:tcPr>
            <w:tcW w:w="2483" w:type="pct"/>
          </w:tcPr>
          <w:p w14:paraId="21AFB333" w14:textId="77777777" w:rsidR="005B5D71" w:rsidRPr="00C110B8" w:rsidRDefault="005B5D71" w:rsidP="005B5D71">
            <w:pPr>
              <w:pStyle w:val="len"/>
              <w:rPr>
                <w:rFonts w:cs="Arial"/>
                <w:lang w:val="en-GB" w:bidi="ar-SA"/>
              </w:rPr>
            </w:pPr>
            <w:r w:rsidRPr="00C110B8">
              <w:rPr>
                <w:rFonts w:cs="Arial"/>
                <w:lang w:val="en-GB" w:bidi="ar-SA"/>
              </w:rPr>
              <w:t>Article 102</w:t>
            </w:r>
          </w:p>
        </w:tc>
      </w:tr>
      <w:tr w:rsidR="005B5D71" w:rsidRPr="00136340" w14:paraId="6F7F38C9" w14:textId="77777777" w:rsidTr="00794AD7">
        <w:trPr>
          <w:trHeight w:val="20"/>
        </w:trPr>
        <w:tc>
          <w:tcPr>
            <w:tcW w:w="2350" w:type="pct"/>
          </w:tcPr>
          <w:p w14:paraId="3044CAC6" w14:textId="77777777" w:rsidR="005B5D71" w:rsidRPr="00E568F9" w:rsidRDefault="005B5D71" w:rsidP="005B5D71">
            <w:pPr>
              <w:pStyle w:val="Odstavek"/>
              <w:rPr>
                <w:rFonts w:cs="Arial"/>
                <w:lang w:bidi="ar-SA"/>
              </w:rPr>
            </w:pPr>
            <w:r w:rsidRPr="00E568F9">
              <w:rPr>
                <w:rFonts w:cs="Arial"/>
                <w:lang w:bidi="ar-SA"/>
              </w:rPr>
              <w:t>Stranke in drugi udeleženci v postopku smejo na narokih in ob drugih ustnih procesnih dejanjih pred sodiščem uporabljati svoj jezik. Če postopek ne teče v jeziku stranke oziroma v jeziku drugih udeležencev v postopku, se jim na njihov predlog, ali če sodišče ugotovi, da ne razumejo slovenskega jezika, zagotovi ustno prevajanje tistega, kar se navaja na naroku, v njihov jezik ter ustno prevajanje listin, ki se uporabljajo na naroku za dokazovanje.</w:t>
            </w:r>
          </w:p>
        </w:tc>
        <w:tc>
          <w:tcPr>
            <w:tcW w:w="167" w:type="pct"/>
            <w:vMerge/>
          </w:tcPr>
          <w:p w14:paraId="5A23D0FD" w14:textId="77777777" w:rsidR="005B5D71" w:rsidRPr="00AB3892" w:rsidRDefault="005B5D71" w:rsidP="005B5D71">
            <w:pPr>
              <w:pStyle w:val="Odstavek"/>
              <w:rPr>
                <w:rFonts w:cs="Arial"/>
                <w:lang w:bidi="ar-SA"/>
              </w:rPr>
            </w:pPr>
          </w:p>
        </w:tc>
        <w:tc>
          <w:tcPr>
            <w:tcW w:w="2483" w:type="pct"/>
          </w:tcPr>
          <w:p w14:paraId="2B15698E" w14:textId="0932E7AB" w:rsidR="005B5D71" w:rsidRPr="00C110B8" w:rsidRDefault="005B5D71" w:rsidP="005B5D71">
            <w:pPr>
              <w:pStyle w:val="Odstavek"/>
              <w:rPr>
                <w:rFonts w:cs="Arial"/>
                <w:lang w:val="en-GB" w:bidi="ar-SA"/>
              </w:rPr>
            </w:pPr>
            <w:r w:rsidRPr="00C110B8">
              <w:rPr>
                <w:lang w:val="en-GB" w:bidi="ar-SA"/>
              </w:rPr>
              <w:t>P</w:t>
            </w:r>
            <w:r w:rsidRPr="00C110B8">
              <w:rPr>
                <w:rFonts w:cs="Arial"/>
                <w:lang w:val="en-GB" w:bidi="ar-SA"/>
              </w:rPr>
              <w:t>arties and other p</w:t>
            </w:r>
            <w:r w:rsidRPr="00C110B8">
              <w:rPr>
                <w:lang w:val="en-GB" w:bidi="ar-SA"/>
              </w:rPr>
              <w:t>articipants</w:t>
            </w:r>
            <w:r w:rsidRPr="00C110B8">
              <w:rPr>
                <w:rFonts w:cs="Arial"/>
                <w:lang w:val="en-GB" w:bidi="ar-SA"/>
              </w:rPr>
              <w:t xml:space="preserve"> in proceedings shall have the right to use their own language </w:t>
            </w:r>
            <w:r w:rsidRPr="00C110B8">
              <w:rPr>
                <w:lang w:val="en-GB" w:bidi="ar-SA"/>
              </w:rPr>
              <w:t xml:space="preserve">when participating in hearings and undertaking other oral procedural </w:t>
            </w:r>
            <w:r w:rsidRPr="00C110B8">
              <w:rPr>
                <w:rFonts w:cs="Arial"/>
                <w:lang w:val="en-GB" w:bidi="ar-SA"/>
              </w:rPr>
              <w:t xml:space="preserve">acts </w:t>
            </w:r>
            <w:r w:rsidRPr="00C110B8">
              <w:rPr>
                <w:lang w:val="en-GB" w:bidi="ar-SA"/>
              </w:rPr>
              <w:t xml:space="preserve">before the </w:t>
            </w:r>
            <w:r w:rsidRPr="00C110B8">
              <w:rPr>
                <w:rFonts w:cs="Arial"/>
                <w:lang w:val="en-GB" w:bidi="ar-SA"/>
              </w:rPr>
              <w:t>court. If the proceedings are not conducted in the language of a party or other p</w:t>
            </w:r>
            <w:r w:rsidRPr="00C110B8">
              <w:rPr>
                <w:lang w:val="en-GB" w:bidi="ar-SA"/>
              </w:rPr>
              <w:t>articipants</w:t>
            </w:r>
            <w:r w:rsidRPr="00C110B8">
              <w:rPr>
                <w:rFonts w:cs="Arial"/>
                <w:lang w:val="en-GB" w:bidi="ar-SA"/>
              </w:rPr>
              <w:t xml:space="preserve"> in the proceedings, </w:t>
            </w:r>
            <w:r w:rsidRPr="00C110B8">
              <w:rPr>
                <w:lang w:val="en-GB" w:bidi="ar-SA"/>
              </w:rPr>
              <w:t>interpret</w:t>
            </w:r>
            <w:r w:rsidRPr="00C110B8">
              <w:rPr>
                <w:lang w:val="en-GB"/>
              </w:rPr>
              <w:t>ing</w:t>
            </w:r>
            <w:r w:rsidRPr="00C110B8">
              <w:rPr>
                <w:lang w:val="en-GB" w:bidi="ar-SA"/>
              </w:rPr>
              <w:t xml:space="preserve"> into their language shall be provided of everything that is said at the hearing, as well as of any documents that are used at the hearing for the purpose of evidence-taking,</w:t>
            </w:r>
            <w:r w:rsidRPr="00C110B8" w:rsidDel="003C1556">
              <w:rPr>
                <w:lang w:val="en-GB" w:bidi="ar-SA"/>
              </w:rPr>
              <w:t xml:space="preserve"> </w:t>
            </w:r>
            <w:r w:rsidRPr="00C110B8">
              <w:rPr>
                <w:rFonts w:cs="Arial"/>
                <w:lang w:val="en-GB" w:bidi="ar-SA"/>
              </w:rPr>
              <w:t xml:space="preserve">on </w:t>
            </w:r>
            <w:r w:rsidRPr="00C110B8">
              <w:rPr>
                <w:lang w:val="en-GB" w:bidi="ar-SA"/>
              </w:rPr>
              <w:t>their</w:t>
            </w:r>
            <w:r w:rsidRPr="00C110B8">
              <w:rPr>
                <w:rFonts w:cs="Arial"/>
                <w:lang w:val="en-GB" w:bidi="ar-SA"/>
              </w:rPr>
              <w:t xml:space="preserve"> motion or </w:t>
            </w:r>
            <w:r w:rsidRPr="00C110B8">
              <w:rPr>
                <w:lang w:val="en-GB" w:bidi="ar-SA"/>
              </w:rPr>
              <w:t>if</w:t>
            </w:r>
            <w:r w:rsidRPr="00C110B8">
              <w:rPr>
                <w:rFonts w:cs="Arial"/>
                <w:lang w:val="en-GB" w:bidi="ar-SA"/>
              </w:rPr>
              <w:t xml:space="preserve"> the court finds that they do not understand the Slovenian language</w:t>
            </w:r>
            <w:r w:rsidRPr="00C110B8">
              <w:rPr>
                <w:lang w:val="en-GB" w:bidi="ar-SA"/>
              </w:rPr>
              <w:t>.</w:t>
            </w:r>
          </w:p>
        </w:tc>
      </w:tr>
      <w:tr w:rsidR="005B5D71" w:rsidRPr="00136340" w14:paraId="625C6B66" w14:textId="77777777" w:rsidTr="00794AD7">
        <w:trPr>
          <w:trHeight w:val="20"/>
        </w:trPr>
        <w:tc>
          <w:tcPr>
            <w:tcW w:w="2350" w:type="pct"/>
          </w:tcPr>
          <w:p w14:paraId="7EB26CCE" w14:textId="77777777" w:rsidR="005B5D71" w:rsidRPr="00E568F9" w:rsidRDefault="005B5D71" w:rsidP="005B5D71">
            <w:pPr>
              <w:pStyle w:val="Odstavek"/>
              <w:rPr>
                <w:rFonts w:cs="Arial"/>
                <w:lang w:bidi="ar-SA"/>
              </w:rPr>
            </w:pPr>
            <w:r w:rsidRPr="00E568F9">
              <w:rPr>
                <w:rFonts w:cs="Arial"/>
                <w:lang w:bidi="ar-SA"/>
              </w:rPr>
              <w:t>Stranke in drugi udeleženci morajo biti poučeni o tem, da imajo pravico spremljati ustni postopek pred sodiščem v svojem jeziku po tolmaču. Pravici do prevajanja se lahko odpovedo, če izjavijo, da znajo jezik, v katerem teče postopek. V zapisnik se zapiše, da so bili poučeni in kaj so glede tega izjavili.</w:t>
            </w:r>
          </w:p>
        </w:tc>
        <w:tc>
          <w:tcPr>
            <w:tcW w:w="167" w:type="pct"/>
            <w:vMerge/>
          </w:tcPr>
          <w:p w14:paraId="1E05095C" w14:textId="77777777" w:rsidR="005B5D71" w:rsidRPr="00AB3892" w:rsidRDefault="005B5D71" w:rsidP="005B5D71">
            <w:pPr>
              <w:pStyle w:val="Odstavek"/>
              <w:rPr>
                <w:rFonts w:cs="Arial"/>
                <w:lang w:bidi="ar-SA"/>
              </w:rPr>
            </w:pPr>
          </w:p>
        </w:tc>
        <w:tc>
          <w:tcPr>
            <w:tcW w:w="2483" w:type="pct"/>
          </w:tcPr>
          <w:p w14:paraId="4244BEE7" w14:textId="00EE43FF" w:rsidR="005B5D71" w:rsidRPr="00C110B8" w:rsidRDefault="005B5D71" w:rsidP="005B5D71">
            <w:pPr>
              <w:pStyle w:val="Odstavek"/>
              <w:rPr>
                <w:rFonts w:cs="Arial"/>
                <w:lang w:val="en-GB" w:bidi="ar-SA"/>
              </w:rPr>
            </w:pPr>
            <w:r w:rsidRPr="00C110B8">
              <w:rPr>
                <w:lang w:val="en-GB" w:bidi="ar-SA"/>
              </w:rPr>
              <w:t>P</w:t>
            </w:r>
            <w:r w:rsidRPr="00C110B8">
              <w:rPr>
                <w:rFonts w:cs="Arial"/>
                <w:lang w:val="en-GB" w:bidi="ar-SA"/>
              </w:rPr>
              <w:t>arties and other p</w:t>
            </w:r>
            <w:r w:rsidRPr="00C110B8">
              <w:rPr>
                <w:lang w:val="en-GB" w:bidi="ar-SA"/>
              </w:rPr>
              <w:t>articipants</w:t>
            </w:r>
            <w:r w:rsidRPr="00C110B8">
              <w:rPr>
                <w:rFonts w:cs="Arial"/>
                <w:lang w:val="en-GB" w:bidi="ar-SA"/>
              </w:rPr>
              <w:t xml:space="preserve"> in the proceedings shall be </w:t>
            </w:r>
            <w:r w:rsidRPr="00C110B8">
              <w:rPr>
                <w:lang w:val="en-GB" w:bidi="ar-SA"/>
              </w:rPr>
              <w:t xml:space="preserve">informed </w:t>
            </w:r>
            <w:r w:rsidRPr="00C110B8">
              <w:rPr>
                <w:rFonts w:cs="Arial"/>
                <w:lang w:val="en-GB" w:bidi="ar-SA"/>
              </w:rPr>
              <w:t xml:space="preserve">of their right to </w:t>
            </w:r>
            <w:r w:rsidRPr="00C110B8">
              <w:rPr>
                <w:lang w:val="en-GB" w:bidi="ar-SA"/>
              </w:rPr>
              <w:t>follow</w:t>
            </w:r>
            <w:r w:rsidRPr="00C110B8">
              <w:rPr>
                <w:rFonts w:cs="Arial"/>
                <w:lang w:val="en-GB" w:bidi="ar-SA"/>
              </w:rPr>
              <w:t xml:space="preserve"> oral proceedings </w:t>
            </w:r>
            <w:r w:rsidRPr="00C110B8">
              <w:rPr>
                <w:lang w:val="en-GB" w:bidi="ar-SA"/>
              </w:rPr>
              <w:t xml:space="preserve">before the court </w:t>
            </w:r>
            <w:r w:rsidRPr="00C110B8">
              <w:rPr>
                <w:rFonts w:cs="Arial"/>
                <w:lang w:val="en-GB" w:bidi="ar-SA"/>
              </w:rPr>
              <w:t xml:space="preserve">in their own language </w:t>
            </w:r>
            <w:r w:rsidRPr="00C110B8">
              <w:rPr>
                <w:lang w:val="en-GB" w:bidi="ar-SA"/>
              </w:rPr>
              <w:t xml:space="preserve">through </w:t>
            </w:r>
            <w:r w:rsidRPr="00C110B8">
              <w:rPr>
                <w:rFonts w:cs="Arial"/>
                <w:lang w:val="en-GB" w:bidi="ar-SA"/>
              </w:rPr>
              <w:t>an interpreter.</w:t>
            </w:r>
            <w:r w:rsidRPr="00C110B8">
              <w:rPr>
                <w:lang w:val="en-GB" w:bidi="ar-SA"/>
              </w:rPr>
              <w:t xml:space="preserve"> </w:t>
            </w:r>
            <w:r w:rsidRPr="00C110B8">
              <w:rPr>
                <w:rFonts w:cs="Arial"/>
                <w:lang w:val="en-GB" w:bidi="ar-SA"/>
              </w:rPr>
              <w:t>They may waive the</w:t>
            </w:r>
            <w:r w:rsidRPr="00C110B8">
              <w:rPr>
                <w:lang w:val="en-GB" w:bidi="ar-SA"/>
              </w:rPr>
              <w:t>ir</w:t>
            </w:r>
            <w:r w:rsidRPr="00C110B8">
              <w:rPr>
                <w:rFonts w:cs="Arial"/>
                <w:lang w:val="en-GB" w:bidi="ar-SA"/>
              </w:rPr>
              <w:t xml:space="preserve"> right to </w:t>
            </w:r>
            <w:r w:rsidRPr="00C110B8">
              <w:rPr>
                <w:lang w:val="en-GB" w:bidi="ar-SA"/>
              </w:rPr>
              <w:t>interpret</w:t>
            </w:r>
            <w:r w:rsidRPr="00C110B8">
              <w:rPr>
                <w:lang w:val="en-GB"/>
              </w:rPr>
              <w:t>ing</w:t>
            </w:r>
            <w:r w:rsidRPr="00C110B8">
              <w:rPr>
                <w:lang w:val="en-GB" w:bidi="ar-SA"/>
              </w:rPr>
              <w:t xml:space="preserve"> if they state</w:t>
            </w:r>
            <w:r w:rsidRPr="00C110B8">
              <w:rPr>
                <w:rFonts w:cs="Arial"/>
                <w:lang w:val="en-GB" w:bidi="ar-SA"/>
              </w:rPr>
              <w:t xml:space="preserve"> that they </w:t>
            </w:r>
            <w:r w:rsidRPr="00C110B8">
              <w:rPr>
                <w:lang w:val="en-GB" w:bidi="ar-SA"/>
              </w:rPr>
              <w:t>speak</w:t>
            </w:r>
            <w:r w:rsidRPr="00C110B8">
              <w:rPr>
                <w:rFonts w:cs="Arial"/>
                <w:lang w:val="en-GB" w:bidi="ar-SA"/>
              </w:rPr>
              <w:t xml:space="preserve"> the language in which the proceedings are conducted. </w:t>
            </w:r>
            <w:r w:rsidRPr="00C110B8">
              <w:rPr>
                <w:lang w:val="en-GB" w:bidi="ar-SA"/>
              </w:rPr>
              <w:t xml:space="preserve">It shall be recorded in the record that they were given the information and what statements they have given in this regard. </w:t>
            </w:r>
          </w:p>
        </w:tc>
      </w:tr>
      <w:tr w:rsidR="005B5D71" w:rsidRPr="00136340" w14:paraId="15C1EAC1" w14:textId="77777777" w:rsidTr="00794AD7">
        <w:trPr>
          <w:trHeight w:val="20"/>
        </w:trPr>
        <w:tc>
          <w:tcPr>
            <w:tcW w:w="2350" w:type="pct"/>
          </w:tcPr>
          <w:p w14:paraId="0E910CD6" w14:textId="77777777" w:rsidR="005B5D71" w:rsidRPr="00E568F9" w:rsidRDefault="005B5D71" w:rsidP="005B5D71">
            <w:pPr>
              <w:pStyle w:val="Odstavek"/>
              <w:rPr>
                <w:rFonts w:cs="Arial"/>
                <w:lang w:bidi="ar-SA"/>
              </w:rPr>
            </w:pPr>
            <w:r w:rsidRPr="00E568F9">
              <w:rPr>
                <w:rFonts w:cs="Arial"/>
                <w:lang w:bidi="ar-SA"/>
              </w:rPr>
              <w:t>Prevajajo tolmači.</w:t>
            </w:r>
          </w:p>
        </w:tc>
        <w:tc>
          <w:tcPr>
            <w:tcW w:w="167" w:type="pct"/>
            <w:vMerge/>
          </w:tcPr>
          <w:p w14:paraId="6DA62CFB" w14:textId="77777777" w:rsidR="005B5D71" w:rsidRPr="00AB3892" w:rsidRDefault="005B5D71" w:rsidP="005B5D71">
            <w:pPr>
              <w:pStyle w:val="Odstavek"/>
              <w:rPr>
                <w:rFonts w:cs="Arial"/>
                <w:lang w:bidi="ar-SA"/>
              </w:rPr>
            </w:pPr>
          </w:p>
        </w:tc>
        <w:tc>
          <w:tcPr>
            <w:tcW w:w="2483" w:type="pct"/>
          </w:tcPr>
          <w:p w14:paraId="1B187EB7" w14:textId="4FB33BF1" w:rsidR="005B5D71" w:rsidRPr="00C110B8" w:rsidRDefault="005B5D71" w:rsidP="005B5D71">
            <w:pPr>
              <w:pStyle w:val="Odstavek"/>
              <w:rPr>
                <w:rFonts w:cs="Arial"/>
                <w:lang w:val="en-GB" w:bidi="ar-SA"/>
              </w:rPr>
            </w:pPr>
            <w:r w:rsidRPr="00C110B8">
              <w:rPr>
                <w:lang w:val="en-GB" w:bidi="ar-SA"/>
              </w:rPr>
              <w:t>Interpret</w:t>
            </w:r>
            <w:r w:rsidRPr="00C110B8">
              <w:rPr>
                <w:lang w:val="en-GB"/>
              </w:rPr>
              <w:t>ing</w:t>
            </w:r>
            <w:r w:rsidRPr="00C110B8">
              <w:rPr>
                <w:lang w:val="en-GB" w:bidi="ar-SA"/>
              </w:rPr>
              <w:t xml:space="preserve"> shall be provided</w:t>
            </w:r>
            <w:r w:rsidRPr="00C110B8">
              <w:rPr>
                <w:rFonts w:cs="Arial"/>
                <w:lang w:val="en-GB" w:bidi="ar-SA"/>
              </w:rPr>
              <w:t xml:space="preserve"> by interpreters.</w:t>
            </w:r>
          </w:p>
        </w:tc>
      </w:tr>
      <w:tr w:rsidR="005B5D71" w:rsidRPr="00136340" w14:paraId="407C7655" w14:textId="77777777" w:rsidTr="00794AD7">
        <w:trPr>
          <w:trHeight w:val="20"/>
        </w:trPr>
        <w:tc>
          <w:tcPr>
            <w:tcW w:w="2350" w:type="pct"/>
          </w:tcPr>
          <w:p w14:paraId="4B57B166" w14:textId="77777777" w:rsidR="005B5D71" w:rsidRPr="00E568F9" w:rsidRDefault="005B5D71" w:rsidP="005B5D71">
            <w:pPr>
              <w:pStyle w:val="len"/>
              <w:rPr>
                <w:rFonts w:cs="Arial"/>
                <w:lang w:bidi="ar-SA"/>
              </w:rPr>
            </w:pPr>
            <w:r w:rsidRPr="00E568F9">
              <w:rPr>
                <w:rFonts w:cs="Arial"/>
                <w:lang w:bidi="ar-SA"/>
              </w:rPr>
              <w:t>103. člen</w:t>
            </w:r>
          </w:p>
        </w:tc>
        <w:tc>
          <w:tcPr>
            <w:tcW w:w="167" w:type="pct"/>
            <w:vMerge/>
          </w:tcPr>
          <w:p w14:paraId="7E3D743C" w14:textId="77777777" w:rsidR="005B5D71" w:rsidRPr="00AB3892" w:rsidRDefault="005B5D71" w:rsidP="005B5D71">
            <w:pPr>
              <w:pStyle w:val="Odstavek"/>
              <w:rPr>
                <w:rFonts w:cs="Arial"/>
                <w:lang w:bidi="ar-SA"/>
              </w:rPr>
            </w:pPr>
          </w:p>
        </w:tc>
        <w:tc>
          <w:tcPr>
            <w:tcW w:w="2483" w:type="pct"/>
          </w:tcPr>
          <w:p w14:paraId="16A12E5D" w14:textId="77777777" w:rsidR="005B5D71" w:rsidRPr="00C110B8" w:rsidRDefault="005B5D71" w:rsidP="005B5D71">
            <w:pPr>
              <w:pStyle w:val="len"/>
              <w:rPr>
                <w:rFonts w:cs="Arial"/>
                <w:lang w:val="en-GB" w:bidi="ar-SA"/>
              </w:rPr>
            </w:pPr>
            <w:r w:rsidRPr="00C110B8">
              <w:rPr>
                <w:rFonts w:cs="Arial"/>
                <w:lang w:val="en-GB" w:bidi="ar-SA"/>
              </w:rPr>
              <w:t>Article 103</w:t>
            </w:r>
          </w:p>
        </w:tc>
      </w:tr>
      <w:tr w:rsidR="005B5D71" w:rsidRPr="00136340" w14:paraId="6B69A591" w14:textId="77777777" w:rsidTr="00794AD7">
        <w:trPr>
          <w:trHeight w:val="20"/>
        </w:trPr>
        <w:tc>
          <w:tcPr>
            <w:tcW w:w="2350" w:type="pct"/>
          </w:tcPr>
          <w:p w14:paraId="01D47ED6" w14:textId="77777777" w:rsidR="005B5D71" w:rsidRPr="00E568F9" w:rsidRDefault="005B5D71" w:rsidP="005B5D71">
            <w:pPr>
              <w:pStyle w:val="Odstavek"/>
              <w:rPr>
                <w:rFonts w:cs="Arial"/>
                <w:lang w:bidi="ar-SA"/>
              </w:rPr>
            </w:pPr>
            <w:r w:rsidRPr="00E568F9">
              <w:rPr>
                <w:rFonts w:cs="Arial"/>
                <w:lang w:bidi="ar-SA"/>
              </w:rPr>
              <w:t>Vabila, odločbe in druga sodna pisanja se pošiljajo strankam in drugim udeležencem v postopku v jeziku, ki je v uradni rabi pri sodišču.</w:t>
            </w:r>
          </w:p>
        </w:tc>
        <w:tc>
          <w:tcPr>
            <w:tcW w:w="167" w:type="pct"/>
            <w:vMerge/>
          </w:tcPr>
          <w:p w14:paraId="5012970E" w14:textId="77777777" w:rsidR="005B5D71" w:rsidRPr="00AB3892" w:rsidRDefault="005B5D71" w:rsidP="005B5D71">
            <w:pPr>
              <w:pStyle w:val="Odstavek"/>
              <w:rPr>
                <w:rFonts w:cs="Arial"/>
                <w:lang w:bidi="ar-SA"/>
              </w:rPr>
            </w:pPr>
          </w:p>
        </w:tc>
        <w:tc>
          <w:tcPr>
            <w:tcW w:w="2483" w:type="pct"/>
          </w:tcPr>
          <w:p w14:paraId="7439E095" w14:textId="2A0F7022" w:rsidR="005B5D71" w:rsidRPr="00C110B8" w:rsidRDefault="005B5D71" w:rsidP="005B5D71">
            <w:pPr>
              <w:pStyle w:val="Odstavek"/>
              <w:rPr>
                <w:rFonts w:cs="Arial"/>
                <w:lang w:val="en-GB" w:bidi="ar-SA"/>
              </w:rPr>
            </w:pPr>
            <w:r w:rsidRPr="00C110B8">
              <w:rPr>
                <w:rFonts w:cs="Arial"/>
                <w:lang w:val="en-GB" w:bidi="ar-SA"/>
              </w:rPr>
              <w:t>Summons</w:t>
            </w:r>
            <w:r w:rsidRPr="00C110B8">
              <w:rPr>
                <w:lang w:val="en-GB" w:bidi="ar-SA"/>
              </w:rPr>
              <w:t>es</w:t>
            </w:r>
            <w:r w:rsidRPr="00C110B8">
              <w:rPr>
                <w:rFonts w:cs="Arial"/>
                <w:lang w:val="en-GB" w:bidi="ar-SA"/>
              </w:rPr>
              <w:t>, decisions and other court documents shall be sent to the parties and other p</w:t>
            </w:r>
            <w:r w:rsidRPr="00C110B8">
              <w:rPr>
                <w:lang w:val="en-GB" w:bidi="ar-SA"/>
              </w:rPr>
              <w:t xml:space="preserve">articipants </w:t>
            </w:r>
            <w:r w:rsidRPr="00C110B8">
              <w:rPr>
                <w:rFonts w:cs="Arial"/>
                <w:lang w:val="en-GB" w:bidi="ar-SA"/>
              </w:rPr>
              <w:t>in proceedings in the language officially used by the court.</w:t>
            </w:r>
          </w:p>
        </w:tc>
      </w:tr>
      <w:tr w:rsidR="005B5D71" w:rsidRPr="00136340" w14:paraId="616809B2" w14:textId="77777777" w:rsidTr="00794AD7">
        <w:trPr>
          <w:trHeight w:val="20"/>
        </w:trPr>
        <w:tc>
          <w:tcPr>
            <w:tcW w:w="2350" w:type="pct"/>
          </w:tcPr>
          <w:p w14:paraId="4F01AC2D" w14:textId="77777777" w:rsidR="005B5D71" w:rsidRPr="00E568F9" w:rsidRDefault="005B5D71" w:rsidP="005B5D71">
            <w:pPr>
              <w:pStyle w:val="len"/>
              <w:rPr>
                <w:rFonts w:cs="Arial"/>
                <w:lang w:bidi="ar-SA"/>
              </w:rPr>
            </w:pPr>
            <w:r w:rsidRPr="00E568F9">
              <w:rPr>
                <w:rFonts w:cs="Arial"/>
                <w:lang w:bidi="ar-SA"/>
              </w:rPr>
              <w:t>104. člen</w:t>
            </w:r>
          </w:p>
        </w:tc>
        <w:tc>
          <w:tcPr>
            <w:tcW w:w="167" w:type="pct"/>
            <w:vMerge/>
          </w:tcPr>
          <w:p w14:paraId="0E3727F9" w14:textId="77777777" w:rsidR="005B5D71" w:rsidRPr="00AB3892" w:rsidRDefault="005B5D71" w:rsidP="005B5D71">
            <w:pPr>
              <w:pStyle w:val="Odstavek"/>
              <w:rPr>
                <w:rFonts w:cs="Arial"/>
                <w:lang w:bidi="ar-SA"/>
              </w:rPr>
            </w:pPr>
          </w:p>
        </w:tc>
        <w:tc>
          <w:tcPr>
            <w:tcW w:w="2483" w:type="pct"/>
          </w:tcPr>
          <w:p w14:paraId="750524F7" w14:textId="77777777" w:rsidR="005B5D71" w:rsidRPr="00C110B8" w:rsidRDefault="005B5D71" w:rsidP="005B5D71">
            <w:pPr>
              <w:pStyle w:val="len"/>
              <w:rPr>
                <w:rFonts w:cs="Arial"/>
                <w:lang w:val="en-GB" w:bidi="ar-SA"/>
              </w:rPr>
            </w:pPr>
            <w:r w:rsidRPr="00C110B8">
              <w:rPr>
                <w:rFonts w:cs="Arial"/>
                <w:lang w:val="en-GB" w:bidi="ar-SA"/>
              </w:rPr>
              <w:t>Article 104</w:t>
            </w:r>
          </w:p>
        </w:tc>
      </w:tr>
      <w:tr w:rsidR="005B5D71" w:rsidRPr="00136340" w14:paraId="7D3D79E9" w14:textId="77777777" w:rsidTr="00794AD7">
        <w:trPr>
          <w:trHeight w:val="20"/>
        </w:trPr>
        <w:tc>
          <w:tcPr>
            <w:tcW w:w="2350" w:type="pct"/>
          </w:tcPr>
          <w:p w14:paraId="6F48D624" w14:textId="77777777" w:rsidR="005B5D71" w:rsidRPr="00E568F9" w:rsidRDefault="005B5D71" w:rsidP="005B5D71">
            <w:pPr>
              <w:pStyle w:val="Odstavek"/>
              <w:rPr>
                <w:rFonts w:cs="Arial"/>
                <w:lang w:bidi="ar-SA"/>
              </w:rPr>
            </w:pPr>
            <w:r w:rsidRPr="00E568F9">
              <w:rPr>
                <w:rFonts w:cs="Arial"/>
                <w:lang w:bidi="ar-SA"/>
              </w:rPr>
              <w:t>Stranke in drugi udeleženci v postopku vlagajo sodišču tožbe, pritožbe in druge vloge v slovenskem jeziku ali v jeziku narodne skupnosti, ki je pri sodišču v uradni rabi.</w:t>
            </w:r>
          </w:p>
        </w:tc>
        <w:tc>
          <w:tcPr>
            <w:tcW w:w="167" w:type="pct"/>
            <w:vMerge/>
          </w:tcPr>
          <w:p w14:paraId="584C132B" w14:textId="77777777" w:rsidR="005B5D71" w:rsidRPr="00AB3892" w:rsidRDefault="005B5D71" w:rsidP="005B5D71">
            <w:pPr>
              <w:pStyle w:val="Odstavek"/>
              <w:rPr>
                <w:rFonts w:cs="Arial"/>
                <w:lang w:bidi="ar-SA"/>
              </w:rPr>
            </w:pPr>
          </w:p>
        </w:tc>
        <w:tc>
          <w:tcPr>
            <w:tcW w:w="2483" w:type="pct"/>
          </w:tcPr>
          <w:p w14:paraId="79884EA1" w14:textId="2D4D96A7" w:rsidR="005B5D71" w:rsidRPr="00C110B8" w:rsidRDefault="005B5D71" w:rsidP="005B5D71">
            <w:pPr>
              <w:pStyle w:val="Odstavek"/>
              <w:rPr>
                <w:rFonts w:cs="Arial"/>
                <w:lang w:val="en-GB" w:bidi="ar-SA"/>
              </w:rPr>
            </w:pPr>
            <w:r w:rsidRPr="00C110B8">
              <w:rPr>
                <w:lang w:val="en-GB" w:bidi="ar-SA"/>
              </w:rPr>
              <w:t>P</w:t>
            </w:r>
            <w:r w:rsidRPr="00C110B8">
              <w:rPr>
                <w:rFonts w:cs="Arial"/>
                <w:lang w:val="en-GB" w:bidi="ar-SA"/>
              </w:rPr>
              <w:t>arties and other p</w:t>
            </w:r>
            <w:r w:rsidRPr="00C110B8">
              <w:rPr>
                <w:lang w:val="en-GB" w:bidi="ar-SA"/>
              </w:rPr>
              <w:t xml:space="preserve">articipants </w:t>
            </w:r>
            <w:r w:rsidRPr="00C110B8">
              <w:rPr>
                <w:rFonts w:cs="Arial"/>
                <w:lang w:val="en-GB" w:bidi="ar-SA"/>
              </w:rPr>
              <w:t xml:space="preserve">in proceedings shall file </w:t>
            </w:r>
            <w:r w:rsidRPr="00C110B8">
              <w:rPr>
                <w:lang w:val="en-GB" w:bidi="ar-SA"/>
              </w:rPr>
              <w:t xml:space="preserve">their </w:t>
            </w:r>
            <w:r w:rsidRPr="00C110B8">
              <w:rPr>
                <w:rFonts w:cs="Arial"/>
                <w:lang w:val="en-GB" w:bidi="ar-SA"/>
              </w:rPr>
              <w:t xml:space="preserve">actions, appeals and other </w:t>
            </w:r>
            <w:r w:rsidRPr="00C110B8">
              <w:rPr>
                <w:lang w:val="en-GB" w:bidi="ar-SA"/>
              </w:rPr>
              <w:t>submissions</w:t>
            </w:r>
            <w:r w:rsidRPr="00C110B8">
              <w:rPr>
                <w:rFonts w:cs="Arial"/>
                <w:lang w:val="en-GB" w:bidi="ar-SA"/>
              </w:rPr>
              <w:t xml:space="preserve"> in the Slovenian language or in the languages of </w:t>
            </w:r>
            <w:r w:rsidRPr="00C110B8">
              <w:rPr>
                <w:lang w:val="en-GB"/>
              </w:rPr>
              <w:t xml:space="preserve">the </w:t>
            </w:r>
            <w:r w:rsidRPr="00C110B8">
              <w:rPr>
                <w:rFonts w:cs="Arial"/>
                <w:lang w:val="en-GB" w:bidi="ar-SA"/>
              </w:rPr>
              <w:t>national communities officially used by the court.</w:t>
            </w:r>
          </w:p>
        </w:tc>
      </w:tr>
      <w:tr w:rsidR="005B5D71" w:rsidRPr="00136340" w14:paraId="72C6A35D" w14:textId="77777777" w:rsidTr="00794AD7">
        <w:trPr>
          <w:trHeight w:val="20"/>
        </w:trPr>
        <w:tc>
          <w:tcPr>
            <w:tcW w:w="2350" w:type="pct"/>
          </w:tcPr>
          <w:p w14:paraId="3A7AD090" w14:textId="77777777" w:rsidR="005B5D71" w:rsidRPr="00E568F9" w:rsidRDefault="005B5D71" w:rsidP="005B5D71">
            <w:pPr>
              <w:pStyle w:val="Odstavek"/>
              <w:rPr>
                <w:rFonts w:cs="Arial"/>
                <w:lang w:bidi="ar-SA"/>
              </w:rPr>
            </w:pPr>
            <w:r w:rsidRPr="00E568F9">
              <w:rPr>
                <w:rFonts w:cs="Arial"/>
                <w:lang w:bidi="ar-SA"/>
              </w:rPr>
              <w:t>Če vloži stranka vlogo v jeziku, ki pri sodišču ni v uradni rabi, ravna sodišče po določbah 108. člena tega zakona, ki veljajo za nerazumljive vloge.</w:t>
            </w:r>
          </w:p>
        </w:tc>
        <w:tc>
          <w:tcPr>
            <w:tcW w:w="167" w:type="pct"/>
            <w:vMerge/>
          </w:tcPr>
          <w:p w14:paraId="149FF3F7" w14:textId="77777777" w:rsidR="005B5D71" w:rsidRPr="00AB3892" w:rsidRDefault="005B5D71" w:rsidP="005B5D71">
            <w:pPr>
              <w:pStyle w:val="Odstavek"/>
              <w:rPr>
                <w:rFonts w:cs="Arial"/>
                <w:lang w:bidi="ar-SA"/>
              </w:rPr>
            </w:pPr>
          </w:p>
        </w:tc>
        <w:tc>
          <w:tcPr>
            <w:tcW w:w="2483" w:type="pct"/>
          </w:tcPr>
          <w:p w14:paraId="575F016D" w14:textId="77777777" w:rsidR="005B5D71" w:rsidRPr="00C110B8" w:rsidRDefault="005B5D71" w:rsidP="005B5D71">
            <w:pPr>
              <w:pStyle w:val="Odstavek"/>
              <w:rPr>
                <w:rFonts w:cs="Arial"/>
                <w:lang w:val="en-GB" w:bidi="ar-SA"/>
              </w:rPr>
            </w:pPr>
            <w:r w:rsidRPr="00C110B8">
              <w:rPr>
                <w:rFonts w:cs="Arial"/>
                <w:lang w:val="en-GB" w:bidi="ar-SA"/>
              </w:rPr>
              <w:t xml:space="preserve">If a party files a </w:t>
            </w:r>
            <w:r w:rsidRPr="00C110B8">
              <w:rPr>
                <w:lang w:val="en-GB" w:bidi="ar-SA"/>
              </w:rPr>
              <w:t>submission</w:t>
            </w:r>
            <w:r w:rsidRPr="00C110B8">
              <w:rPr>
                <w:rFonts w:cs="Arial"/>
                <w:lang w:val="en-GB" w:bidi="ar-SA"/>
              </w:rPr>
              <w:t xml:space="preserve"> in a language which is not officially </w:t>
            </w:r>
            <w:r w:rsidRPr="00C110B8">
              <w:rPr>
                <w:lang w:val="en-GB" w:bidi="ar-SA"/>
              </w:rPr>
              <w:t xml:space="preserve">used </w:t>
            </w:r>
            <w:r w:rsidRPr="00C110B8">
              <w:rPr>
                <w:rFonts w:cs="Arial"/>
                <w:lang w:val="en-GB" w:bidi="ar-SA"/>
              </w:rPr>
              <w:t xml:space="preserve">by the court, the court shall </w:t>
            </w:r>
            <w:r w:rsidRPr="00C110B8">
              <w:rPr>
                <w:lang w:val="en-GB" w:bidi="ar-SA"/>
              </w:rPr>
              <w:t>proceed in accordance with the provisions of</w:t>
            </w:r>
            <w:r w:rsidRPr="00C110B8">
              <w:rPr>
                <w:rFonts w:cs="Arial"/>
                <w:lang w:val="en-GB" w:bidi="ar-SA"/>
              </w:rPr>
              <w:t xml:space="preserve"> Article 108 of this Act </w:t>
            </w:r>
            <w:r w:rsidRPr="00C110B8">
              <w:rPr>
                <w:lang w:val="en-GB" w:bidi="ar-SA"/>
              </w:rPr>
              <w:t>that apply to i</w:t>
            </w:r>
            <w:r w:rsidRPr="00C110B8">
              <w:rPr>
                <w:rFonts w:cs="Arial"/>
                <w:lang w:val="en-GB" w:bidi="ar-SA"/>
              </w:rPr>
              <w:t>ncomp</w:t>
            </w:r>
            <w:r w:rsidRPr="00C110B8">
              <w:rPr>
                <w:lang w:val="en-GB" w:bidi="ar-SA"/>
              </w:rPr>
              <w:t>rehensible submissions</w:t>
            </w:r>
            <w:r w:rsidRPr="00C110B8">
              <w:rPr>
                <w:rFonts w:cs="Arial"/>
                <w:lang w:val="en-GB" w:bidi="ar-SA"/>
              </w:rPr>
              <w:t>.</w:t>
            </w:r>
          </w:p>
        </w:tc>
      </w:tr>
      <w:tr w:rsidR="005B5D71" w:rsidRPr="00136340" w14:paraId="692F750C" w14:textId="77777777" w:rsidTr="00794AD7">
        <w:trPr>
          <w:trHeight w:val="20"/>
        </w:trPr>
        <w:tc>
          <w:tcPr>
            <w:tcW w:w="2350" w:type="pct"/>
          </w:tcPr>
          <w:p w14:paraId="49760EC9" w14:textId="77777777" w:rsidR="005B5D71" w:rsidRPr="00E568F9" w:rsidRDefault="005B5D71" w:rsidP="005B5D71">
            <w:pPr>
              <w:pStyle w:val="Poglavje"/>
            </w:pPr>
            <w:r w:rsidRPr="00E568F9">
              <w:t>Sedmo poglavje</w:t>
            </w:r>
            <w:r w:rsidRPr="00E568F9">
              <w:br/>
            </w:r>
            <w:r w:rsidRPr="00E568F9">
              <w:lastRenderedPageBreak/>
              <w:t>VLOGE</w:t>
            </w:r>
          </w:p>
        </w:tc>
        <w:tc>
          <w:tcPr>
            <w:tcW w:w="167" w:type="pct"/>
            <w:vMerge/>
          </w:tcPr>
          <w:p w14:paraId="5122135B" w14:textId="77777777" w:rsidR="005B5D71" w:rsidRPr="00AB3892" w:rsidRDefault="005B5D71" w:rsidP="005B5D71">
            <w:pPr>
              <w:pStyle w:val="Odstavek"/>
              <w:rPr>
                <w:rFonts w:cs="Arial"/>
                <w:lang w:bidi="ar-SA"/>
              </w:rPr>
            </w:pPr>
          </w:p>
        </w:tc>
        <w:tc>
          <w:tcPr>
            <w:tcW w:w="2483" w:type="pct"/>
          </w:tcPr>
          <w:p w14:paraId="234D57D6" w14:textId="77777777" w:rsidR="005B5D71" w:rsidRPr="00C110B8" w:rsidRDefault="005B5D71" w:rsidP="005B5D71">
            <w:pPr>
              <w:pStyle w:val="Poglavje"/>
              <w:rPr>
                <w:lang w:val="en-GB"/>
              </w:rPr>
            </w:pPr>
            <w:r w:rsidRPr="00C110B8">
              <w:rPr>
                <w:lang w:val="en-GB"/>
              </w:rPr>
              <w:t>Chapter 7</w:t>
            </w:r>
            <w:r w:rsidRPr="00C110B8">
              <w:rPr>
                <w:lang w:val="en-GB"/>
              </w:rPr>
              <w:br/>
            </w:r>
            <w:r w:rsidRPr="00C110B8">
              <w:rPr>
                <w:lang w:val="en-GB"/>
              </w:rPr>
              <w:lastRenderedPageBreak/>
              <w:t>SUBMISSIONS</w:t>
            </w:r>
          </w:p>
        </w:tc>
      </w:tr>
      <w:tr w:rsidR="005B5D71" w:rsidRPr="00136340" w14:paraId="25624500" w14:textId="77777777" w:rsidTr="00794AD7">
        <w:trPr>
          <w:trHeight w:val="20"/>
        </w:trPr>
        <w:tc>
          <w:tcPr>
            <w:tcW w:w="2350" w:type="pct"/>
          </w:tcPr>
          <w:p w14:paraId="5CAA3210" w14:textId="77777777" w:rsidR="005B5D71" w:rsidRPr="00E568F9" w:rsidRDefault="005B5D71" w:rsidP="005B5D71">
            <w:pPr>
              <w:pStyle w:val="len"/>
              <w:rPr>
                <w:rFonts w:cs="Arial"/>
                <w:lang w:bidi="ar-SA"/>
              </w:rPr>
            </w:pPr>
            <w:r w:rsidRPr="00E568F9">
              <w:rPr>
                <w:rFonts w:cs="Arial"/>
                <w:lang w:bidi="ar-SA"/>
              </w:rPr>
              <w:lastRenderedPageBreak/>
              <w:t>105. člen</w:t>
            </w:r>
          </w:p>
        </w:tc>
        <w:tc>
          <w:tcPr>
            <w:tcW w:w="167" w:type="pct"/>
            <w:vMerge/>
          </w:tcPr>
          <w:p w14:paraId="084F6E73" w14:textId="77777777" w:rsidR="005B5D71" w:rsidRPr="00AB3892" w:rsidRDefault="005B5D71" w:rsidP="005B5D71">
            <w:pPr>
              <w:pStyle w:val="Odstavek"/>
              <w:rPr>
                <w:rFonts w:cs="Arial"/>
                <w:lang w:bidi="ar-SA"/>
              </w:rPr>
            </w:pPr>
          </w:p>
        </w:tc>
        <w:tc>
          <w:tcPr>
            <w:tcW w:w="2483" w:type="pct"/>
          </w:tcPr>
          <w:p w14:paraId="6A4CF510" w14:textId="77777777" w:rsidR="005B5D71" w:rsidRPr="00C110B8" w:rsidRDefault="005B5D71" w:rsidP="005B5D71">
            <w:pPr>
              <w:pStyle w:val="len"/>
              <w:rPr>
                <w:rFonts w:cs="Arial"/>
                <w:lang w:val="en-GB" w:bidi="ar-SA"/>
              </w:rPr>
            </w:pPr>
            <w:r w:rsidRPr="00C110B8">
              <w:rPr>
                <w:rFonts w:cs="Arial"/>
                <w:lang w:val="en-GB" w:bidi="ar-SA"/>
              </w:rPr>
              <w:t>Article 105</w:t>
            </w:r>
          </w:p>
        </w:tc>
      </w:tr>
      <w:tr w:rsidR="005B5D71" w:rsidRPr="00136340" w14:paraId="3E5F1371" w14:textId="77777777" w:rsidTr="00794AD7">
        <w:trPr>
          <w:trHeight w:val="20"/>
        </w:trPr>
        <w:tc>
          <w:tcPr>
            <w:tcW w:w="2350" w:type="pct"/>
          </w:tcPr>
          <w:p w14:paraId="45FDD0D7" w14:textId="77777777" w:rsidR="005B5D71" w:rsidRPr="00E568F9" w:rsidRDefault="005B5D71" w:rsidP="005B5D71">
            <w:pPr>
              <w:pStyle w:val="Odstavek"/>
              <w:rPr>
                <w:rFonts w:cs="Arial"/>
                <w:lang w:bidi="ar-SA"/>
              </w:rPr>
            </w:pPr>
            <w:r w:rsidRPr="00E568F9">
              <w:rPr>
                <w:rFonts w:cs="Arial"/>
                <w:lang w:bidi="ar-SA"/>
              </w:rPr>
              <w:t>Z vlogo po tem zakonu so mišljeni tožba, odgovor na tožbo, pravno sredstvo in druge izjave, predlogi ali sporočila, ki se vlagajo zunaj obravnave.</w:t>
            </w:r>
          </w:p>
        </w:tc>
        <w:tc>
          <w:tcPr>
            <w:tcW w:w="167" w:type="pct"/>
            <w:vMerge/>
          </w:tcPr>
          <w:p w14:paraId="354198A8" w14:textId="77777777" w:rsidR="005B5D71" w:rsidRPr="00AB3892" w:rsidRDefault="005B5D71" w:rsidP="005B5D71">
            <w:pPr>
              <w:pStyle w:val="Odstavek"/>
              <w:rPr>
                <w:rFonts w:cs="Arial"/>
                <w:lang w:bidi="ar-SA"/>
              </w:rPr>
            </w:pPr>
          </w:p>
        </w:tc>
        <w:tc>
          <w:tcPr>
            <w:tcW w:w="2483" w:type="pct"/>
          </w:tcPr>
          <w:p w14:paraId="308A22A0" w14:textId="14995764" w:rsidR="005B5D71" w:rsidRPr="00C110B8" w:rsidRDefault="005B5D71" w:rsidP="005B5D71">
            <w:pPr>
              <w:pStyle w:val="Odstavek"/>
              <w:rPr>
                <w:rFonts w:cs="Arial"/>
                <w:lang w:val="en-GB" w:bidi="ar-SA"/>
              </w:rPr>
            </w:pPr>
            <w:r w:rsidRPr="00C110B8">
              <w:rPr>
                <w:lang w:val="en-GB" w:bidi="ar-SA"/>
              </w:rPr>
              <w:t>Submission</w:t>
            </w:r>
            <w:r w:rsidR="00F061FE" w:rsidRPr="00C110B8">
              <w:rPr>
                <w:lang w:val="en-GB" w:bidi="ar-SA"/>
              </w:rPr>
              <w:t>s</w:t>
            </w:r>
            <w:r w:rsidRPr="00C110B8">
              <w:rPr>
                <w:lang w:val="en-GB" w:bidi="ar-SA"/>
              </w:rPr>
              <w:t xml:space="preserve"> under </w:t>
            </w:r>
            <w:r w:rsidRPr="00C110B8">
              <w:rPr>
                <w:rFonts w:cs="Arial"/>
                <w:lang w:val="en-GB" w:bidi="ar-SA"/>
              </w:rPr>
              <w:t>this Act shall mean action</w:t>
            </w:r>
            <w:r w:rsidRPr="00C110B8">
              <w:rPr>
                <w:lang w:val="en-GB" w:bidi="ar-SA"/>
              </w:rPr>
              <w:t>s</w:t>
            </w:r>
            <w:r w:rsidRPr="00C110B8">
              <w:rPr>
                <w:rFonts w:cs="Arial"/>
                <w:lang w:val="en-GB" w:bidi="ar-SA"/>
              </w:rPr>
              <w:t>, response</w:t>
            </w:r>
            <w:r w:rsidRPr="00C110B8">
              <w:rPr>
                <w:lang w:val="en-GB" w:bidi="ar-SA"/>
              </w:rPr>
              <w:t>s</w:t>
            </w:r>
            <w:r w:rsidRPr="00C110B8">
              <w:rPr>
                <w:rFonts w:cs="Arial"/>
                <w:lang w:val="en-GB" w:bidi="ar-SA"/>
              </w:rPr>
              <w:t xml:space="preserve"> to action</w:t>
            </w:r>
            <w:r w:rsidRPr="00C110B8">
              <w:rPr>
                <w:lang w:val="en-GB" w:bidi="ar-SA"/>
              </w:rPr>
              <w:t>s</w:t>
            </w:r>
            <w:r w:rsidRPr="00C110B8">
              <w:rPr>
                <w:rFonts w:cs="Arial"/>
                <w:lang w:val="en-GB" w:bidi="ar-SA"/>
              </w:rPr>
              <w:t>, legal remed</w:t>
            </w:r>
            <w:r w:rsidRPr="00C110B8">
              <w:rPr>
                <w:lang w:val="en-GB" w:bidi="ar-SA"/>
              </w:rPr>
              <w:t>ies</w:t>
            </w:r>
            <w:r w:rsidRPr="00C110B8">
              <w:rPr>
                <w:rFonts w:cs="Arial"/>
                <w:lang w:val="en-GB" w:bidi="ar-SA"/>
              </w:rPr>
              <w:t xml:space="preserve"> and other statements, motions </w:t>
            </w:r>
            <w:r w:rsidRPr="00C110B8">
              <w:rPr>
                <w:lang w:val="en-GB" w:bidi="ar-SA"/>
              </w:rPr>
              <w:t xml:space="preserve">or </w:t>
            </w:r>
            <w:r w:rsidRPr="00C110B8">
              <w:rPr>
                <w:rFonts w:cs="Arial"/>
                <w:lang w:val="en-GB" w:bidi="ar-SA"/>
              </w:rPr>
              <w:t>noti</w:t>
            </w:r>
            <w:r w:rsidRPr="00C110B8">
              <w:rPr>
                <w:lang w:val="en-GB" w:bidi="ar-SA"/>
              </w:rPr>
              <w:t xml:space="preserve">fications given </w:t>
            </w:r>
            <w:r w:rsidRPr="00C110B8">
              <w:rPr>
                <w:rFonts w:cs="Arial"/>
                <w:lang w:val="en-GB" w:bidi="ar-SA"/>
              </w:rPr>
              <w:t>out</w:t>
            </w:r>
            <w:r w:rsidRPr="00C110B8">
              <w:rPr>
                <w:lang w:val="en-GB" w:bidi="ar-SA"/>
              </w:rPr>
              <w:t xml:space="preserve">side </w:t>
            </w:r>
            <w:r w:rsidRPr="00C110B8">
              <w:rPr>
                <w:lang w:val="en-GB"/>
              </w:rPr>
              <w:t>a</w:t>
            </w:r>
            <w:r w:rsidRPr="00C110B8">
              <w:rPr>
                <w:lang w:val="en-GB" w:bidi="ar-SA"/>
              </w:rPr>
              <w:t xml:space="preserve"> hearing</w:t>
            </w:r>
            <w:r w:rsidRPr="00C110B8">
              <w:rPr>
                <w:rFonts w:cs="Arial"/>
                <w:lang w:val="en-GB" w:bidi="ar-SA"/>
              </w:rPr>
              <w:t>.</w:t>
            </w:r>
          </w:p>
        </w:tc>
      </w:tr>
      <w:tr w:rsidR="005B5D71" w:rsidRPr="00136340" w14:paraId="0F7D65BB" w14:textId="77777777" w:rsidTr="00794AD7">
        <w:trPr>
          <w:trHeight w:val="20"/>
        </w:trPr>
        <w:tc>
          <w:tcPr>
            <w:tcW w:w="2350" w:type="pct"/>
          </w:tcPr>
          <w:p w14:paraId="60799C2F" w14:textId="77777777" w:rsidR="005B5D71" w:rsidRPr="00E568F9" w:rsidRDefault="005B5D71" w:rsidP="005B5D71">
            <w:pPr>
              <w:pStyle w:val="Odstavek"/>
              <w:rPr>
                <w:rFonts w:cs="Arial"/>
                <w:lang w:bidi="ar-SA"/>
              </w:rPr>
            </w:pPr>
            <w:r w:rsidRPr="00E568F9">
              <w:rPr>
                <w:rFonts w:cs="Arial"/>
                <w:lang w:bidi="ar-SA"/>
              </w:rPr>
              <w:t>Vloge morajo biti razumljive in obsegati vse, kar je treba, da se lahko obravnavajo. Predvsem morajo obsegati: navedbo sodišča, ime ter stalno oziroma začasno prebivališče oziroma sedež strank, morebitnih njihovih zakonitih zastopnikov in pooblaščencev, sporni predmet in vsebino izjave.</w:t>
            </w:r>
          </w:p>
        </w:tc>
        <w:tc>
          <w:tcPr>
            <w:tcW w:w="167" w:type="pct"/>
            <w:vMerge/>
          </w:tcPr>
          <w:p w14:paraId="34699184" w14:textId="77777777" w:rsidR="005B5D71" w:rsidRPr="00AB3892" w:rsidRDefault="005B5D71" w:rsidP="005B5D71">
            <w:pPr>
              <w:pStyle w:val="Odstavek"/>
              <w:rPr>
                <w:rFonts w:cs="Arial"/>
                <w:lang w:bidi="ar-SA"/>
              </w:rPr>
            </w:pPr>
          </w:p>
        </w:tc>
        <w:tc>
          <w:tcPr>
            <w:tcW w:w="2483" w:type="pct"/>
          </w:tcPr>
          <w:p w14:paraId="510031A5" w14:textId="77777777" w:rsidR="005B5D71" w:rsidRPr="00C110B8" w:rsidRDefault="005B5D71" w:rsidP="005B5D71">
            <w:pPr>
              <w:pStyle w:val="Odstavek"/>
              <w:rPr>
                <w:rFonts w:cs="Arial"/>
                <w:lang w:val="en-GB" w:bidi="ar-SA"/>
              </w:rPr>
            </w:pPr>
            <w:r w:rsidRPr="00C110B8">
              <w:rPr>
                <w:lang w:val="en-GB" w:bidi="ar-SA"/>
              </w:rPr>
              <w:t>Submissions must</w:t>
            </w:r>
            <w:r w:rsidRPr="00C110B8">
              <w:rPr>
                <w:rFonts w:cs="Arial"/>
                <w:lang w:val="en-GB" w:bidi="ar-SA"/>
              </w:rPr>
              <w:t xml:space="preserve"> be </w:t>
            </w:r>
            <w:r w:rsidRPr="00C110B8">
              <w:rPr>
                <w:lang w:val="en-GB" w:bidi="ar-SA"/>
              </w:rPr>
              <w:t>comprehensible</w:t>
            </w:r>
            <w:r w:rsidRPr="00C110B8">
              <w:rPr>
                <w:rFonts w:cs="Arial"/>
                <w:lang w:val="en-GB" w:bidi="ar-SA"/>
              </w:rPr>
              <w:t xml:space="preserve"> and </w:t>
            </w:r>
            <w:r w:rsidRPr="00C110B8">
              <w:rPr>
                <w:lang w:val="en-GB" w:bidi="ar-SA"/>
              </w:rPr>
              <w:t>must</w:t>
            </w:r>
            <w:r w:rsidRPr="00C110B8">
              <w:rPr>
                <w:rFonts w:cs="Arial"/>
                <w:lang w:val="en-GB" w:bidi="ar-SA"/>
              </w:rPr>
              <w:t xml:space="preserve"> contain </w:t>
            </w:r>
            <w:r w:rsidRPr="00C110B8">
              <w:rPr>
                <w:lang w:val="en-GB" w:bidi="ar-SA"/>
              </w:rPr>
              <w:t>everything that is</w:t>
            </w:r>
            <w:r w:rsidRPr="00C110B8">
              <w:rPr>
                <w:rFonts w:cs="Arial"/>
                <w:lang w:val="en-GB" w:bidi="ar-SA"/>
              </w:rPr>
              <w:t xml:space="preserve"> necessary for </w:t>
            </w:r>
            <w:r w:rsidRPr="00C110B8">
              <w:rPr>
                <w:lang w:val="en-GB" w:bidi="ar-SA"/>
              </w:rPr>
              <w:t xml:space="preserve">them to be </w:t>
            </w:r>
            <w:r w:rsidRPr="00C110B8">
              <w:rPr>
                <w:rFonts w:cs="Arial"/>
                <w:lang w:val="en-GB" w:bidi="ar-SA"/>
              </w:rPr>
              <w:t>proceed</w:t>
            </w:r>
            <w:r w:rsidRPr="00C110B8">
              <w:rPr>
                <w:lang w:val="en-GB" w:bidi="ar-SA"/>
              </w:rPr>
              <w:t>ed upon</w:t>
            </w:r>
            <w:r w:rsidRPr="00C110B8">
              <w:rPr>
                <w:rFonts w:cs="Arial"/>
                <w:lang w:val="en-GB" w:bidi="ar-SA"/>
              </w:rPr>
              <w:t>. In particular</w:t>
            </w:r>
            <w:r w:rsidRPr="00C110B8">
              <w:rPr>
                <w:lang w:val="en-GB" w:bidi="ar-SA"/>
              </w:rPr>
              <w:t>,</w:t>
            </w:r>
            <w:r w:rsidRPr="00C110B8">
              <w:rPr>
                <w:rFonts w:cs="Arial"/>
                <w:lang w:val="en-GB" w:bidi="ar-SA"/>
              </w:rPr>
              <w:t xml:space="preserve"> they shall contain: the name of the court, the name and permanent or temporary residence or </w:t>
            </w:r>
            <w:r w:rsidRPr="00C110B8">
              <w:rPr>
                <w:lang w:val="en-GB" w:bidi="ar-SA"/>
              </w:rPr>
              <w:t>registered office</w:t>
            </w:r>
            <w:r w:rsidRPr="00C110B8">
              <w:rPr>
                <w:rFonts w:cs="Arial"/>
                <w:lang w:val="en-GB" w:bidi="ar-SA"/>
              </w:rPr>
              <w:t xml:space="preserve"> of the parties, the</w:t>
            </w:r>
            <w:r w:rsidRPr="00C110B8">
              <w:rPr>
                <w:lang w:val="en-GB" w:bidi="ar-SA"/>
              </w:rPr>
              <w:t>ir statutory representative</w:t>
            </w:r>
            <w:r w:rsidRPr="00C110B8">
              <w:rPr>
                <w:rFonts w:cs="Arial"/>
                <w:lang w:val="en-GB" w:bidi="ar-SA"/>
              </w:rPr>
              <w:t xml:space="preserve">s and </w:t>
            </w:r>
            <w:r w:rsidRPr="00C110B8">
              <w:rPr>
                <w:lang w:val="en-GB" w:bidi="ar-SA"/>
              </w:rPr>
              <w:t>counsels</w:t>
            </w:r>
            <w:r w:rsidRPr="00C110B8">
              <w:rPr>
                <w:rFonts w:cs="Arial"/>
                <w:lang w:val="en-GB" w:bidi="ar-SA"/>
              </w:rPr>
              <w:t xml:space="preserve">, </w:t>
            </w:r>
            <w:r w:rsidRPr="00C110B8">
              <w:rPr>
                <w:lang w:val="en-GB" w:bidi="ar-SA"/>
              </w:rPr>
              <w:t xml:space="preserve">if any, </w:t>
            </w:r>
            <w:r w:rsidRPr="00C110B8">
              <w:rPr>
                <w:rFonts w:cs="Arial"/>
                <w:lang w:val="en-GB" w:bidi="ar-SA"/>
              </w:rPr>
              <w:t xml:space="preserve">the subject </w:t>
            </w:r>
            <w:r w:rsidRPr="00C110B8">
              <w:rPr>
                <w:lang w:val="en-GB" w:bidi="ar-SA"/>
              </w:rPr>
              <w:t>of</w:t>
            </w:r>
            <w:r w:rsidRPr="00C110B8">
              <w:rPr>
                <w:rFonts w:cs="Arial"/>
                <w:lang w:val="en-GB" w:bidi="ar-SA"/>
              </w:rPr>
              <w:t xml:space="preserve"> dispute and the contents of </w:t>
            </w:r>
            <w:r w:rsidRPr="00C110B8">
              <w:rPr>
                <w:lang w:val="en-GB" w:bidi="ar-SA"/>
              </w:rPr>
              <w:t xml:space="preserve">the </w:t>
            </w:r>
            <w:r w:rsidRPr="00C110B8">
              <w:rPr>
                <w:rFonts w:cs="Arial"/>
                <w:lang w:val="en-GB" w:bidi="ar-SA"/>
              </w:rPr>
              <w:t xml:space="preserve">statement. </w:t>
            </w:r>
          </w:p>
        </w:tc>
      </w:tr>
      <w:tr w:rsidR="005B5D71" w:rsidRPr="00136340" w14:paraId="2A185056" w14:textId="77777777" w:rsidTr="00794AD7">
        <w:trPr>
          <w:trHeight w:val="20"/>
        </w:trPr>
        <w:tc>
          <w:tcPr>
            <w:tcW w:w="2350" w:type="pct"/>
          </w:tcPr>
          <w:p w14:paraId="58B461CB" w14:textId="77777777" w:rsidR="005B5D71" w:rsidRPr="00E568F9" w:rsidRDefault="005B5D71" w:rsidP="005B5D71">
            <w:pPr>
              <w:pStyle w:val="Odstavek"/>
              <w:rPr>
                <w:rFonts w:cs="Arial"/>
                <w:lang w:bidi="ar-SA"/>
              </w:rPr>
            </w:pPr>
            <w:r w:rsidRPr="00E568F9">
              <w:rPr>
                <w:rFonts w:cs="Arial"/>
                <w:lang w:bidi="ar-SA"/>
              </w:rPr>
              <w:t>Vložnik mora vlogo podpisati, razen če to zaradi oblike vloge ni mogoče. Za izviren podpis vložnika se šteje njegov lastnoročni podpis kot tudi elektronski podpis, ki je enakovreden lastnoročnemu podpisu. Če vložnik ne zna pisati ali se ne more podpisati, pritisne na vlogo namesto podpisa odtis kazalca. Če sodišče dvomi o pristnosti take vloge, lahko s sklepom odredi, naj se predloži vloga z overjenim podpisom. Zoper tak sklep ni pritožbe.</w:t>
            </w:r>
          </w:p>
        </w:tc>
        <w:tc>
          <w:tcPr>
            <w:tcW w:w="167" w:type="pct"/>
            <w:vMerge/>
          </w:tcPr>
          <w:p w14:paraId="1B187EB1" w14:textId="77777777" w:rsidR="005B5D71" w:rsidRPr="00AB3892" w:rsidRDefault="005B5D71" w:rsidP="005B5D71">
            <w:pPr>
              <w:pStyle w:val="Odstavek"/>
              <w:rPr>
                <w:rFonts w:cs="Arial"/>
                <w:lang w:bidi="ar-SA"/>
              </w:rPr>
            </w:pPr>
          </w:p>
        </w:tc>
        <w:tc>
          <w:tcPr>
            <w:tcW w:w="2483" w:type="pct"/>
          </w:tcPr>
          <w:p w14:paraId="15C10CE4" w14:textId="5DE26F54" w:rsidR="005B5D71" w:rsidRPr="00C110B8" w:rsidRDefault="005B5D71" w:rsidP="005B5D71">
            <w:pPr>
              <w:pStyle w:val="Odstavek"/>
              <w:rPr>
                <w:rFonts w:cs="Arial"/>
                <w:lang w:val="en-GB" w:bidi="ar-SA"/>
              </w:rPr>
            </w:pPr>
            <w:r w:rsidRPr="00C110B8">
              <w:rPr>
                <w:rFonts w:cs="Arial"/>
                <w:lang w:val="en-GB" w:bidi="ar-SA"/>
              </w:rPr>
              <w:t xml:space="preserve">Unless this is impossible due to the form of </w:t>
            </w:r>
            <w:r w:rsidRPr="00C110B8">
              <w:rPr>
                <w:lang w:val="en-GB"/>
              </w:rPr>
              <w:t>the</w:t>
            </w:r>
            <w:r w:rsidRPr="00C110B8">
              <w:rPr>
                <w:lang w:val="en-GB" w:bidi="ar-SA"/>
              </w:rPr>
              <w:t xml:space="preserve"> submission</w:t>
            </w:r>
            <w:r w:rsidRPr="00C110B8">
              <w:rPr>
                <w:rFonts w:cs="Arial"/>
                <w:lang w:val="en-GB" w:bidi="ar-SA"/>
              </w:rPr>
              <w:t xml:space="preserve">, the </w:t>
            </w:r>
            <w:r w:rsidRPr="00C110B8">
              <w:rPr>
                <w:lang w:val="en-GB" w:bidi="ar-SA"/>
              </w:rPr>
              <w:t>submission must</w:t>
            </w:r>
            <w:r w:rsidRPr="00C110B8">
              <w:rPr>
                <w:rFonts w:cs="Arial"/>
                <w:lang w:val="en-GB" w:bidi="ar-SA"/>
              </w:rPr>
              <w:t xml:space="preserve"> be signed by the party </w:t>
            </w:r>
            <w:r w:rsidRPr="00C110B8">
              <w:rPr>
                <w:lang w:val="en-GB" w:bidi="ar-SA"/>
              </w:rPr>
              <w:t xml:space="preserve">filing </w:t>
            </w:r>
            <w:r w:rsidRPr="00C110B8">
              <w:rPr>
                <w:rFonts w:cs="Arial"/>
                <w:lang w:val="en-GB" w:bidi="ar-SA"/>
              </w:rPr>
              <w:t xml:space="preserve">the </w:t>
            </w:r>
            <w:r w:rsidRPr="00C110B8">
              <w:rPr>
                <w:lang w:val="en-GB" w:bidi="ar-SA"/>
              </w:rPr>
              <w:t>submission</w:t>
            </w:r>
            <w:r w:rsidRPr="00C110B8">
              <w:rPr>
                <w:rFonts w:cs="Arial"/>
                <w:lang w:val="en-GB" w:bidi="ar-SA"/>
              </w:rPr>
              <w:t xml:space="preserve">. The </w:t>
            </w:r>
            <w:r w:rsidRPr="00C110B8">
              <w:rPr>
                <w:lang w:val="en-GB" w:bidi="ar-SA"/>
              </w:rPr>
              <w:t>handwritten signature of the party filing</w:t>
            </w:r>
            <w:r w:rsidRPr="00C110B8">
              <w:rPr>
                <w:rFonts w:cs="Arial"/>
                <w:lang w:val="en-GB" w:bidi="ar-SA"/>
              </w:rPr>
              <w:t xml:space="preserve"> the </w:t>
            </w:r>
            <w:r w:rsidRPr="00C110B8">
              <w:rPr>
                <w:lang w:val="en-GB" w:bidi="ar-SA"/>
              </w:rPr>
              <w:t>submission</w:t>
            </w:r>
            <w:r w:rsidRPr="00C110B8">
              <w:rPr>
                <w:rFonts w:cs="Arial"/>
                <w:lang w:val="en-GB" w:bidi="ar-SA"/>
              </w:rPr>
              <w:t xml:space="preserve"> shall be </w:t>
            </w:r>
            <w:r w:rsidRPr="00C110B8">
              <w:rPr>
                <w:lang w:val="en-GB" w:bidi="ar-SA"/>
              </w:rPr>
              <w:t>deemed to be his or her original signature, as well as the electronic signature which shall be deemed equivalent to his or her handwritten signature</w:t>
            </w:r>
            <w:r w:rsidRPr="00C110B8">
              <w:rPr>
                <w:rFonts w:cs="Arial"/>
                <w:lang w:val="en-GB" w:bidi="ar-SA"/>
              </w:rPr>
              <w:t>. If the p</w:t>
            </w:r>
            <w:r w:rsidRPr="00C110B8">
              <w:rPr>
                <w:lang w:val="en-GB" w:bidi="ar-SA"/>
              </w:rPr>
              <w:t>arty filing</w:t>
            </w:r>
            <w:r w:rsidRPr="00C110B8">
              <w:rPr>
                <w:rFonts w:cs="Arial"/>
                <w:lang w:val="en-GB" w:bidi="ar-SA"/>
              </w:rPr>
              <w:t xml:space="preserve"> the </w:t>
            </w:r>
            <w:r w:rsidRPr="00C110B8">
              <w:rPr>
                <w:lang w:val="en-GB" w:bidi="ar-SA"/>
              </w:rPr>
              <w:t xml:space="preserve">submission is illiterate </w:t>
            </w:r>
            <w:r w:rsidRPr="00C110B8">
              <w:rPr>
                <w:rFonts w:cs="Arial"/>
                <w:lang w:val="en-GB" w:bidi="ar-SA"/>
              </w:rPr>
              <w:t xml:space="preserve">or </w:t>
            </w:r>
            <w:r w:rsidRPr="00C110B8">
              <w:rPr>
                <w:lang w:val="en-GB" w:bidi="ar-SA"/>
              </w:rPr>
              <w:t xml:space="preserve">unable to sign, he or she shall put a print of his or her index finger on the submission instead of the signature. Should </w:t>
            </w:r>
            <w:r w:rsidRPr="00C110B8">
              <w:rPr>
                <w:rFonts w:cs="Arial"/>
                <w:lang w:val="en-GB" w:bidi="ar-SA"/>
              </w:rPr>
              <w:t>the court ha</w:t>
            </w:r>
            <w:r w:rsidRPr="00C110B8">
              <w:rPr>
                <w:lang w:val="en-GB" w:bidi="ar-SA"/>
              </w:rPr>
              <w:t>ve</w:t>
            </w:r>
            <w:r w:rsidRPr="00C110B8">
              <w:rPr>
                <w:rFonts w:cs="Arial"/>
                <w:lang w:val="en-GB" w:bidi="ar-SA"/>
              </w:rPr>
              <w:t xml:space="preserve"> doubts </w:t>
            </w:r>
            <w:r w:rsidRPr="00C110B8">
              <w:rPr>
                <w:lang w:val="en-GB" w:bidi="ar-SA"/>
              </w:rPr>
              <w:t>about</w:t>
            </w:r>
            <w:r w:rsidRPr="00C110B8">
              <w:rPr>
                <w:rFonts w:cs="Arial"/>
                <w:lang w:val="en-GB" w:bidi="ar-SA"/>
              </w:rPr>
              <w:t xml:space="preserve"> the authenticity of such </w:t>
            </w:r>
            <w:r w:rsidRPr="00C110B8">
              <w:rPr>
                <w:lang w:val="en-GB" w:bidi="ar-SA"/>
              </w:rPr>
              <w:t>submission</w:t>
            </w:r>
            <w:r w:rsidRPr="00C110B8">
              <w:rPr>
                <w:rFonts w:cs="Arial"/>
                <w:lang w:val="en-GB" w:bidi="ar-SA"/>
              </w:rPr>
              <w:t xml:space="preserve">, it </w:t>
            </w:r>
            <w:r w:rsidRPr="00C110B8">
              <w:rPr>
                <w:lang w:val="en-GB" w:bidi="ar-SA"/>
              </w:rPr>
              <w:t>may</w:t>
            </w:r>
            <w:r w:rsidRPr="00C110B8">
              <w:rPr>
                <w:rFonts w:cs="Arial"/>
                <w:lang w:val="en-GB" w:bidi="ar-SA"/>
              </w:rPr>
              <w:t xml:space="preserve"> order </w:t>
            </w:r>
            <w:r w:rsidRPr="00C110B8">
              <w:rPr>
                <w:lang w:val="en-GB" w:bidi="ar-SA"/>
              </w:rPr>
              <w:t xml:space="preserve">a certified submission </w:t>
            </w:r>
            <w:r w:rsidRPr="00C110B8">
              <w:rPr>
                <w:lang w:val="en-GB"/>
              </w:rPr>
              <w:t xml:space="preserve">to </w:t>
            </w:r>
            <w:r w:rsidRPr="00C110B8">
              <w:rPr>
                <w:lang w:val="en-GB" w:bidi="ar-SA"/>
              </w:rPr>
              <w:t xml:space="preserve">be submitted. </w:t>
            </w:r>
            <w:r w:rsidRPr="00C110B8">
              <w:rPr>
                <w:rFonts w:cs="Arial"/>
                <w:lang w:val="en-GB" w:bidi="ar-SA"/>
              </w:rPr>
              <w:t>No separate</w:t>
            </w:r>
            <w:r w:rsidRPr="00C110B8">
              <w:rPr>
                <w:lang w:val="en-GB" w:bidi="ar-SA"/>
              </w:rPr>
              <w:t xml:space="preserve"> </w:t>
            </w:r>
            <w:r w:rsidRPr="00C110B8">
              <w:rPr>
                <w:rFonts w:cs="Arial"/>
                <w:lang w:val="en-GB" w:bidi="ar-SA"/>
              </w:rPr>
              <w:t xml:space="preserve">appeal shall be allowed against such </w:t>
            </w:r>
            <w:r w:rsidRPr="00C110B8">
              <w:rPr>
                <w:lang w:val="en-GB" w:bidi="ar-SA"/>
              </w:rPr>
              <w:t>order</w:t>
            </w:r>
            <w:r w:rsidRPr="00C110B8">
              <w:rPr>
                <w:rFonts w:cs="Arial"/>
                <w:lang w:val="en-GB" w:bidi="ar-SA"/>
              </w:rPr>
              <w:t>.</w:t>
            </w:r>
          </w:p>
        </w:tc>
      </w:tr>
      <w:tr w:rsidR="005B5D71" w:rsidRPr="00136340" w14:paraId="1B08B7F1" w14:textId="77777777" w:rsidTr="00794AD7">
        <w:trPr>
          <w:trHeight w:val="20"/>
        </w:trPr>
        <w:tc>
          <w:tcPr>
            <w:tcW w:w="2350" w:type="pct"/>
          </w:tcPr>
          <w:p w14:paraId="01CEADFD" w14:textId="77777777" w:rsidR="005B5D71" w:rsidRPr="00E568F9" w:rsidRDefault="005B5D71" w:rsidP="005B5D71">
            <w:pPr>
              <w:pStyle w:val="Odstavek"/>
              <w:rPr>
                <w:rFonts w:cs="Arial"/>
                <w:lang w:bidi="ar-SA"/>
              </w:rPr>
            </w:pPr>
            <w:r w:rsidRPr="00E568F9">
              <w:rPr>
                <w:rFonts w:cs="Arial"/>
                <w:lang w:bidi="ar-SA"/>
              </w:rPr>
              <w:t>Če vsebuje izjava kakšno zahtevo, mora stranka v vlogi navesti dejstva, na katera jo opira, in dokaze, kadar je to potrebno.</w:t>
            </w:r>
          </w:p>
        </w:tc>
        <w:tc>
          <w:tcPr>
            <w:tcW w:w="167" w:type="pct"/>
            <w:vMerge/>
          </w:tcPr>
          <w:p w14:paraId="70F585F8" w14:textId="77777777" w:rsidR="005B5D71" w:rsidRPr="00AB3892" w:rsidRDefault="005B5D71" w:rsidP="005B5D71">
            <w:pPr>
              <w:pStyle w:val="Odstavek"/>
              <w:rPr>
                <w:rFonts w:cs="Arial"/>
                <w:lang w:bidi="ar-SA"/>
              </w:rPr>
            </w:pPr>
          </w:p>
        </w:tc>
        <w:tc>
          <w:tcPr>
            <w:tcW w:w="2483" w:type="pct"/>
          </w:tcPr>
          <w:p w14:paraId="16216ABE" w14:textId="77777777"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the</w:t>
            </w:r>
            <w:r w:rsidRPr="00C110B8">
              <w:rPr>
                <w:rFonts w:cs="Arial"/>
                <w:lang w:val="en-GB" w:bidi="ar-SA"/>
              </w:rPr>
              <w:t xml:space="preserve"> statement contains any </w:t>
            </w:r>
            <w:r w:rsidRPr="00C110B8">
              <w:rPr>
                <w:lang w:val="en-GB" w:bidi="ar-SA"/>
              </w:rPr>
              <w:t>claim</w:t>
            </w:r>
            <w:r w:rsidRPr="00C110B8">
              <w:rPr>
                <w:rFonts w:cs="Arial"/>
                <w:lang w:val="en-GB" w:bidi="ar-SA"/>
              </w:rPr>
              <w:t xml:space="preserve">, the party shall state </w:t>
            </w:r>
            <w:r w:rsidRPr="00C110B8">
              <w:rPr>
                <w:lang w:val="en-GB" w:bidi="ar-SA"/>
              </w:rPr>
              <w:t xml:space="preserve">in the submission </w:t>
            </w:r>
            <w:r w:rsidRPr="00C110B8">
              <w:rPr>
                <w:rFonts w:cs="Arial"/>
                <w:lang w:val="en-GB" w:bidi="ar-SA"/>
              </w:rPr>
              <w:t xml:space="preserve">the facts on which </w:t>
            </w:r>
            <w:r w:rsidRPr="00C110B8">
              <w:rPr>
                <w:lang w:val="en-GB" w:bidi="ar-SA"/>
              </w:rPr>
              <w:t>his or her claim</w:t>
            </w:r>
            <w:r w:rsidRPr="00C110B8">
              <w:rPr>
                <w:rFonts w:cs="Arial"/>
                <w:lang w:val="en-GB" w:bidi="ar-SA"/>
              </w:rPr>
              <w:t xml:space="preserve"> is based</w:t>
            </w:r>
            <w:r w:rsidRPr="00C110B8">
              <w:rPr>
                <w:lang w:val="en-GB" w:bidi="ar-SA"/>
              </w:rPr>
              <w:t>,</w:t>
            </w:r>
            <w:r w:rsidRPr="00C110B8">
              <w:rPr>
                <w:rFonts w:cs="Arial"/>
                <w:lang w:val="en-GB" w:bidi="ar-SA"/>
              </w:rPr>
              <w:t xml:space="preserve"> </w:t>
            </w:r>
            <w:r w:rsidRPr="00C110B8">
              <w:rPr>
                <w:lang w:val="en-GB" w:bidi="ar-SA"/>
              </w:rPr>
              <w:t xml:space="preserve">and the </w:t>
            </w:r>
            <w:r w:rsidRPr="00C110B8">
              <w:rPr>
                <w:rFonts w:cs="Arial"/>
                <w:lang w:val="en-GB" w:bidi="ar-SA"/>
              </w:rPr>
              <w:t>evidence</w:t>
            </w:r>
            <w:r w:rsidRPr="00C110B8">
              <w:rPr>
                <w:lang w:val="en-GB" w:bidi="ar-SA"/>
              </w:rPr>
              <w:t>, when necessary</w:t>
            </w:r>
            <w:r w:rsidRPr="00C110B8">
              <w:rPr>
                <w:rFonts w:cs="Arial"/>
                <w:lang w:val="en-GB" w:bidi="ar-SA"/>
              </w:rPr>
              <w:t>.</w:t>
            </w:r>
          </w:p>
        </w:tc>
      </w:tr>
      <w:tr w:rsidR="005B5D71" w:rsidRPr="00136340" w14:paraId="03CA45D8" w14:textId="77777777" w:rsidTr="00794AD7">
        <w:trPr>
          <w:trHeight w:val="20"/>
        </w:trPr>
        <w:tc>
          <w:tcPr>
            <w:tcW w:w="2350" w:type="pct"/>
          </w:tcPr>
          <w:p w14:paraId="388565E1" w14:textId="77777777" w:rsidR="005B5D71" w:rsidRPr="00E568F9" w:rsidRDefault="005B5D71" w:rsidP="005B5D71">
            <w:pPr>
              <w:pStyle w:val="len"/>
              <w:rPr>
                <w:rFonts w:cs="Arial"/>
                <w:lang w:bidi="ar-SA"/>
              </w:rPr>
            </w:pPr>
            <w:r w:rsidRPr="00E568F9">
              <w:rPr>
                <w:rFonts w:cs="Arial"/>
                <w:lang w:bidi="ar-SA"/>
              </w:rPr>
              <w:t>105.a člen</w:t>
            </w:r>
          </w:p>
        </w:tc>
        <w:tc>
          <w:tcPr>
            <w:tcW w:w="167" w:type="pct"/>
            <w:vMerge/>
          </w:tcPr>
          <w:p w14:paraId="70A22D98" w14:textId="77777777" w:rsidR="005B5D71" w:rsidRPr="00AB3892" w:rsidRDefault="005B5D71" w:rsidP="005B5D71">
            <w:pPr>
              <w:pStyle w:val="Odstavek"/>
              <w:rPr>
                <w:rFonts w:cs="Arial"/>
                <w:lang w:bidi="ar-SA"/>
              </w:rPr>
            </w:pPr>
          </w:p>
        </w:tc>
        <w:tc>
          <w:tcPr>
            <w:tcW w:w="2483" w:type="pct"/>
          </w:tcPr>
          <w:p w14:paraId="18BC1DA7" w14:textId="77777777" w:rsidR="005B5D71" w:rsidRPr="00C110B8" w:rsidRDefault="005B5D71" w:rsidP="005B5D71">
            <w:pPr>
              <w:pStyle w:val="len"/>
              <w:rPr>
                <w:rFonts w:cs="Arial"/>
                <w:lang w:val="en-GB" w:bidi="ar-SA"/>
              </w:rPr>
            </w:pPr>
            <w:r w:rsidRPr="00C110B8">
              <w:rPr>
                <w:rFonts w:cs="Arial"/>
                <w:lang w:val="en-GB" w:bidi="ar-SA"/>
              </w:rPr>
              <w:t>Article 105a</w:t>
            </w:r>
          </w:p>
        </w:tc>
      </w:tr>
      <w:tr w:rsidR="005B5D71" w:rsidRPr="00136340" w14:paraId="77376343" w14:textId="77777777" w:rsidTr="00794AD7">
        <w:trPr>
          <w:trHeight w:val="20"/>
        </w:trPr>
        <w:tc>
          <w:tcPr>
            <w:tcW w:w="2350" w:type="pct"/>
          </w:tcPr>
          <w:p w14:paraId="01E62F76" w14:textId="77777777" w:rsidR="005B5D71" w:rsidRPr="00E568F9" w:rsidRDefault="005B5D71" w:rsidP="005B5D71">
            <w:pPr>
              <w:pStyle w:val="Odstavek"/>
              <w:rPr>
                <w:rFonts w:cs="Arial"/>
                <w:lang w:bidi="ar-SA"/>
              </w:rPr>
            </w:pPr>
            <w:r w:rsidRPr="00E568F9">
              <w:rPr>
                <w:rFonts w:cs="Arial"/>
                <w:lang w:bidi="ar-SA"/>
              </w:rPr>
              <w:t>Ob vložitvi tožbe, nasprotne tožbe, tožbe, ki vsebuje predlog za izdajo plačilnega naloga, predloga za obnovo postopka, predloga za zavarovanje dokazov pred začetkom pravdnega postopka, predloga za poskus poravnave, vloge, ki vsebuje napoved pritožbe, pritožbe, predloga za dopustitev revizije in revizije mora biti plačana sodna taksa.</w:t>
            </w:r>
          </w:p>
        </w:tc>
        <w:tc>
          <w:tcPr>
            <w:tcW w:w="167" w:type="pct"/>
            <w:vMerge/>
          </w:tcPr>
          <w:p w14:paraId="76B779FC" w14:textId="77777777" w:rsidR="005B5D71" w:rsidRPr="00AB3892" w:rsidRDefault="005B5D71" w:rsidP="005B5D71">
            <w:pPr>
              <w:pStyle w:val="Odstavek"/>
              <w:rPr>
                <w:rFonts w:cs="Arial"/>
                <w:lang w:bidi="ar-SA"/>
              </w:rPr>
            </w:pPr>
          </w:p>
        </w:tc>
        <w:tc>
          <w:tcPr>
            <w:tcW w:w="2483" w:type="pct"/>
          </w:tcPr>
          <w:p w14:paraId="77CFBA9F" w14:textId="7129173E" w:rsidR="005B5D71" w:rsidRPr="00C110B8" w:rsidRDefault="005B5D71" w:rsidP="005B5D71">
            <w:pPr>
              <w:pStyle w:val="Odstavek"/>
              <w:rPr>
                <w:rFonts w:cs="Arial"/>
                <w:lang w:val="en-GB" w:bidi="ar-SA"/>
              </w:rPr>
            </w:pPr>
            <w:r w:rsidRPr="00C110B8">
              <w:rPr>
                <w:lang w:val="en-GB" w:bidi="ar-SA"/>
              </w:rPr>
              <w:t xml:space="preserve">When filing </w:t>
            </w:r>
            <w:r w:rsidRPr="00C110B8">
              <w:rPr>
                <w:rFonts w:cs="Arial"/>
                <w:lang w:val="en-GB" w:bidi="ar-SA"/>
              </w:rPr>
              <w:t xml:space="preserve">an action, counteraction, an action </w:t>
            </w:r>
            <w:r w:rsidRPr="00C110B8">
              <w:rPr>
                <w:lang w:val="en-GB" w:bidi="ar-SA"/>
              </w:rPr>
              <w:t>containing</w:t>
            </w:r>
            <w:r w:rsidRPr="00C110B8">
              <w:rPr>
                <w:rFonts w:cs="Arial"/>
                <w:lang w:val="en-GB" w:bidi="ar-SA"/>
              </w:rPr>
              <w:t xml:space="preserve"> a motion for </w:t>
            </w:r>
            <w:r w:rsidRPr="00C110B8">
              <w:rPr>
                <w:lang w:val="en-GB" w:bidi="ar-SA"/>
              </w:rPr>
              <w:t xml:space="preserve">the </w:t>
            </w:r>
            <w:r w:rsidRPr="00C110B8">
              <w:rPr>
                <w:rFonts w:cs="Arial"/>
                <w:lang w:val="en-GB" w:bidi="ar-SA"/>
              </w:rPr>
              <w:t>issue of a</w:t>
            </w:r>
            <w:r w:rsidRPr="00C110B8">
              <w:rPr>
                <w:lang w:val="en-GB" w:bidi="ar-SA"/>
              </w:rPr>
              <w:t>n</w:t>
            </w:r>
            <w:r w:rsidRPr="00C110B8">
              <w:rPr>
                <w:rFonts w:cs="Arial"/>
                <w:lang w:val="en-GB" w:bidi="ar-SA"/>
              </w:rPr>
              <w:t xml:space="preserve"> order for payment procedure, a motion for </w:t>
            </w:r>
            <w:r w:rsidRPr="00C110B8">
              <w:rPr>
                <w:lang w:val="en-GB"/>
              </w:rPr>
              <w:t xml:space="preserve">the </w:t>
            </w:r>
            <w:r w:rsidRPr="00C110B8">
              <w:rPr>
                <w:rFonts w:cs="Arial"/>
                <w:lang w:val="en-GB" w:bidi="ar-SA"/>
              </w:rPr>
              <w:t>reopening of proceedings, a motion for securing evidence prior to the beginning of</w:t>
            </w:r>
            <w:r w:rsidRPr="00C110B8">
              <w:rPr>
                <w:lang w:val="en-GB" w:bidi="ar-SA"/>
              </w:rPr>
              <w:t xml:space="preserve"> civil </w:t>
            </w:r>
            <w:r w:rsidRPr="00C110B8">
              <w:rPr>
                <w:rFonts w:cs="Arial"/>
                <w:lang w:val="en-GB" w:bidi="ar-SA"/>
              </w:rPr>
              <w:t>proceedings, a motion for an attempt at settlement, a motion announcing an appeal, a motion for admissi</w:t>
            </w:r>
            <w:r w:rsidRPr="00C110B8">
              <w:rPr>
                <w:lang w:val="en-GB"/>
              </w:rPr>
              <w:t>on</w:t>
            </w:r>
            <w:r w:rsidRPr="00C110B8">
              <w:rPr>
                <w:rFonts w:cs="Arial"/>
                <w:lang w:val="en-GB" w:bidi="ar-SA"/>
              </w:rPr>
              <w:t xml:space="preserve"> of a</w:t>
            </w:r>
            <w:r w:rsidRPr="00C110B8">
              <w:rPr>
                <w:lang w:val="en-GB" w:bidi="ar-SA"/>
              </w:rPr>
              <w:t xml:space="preserve"> revision</w:t>
            </w:r>
            <w:r w:rsidRPr="00C110B8">
              <w:rPr>
                <w:rFonts w:cs="Arial"/>
                <w:lang w:val="en-GB" w:bidi="ar-SA"/>
              </w:rPr>
              <w:t xml:space="preserve"> and a </w:t>
            </w:r>
            <w:r w:rsidRPr="00C110B8">
              <w:rPr>
                <w:lang w:val="en-GB" w:bidi="ar-SA"/>
              </w:rPr>
              <w:t>revision, a court fee must be paid</w:t>
            </w:r>
            <w:r w:rsidRPr="00C110B8">
              <w:rPr>
                <w:rFonts w:cs="Arial"/>
                <w:lang w:val="en-GB" w:bidi="ar-SA"/>
              </w:rPr>
              <w:t xml:space="preserve">. </w:t>
            </w:r>
          </w:p>
        </w:tc>
      </w:tr>
      <w:tr w:rsidR="005B5D71" w:rsidRPr="00136340" w14:paraId="23E95F29" w14:textId="77777777" w:rsidTr="00794AD7">
        <w:trPr>
          <w:trHeight w:val="20"/>
        </w:trPr>
        <w:tc>
          <w:tcPr>
            <w:tcW w:w="2350" w:type="pct"/>
          </w:tcPr>
          <w:p w14:paraId="22E80B23" w14:textId="77777777" w:rsidR="005B5D71" w:rsidRPr="00E568F9" w:rsidRDefault="005B5D71" w:rsidP="005B5D71">
            <w:pPr>
              <w:pStyle w:val="Odstavek"/>
              <w:rPr>
                <w:rFonts w:cs="Arial"/>
                <w:lang w:bidi="ar-SA"/>
              </w:rPr>
            </w:pPr>
            <w:r w:rsidRPr="00E568F9">
              <w:rPr>
                <w:rFonts w:cs="Arial"/>
                <w:lang w:bidi="ar-SA"/>
              </w:rPr>
              <w:lastRenderedPageBreak/>
              <w:t>Sodna taksa mora biti plačana najkasneje v roku, ki ga določi sodišče v nalogu za plačilo sodne takse. V nalogu sodišče stranko opozori na posledice neplačila sodne takse iz tretjega odstavka tega člena.</w:t>
            </w:r>
          </w:p>
        </w:tc>
        <w:tc>
          <w:tcPr>
            <w:tcW w:w="167" w:type="pct"/>
            <w:vMerge/>
          </w:tcPr>
          <w:p w14:paraId="3AFFF2B1" w14:textId="77777777" w:rsidR="005B5D71" w:rsidRPr="00AB3892" w:rsidRDefault="005B5D71" w:rsidP="005B5D71">
            <w:pPr>
              <w:pStyle w:val="Odstavek"/>
              <w:rPr>
                <w:rFonts w:cs="Arial"/>
                <w:lang w:bidi="ar-SA"/>
              </w:rPr>
            </w:pPr>
          </w:p>
        </w:tc>
        <w:tc>
          <w:tcPr>
            <w:tcW w:w="2483" w:type="pct"/>
          </w:tcPr>
          <w:p w14:paraId="080E33E4" w14:textId="77777777" w:rsidR="005B5D71" w:rsidRPr="00C110B8" w:rsidRDefault="005B5D71" w:rsidP="005B5D71">
            <w:pPr>
              <w:pStyle w:val="Odstavek"/>
              <w:rPr>
                <w:rFonts w:cs="Arial"/>
                <w:lang w:val="en-GB" w:bidi="ar-SA"/>
              </w:rPr>
            </w:pPr>
            <w:r w:rsidRPr="00C110B8">
              <w:rPr>
                <w:rFonts w:cs="Arial"/>
                <w:lang w:val="en-GB" w:bidi="ar-SA"/>
              </w:rPr>
              <w:t xml:space="preserve">The court fee </w:t>
            </w:r>
            <w:r w:rsidRPr="00C110B8">
              <w:rPr>
                <w:lang w:val="en-GB" w:bidi="ar-SA"/>
              </w:rPr>
              <w:t>must</w:t>
            </w:r>
            <w:r w:rsidRPr="00C110B8">
              <w:rPr>
                <w:rFonts w:cs="Arial"/>
                <w:lang w:val="en-GB" w:bidi="ar-SA"/>
              </w:rPr>
              <w:t xml:space="preserve"> be paid </w:t>
            </w:r>
            <w:r w:rsidRPr="00C110B8">
              <w:rPr>
                <w:lang w:val="en-GB" w:bidi="ar-SA"/>
              </w:rPr>
              <w:t xml:space="preserve">not later than </w:t>
            </w:r>
            <w:r w:rsidRPr="00C110B8">
              <w:rPr>
                <w:rFonts w:cs="Arial"/>
                <w:lang w:val="en-GB" w:bidi="ar-SA"/>
              </w:rPr>
              <w:t xml:space="preserve">within the </w:t>
            </w:r>
            <w:r w:rsidRPr="00C110B8">
              <w:rPr>
                <w:lang w:val="en-GB" w:bidi="ar-SA"/>
              </w:rPr>
              <w:t xml:space="preserve">time limit </w:t>
            </w:r>
            <w:r w:rsidRPr="00C110B8">
              <w:rPr>
                <w:rFonts w:cs="Arial"/>
                <w:lang w:val="en-GB" w:bidi="ar-SA"/>
              </w:rPr>
              <w:t xml:space="preserve">set by the court in the order for </w:t>
            </w:r>
            <w:r w:rsidRPr="00C110B8">
              <w:rPr>
                <w:lang w:val="en-GB" w:bidi="ar-SA"/>
              </w:rPr>
              <w:t xml:space="preserve">the </w:t>
            </w:r>
            <w:r w:rsidRPr="00C110B8">
              <w:rPr>
                <w:rFonts w:cs="Arial"/>
                <w:lang w:val="en-GB" w:bidi="ar-SA"/>
              </w:rPr>
              <w:t xml:space="preserve">payment of </w:t>
            </w:r>
            <w:r w:rsidRPr="00C110B8">
              <w:rPr>
                <w:lang w:val="en-GB" w:bidi="ar-SA"/>
              </w:rPr>
              <w:t xml:space="preserve">the </w:t>
            </w:r>
            <w:r w:rsidRPr="00C110B8">
              <w:rPr>
                <w:rFonts w:cs="Arial"/>
                <w:lang w:val="en-GB" w:bidi="ar-SA"/>
              </w:rPr>
              <w:t xml:space="preserve">court fee. In the order, the </w:t>
            </w:r>
            <w:r w:rsidRPr="00C110B8">
              <w:rPr>
                <w:lang w:val="en-GB" w:bidi="ar-SA"/>
              </w:rPr>
              <w:t xml:space="preserve">court </w:t>
            </w:r>
            <w:r w:rsidRPr="00C110B8">
              <w:rPr>
                <w:rFonts w:cs="Arial"/>
                <w:lang w:val="en-GB" w:bidi="ar-SA"/>
              </w:rPr>
              <w:t>shall inform</w:t>
            </w:r>
            <w:r w:rsidRPr="00C110B8">
              <w:rPr>
                <w:lang w:val="en-GB" w:bidi="ar-SA"/>
              </w:rPr>
              <w:t xml:space="preserve"> the party</w:t>
            </w:r>
            <w:r w:rsidRPr="00C110B8">
              <w:rPr>
                <w:rFonts w:cs="Arial"/>
                <w:lang w:val="en-GB" w:bidi="ar-SA"/>
              </w:rPr>
              <w:t xml:space="preserve"> of the consequences of </w:t>
            </w:r>
            <w:r w:rsidRPr="00C110B8">
              <w:rPr>
                <w:lang w:val="en-GB" w:bidi="ar-SA"/>
              </w:rPr>
              <w:t>failure to pay t</w:t>
            </w:r>
            <w:r w:rsidRPr="00C110B8">
              <w:rPr>
                <w:rFonts w:cs="Arial"/>
                <w:lang w:val="en-GB" w:bidi="ar-SA"/>
              </w:rPr>
              <w:t>he court fee</w:t>
            </w:r>
            <w:r w:rsidRPr="00C110B8">
              <w:rPr>
                <w:lang w:val="en-GB" w:bidi="ar-SA"/>
              </w:rPr>
              <w:t xml:space="preserve"> referred to </w:t>
            </w:r>
            <w:r w:rsidRPr="00C110B8">
              <w:rPr>
                <w:rFonts w:cs="Arial"/>
                <w:lang w:val="en-GB" w:bidi="ar-SA"/>
              </w:rPr>
              <w:t xml:space="preserve">in paragraph three of this Article. </w:t>
            </w:r>
          </w:p>
        </w:tc>
      </w:tr>
      <w:tr w:rsidR="005B5D71" w:rsidRPr="00136340" w14:paraId="5ADD691E" w14:textId="77777777" w:rsidTr="00794AD7">
        <w:trPr>
          <w:trHeight w:val="20"/>
        </w:trPr>
        <w:tc>
          <w:tcPr>
            <w:tcW w:w="2350" w:type="pct"/>
          </w:tcPr>
          <w:p w14:paraId="4AF47D9D" w14:textId="77777777" w:rsidR="005B5D71" w:rsidRPr="00E568F9" w:rsidRDefault="005B5D71" w:rsidP="005B5D71">
            <w:pPr>
              <w:pStyle w:val="Odstavek"/>
              <w:rPr>
                <w:rFonts w:cs="Arial"/>
                <w:lang w:bidi="ar-SA"/>
              </w:rPr>
            </w:pPr>
            <w:r w:rsidRPr="00E568F9">
              <w:rPr>
                <w:rFonts w:cs="Arial"/>
                <w:lang w:bidi="ar-SA"/>
              </w:rPr>
              <w:t>Če v roku iz prejšnjega odstavka sodna taksa za vlogo iz prvega odstavka tega člena ni plačana in niso podani pogoji za oprostitev, odlog ali obročno plačilo sodnih taks, se šteje, da je vloga umaknjena.</w:t>
            </w:r>
          </w:p>
        </w:tc>
        <w:tc>
          <w:tcPr>
            <w:tcW w:w="167" w:type="pct"/>
            <w:vMerge/>
          </w:tcPr>
          <w:p w14:paraId="2083C215" w14:textId="77777777" w:rsidR="005B5D71" w:rsidRPr="00AB3892" w:rsidRDefault="005B5D71" w:rsidP="005B5D71">
            <w:pPr>
              <w:pStyle w:val="Odstavek"/>
              <w:rPr>
                <w:rFonts w:cs="Arial"/>
                <w:lang w:bidi="ar-SA"/>
              </w:rPr>
            </w:pPr>
          </w:p>
        </w:tc>
        <w:tc>
          <w:tcPr>
            <w:tcW w:w="2483" w:type="pct"/>
          </w:tcPr>
          <w:p w14:paraId="79B9757E" w14:textId="77777777" w:rsidR="005B5D71" w:rsidRPr="00C110B8" w:rsidRDefault="005B5D71" w:rsidP="005B5D71">
            <w:pPr>
              <w:pStyle w:val="Odstavek"/>
              <w:rPr>
                <w:rFonts w:cs="Arial"/>
                <w:lang w:val="en-GB" w:bidi="ar-SA"/>
              </w:rPr>
            </w:pPr>
            <w:r w:rsidRPr="00C110B8">
              <w:rPr>
                <w:rFonts w:cs="Arial"/>
                <w:lang w:val="en-GB" w:bidi="ar-SA"/>
              </w:rPr>
              <w:t xml:space="preserve">If the court fee for </w:t>
            </w:r>
            <w:r w:rsidRPr="00C110B8">
              <w:rPr>
                <w:lang w:val="en-GB" w:bidi="ar-SA"/>
              </w:rPr>
              <w:t xml:space="preserve">any of the submissions referred to </w:t>
            </w:r>
            <w:r w:rsidRPr="00C110B8">
              <w:rPr>
                <w:rFonts w:cs="Arial"/>
                <w:lang w:val="en-GB" w:bidi="ar-SA"/>
              </w:rPr>
              <w:t xml:space="preserve">in paragraph one of this Article </w:t>
            </w:r>
            <w:r w:rsidRPr="00C110B8">
              <w:rPr>
                <w:lang w:val="en-GB" w:bidi="ar-SA"/>
              </w:rPr>
              <w:t>is n</w:t>
            </w:r>
            <w:r w:rsidRPr="00C110B8">
              <w:rPr>
                <w:rFonts w:cs="Arial"/>
                <w:lang w:val="en-GB" w:bidi="ar-SA"/>
              </w:rPr>
              <w:t>ot paid</w:t>
            </w:r>
            <w:r w:rsidRPr="00C110B8">
              <w:rPr>
                <w:lang w:val="en-GB" w:bidi="ar-SA"/>
              </w:rPr>
              <w:t xml:space="preserve"> within the time limit referred to in the preceding paragraph and the conditions </w:t>
            </w:r>
            <w:r w:rsidRPr="00C110B8">
              <w:rPr>
                <w:rFonts w:cs="Arial"/>
                <w:lang w:val="en-GB" w:bidi="ar-SA"/>
              </w:rPr>
              <w:t xml:space="preserve">for exemption, postponement or payment in instalments </w:t>
            </w:r>
            <w:r w:rsidRPr="00C110B8">
              <w:rPr>
                <w:lang w:val="en-GB" w:bidi="ar-SA"/>
              </w:rPr>
              <w:t xml:space="preserve">are </w:t>
            </w:r>
            <w:r w:rsidRPr="00C110B8">
              <w:rPr>
                <w:rFonts w:cs="Arial"/>
                <w:lang w:val="en-GB" w:bidi="ar-SA"/>
              </w:rPr>
              <w:t xml:space="preserve">not </w:t>
            </w:r>
            <w:r w:rsidRPr="00C110B8">
              <w:rPr>
                <w:lang w:val="en-GB" w:bidi="ar-SA"/>
              </w:rPr>
              <w:t>fulfilled</w:t>
            </w:r>
            <w:r w:rsidRPr="00C110B8">
              <w:rPr>
                <w:rFonts w:cs="Arial"/>
                <w:lang w:val="en-GB" w:bidi="ar-SA"/>
              </w:rPr>
              <w:t xml:space="preserve">, the </w:t>
            </w:r>
            <w:r w:rsidRPr="00C110B8">
              <w:rPr>
                <w:lang w:val="en-GB" w:bidi="ar-SA"/>
              </w:rPr>
              <w:t>submission</w:t>
            </w:r>
            <w:r w:rsidRPr="00C110B8">
              <w:rPr>
                <w:rFonts w:cs="Arial"/>
                <w:lang w:val="en-GB" w:bidi="ar-SA"/>
              </w:rPr>
              <w:t xml:space="preserve"> shall be deemed to have been withdrawn.</w:t>
            </w:r>
          </w:p>
        </w:tc>
      </w:tr>
      <w:tr w:rsidR="005B5D71" w:rsidRPr="00136340" w14:paraId="50F5FF42" w14:textId="77777777" w:rsidTr="00794AD7">
        <w:trPr>
          <w:trHeight w:val="20"/>
        </w:trPr>
        <w:tc>
          <w:tcPr>
            <w:tcW w:w="2350" w:type="pct"/>
          </w:tcPr>
          <w:p w14:paraId="7B1697F6" w14:textId="77777777" w:rsidR="005B5D71" w:rsidRPr="00E568F9" w:rsidRDefault="005B5D71" w:rsidP="005B5D71">
            <w:pPr>
              <w:pStyle w:val="len"/>
              <w:rPr>
                <w:rFonts w:cs="Arial"/>
                <w:lang w:bidi="ar-SA"/>
              </w:rPr>
            </w:pPr>
            <w:r w:rsidRPr="00E568F9">
              <w:rPr>
                <w:rFonts w:cs="Arial"/>
                <w:lang w:bidi="ar-SA"/>
              </w:rPr>
              <w:t>105.b člen</w:t>
            </w:r>
          </w:p>
        </w:tc>
        <w:tc>
          <w:tcPr>
            <w:tcW w:w="167" w:type="pct"/>
            <w:vMerge/>
          </w:tcPr>
          <w:p w14:paraId="2CD0A012" w14:textId="77777777" w:rsidR="005B5D71" w:rsidRPr="00AB3892" w:rsidRDefault="005B5D71" w:rsidP="005B5D71">
            <w:pPr>
              <w:pStyle w:val="Odstavek"/>
              <w:rPr>
                <w:rFonts w:cs="Arial"/>
                <w:lang w:bidi="ar-SA"/>
              </w:rPr>
            </w:pPr>
          </w:p>
        </w:tc>
        <w:tc>
          <w:tcPr>
            <w:tcW w:w="2483" w:type="pct"/>
          </w:tcPr>
          <w:p w14:paraId="5A999500" w14:textId="014C14EA" w:rsidR="005B5D71" w:rsidRPr="00C110B8" w:rsidRDefault="005B5D71" w:rsidP="005B5D71">
            <w:pPr>
              <w:pStyle w:val="len"/>
              <w:rPr>
                <w:rFonts w:cs="Arial"/>
                <w:lang w:val="en-GB" w:bidi="ar-SA"/>
              </w:rPr>
            </w:pPr>
            <w:r w:rsidRPr="00C110B8">
              <w:rPr>
                <w:rFonts w:cs="Arial"/>
                <w:lang w:val="en-GB" w:bidi="ar-SA"/>
              </w:rPr>
              <w:t>Article 105b</w:t>
            </w:r>
          </w:p>
        </w:tc>
      </w:tr>
      <w:tr w:rsidR="005B5D71" w:rsidRPr="00136340" w14:paraId="26843BFF" w14:textId="77777777" w:rsidTr="00794AD7">
        <w:trPr>
          <w:trHeight w:val="20"/>
        </w:trPr>
        <w:tc>
          <w:tcPr>
            <w:tcW w:w="2350" w:type="pct"/>
          </w:tcPr>
          <w:p w14:paraId="084E7427" w14:textId="77777777" w:rsidR="005B5D71" w:rsidRPr="00E568F9" w:rsidRDefault="005B5D71" w:rsidP="005B5D71">
            <w:pPr>
              <w:pStyle w:val="Odstavek"/>
              <w:rPr>
                <w:rFonts w:cs="Arial"/>
                <w:lang w:bidi="ar-SA"/>
              </w:rPr>
            </w:pPr>
            <w:r w:rsidRPr="00E568F9">
              <w:rPr>
                <w:rFonts w:cs="Arial"/>
                <w:lang w:bidi="ar-SA"/>
              </w:rPr>
              <w:t>Vloga je pisna vloga v fizični ali elektronski obliki.</w:t>
            </w:r>
          </w:p>
        </w:tc>
        <w:tc>
          <w:tcPr>
            <w:tcW w:w="167" w:type="pct"/>
            <w:vMerge/>
          </w:tcPr>
          <w:p w14:paraId="44CAA23B" w14:textId="77777777" w:rsidR="005B5D71" w:rsidRPr="00AB3892" w:rsidRDefault="005B5D71" w:rsidP="005B5D71">
            <w:pPr>
              <w:pStyle w:val="Odstavek"/>
              <w:rPr>
                <w:rFonts w:cs="Arial"/>
                <w:lang w:bidi="ar-SA"/>
              </w:rPr>
            </w:pPr>
          </w:p>
        </w:tc>
        <w:tc>
          <w:tcPr>
            <w:tcW w:w="2483" w:type="pct"/>
          </w:tcPr>
          <w:p w14:paraId="2CBE95C4" w14:textId="77777777" w:rsidR="005B5D71" w:rsidRPr="00C110B8" w:rsidRDefault="005B5D71" w:rsidP="005B5D71">
            <w:pPr>
              <w:pStyle w:val="Odstavek"/>
              <w:rPr>
                <w:rFonts w:cs="Arial"/>
                <w:lang w:val="en-GB" w:bidi="ar-SA"/>
              </w:rPr>
            </w:pPr>
            <w:r w:rsidRPr="00C110B8">
              <w:rPr>
                <w:lang w:val="en-GB" w:bidi="ar-SA"/>
              </w:rPr>
              <w:t>A submission means a written submission in hard copy or electronic form.</w:t>
            </w:r>
          </w:p>
        </w:tc>
      </w:tr>
      <w:tr w:rsidR="005B5D71" w:rsidRPr="00136340" w14:paraId="3F8AE3C9" w14:textId="77777777" w:rsidTr="00794AD7">
        <w:trPr>
          <w:trHeight w:val="20"/>
        </w:trPr>
        <w:tc>
          <w:tcPr>
            <w:tcW w:w="2350" w:type="pct"/>
          </w:tcPr>
          <w:p w14:paraId="39FE7D87" w14:textId="77777777" w:rsidR="005B5D71" w:rsidRPr="00E568F9" w:rsidRDefault="005B5D71" w:rsidP="005B5D71">
            <w:pPr>
              <w:pStyle w:val="Odstavek"/>
              <w:rPr>
                <w:rFonts w:cs="Arial"/>
                <w:lang w:bidi="ar-SA"/>
              </w:rPr>
            </w:pPr>
            <w:r w:rsidRPr="00E568F9">
              <w:rPr>
                <w:rFonts w:cs="Arial"/>
                <w:lang w:bidi="ar-SA"/>
              </w:rPr>
              <w:t>Pisna vloga je vloga, ki je napisana ali natisnjena in lastnoročno podpisana (vloga v fizični obliki), ali vloga, ki je v elektronski obliki in je podpisana z elektronskim podpisom, ki je enakovreden lastnoročnemu podpisu (vloga v elektronski obliki).</w:t>
            </w:r>
          </w:p>
        </w:tc>
        <w:tc>
          <w:tcPr>
            <w:tcW w:w="167" w:type="pct"/>
            <w:vMerge/>
          </w:tcPr>
          <w:p w14:paraId="7322805A" w14:textId="77777777" w:rsidR="005B5D71" w:rsidRPr="00AB3892" w:rsidRDefault="005B5D71" w:rsidP="005B5D71">
            <w:pPr>
              <w:pStyle w:val="Odstavek"/>
              <w:rPr>
                <w:rFonts w:cs="Arial"/>
                <w:lang w:bidi="ar-SA"/>
              </w:rPr>
            </w:pPr>
          </w:p>
        </w:tc>
        <w:tc>
          <w:tcPr>
            <w:tcW w:w="2483" w:type="pct"/>
          </w:tcPr>
          <w:p w14:paraId="0DA2F482" w14:textId="77777777" w:rsidR="005B5D71" w:rsidRPr="00C110B8" w:rsidRDefault="005B5D71" w:rsidP="005B5D71">
            <w:pPr>
              <w:pStyle w:val="Odstavek"/>
              <w:rPr>
                <w:rFonts w:cs="Arial"/>
                <w:lang w:val="en-GB" w:bidi="ar-SA"/>
              </w:rPr>
            </w:pPr>
            <w:r w:rsidRPr="00C110B8">
              <w:rPr>
                <w:lang w:val="en-GB" w:bidi="ar-SA"/>
              </w:rPr>
              <w:t>A written submission means a submission which is written or printed and hand-signed (a submission in hard copy), or a submission which is in electronic form and signed with an electronic signature equivalent to a handwritten signature (a submission in electronic form).</w:t>
            </w:r>
          </w:p>
        </w:tc>
      </w:tr>
      <w:tr w:rsidR="005B5D71" w:rsidRPr="00136340" w14:paraId="53308FC8" w14:textId="77777777" w:rsidTr="00794AD7">
        <w:trPr>
          <w:trHeight w:val="20"/>
        </w:trPr>
        <w:tc>
          <w:tcPr>
            <w:tcW w:w="2350" w:type="pct"/>
          </w:tcPr>
          <w:p w14:paraId="4E517793" w14:textId="77777777" w:rsidR="005B5D71" w:rsidRPr="00E568F9" w:rsidRDefault="005B5D71" w:rsidP="005B5D71">
            <w:pPr>
              <w:pStyle w:val="Odstavek"/>
              <w:rPr>
                <w:rFonts w:cs="Arial"/>
                <w:lang w:bidi="ar-SA"/>
              </w:rPr>
            </w:pPr>
            <w:r w:rsidRPr="00E568F9">
              <w:rPr>
                <w:rFonts w:cs="Arial"/>
                <w:lang w:bidi="ar-SA"/>
              </w:rPr>
              <w:t>Vloga v fizični obliki se vloži tako, da se pošlje po pošti, z uporabo sredstev komunikacijske tehnologije, izroči neposredno organu ali po osebi, ki opravlja posredovanje vlog kot svojo dejavnost.</w:t>
            </w:r>
          </w:p>
        </w:tc>
        <w:tc>
          <w:tcPr>
            <w:tcW w:w="167" w:type="pct"/>
            <w:vMerge/>
          </w:tcPr>
          <w:p w14:paraId="26652F46" w14:textId="77777777" w:rsidR="005B5D71" w:rsidRPr="00AB3892" w:rsidRDefault="005B5D71" w:rsidP="005B5D71">
            <w:pPr>
              <w:pStyle w:val="Odstavek"/>
              <w:rPr>
                <w:rFonts w:cs="Arial"/>
                <w:lang w:bidi="ar-SA"/>
              </w:rPr>
            </w:pPr>
          </w:p>
        </w:tc>
        <w:tc>
          <w:tcPr>
            <w:tcW w:w="2483" w:type="pct"/>
          </w:tcPr>
          <w:p w14:paraId="12D36759" w14:textId="77777777" w:rsidR="005B5D71" w:rsidRPr="00C110B8" w:rsidRDefault="005B5D71" w:rsidP="005B5D71">
            <w:pPr>
              <w:pStyle w:val="Odstavek"/>
              <w:rPr>
                <w:rFonts w:cs="Arial"/>
                <w:lang w:val="en-GB" w:bidi="ar-SA"/>
              </w:rPr>
            </w:pPr>
            <w:r w:rsidRPr="00C110B8">
              <w:rPr>
                <w:lang w:val="en-GB" w:bidi="ar-SA"/>
              </w:rPr>
              <w:t>A submission in hard copy shall be submitted by postal delivery, by some means of communication technology, by direct delivery to the authority concerned or through a person carrying out the transmission of submissions as his or her activity.</w:t>
            </w:r>
          </w:p>
        </w:tc>
      </w:tr>
      <w:tr w:rsidR="005B5D71" w:rsidRPr="00136340" w14:paraId="4571D188" w14:textId="77777777" w:rsidTr="00794AD7">
        <w:trPr>
          <w:trHeight w:val="20"/>
        </w:trPr>
        <w:tc>
          <w:tcPr>
            <w:tcW w:w="2350" w:type="pct"/>
          </w:tcPr>
          <w:p w14:paraId="0908CC51" w14:textId="77777777" w:rsidR="005B5D71" w:rsidRPr="00E568F9" w:rsidRDefault="005B5D71" w:rsidP="005B5D71">
            <w:pPr>
              <w:pStyle w:val="Odstavek"/>
              <w:rPr>
                <w:rFonts w:cs="Arial"/>
                <w:lang w:bidi="ar-SA"/>
              </w:rPr>
            </w:pPr>
            <w:r w:rsidRPr="00E568F9">
              <w:rPr>
                <w:rFonts w:cs="Arial"/>
                <w:lang w:bidi="ar-SA"/>
              </w:rPr>
              <w:t>Vloga v elektronski obliki se vloži tako, da se vloži v informacijski sistem sodstva. Informacijski sistem sodstva vložniku samodejno potrdi prejem vloge.</w:t>
            </w:r>
          </w:p>
        </w:tc>
        <w:tc>
          <w:tcPr>
            <w:tcW w:w="167" w:type="pct"/>
            <w:vMerge/>
          </w:tcPr>
          <w:p w14:paraId="3192FF0B" w14:textId="77777777" w:rsidR="005B5D71" w:rsidRPr="00AB3892" w:rsidRDefault="005B5D71" w:rsidP="005B5D71">
            <w:pPr>
              <w:pStyle w:val="Odstavek"/>
              <w:rPr>
                <w:rFonts w:cs="Arial"/>
                <w:lang w:bidi="ar-SA"/>
              </w:rPr>
            </w:pPr>
          </w:p>
        </w:tc>
        <w:tc>
          <w:tcPr>
            <w:tcW w:w="2483" w:type="pct"/>
          </w:tcPr>
          <w:p w14:paraId="6F4F04A3" w14:textId="16E0C053" w:rsidR="005B5D71" w:rsidRPr="00C110B8" w:rsidRDefault="005B5D71" w:rsidP="005B5D71">
            <w:pPr>
              <w:pStyle w:val="Odstavek"/>
              <w:rPr>
                <w:rFonts w:cs="Arial"/>
                <w:lang w:val="en-GB" w:bidi="ar-SA"/>
              </w:rPr>
            </w:pPr>
            <w:r w:rsidRPr="00C110B8">
              <w:rPr>
                <w:lang w:val="en-GB" w:bidi="ar-SA"/>
              </w:rPr>
              <w:t xml:space="preserve">A submission in electronic form shall be filed by </w:t>
            </w:r>
            <w:r w:rsidRPr="00C110B8">
              <w:rPr>
                <w:lang w:val="en-GB"/>
              </w:rPr>
              <w:t>up</w:t>
            </w:r>
            <w:r w:rsidRPr="00C110B8">
              <w:rPr>
                <w:lang w:val="en-GB" w:bidi="ar-SA"/>
              </w:rPr>
              <w:t xml:space="preserve">loading it </w:t>
            </w:r>
            <w:r w:rsidRPr="00C110B8">
              <w:rPr>
                <w:lang w:val="en-GB"/>
              </w:rPr>
              <w:t>o</w:t>
            </w:r>
            <w:r w:rsidRPr="00C110B8">
              <w:rPr>
                <w:lang w:val="en-GB" w:bidi="ar-SA"/>
              </w:rPr>
              <w:t xml:space="preserve">nto the e-justice information system. The e-justice information system shall automatically acknowledge receipt of the submission to the person filing the submission. </w:t>
            </w:r>
          </w:p>
        </w:tc>
      </w:tr>
      <w:tr w:rsidR="005B5D71" w:rsidRPr="00136340" w14:paraId="14F95A08" w14:textId="77777777" w:rsidTr="00794AD7">
        <w:trPr>
          <w:trHeight w:val="20"/>
        </w:trPr>
        <w:tc>
          <w:tcPr>
            <w:tcW w:w="2350" w:type="pct"/>
          </w:tcPr>
          <w:p w14:paraId="3A803309" w14:textId="77777777" w:rsidR="005B5D71" w:rsidRPr="00E568F9" w:rsidRDefault="005B5D71" w:rsidP="005B5D71">
            <w:pPr>
              <w:pStyle w:val="Odstavek"/>
              <w:rPr>
                <w:rFonts w:cs="Arial"/>
                <w:lang w:bidi="ar-SA"/>
              </w:rPr>
            </w:pPr>
            <w:r w:rsidRPr="00E568F9">
              <w:rPr>
                <w:rFonts w:cs="Arial"/>
                <w:lang w:bidi="ar-SA"/>
              </w:rPr>
              <w:t>Vloga se lahko vloži tudi na predpisanem ali drugače pripravljenem obrazcu. Ne glede na določbe drugih predpisov se za obrazce v elektronski obliki zahteva, da imajo enako vsebino kot obrazci, predpisani samo v fizični obliki.</w:t>
            </w:r>
          </w:p>
        </w:tc>
        <w:tc>
          <w:tcPr>
            <w:tcW w:w="167" w:type="pct"/>
            <w:vMerge/>
          </w:tcPr>
          <w:p w14:paraId="6332B7EF" w14:textId="77777777" w:rsidR="005B5D71" w:rsidRPr="00AB3892" w:rsidRDefault="005B5D71" w:rsidP="005B5D71">
            <w:pPr>
              <w:pStyle w:val="Odstavek"/>
              <w:rPr>
                <w:rFonts w:cs="Arial"/>
                <w:lang w:bidi="ar-SA"/>
              </w:rPr>
            </w:pPr>
          </w:p>
        </w:tc>
        <w:tc>
          <w:tcPr>
            <w:tcW w:w="2483" w:type="pct"/>
          </w:tcPr>
          <w:p w14:paraId="2BC73999" w14:textId="77777777" w:rsidR="005B5D71" w:rsidRPr="00C110B8" w:rsidRDefault="005B5D71" w:rsidP="005B5D71">
            <w:pPr>
              <w:pStyle w:val="Odstavek"/>
              <w:rPr>
                <w:rFonts w:cs="Arial"/>
                <w:lang w:val="en-GB" w:bidi="ar-SA"/>
              </w:rPr>
            </w:pPr>
            <w:r w:rsidRPr="00C110B8">
              <w:rPr>
                <w:lang w:val="en-GB" w:bidi="ar-SA"/>
              </w:rPr>
              <w:t xml:space="preserve">A submission may also be submitted on a prescribed or otherwise prepared form. Notwithstanding the provisions of other regulations, forms in electronic form shall have the same content as forms which are only prescribed in hard copy. </w:t>
            </w:r>
          </w:p>
        </w:tc>
      </w:tr>
      <w:tr w:rsidR="005B5D71" w:rsidRPr="00136340" w14:paraId="22303081" w14:textId="77777777" w:rsidTr="00794AD7">
        <w:trPr>
          <w:trHeight w:val="20"/>
        </w:trPr>
        <w:tc>
          <w:tcPr>
            <w:tcW w:w="2350" w:type="pct"/>
          </w:tcPr>
          <w:p w14:paraId="3CFFA844" w14:textId="77777777" w:rsidR="005B5D71" w:rsidRPr="00E568F9" w:rsidRDefault="005B5D71" w:rsidP="005B5D71">
            <w:pPr>
              <w:pStyle w:val="Odstavek"/>
              <w:rPr>
                <w:rFonts w:cs="Arial"/>
                <w:color w:val="000000"/>
                <w:lang w:bidi="ar-SA"/>
              </w:rPr>
            </w:pPr>
            <w:r w:rsidRPr="00E568F9">
              <w:rPr>
                <w:rFonts w:cs="Arial"/>
                <w:color w:val="000000"/>
                <w:lang w:bidi="ar-SA"/>
              </w:rPr>
              <w:t>Pristojni organ za sodišča vzpostavi in vzdržuje informacijski sistem e-sodstvo.</w:t>
            </w:r>
          </w:p>
        </w:tc>
        <w:tc>
          <w:tcPr>
            <w:tcW w:w="167" w:type="pct"/>
            <w:vMerge/>
          </w:tcPr>
          <w:p w14:paraId="36E71DDB" w14:textId="77777777" w:rsidR="005B5D71" w:rsidRPr="00AB3892" w:rsidRDefault="005B5D71" w:rsidP="005B5D71">
            <w:pPr>
              <w:pStyle w:val="Odstavek"/>
              <w:rPr>
                <w:rFonts w:cs="Arial"/>
                <w:lang w:bidi="ar-SA"/>
              </w:rPr>
            </w:pPr>
          </w:p>
        </w:tc>
        <w:tc>
          <w:tcPr>
            <w:tcW w:w="2483" w:type="pct"/>
          </w:tcPr>
          <w:p w14:paraId="5B713CA3" w14:textId="473EE726" w:rsidR="005B5D71" w:rsidRPr="00C110B8" w:rsidRDefault="005B5D71" w:rsidP="005B5D71">
            <w:pPr>
              <w:pStyle w:val="Odstavek"/>
              <w:rPr>
                <w:rFonts w:cs="Arial"/>
                <w:lang w:val="en-GB" w:bidi="ar-SA"/>
              </w:rPr>
            </w:pPr>
            <w:r w:rsidRPr="00C110B8">
              <w:rPr>
                <w:lang w:val="en-GB"/>
              </w:rPr>
              <w:t>The e</w:t>
            </w:r>
            <w:r w:rsidRPr="00C110B8">
              <w:rPr>
                <w:lang w:val="en-GB" w:bidi="ar-SA"/>
              </w:rPr>
              <w:t>-justice information system s</w:t>
            </w:r>
            <w:r w:rsidRPr="00C110B8">
              <w:rPr>
                <w:rFonts w:cs="Arial"/>
                <w:lang w:val="en-GB" w:bidi="ar-SA"/>
              </w:rPr>
              <w:t xml:space="preserve">hall be set up </w:t>
            </w:r>
            <w:r w:rsidRPr="00C110B8">
              <w:rPr>
                <w:lang w:val="en-GB" w:bidi="ar-SA"/>
              </w:rPr>
              <w:t xml:space="preserve">and maintained by the </w:t>
            </w:r>
            <w:r w:rsidRPr="00C110B8">
              <w:rPr>
                <w:rFonts w:cs="Arial"/>
                <w:lang w:val="en-GB" w:bidi="ar-SA"/>
              </w:rPr>
              <w:t>authority</w:t>
            </w:r>
            <w:r w:rsidRPr="00C110B8">
              <w:rPr>
                <w:lang w:val="en-GB" w:bidi="ar-SA"/>
              </w:rPr>
              <w:t xml:space="preserve"> responsible for courts</w:t>
            </w:r>
            <w:r w:rsidRPr="00C110B8">
              <w:rPr>
                <w:rFonts w:cs="Arial"/>
                <w:lang w:val="en-GB" w:bidi="ar-SA"/>
              </w:rPr>
              <w:t>.</w:t>
            </w:r>
          </w:p>
        </w:tc>
      </w:tr>
      <w:tr w:rsidR="005B5D71" w:rsidRPr="00136340" w14:paraId="46E91F38" w14:textId="77777777" w:rsidTr="00794AD7">
        <w:trPr>
          <w:trHeight w:val="20"/>
        </w:trPr>
        <w:tc>
          <w:tcPr>
            <w:tcW w:w="2350" w:type="pct"/>
          </w:tcPr>
          <w:p w14:paraId="2DC17EEF" w14:textId="77777777" w:rsidR="005B5D71" w:rsidRPr="00E568F9" w:rsidRDefault="005B5D71" w:rsidP="005B5D71">
            <w:pPr>
              <w:pStyle w:val="Odstavek"/>
              <w:rPr>
                <w:rFonts w:cs="Arial"/>
                <w:lang w:bidi="ar-SA"/>
              </w:rPr>
            </w:pPr>
            <w:r w:rsidRPr="00E568F9">
              <w:rPr>
                <w:rFonts w:cs="Arial"/>
                <w:lang w:bidi="ar-SA"/>
              </w:rPr>
              <w:lastRenderedPageBreak/>
              <w:t>Minister, pristojen za pravosodje, predpiše pogoje in način vložitve vlog v elektronski obliki, obliko zapisa vloge v elektronski obliki ter organizacijo in delovanje informacijskega sistema sodstva.</w:t>
            </w:r>
          </w:p>
        </w:tc>
        <w:tc>
          <w:tcPr>
            <w:tcW w:w="167" w:type="pct"/>
            <w:vMerge/>
          </w:tcPr>
          <w:p w14:paraId="732F67E5" w14:textId="77777777" w:rsidR="005B5D71" w:rsidRPr="00AB3892" w:rsidRDefault="005B5D71" w:rsidP="005B5D71">
            <w:pPr>
              <w:pStyle w:val="Odstavek"/>
              <w:rPr>
                <w:rFonts w:cs="Arial"/>
                <w:lang w:bidi="ar-SA"/>
              </w:rPr>
            </w:pPr>
          </w:p>
        </w:tc>
        <w:tc>
          <w:tcPr>
            <w:tcW w:w="2483" w:type="pct"/>
          </w:tcPr>
          <w:p w14:paraId="7CB1AA8F" w14:textId="53368315" w:rsidR="005B5D71" w:rsidRPr="00C110B8" w:rsidRDefault="005B5D71" w:rsidP="005B5D71">
            <w:pPr>
              <w:pStyle w:val="Odstavek"/>
              <w:rPr>
                <w:rFonts w:cs="Arial"/>
                <w:lang w:val="en-GB" w:bidi="ar-SA"/>
              </w:rPr>
            </w:pPr>
            <w:r w:rsidRPr="00C110B8">
              <w:rPr>
                <w:rFonts w:cs="Arial"/>
                <w:lang w:val="en-GB" w:bidi="ar-SA"/>
              </w:rPr>
              <w:t xml:space="preserve">The </w:t>
            </w:r>
            <w:r w:rsidRPr="00C110B8">
              <w:rPr>
                <w:lang w:val="en-GB" w:bidi="ar-SA"/>
              </w:rPr>
              <w:t>m</w:t>
            </w:r>
            <w:r w:rsidRPr="00C110B8">
              <w:rPr>
                <w:rFonts w:cs="Arial"/>
                <w:lang w:val="en-GB" w:bidi="ar-SA"/>
              </w:rPr>
              <w:t xml:space="preserve">inister </w:t>
            </w:r>
            <w:r w:rsidRPr="00C110B8">
              <w:rPr>
                <w:lang w:val="en-GB" w:bidi="ar-SA"/>
              </w:rPr>
              <w:t>responsible for j</w:t>
            </w:r>
            <w:r w:rsidRPr="00C110B8">
              <w:rPr>
                <w:rFonts w:cs="Arial"/>
                <w:lang w:val="en-GB" w:bidi="ar-SA"/>
              </w:rPr>
              <w:t xml:space="preserve">ustice shall prescribe the conditions and </w:t>
            </w:r>
            <w:r w:rsidRPr="00C110B8">
              <w:rPr>
                <w:lang w:val="en-GB" w:bidi="ar-SA"/>
              </w:rPr>
              <w:t xml:space="preserve">method for filing submissions </w:t>
            </w:r>
            <w:r w:rsidRPr="00C110B8">
              <w:rPr>
                <w:rFonts w:cs="Arial"/>
                <w:lang w:val="en-GB" w:bidi="ar-SA"/>
              </w:rPr>
              <w:t xml:space="preserve">in electronic form, </w:t>
            </w:r>
            <w:r w:rsidRPr="00C110B8">
              <w:rPr>
                <w:lang w:val="en-GB" w:bidi="ar-SA"/>
              </w:rPr>
              <w:t>the form of submissions in e</w:t>
            </w:r>
            <w:r w:rsidRPr="00C110B8">
              <w:rPr>
                <w:rFonts w:cs="Arial"/>
                <w:lang w:val="en-GB" w:bidi="ar-SA"/>
              </w:rPr>
              <w:t xml:space="preserve">lectronic </w:t>
            </w:r>
            <w:r w:rsidRPr="00C110B8">
              <w:rPr>
                <w:lang w:val="en-GB" w:bidi="ar-SA"/>
              </w:rPr>
              <w:t>form</w:t>
            </w:r>
            <w:r w:rsidRPr="00C110B8">
              <w:rPr>
                <w:rFonts w:cs="Arial"/>
                <w:lang w:val="en-GB" w:bidi="ar-SA"/>
              </w:rPr>
              <w:t>, and the organi</w:t>
            </w:r>
            <w:r w:rsidRPr="00C110B8">
              <w:rPr>
                <w:lang w:val="en-GB" w:bidi="ar-SA"/>
              </w:rPr>
              <w:t>s</w:t>
            </w:r>
            <w:r w:rsidRPr="00C110B8">
              <w:rPr>
                <w:rFonts w:cs="Arial"/>
                <w:lang w:val="en-GB" w:bidi="ar-SA"/>
              </w:rPr>
              <w:t xml:space="preserve">ation and </w:t>
            </w:r>
            <w:r w:rsidRPr="00C110B8">
              <w:rPr>
                <w:lang w:val="en-GB" w:bidi="ar-SA"/>
              </w:rPr>
              <w:t>operation</w:t>
            </w:r>
            <w:r w:rsidRPr="00C110B8">
              <w:rPr>
                <w:rFonts w:cs="Arial"/>
                <w:lang w:val="en-GB" w:bidi="ar-SA"/>
              </w:rPr>
              <w:t xml:space="preserve"> of the </w:t>
            </w:r>
            <w:r w:rsidRPr="00C110B8">
              <w:rPr>
                <w:lang w:val="en-GB" w:bidi="ar-SA"/>
              </w:rPr>
              <w:t>e-justice information system</w:t>
            </w:r>
            <w:r w:rsidRPr="00C110B8">
              <w:rPr>
                <w:rFonts w:cs="Arial"/>
                <w:lang w:val="en-GB" w:bidi="ar-SA"/>
              </w:rPr>
              <w:t xml:space="preserve">. </w:t>
            </w:r>
          </w:p>
        </w:tc>
      </w:tr>
      <w:tr w:rsidR="005B5D71" w:rsidRPr="00136340" w14:paraId="40C27E59" w14:textId="77777777" w:rsidTr="00794AD7">
        <w:trPr>
          <w:trHeight w:val="20"/>
        </w:trPr>
        <w:tc>
          <w:tcPr>
            <w:tcW w:w="2350" w:type="pct"/>
          </w:tcPr>
          <w:p w14:paraId="785F7724" w14:textId="77777777" w:rsidR="005B5D71" w:rsidRPr="00E568F9" w:rsidRDefault="005B5D71" w:rsidP="005B5D71">
            <w:pPr>
              <w:pStyle w:val="Odstavek"/>
              <w:rPr>
                <w:rFonts w:cs="Arial"/>
                <w:lang w:bidi="ar-SA"/>
              </w:rPr>
            </w:pPr>
            <w:r w:rsidRPr="00E568F9">
              <w:rPr>
                <w:rFonts w:cs="Arial"/>
                <w:lang w:bidi="ar-SA"/>
              </w:rPr>
              <w:t>Ne glede na prvi in drugi odstavek tega člena lahko minister, pristojen za pravosodje, določi vloge, ki se lahko vložijo tudi po telefonu ali v elektronski obliki brez elektronskega podpisa, in način identifikacije strank v teh primerih.</w:t>
            </w:r>
          </w:p>
        </w:tc>
        <w:tc>
          <w:tcPr>
            <w:tcW w:w="167" w:type="pct"/>
            <w:vMerge/>
          </w:tcPr>
          <w:p w14:paraId="016A8B14" w14:textId="77777777" w:rsidR="005B5D71" w:rsidRPr="00AB3892" w:rsidRDefault="005B5D71" w:rsidP="005B5D71">
            <w:pPr>
              <w:pStyle w:val="Odstavek"/>
              <w:rPr>
                <w:rFonts w:cs="Arial"/>
                <w:lang w:bidi="ar-SA"/>
              </w:rPr>
            </w:pPr>
          </w:p>
        </w:tc>
        <w:tc>
          <w:tcPr>
            <w:tcW w:w="2483" w:type="pct"/>
          </w:tcPr>
          <w:p w14:paraId="6F66406D" w14:textId="77777777" w:rsidR="005B5D71" w:rsidRPr="00C110B8" w:rsidRDefault="005B5D71" w:rsidP="005B5D71">
            <w:pPr>
              <w:pStyle w:val="Odstavek"/>
              <w:rPr>
                <w:rFonts w:cs="Arial"/>
                <w:lang w:val="en-GB" w:bidi="ar-SA"/>
              </w:rPr>
            </w:pPr>
            <w:r w:rsidRPr="00C110B8">
              <w:rPr>
                <w:rFonts w:cs="Arial"/>
                <w:lang w:val="en-GB" w:bidi="ar-SA"/>
              </w:rPr>
              <w:t xml:space="preserve">Notwithstanding </w:t>
            </w:r>
            <w:r w:rsidRPr="00C110B8">
              <w:rPr>
                <w:lang w:val="en-GB" w:bidi="ar-SA"/>
              </w:rPr>
              <w:t>p</w:t>
            </w:r>
            <w:r w:rsidRPr="00C110B8">
              <w:rPr>
                <w:rFonts w:cs="Arial"/>
                <w:lang w:val="en-GB" w:bidi="ar-SA"/>
              </w:rPr>
              <w:t xml:space="preserve">aragraphs one and two of this Article, the </w:t>
            </w:r>
            <w:r w:rsidRPr="00C110B8">
              <w:rPr>
                <w:lang w:val="en-GB" w:bidi="ar-SA"/>
              </w:rPr>
              <w:t>m</w:t>
            </w:r>
            <w:r w:rsidRPr="00C110B8">
              <w:rPr>
                <w:rFonts w:cs="Arial"/>
                <w:lang w:val="en-GB" w:bidi="ar-SA"/>
              </w:rPr>
              <w:t xml:space="preserve">inister responsible for justice </w:t>
            </w:r>
            <w:r w:rsidRPr="00C110B8">
              <w:rPr>
                <w:lang w:val="en-GB" w:bidi="ar-SA"/>
              </w:rPr>
              <w:t>may</w:t>
            </w:r>
            <w:r w:rsidRPr="00C110B8">
              <w:rPr>
                <w:rFonts w:cs="Arial"/>
                <w:lang w:val="en-GB" w:bidi="ar-SA"/>
              </w:rPr>
              <w:t xml:space="preserve"> specify the </w:t>
            </w:r>
            <w:r w:rsidRPr="00C110B8">
              <w:rPr>
                <w:lang w:val="en-GB" w:bidi="ar-SA"/>
              </w:rPr>
              <w:t>submissions</w:t>
            </w:r>
            <w:r w:rsidRPr="00C110B8">
              <w:rPr>
                <w:rFonts w:cs="Arial"/>
                <w:lang w:val="en-GB" w:bidi="ar-SA"/>
              </w:rPr>
              <w:t xml:space="preserve"> that </w:t>
            </w:r>
            <w:r w:rsidRPr="00C110B8">
              <w:rPr>
                <w:lang w:val="en-GB" w:bidi="ar-SA"/>
              </w:rPr>
              <w:t>may</w:t>
            </w:r>
            <w:r w:rsidRPr="00C110B8">
              <w:rPr>
                <w:rFonts w:cs="Arial"/>
                <w:lang w:val="en-GB" w:bidi="ar-SA"/>
              </w:rPr>
              <w:t xml:space="preserve"> also</w:t>
            </w:r>
            <w:r w:rsidRPr="00C110B8">
              <w:rPr>
                <w:lang w:val="en-GB" w:bidi="ar-SA"/>
              </w:rPr>
              <w:t xml:space="preserve"> be filed </w:t>
            </w:r>
            <w:r w:rsidRPr="00C110B8">
              <w:rPr>
                <w:rFonts w:cs="Arial"/>
                <w:lang w:val="en-GB" w:bidi="ar-SA"/>
              </w:rPr>
              <w:t xml:space="preserve">by phone or by electronic means without </w:t>
            </w:r>
            <w:r w:rsidRPr="00C110B8">
              <w:rPr>
                <w:lang w:val="en-GB" w:bidi="ar-SA"/>
              </w:rPr>
              <w:t>an electr</w:t>
            </w:r>
            <w:r w:rsidRPr="00C110B8">
              <w:rPr>
                <w:rFonts w:cs="Arial"/>
                <w:lang w:val="en-GB" w:bidi="ar-SA"/>
              </w:rPr>
              <w:t xml:space="preserve">onic signature, and the </w:t>
            </w:r>
            <w:r w:rsidRPr="00C110B8">
              <w:rPr>
                <w:lang w:val="en-GB" w:bidi="ar-SA"/>
              </w:rPr>
              <w:t xml:space="preserve">method </w:t>
            </w:r>
            <w:r w:rsidRPr="00C110B8">
              <w:rPr>
                <w:rFonts w:cs="Arial"/>
                <w:lang w:val="en-GB" w:bidi="ar-SA"/>
              </w:rPr>
              <w:t xml:space="preserve">of identification of parties in such case. </w:t>
            </w:r>
          </w:p>
        </w:tc>
      </w:tr>
      <w:tr w:rsidR="005B5D71" w:rsidRPr="00136340" w14:paraId="02D70E42" w14:textId="77777777" w:rsidTr="00794AD7">
        <w:trPr>
          <w:trHeight w:val="20"/>
        </w:trPr>
        <w:tc>
          <w:tcPr>
            <w:tcW w:w="2350" w:type="pct"/>
          </w:tcPr>
          <w:p w14:paraId="0075FF2B" w14:textId="77777777" w:rsidR="005B5D71" w:rsidRPr="00E568F9" w:rsidRDefault="005B5D71" w:rsidP="005B5D71">
            <w:pPr>
              <w:pStyle w:val="len"/>
              <w:rPr>
                <w:rFonts w:cs="Arial"/>
                <w:lang w:bidi="ar-SA"/>
              </w:rPr>
            </w:pPr>
            <w:r w:rsidRPr="00E568F9">
              <w:rPr>
                <w:rFonts w:cs="Arial"/>
                <w:lang w:bidi="ar-SA"/>
              </w:rPr>
              <w:t>106. člen</w:t>
            </w:r>
          </w:p>
        </w:tc>
        <w:tc>
          <w:tcPr>
            <w:tcW w:w="167" w:type="pct"/>
            <w:vMerge/>
          </w:tcPr>
          <w:p w14:paraId="49CAB823" w14:textId="77777777" w:rsidR="005B5D71" w:rsidRPr="00AB3892" w:rsidRDefault="005B5D71" w:rsidP="005B5D71">
            <w:pPr>
              <w:pStyle w:val="Odstavek"/>
              <w:rPr>
                <w:rFonts w:cs="Arial"/>
                <w:lang w:bidi="ar-SA"/>
              </w:rPr>
            </w:pPr>
          </w:p>
        </w:tc>
        <w:tc>
          <w:tcPr>
            <w:tcW w:w="2483" w:type="pct"/>
          </w:tcPr>
          <w:p w14:paraId="0106F44E" w14:textId="77777777" w:rsidR="005B5D71" w:rsidRPr="00C110B8" w:rsidRDefault="005B5D71" w:rsidP="005B5D71">
            <w:pPr>
              <w:pStyle w:val="len"/>
              <w:rPr>
                <w:rFonts w:cs="Arial"/>
                <w:lang w:val="en-GB" w:bidi="ar-SA"/>
              </w:rPr>
            </w:pPr>
            <w:r w:rsidRPr="00C110B8">
              <w:rPr>
                <w:rFonts w:cs="Arial"/>
                <w:lang w:val="en-GB" w:bidi="ar-SA"/>
              </w:rPr>
              <w:t>Article 106</w:t>
            </w:r>
          </w:p>
        </w:tc>
      </w:tr>
      <w:tr w:rsidR="005B5D71" w:rsidRPr="00136340" w14:paraId="2DD4BF34" w14:textId="77777777" w:rsidTr="00794AD7">
        <w:trPr>
          <w:trHeight w:val="20"/>
        </w:trPr>
        <w:tc>
          <w:tcPr>
            <w:tcW w:w="2350" w:type="pct"/>
          </w:tcPr>
          <w:p w14:paraId="0F4ABD1E" w14:textId="77777777" w:rsidR="005B5D71" w:rsidRPr="00E568F9" w:rsidRDefault="005B5D71" w:rsidP="005B5D71">
            <w:pPr>
              <w:pStyle w:val="Odstavek"/>
              <w:rPr>
                <w:rFonts w:cs="Arial"/>
                <w:lang w:bidi="ar-SA"/>
              </w:rPr>
            </w:pPr>
            <w:r w:rsidRPr="00E568F9">
              <w:rPr>
                <w:rFonts w:cs="Arial"/>
                <w:lang w:bidi="ar-SA"/>
              </w:rPr>
              <w:t>Vloge, ki jih je treba vročiti nasprotni stranki, se morajo izročiti sodišču v toliko izvodih, kolikor jih je treba za sodišče in nasprotno stranko, ter v taki obliki, da jih sodišče lahko vroči. To velja tudi za priloge.</w:t>
            </w:r>
          </w:p>
        </w:tc>
        <w:tc>
          <w:tcPr>
            <w:tcW w:w="167" w:type="pct"/>
            <w:vMerge/>
          </w:tcPr>
          <w:p w14:paraId="4145DD48" w14:textId="77777777" w:rsidR="005B5D71" w:rsidRPr="00AB3892" w:rsidRDefault="005B5D71" w:rsidP="005B5D71">
            <w:pPr>
              <w:pStyle w:val="Odstavek"/>
              <w:rPr>
                <w:rFonts w:cs="Arial"/>
                <w:lang w:bidi="ar-SA"/>
              </w:rPr>
            </w:pPr>
          </w:p>
        </w:tc>
        <w:tc>
          <w:tcPr>
            <w:tcW w:w="2483" w:type="pct"/>
          </w:tcPr>
          <w:p w14:paraId="3046F93F" w14:textId="77777777" w:rsidR="005B5D71" w:rsidRPr="00C110B8" w:rsidRDefault="005B5D71" w:rsidP="005B5D71">
            <w:pPr>
              <w:pStyle w:val="Odstavek"/>
              <w:rPr>
                <w:rFonts w:cs="Arial"/>
                <w:lang w:val="en-GB" w:bidi="ar-SA"/>
              </w:rPr>
            </w:pPr>
            <w:r w:rsidRPr="00C110B8">
              <w:rPr>
                <w:lang w:val="en-GB" w:bidi="ar-SA"/>
              </w:rPr>
              <w:t xml:space="preserve">Submissions </w:t>
            </w:r>
            <w:r w:rsidRPr="00C110B8">
              <w:rPr>
                <w:rFonts w:cs="Arial"/>
                <w:lang w:val="en-GB" w:bidi="ar-SA"/>
              </w:rPr>
              <w:t xml:space="preserve">to be served on the opposing party shall be </w:t>
            </w:r>
            <w:r w:rsidRPr="00C110B8">
              <w:rPr>
                <w:lang w:val="en-GB" w:bidi="ar-SA"/>
              </w:rPr>
              <w:t xml:space="preserve">furnished to the court </w:t>
            </w:r>
            <w:r w:rsidRPr="00C110B8">
              <w:rPr>
                <w:rFonts w:cs="Arial"/>
                <w:lang w:val="en-GB" w:bidi="ar-SA"/>
              </w:rPr>
              <w:t xml:space="preserve">in a sufficient number of copies for the court and for the opposing party, and in such form </w:t>
            </w:r>
            <w:r w:rsidRPr="00C110B8">
              <w:rPr>
                <w:lang w:val="en-GB" w:bidi="ar-SA"/>
              </w:rPr>
              <w:t>that they can be served by the court</w:t>
            </w:r>
            <w:r w:rsidRPr="00C110B8">
              <w:rPr>
                <w:rFonts w:cs="Arial"/>
                <w:lang w:val="en-GB" w:bidi="ar-SA"/>
              </w:rPr>
              <w:t xml:space="preserve">. The same shall </w:t>
            </w:r>
            <w:r w:rsidRPr="00C110B8">
              <w:rPr>
                <w:lang w:val="en-GB" w:bidi="ar-SA"/>
              </w:rPr>
              <w:t xml:space="preserve">also </w:t>
            </w:r>
            <w:r w:rsidRPr="00C110B8">
              <w:rPr>
                <w:rFonts w:cs="Arial"/>
                <w:lang w:val="en-GB" w:bidi="ar-SA"/>
              </w:rPr>
              <w:t xml:space="preserve">apply to </w:t>
            </w:r>
            <w:r w:rsidRPr="00C110B8">
              <w:rPr>
                <w:lang w:val="en-GB" w:bidi="ar-SA"/>
              </w:rPr>
              <w:t>attachments</w:t>
            </w:r>
            <w:r w:rsidRPr="00C110B8">
              <w:rPr>
                <w:rFonts w:cs="Arial"/>
                <w:lang w:val="en-GB" w:bidi="ar-SA"/>
              </w:rPr>
              <w:t>.</w:t>
            </w:r>
          </w:p>
        </w:tc>
      </w:tr>
      <w:tr w:rsidR="005B5D71" w:rsidRPr="00136340" w14:paraId="3A02C7F8" w14:textId="77777777" w:rsidTr="00794AD7">
        <w:trPr>
          <w:trHeight w:val="20"/>
        </w:trPr>
        <w:tc>
          <w:tcPr>
            <w:tcW w:w="2350" w:type="pct"/>
          </w:tcPr>
          <w:p w14:paraId="55B7F525" w14:textId="77777777" w:rsidR="005B5D71" w:rsidRPr="00E568F9" w:rsidRDefault="005B5D71" w:rsidP="005B5D71">
            <w:pPr>
              <w:pStyle w:val="Odstavek"/>
              <w:rPr>
                <w:rFonts w:cs="Arial"/>
                <w:lang w:bidi="ar-SA"/>
              </w:rPr>
            </w:pPr>
            <w:r w:rsidRPr="00E568F9">
              <w:rPr>
                <w:rFonts w:cs="Arial"/>
                <w:lang w:bidi="ar-SA"/>
              </w:rPr>
              <w:t>Vloge in priloge, vložene po elektronski poti, ki jih je treba vročiti nasprotni stranki, se pošljejo v enem izvodu. Sodišče naredi toliko elektronskih kopij ali fotokopij, kolikor jih je treba za nasprotno stranko.</w:t>
            </w:r>
          </w:p>
        </w:tc>
        <w:tc>
          <w:tcPr>
            <w:tcW w:w="167" w:type="pct"/>
            <w:vMerge/>
          </w:tcPr>
          <w:p w14:paraId="0D4482AF" w14:textId="77777777" w:rsidR="005B5D71" w:rsidRPr="00AB3892" w:rsidRDefault="005B5D71" w:rsidP="005B5D71">
            <w:pPr>
              <w:pStyle w:val="Odstavek"/>
              <w:rPr>
                <w:rFonts w:cs="Arial"/>
                <w:lang w:bidi="ar-SA"/>
              </w:rPr>
            </w:pPr>
          </w:p>
        </w:tc>
        <w:tc>
          <w:tcPr>
            <w:tcW w:w="2483" w:type="pct"/>
          </w:tcPr>
          <w:p w14:paraId="185618D1" w14:textId="77777777" w:rsidR="005B5D71" w:rsidRPr="00C110B8" w:rsidRDefault="005B5D71" w:rsidP="005B5D71">
            <w:pPr>
              <w:pStyle w:val="Odstavek"/>
              <w:rPr>
                <w:rFonts w:cs="Arial"/>
                <w:lang w:val="en-GB" w:bidi="ar-SA"/>
              </w:rPr>
            </w:pPr>
            <w:r w:rsidRPr="00C110B8">
              <w:rPr>
                <w:lang w:val="en-GB" w:bidi="ar-SA"/>
              </w:rPr>
              <w:t xml:space="preserve">Submissions </w:t>
            </w:r>
            <w:r w:rsidRPr="00C110B8">
              <w:rPr>
                <w:rFonts w:cs="Arial"/>
                <w:lang w:val="en-GB" w:bidi="ar-SA"/>
              </w:rPr>
              <w:t xml:space="preserve">and </w:t>
            </w:r>
            <w:r w:rsidRPr="00C110B8">
              <w:rPr>
                <w:lang w:val="en-GB" w:bidi="ar-SA"/>
              </w:rPr>
              <w:t>attachments</w:t>
            </w:r>
            <w:r w:rsidRPr="00C110B8">
              <w:rPr>
                <w:rFonts w:cs="Arial"/>
                <w:lang w:val="en-GB" w:bidi="ar-SA"/>
              </w:rPr>
              <w:t xml:space="preserve"> </w:t>
            </w:r>
            <w:r w:rsidRPr="00C110B8">
              <w:rPr>
                <w:lang w:val="en-GB" w:bidi="ar-SA"/>
              </w:rPr>
              <w:t>filed</w:t>
            </w:r>
            <w:r w:rsidRPr="00C110B8">
              <w:rPr>
                <w:rFonts w:cs="Arial"/>
                <w:lang w:val="en-GB" w:bidi="ar-SA"/>
              </w:rPr>
              <w:t xml:space="preserve"> by electronic means which are to be </w:t>
            </w:r>
            <w:r w:rsidRPr="00C110B8">
              <w:rPr>
                <w:lang w:val="en-GB" w:bidi="ar-SA"/>
              </w:rPr>
              <w:t>served on</w:t>
            </w:r>
            <w:r w:rsidRPr="00C110B8">
              <w:rPr>
                <w:rFonts w:cs="Arial"/>
                <w:lang w:val="en-GB" w:bidi="ar-SA"/>
              </w:rPr>
              <w:t xml:space="preserve"> the opposing party shall be s</w:t>
            </w:r>
            <w:r w:rsidRPr="00C110B8">
              <w:rPr>
                <w:lang w:val="en-GB" w:bidi="ar-SA"/>
              </w:rPr>
              <w:t>ubmitted</w:t>
            </w:r>
            <w:r w:rsidRPr="00C110B8">
              <w:rPr>
                <w:rFonts w:cs="Arial"/>
                <w:lang w:val="en-GB" w:bidi="ar-SA"/>
              </w:rPr>
              <w:t xml:space="preserve"> in a single copy. The court shall make as many electronic copies or photocopies as are required for the opposing party.</w:t>
            </w:r>
          </w:p>
        </w:tc>
      </w:tr>
      <w:tr w:rsidR="005B5D71" w:rsidRPr="00136340" w14:paraId="45BBFFE4" w14:textId="77777777" w:rsidTr="00794AD7">
        <w:trPr>
          <w:trHeight w:val="20"/>
        </w:trPr>
        <w:tc>
          <w:tcPr>
            <w:tcW w:w="2350" w:type="pct"/>
          </w:tcPr>
          <w:p w14:paraId="17BE37DC" w14:textId="77777777" w:rsidR="005B5D71" w:rsidRPr="00E568F9" w:rsidRDefault="005B5D71" w:rsidP="005B5D71">
            <w:pPr>
              <w:pStyle w:val="Odstavek"/>
              <w:rPr>
                <w:rFonts w:cs="Arial"/>
                <w:lang w:bidi="ar-SA"/>
              </w:rPr>
            </w:pPr>
            <w:r w:rsidRPr="00E568F9">
              <w:rPr>
                <w:rFonts w:cs="Arial"/>
                <w:lang w:bidi="ar-SA"/>
              </w:rPr>
              <w:t>Če je na nasprotni strani več oseb, ki imajo skupnega zakonitega zastopnika ali pooblaščenca, se lahko izročijo vloge in priloge za vse skupaj v enem izvodu.</w:t>
            </w:r>
          </w:p>
        </w:tc>
        <w:tc>
          <w:tcPr>
            <w:tcW w:w="167" w:type="pct"/>
            <w:vMerge/>
          </w:tcPr>
          <w:p w14:paraId="7771A053" w14:textId="77777777" w:rsidR="005B5D71" w:rsidRPr="00AB3892" w:rsidRDefault="005B5D71" w:rsidP="005B5D71">
            <w:pPr>
              <w:pStyle w:val="Odstavek"/>
              <w:rPr>
                <w:rFonts w:cs="Arial"/>
                <w:lang w:bidi="ar-SA"/>
              </w:rPr>
            </w:pPr>
          </w:p>
        </w:tc>
        <w:tc>
          <w:tcPr>
            <w:tcW w:w="2483" w:type="pct"/>
          </w:tcPr>
          <w:p w14:paraId="5D209333" w14:textId="77777777" w:rsidR="005B5D71" w:rsidRPr="00C110B8" w:rsidRDefault="005B5D71" w:rsidP="005B5D71">
            <w:pPr>
              <w:pStyle w:val="Odstavek"/>
              <w:rPr>
                <w:rFonts w:cs="Arial"/>
                <w:lang w:val="en-GB" w:bidi="ar-SA"/>
              </w:rPr>
            </w:pPr>
            <w:r w:rsidRPr="00C110B8">
              <w:rPr>
                <w:rFonts w:cs="Arial"/>
                <w:lang w:val="en-GB" w:bidi="ar-SA"/>
              </w:rPr>
              <w:t xml:space="preserve">If the opposing party consists of several persons who </w:t>
            </w:r>
            <w:r w:rsidRPr="00C110B8">
              <w:rPr>
                <w:lang w:val="en-GB" w:bidi="ar-SA"/>
              </w:rPr>
              <w:t xml:space="preserve">have </w:t>
            </w:r>
            <w:r w:rsidRPr="00C110B8">
              <w:rPr>
                <w:rFonts w:cs="Arial"/>
                <w:lang w:val="en-GB" w:bidi="ar-SA"/>
              </w:rPr>
              <w:t xml:space="preserve">a common </w:t>
            </w:r>
            <w:r w:rsidRPr="00C110B8">
              <w:rPr>
                <w:lang w:val="en-GB" w:bidi="ar-SA"/>
              </w:rPr>
              <w:t>legal</w:t>
            </w:r>
            <w:r w:rsidRPr="00C110B8">
              <w:rPr>
                <w:rFonts w:cs="Arial"/>
                <w:lang w:val="en-GB" w:bidi="ar-SA"/>
              </w:rPr>
              <w:t xml:space="preserve"> representative or </w:t>
            </w:r>
            <w:r w:rsidRPr="00C110B8">
              <w:rPr>
                <w:lang w:val="en-GB" w:bidi="ar-SA"/>
              </w:rPr>
              <w:t>counsel</w:t>
            </w:r>
            <w:r w:rsidRPr="00C110B8">
              <w:rPr>
                <w:rFonts w:cs="Arial"/>
                <w:lang w:val="en-GB" w:bidi="ar-SA"/>
              </w:rPr>
              <w:t xml:space="preserve">, </w:t>
            </w:r>
            <w:r w:rsidRPr="00C110B8">
              <w:rPr>
                <w:lang w:val="en-GB" w:bidi="ar-SA"/>
              </w:rPr>
              <w:t xml:space="preserve">submissions </w:t>
            </w:r>
            <w:r w:rsidRPr="00C110B8">
              <w:rPr>
                <w:rFonts w:cs="Arial"/>
                <w:lang w:val="en-GB" w:bidi="ar-SA"/>
              </w:rPr>
              <w:t xml:space="preserve">and </w:t>
            </w:r>
            <w:r w:rsidRPr="00C110B8">
              <w:rPr>
                <w:lang w:val="en-GB" w:bidi="ar-SA"/>
              </w:rPr>
              <w:t>attachments</w:t>
            </w:r>
            <w:r w:rsidRPr="00C110B8">
              <w:rPr>
                <w:rFonts w:cs="Arial"/>
                <w:lang w:val="en-GB" w:bidi="ar-SA"/>
              </w:rPr>
              <w:t xml:space="preserve"> </w:t>
            </w:r>
            <w:r w:rsidRPr="00C110B8">
              <w:rPr>
                <w:lang w:val="en-GB" w:bidi="ar-SA"/>
              </w:rPr>
              <w:t xml:space="preserve">may be filed </w:t>
            </w:r>
            <w:r w:rsidRPr="00C110B8">
              <w:rPr>
                <w:rFonts w:cs="Arial"/>
                <w:lang w:val="en-GB" w:bidi="ar-SA"/>
              </w:rPr>
              <w:t>for all</w:t>
            </w:r>
            <w:r w:rsidRPr="00C110B8">
              <w:rPr>
                <w:lang w:val="en-GB" w:bidi="ar-SA"/>
              </w:rPr>
              <w:t xml:space="preserve"> </w:t>
            </w:r>
            <w:r w:rsidRPr="00C110B8">
              <w:rPr>
                <w:rFonts w:cs="Arial"/>
                <w:lang w:val="en-GB" w:bidi="ar-SA"/>
              </w:rPr>
              <w:t>th</w:t>
            </w:r>
            <w:r w:rsidRPr="00C110B8">
              <w:rPr>
                <w:lang w:val="en-GB" w:bidi="ar-SA"/>
              </w:rPr>
              <w:t>e</w:t>
            </w:r>
            <w:r w:rsidRPr="00C110B8">
              <w:rPr>
                <w:rFonts w:cs="Arial"/>
                <w:lang w:val="en-GB" w:bidi="ar-SA"/>
              </w:rPr>
              <w:t>se persons in a single copy.</w:t>
            </w:r>
          </w:p>
        </w:tc>
      </w:tr>
      <w:tr w:rsidR="005B5D71" w:rsidRPr="00136340" w14:paraId="7D2D3310" w14:textId="77777777" w:rsidTr="00794AD7">
        <w:trPr>
          <w:trHeight w:val="20"/>
        </w:trPr>
        <w:tc>
          <w:tcPr>
            <w:tcW w:w="2350" w:type="pct"/>
          </w:tcPr>
          <w:p w14:paraId="5854AB0A" w14:textId="77777777" w:rsidR="005B5D71" w:rsidRPr="00E568F9" w:rsidRDefault="005B5D71" w:rsidP="005B5D71">
            <w:pPr>
              <w:pStyle w:val="len"/>
              <w:rPr>
                <w:rFonts w:cs="Arial"/>
                <w:lang w:bidi="ar-SA"/>
              </w:rPr>
            </w:pPr>
            <w:r w:rsidRPr="00E568F9">
              <w:rPr>
                <w:rFonts w:cs="Arial"/>
                <w:lang w:bidi="ar-SA"/>
              </w:rPr>
              <w:t>107. člen</w:t>
            </w:r>
          </w:p>
        </w:tc>
        <w:tc>
          <w:tcPr>
            <w:tcW w:w="167" w:type="pct"/>
            <w:vMerge/>
          </w:tcPr>
          <w:p w14:paraId="433276F9" w14:textId="77777777" w:rsidR="005B5D71" w:rsidRPr="00AB3892" w:rsidRDefault="005B5D71" w:rsidP="005B5D71">
            <w:pPr>
              <w:pStyle w:val="Odstavek"/>
              <w:rPr>
                <w:rFonts w:cs="Arial"/>
                <w:lang w:bidi="ar-SA"/>
              </w:rPr>
            </w:pPr>
          </w:p>
        </w:tc>
        <w:tc>
          <w:tcPr>
            <w:tcW w:w="2483" w:type="pct"/>
          </w:tcPr>
          <w:p w14:paraId="020B0E38" w14:textId="77777777" w:rsidR="005B5D71" w:rsidRPr="00C110B8" w:rsidRDefault="005B5D71" w:rsidP="005B5D71">
            <w:pPr>
              <w:pStyle w:val="len"/>
              <w:rPr>
                <w:rFonts w:cs="Arial"/>
                <w:lang w:val="en-GB" w:bidi="ar-SA"/>
              </w:rPr>
            </w:pPr>
            <w:r w:rsidRPr="00C110B8">
              <w:rPr>
                <w:rFonts w:cs="Arial"/>
                <w:lang w:val="en-GB" w:bidi="ar-SA"/>
              </w:rPr>
              <w:t>Article 107</w:t>
            </w:r>
          </w:p>
        </w:tc>
      </w:tr>
      <w:tr w:rsidR="005B5D71" w:rsidRPr="00136340" w14:paraId="4F987F4C" w14:textId="77777777" w:rsidTr="00794AD7">
        <w:trPr>
          <w:trHeight w:val="20"/>
        </w:trPr>
        <w:tc>
          <w:tcPr>
            <w:tcW w:w="2350" w:type="pct"/>
          </w:tcPr>
          <w:p w14:paraId="4A0CD9E9" w14:textId="77777777" w:rsidR="005B5D71" w:rsidRPr="00E568F9" w:rsidRDefault="005B5D71" w:rsidP="005B5D71">
            <w:pPr>
              <w:pStyle w:val="Odstavek"/>
              <w:rPr>
                <w:rFonts w:cs="Arial"/>
                <w:lang w:bidi="ar-SA"/>
              </w:rPr>
            </w:pPr>
            <w:r w:rsidRPr="00E568F9">
              <w:rPr>
                <w:rFonts w:cs="Arial"/>
                <w:lang w:bidi="ar-SA"/>
              </w:rPr>
              <w:t>Listine, ki se priložijo vlogi, so lahko v izvirniku ali prepisu. Kot prepis listine v fizični obliki se šteje zajeta in hranjena mikrofilmska ali elektronska (digitalizirana) kopija, reprodukcija te kopije ali overjen prepis, lahko pa tudi navaden prepis ali mikrofilmska, elektronska (digitalizirana) kopija, fotokopija ali reprodukcija te kopije. Kot prepis listine v elektronski obliki se šteje elektronska kopija, ki je pretvorjena v obliko, primerno za branje in izpis na papir.</w:t>
            </w:r>
          </w:p>
        </w:tc>
        <w:tc>
          <w:tcPr>
            <w:tcW w:w="167" w:type="pct"/>
            <w:vMerge/>
          </w:tcPr>
          <w:p w14:paraId="6A109C2E" w14:textId="77777777" w:rsidR="005B5D71" w:rsidRPr="00AB3892" w:rsidRDefault="005B5D71" w:rsidP="005B5D71">
            <w:pPr>
              <w:pStyle w:val="Odstavek"/>
              <w:rPr>
                <w:rFonts w:cs="Arial"/>
                <w:lang w:bidi="ar-SA"/>
              </w:rPr>
            </w:pPr>
          </w:p>
        </w:tc>
        <w:tc>
          <w:tcPr>
            <w:tcW w:w="2483" w:type="pct"/>
          </w:tcPr>
          <w:p w14:paraId="1A447711" w14:textId="3A354138" w:rsidR="005B5D71" w:rsidRPr="00C110B8" w:rsidRDefault="005B5D71" w:rsidP="005B5D71">
            <w:pPr>
              <w:pStyle w:val="Odstavek"/>
              <w:rPr>
                <w:rFonts w:cs="Arial"/>
                <w:lang w:val="en-GB" w:bidi="ar-SA"/>
              </w:rPr>
            </w:pPr>
            <w:r w:rsidRPr="00C110B8">
              <w:rPr>
                <w:rFonts w:cs="Arial"/>
                <w:lang w:val="en-GB" w:bidi="ar-SA"/>
              </w:rPr>
              <w:t xml:space="preserve">Any documents attached to </w:t>
            </w:r>
            <w:r w:rsidRPr="00C110B8">
              <w:rPr>
                <w:lang w:val="en-GB" w:bidi="ar-SA"/>
              </w:rPr>
              <w:t>a</w:t>
            </w:r>
            <w:r w:rsidRPr="00C110B8">
              <w:rPr>
                <w:rFonts w:cs="Arial"/>
                <w:lang w:val="en-GB" w:bidi="ar-SA"/>
              </w:rPr>
              <w:t xml:space="preserve"> </w:t>
            </w:r>
            <w:r w:rsidRPr="00C110B8">
              <w:rPr>
                <w:lang w:val="en-GB" w:bidi="ar-SA"/>
              </w:rPr>
              <w:t>submission</w:t>
            </w:r>
            <w:r w:rsidRPr="00C110B8">
              <w:rPr>
                <w:rFonts w:cs="Arial"/>
                <w:lang w:val="en-GB" w:bidi="ar-SA"/>
              </w:rPr>
              <w:t xml:space="preserve"> may be either in </w:t>
            </w:r>
            <w:r w:rsidRPr="00C110B8">
              <w:rPr>
                <w:lang w:val="en-GB" w:bidi="ar-SA"/>
              </w:rPr>
              <w:t xml:space="preserve">the </w:t>
            </w:r>
            <w:r w:rsidRPr="00C110B8">
              <w:rPr>
                <w:rFonts w:cs="Arial"/>
                <w:lang w:val="en-GB" w:bidi="ar-SA"/>
              </w:rPr>
              <w:t xml:space="preserve">original or a </w:t>
            </w:r>
            <w:r w:rsidRPr="00C110B8">
              <w:rPr>
                <w:lang w:val="en-GB" w:bidi="ar-SA"/>
              </w:rPr>
              <w:t>transcript</w:t>
            </w:r>
            <w:r w:rsidRPr="00C110B8">
              <w:rPr>
                <w:rFonts w:cs="Arial"/>
                <w:lang w:val="en-GB" w:bidi="ar-SA"/>
              </w:rPr>
              <w:t xml:space="preserve">. </w:t>
            </w:r>
            <w:r w:rsidRPr="00C110B8">
              <w:rPr>
                <w:lang w:val="en-GB"/>
              </w:rPr>
              <w:t xml:space="preserve">A </w:t>
            </w:r>
            <w:r w:rsidRPr="00C110B8">
              <w:rPr>
                <w:lang w:val="en-GB" w:bidi="ar-SA"/>
              </w:rPr>
              <w:t xml:space="preserve">contained and stored </w:t>
            </w:r>
            <w:r w:rsidRPr="00C110B8">
              <w:rPr>
                <w:rFonts w:cs="Arial"/>
                <w:lang w:val="en-GB" w:bidi="ar-SA"/>
              </w:rPr>
              <w:t>microfilm or electronic (d</w:t>
            </w:r>
            <w:r w:rsidRPr="00C110B8">
              <w:rPr>
                <w:lang w:val="en-GB" w:bidi="ar-SA"/>
              </w:rPr>
              <w:t>igitalised</w:t>
            </w:r>
            <w:r w:rsidRPr="00C110B8">
              <w:rPr>
                <w:rFonts w:cs="Arial"/>
                <w:lang w:val="en-GB" w:bidi="ar-SA"/>
              </w:rPr>
              <w:t>) copy</w:t>
            </w:r>
            <w:r w:rsidRPr="00C110B8">
              <w:rPr>
                <w:lang w:val="en-GB" w:bidi="ar-SA"/>
              </w:rPr>
              <w:t>, a reproduction or</w:t>
            </w:r>
            <w:r w:rsidRPr="00C110B8">
              <w:rPr>
                <w:rFonts w:cs="Arial"/>
                <w:lang w:val="en-GB" w:bidi="ar-SA"/>
              </w:rPr>
              <w:t xml:space="preserve"> a certified transcript </w:t>
            </w:r>
            <w:r w:rsidRPr="00C110B8">
              <w:rPr>
                <w:lang w:val="en-GB" w:bidi="ar-SA"/>
              </w:rPr>
              <w:t xml:space="preserve">of this copy, and </w:t>
            </w:r>
            <w:r w:rsidRPr="00C110B8">
              <w:rPr>
                <w:rFonts w:cs="Arial"/>
                <w:lang w:val="en-GB" w:bidi="ar-SA"/>
              </w:rPr>
              <w:t xml:space="preserve">also an ordinary transcript or a microfilm </w:t>
            </w:r>
            <w:r w:rsidRPr="00C110B8">
              <w:rPr>
                <w:lang w:val="en-GB" w:bidi="ar-SA"/>
              </w:rPr>
              <w:t xml:space="preserve">or </w:t>
            </w:r>
            <w:r w:rsidRPr="00C110B8">
              <w:rPr>
                <w:rFonts w:cs="Arial"/>
                <w:lang w:val="en-GB" w:bidi="ar-SA"/>
              </w:rPr>
              <w:t>electronic (</w:t>
            </w:r>
            <w:r w:rsidRPr="00C110B8">
              <w:rPr>
                <w:lang w:val="en-GB" w:bidi="ar-SA"/>
              </w:rPr>
              <w:t>digitalised</w:t>
            </w:r>
            <w:r w:rsidRPr="00C110B8">
              <w:rPr>
                <w:rFonts w:cs="Arial"/>
                <w:lang w:val="en-GB" w:bidi="ar-SA"/>
              </w:rPr>
              <w:t xml:space="preserve">) copy, </w:t>
            </w:r>
            <w:r w:rsidRPr="00C110B8">
              <w:rPr>
                <w:lang w:val="en-GB" w:bidi="ar-SA"/>
              </w:rPr>
              <w:t xml:space="preserve">a </w:t>
            </w:r>
            <w:r w:rsidRPr="00C110B8">
              <w:rPr>
                <w:rFonts w:cs="Arial"/>
                <w:lang w:val="en-GB" w:bidi="ar-SA"/>
              </w:rPr>
              <w:t>photocopy or a</w:t>
            </w:r>
            <w:r w:rsidRPr="00C110B8">
              <w:rPr>
                <w:lang w:val="en-GB" w:bidi="ar-SA"/>
              </w:rPr>
              <w:t xml:space="preserve"> </w:t>
            </w:r>
            <w:r w:rsidRPr="00C110B8">
              <w:rPr>
                <w:rFonts w:cs="Arial"/>
                <w:lang w:val="en-GB" w:bidi="ar-SA"/>
              </w:rPr>
              <w:t xml:space="preserve">reproduction </w:t>
            </w:r>
            <w:r w:rsidRPr="00C110B8">
              <w:rPr>
                <w:lang w:val="en-GB" w:bidi="ar-SA"/>
              </w:rPr>
              <w:t>o</w:t>
            </w:r>
            <w:r w:rsidRPr="00C110B8">
              <w:rPr>
                <w:rFonts w:cs="Arial"/>
                <w:lang w:val="en-GB" w:bidi="ar-SA"/>
              </w:rPr>
              <w:t>f</w:t>
            </w:r>
            <w:r w:rsidRPr="00C110B8">
              <w:rPr>
                <w:lang w:val="en-GB" w:bidi="ar-SA"/>
              </w:rPr>
              <w:t xml:space="preserve"> </w:t>
            </w:r>
            <w:r w:rsidRPr="00C110B8">
              <w:rPr>
                <w:lang w:val="en-GB"/>
              </w:rPr>
              <w:t>such</w:t>
            </w:r>
            <w:r w:rsidRPr="00C110B8">
              <w:rPr>
                <w:lang w:val="en-GB" w:bidi="ar-SA"/>
              </w:rPr>
              <w:t xml:space="preserve"> copy</w:t>
            </w:r>
            <w:r w:rsidRPr="00C110B8">
              <w:rPr>
                <w:lang w:val="en-GB"/>
              </w:rPr>
              <w:t xml:space="preserve"> shall be considered to be a transcript of a document in hard copy</w:t>
            </w:r>
            <w:r w:rsidRPr="00C110B8">
              <w:rPr>
                <w:rFonts w:cs="Arial"/>
                <w:lang w:val="en-GB" w:bidi="ar-SA"/>
              </w:rPr>
              <w:t>.</w:t>
            </w:r>
            <w:r w:rsidRPr="00C110B8">
              <w:rPr>
                <w:lang w:val="en-GB" w:bidi="ar-SA"/>
              </w:rPr>
              <w:t xml:space="preserve"> </w:t>
            </w:r>
            <w:r w:rsidRPr="00C110B8">
              <w:rPr>
                <w:lang w:val="en-GB"/>
              </w:rPr>
              <w:t>A</w:t>
            </w:r>
            <w:r w:rsidRPr="00C110B8">
              <w:rPr>
                <w:lang w:val="en-GB" w:bidi="ar-SA"/>
              </w:rPr>
              <w:t>n electronic copy that has been converted into a form suitable for reading and printing on paper</w:t>
            </w:r>
            <w:r w:rsidRPr="00C110B8">
              <w:rPr>
                <w:lang w:val="en-GB"/>
              </w:rPr>
              <w:t xml:space="preserve"> shall be considered to be a transcript of a document in electronic form</w:t>
            </w:r>
            <w:r w:rsidRPr="00C110B8">
              <w:rPr>
                <w:lang w:val="en-GB" w:bidi="ar-SA"/>
              </w:rPr>
              <w:t>.</w:t>
            </w:r>
          </w:p>
        </w:tc>
      </w:tr>
      <w:tr w:rsidR="005B5D71" w:rsidRPr="00136340" w14:paraId="607DCAEA" w14:textId="77777777" w:rsidTr="00794AD7">
        <w:trPr>
          <w:trHeight w:val="20"/>
        </w:trPr>
        <w:tc>
          <w:tcPr>
            <w:tcW w:w="2350" w:type="pct"/>
          </w:tcPr>
          <w:p w14:paraId="28586253" w14:textId="77777777" w:rsidR="005B5D71" w:rsidRPr="00E568F9" w:rsidRDefault="005B5D71" w:rsidP="005B5D71">
            <w:pPr>
              <w:pStyle w:val="Odstavek"/>
              <w:rPr>
                <w:rFonts w:cs="Arial"/>
                <w:lang w:bidi="ar-SA"/>
              </w:rPr>
            </w:pPr>
            <w:r w:rsidRPr="00E568F9">
              <w:rPr>
                <w:rFonts w:cs="Arial"/>
                <w:lang w:bidi="ar-SA"/>
              </w:rPr>
              <w:t xml:space="preserve">Če priloži stranka listino v izvirniku, jo sodišče obdrži, </w:t>
            </w:r>
            <w:r w:rsidRPr="00E568F9">
              <w:rPr>
                <w:rFonts w:cs="Arial"/>
                <w:lang w:bidi="ar-SA"/>
              </w:rPr>
              <w:lastRenderedPageBreak/>
              <w:t>nasprotni stranki pa dovoli, da jo pregleda. Ko sodišču listina ni več potrebna, jo na zahtevo vrne vložniku, vendar pa lahko zahteva, da priloži spisom njen prepis.</w:t>
            </w:r>
          </w:p>
        </w:tc>
        <w:tc>
          <w:tcPr>
            <w:tcW w:w="167" w:type="pct"/>
            <w:vMerge/>
          </w:tcPr>
          <w:p w14:paraId="61C0CA37" w14:textId="77777777" w:rsidR="005B5D71" w:rsidRPr="00AB3892" w:rsidRDefault="005B5D71" w:rsidP="005B5D71">
            <w:pPr>
              <w:pStyle w:val="Odstavek"/>
              <w:rPr>
                <w:rFonts w:cs="Arial"/>
                <w:lang w:bidi="ar-SA"/>
              </w:rPr>
            </w:pPr>
          </w:p>
        </w:tc>
        <w:tc>
          <w:tcPr>
            <w:tcW w:w="2483" w:type="pct"/>
          </w:tcPr>
          <w:p w14:paraId="3C1A856F" w14:textId="2813C2C2" w:rsidR="005B5D71" w:rsidRPr="00C110B8" w:rsidRDefault="005B5D71" w:rsidP="005B5D71">
            <w:pPr>
              <w:pStyle w:val="Odstavek"/>
              <w:rPr>
                <w:rFonts w:cs="Arial"/>
                <w:lang w:val="en-GB" w:bidi="ar-SA"/>
              </w:rPr>
            </w:pPr>
            <w:r w:rsidRPr="00C110B8">
              <w:rPr>
                <w:rFonts w:cs="Arial"/>
                <w:lang w:val="en-GB" w:bidi="ar-SA"/>
              </w:rPr>
              <w:t xml:space="preserve">If an original document is </w:t>
            </w:r>
            <w:r w:rsidRPr="00C110B8">
              <w:rPr>
                <w:lang w:val="en-GB" w:bidi="ar-SA"/>
              </w:rPr>
              <w:t>attached</w:t>
            </w:r>
            <w:r w:rsidRPr="00C110B8">
              <w:rPr>
                <w:rFonts w:cs="Arial"/>
                <w:lang w:val="en-GB" w:bidi="ar-SA"/>
              </w:rPr>
              <w:t xml:space="preserve"> by </w:t>
            </w:r>
            <w:r w:rsidRPr="00C110B8">
              <w:rPr>
                <w:lang w:val="en-GB"/>
              </w:rPr>
              <w:t>a</w:t>
            </w:r>
            <w:r w:rsidRPr="00C110B8">
              <w:rPr>
                <w:rFonts w:cs="Arial"/>
                <w:lang w:val="en-GB" w:bidi="ar-SA"/>
              </w:rPr>
              <w:t xml:space="preserve"> party, the court shall keep </w:t>
            </w:r>
            <w:r w:rsidRPr="00C110B8">
              <w:rPr>
                <w:rFonts w:cs="Arial"/>
                <w:lang w:val="en-GB" w:bidi="ar-SA"/>
              </w:rPr>
              <w:lastRenderedPageBreak/>
              <w:t xml:space="preserve">such document and allow the </w:t>
            </w:r>
            <w:r w:rsidRPr="00C110B8">
              <w:rPr>
                <w:lang w:val="en-GB" w:bidi="ar-SA"/>
              </w:rPr>
              <w:t>opposing</w:t>
            </w:r>
            <w:r w:rsidRPr="00C110B8">
              <w:rPr>
                <w:rFonts w:cs="Arial"/>
                <w:lang w:val="en-GB" w:bidi="ar-SA"/>
              </w:rPr>
              <w:t xml:space="preserve"> party to </w:t>
            </w:r>
            <w:r w:rsidRPr="00C110B8">
              <w:rPr>
                <w:lang w:val="en-GB" w:bidi="ar-SA"/>
              </w:rPr>
              <w:t>examine</w:t>
            </w:r>
            <w:r w:rsidRPr="00C110B8">
              <w:rPr>
                <w:rFonts w:cs="Arial"/>
                <w:lang w:val="en-GB" w:bidi="ar-SA"/>
              </w:rPr>
              <w:t xml:space="preserve"> it. Once the original document is no longer needed by the court, it shall </w:t>
            </w:r>
            <w:r w:rsidRPr="00C110B8">
              <w:rPr>
                <w:lang w:val="en-GB" w:bidi="ar-SA"/>
              </w:rPr>
              <w:t xml:space="preserve">be </w:t>
            </w:r>
            <w:r w:rsidRPr="00C110B8">
              <w:rPr>
                <w:rFonts w:cs="Arial"/>
                <w:lang w:val="en-GB" w:bidi="ar-SA"/>
              </w:rPr>
              <w:t>return</w:t>
            </w:r>
            <w:r w:rsidRPr="00C110B8">
              <w:rPr>
                <w:lang w:val="en-GB" w:bidi="ar-SA"/>
              </w:rPr>
              <w:t xml:space="preserve">ed </w:t>
            </w:r>
            <w:r w:rsidRPr="00C110B8">
              <w:rPr>
                <w:rFonts w:cs="Arial"/>
                <w:lang w:val="en-GB" w:bidi="ar-SA"/>
              </w:rPr>
              <w:t xml:space="preserve">to the party </w:t>
            </w:r>
            <w:r w:rsidRPr="00C110B8">
              <w:rPr>
                <w:lang w:val="en-GB" w:bidi="ar-SA"/>
              </w:rPr>
              <w:t>that has submitted it at</w:t>
            </w:r>
            <w:r w:rsidRPr="00C110B8">
              <w:rPr>
                <w:rFonts w:cs="Arial"/>
                <w:lang w:val="en-GB" w:bidi="ar-SA"/>
              </w:rPr>
              <w:t xml:space="preserve"> </w:t>
            </w:r>
            <w:r w:rsidRPr="00C110B8">
              <w:rPr>
                <w:lang w:val="en-GB" w:bidi="ar-SA"/>
              </w:rPr>
              <w:t>his or her</w:t>
            </w:r>
            <w:r w:rsidRPr="00C110B8">
              <w:rPr>
                <w:rFonts w:cs="Arial"/>
                <w:lang w:val="en-GB" w:bidi="ar-SA"/>
              </w:rPr>
              <w:t xml:space="preserve"> </w:t>
            </w:r>
            <w:r w:rsidRPr="00C110B8">
              <w:rPr>
                <w:lang w:val="en-GB" w:bidi="ar-SA"/>
              </w:rPr>
              <w:t>request, but the court may request the submitter to attach a copy of the document for the files.</w:t>
            </w:r>
          </w:p>
        </w:tc>
      </w:tr>
      <w:tr w:rsidR="005B5D71" w:rsidRPr="00136340" w14:paraId="67FB7711" w14:textId="77777777" w:rsidTr="00794AD7">
        <w:trPr>
          <w:trHeight w:val="20"/>
        </w:trPr>
        <w:tc>
          <w:tcPr>
            <w:tcW w:w="2350" w:type="pct"/>
          </w:tcPr>
          <w:p w14:paraId="54DE59CF" w14:textId="77777777" w:rsidR="005B5D71" w:rsidRPr="00E568F9" w:rsidRDefault="005B5D71" w:rsidP="005B5D71">
            <w:pPr>
              <w:pStyle w:val="Odstavek"/>
              <w:rPr>
                <w:rFonts w:cs="Arial"/>
                <w:lang w:bidi="ar-SA"/>
              </w:rPr>
            </w:pPr>
            <w:r w:rsidRPr="00E568F9">
              <w:rPr>
                <w:rFonts w:cs="Arial"/>
                <w:lang w:bidi="ar-SA"/>
              </w:rPr>
              <w:lastRenderedPageBreak/>
              <w:t>Če je listina priložena v prepisu, zahteva sodišče na predlog nasprotne stranke od vložnika, naj predloži listino v izvirniku, nasprotni stranki pa dovoli, da jo pregleda. Če je treba, določi sodišče rok, v katerem je treba listino izročiti oziroma pregledati. Predložitev listine v izvirniku lahko zahteva sodišče od vložnika tudi po uradni dolžnosti.</w:t>
            </w:r>
          </w:p>
        </w:tc>
        <w:tc>
          <w:tcPr>
            <w:tcW w:w="167" w:type="pct"/>
            <w:vMerge/>
          </w:tcPr>
          <w:p w14:paraId="71283C21" w14:textId="77777777" w:rsidR="005B5D71" w:rsidRPr="00AB3892" w:rsidRDefault="005B5D71" w:rsidP="005B5D71">
            <w:pPr>
              <w:pStyle w:val="Odstavek"/>
              <w:rPr>
                <w:rFonts w:cs="Arial"/>
                <w:lang w:bidi="ar-SA"/>
              </w:rPr>
            </w:pPr>
          </w:p>
        </w:tc>
        <w:tc>
          <w:tcPr>
            <w:tcW w:w="2483" w:type="pct"/>
          </w:tcPr>
          <w:p w14:paraId="2F97A757" w14:textId="77777777" w:rsidR="005B5D71" w:rsidRPr="00C110B8" w:rsidRDefault="005B5D71" w:rsidP="005B5D71">
            <w:pPr>
              <w:pStyle w:val="Odstavek"/>
              <w:rPr>
                <w:rFonts w:cs="Arial"/>
                <w:lang w:val="en-GB" w:bidi="ar-SA"/>
              </w:rPr>
            </w:pPr>
            <w:r w:rsidRPr="00C110B8">
              <w:rPr>
                <w:rFonts w:cs="Arial"/>
                <w:lang w:val="en-GB" w:bidi="ar-SA"/>
              </w:rPr>
              <w:t xml:space="preserve">If a </w:t>
            </w:r>
            <w:r w:rsidRPr="00C110B8">
              <w:rPr>
                <w:lang w:val="en-GB" w:bidi="ar-SA"/>
              </w:rPr>
              <w:t>copy</w:t>
            </w:r>
            <w:r w:rsidRPr="00C110B8">
              <w:rPr>
                <w:rFonts w:cs="Arial"/>
                <w:lang w:val="en-GB" w:bidi="ar-SA"/>
              </w:rPr>
              <w:t xml:space="preserve"> of the document has been </w:t>
            </w:r>
            <w:r w:rsidRPr="00C110B8">
              <w:rPr>
                <w:lang w:val="en-GB" w:bidi="ar-SA"/>
              </w:rPr>
              <w:t>attached</w:t>
            </w:r>
            <w:r w:rsidRPr="00C110B8">
              <w:rPr>
                <w:rFonts w:cs="Arial"/>
                <w:lang w:val="en-GB" w:bidi="ar-SA"/>
              </w:rPr>
              <w:t xml:space="preserve">, the court </w:t>
            </w:r>
            <w:r w:rsidRPr="00C110B8">
              <w:rPr>
                <w:lang w:val="en-GB" w:bidi="ar-SA"/>
              </w:rPr>
              <w:t>shall</w:t>
            </w:r>
            <w:r w:rsidRPr="00C110B8">
              <w:rPr>
                <w:rFonts w:cs="Arial"/>
                <w:lang w:val="en-GB" w:bidi="ar-SA"/>
              </w:rPr>
              <w:t xml:space="preserve">, on a motion </w:t>
            </w:r>
            <w:r w:rsidRPr="00C110B8">
              <w:rPr>
                <w:lang w:val="en-GB" w:bidi="ar-SA"/>
              </w:rPr>
              <w:t>of</w:t>
            </w:r>
            <w:r w:rsidRPr="00C110B8">
              <w:rPr>
                <w:rFonts w:cs="Arial"/>
                <w:lang w:val="en-GB" w:bidi="ar-SA"/>
              </w:rPr>
              <w:t xml:space="preserve"> the opposing party, order the submitt</w:t>
            </w:r>
            <w:r w:rsidRPr="00C110B8">
              <w:rPr>
                <w:lang w:val="en-GB" w:bidi="ar-SA"/>
              </w:rPr>
              <w:t xml:space="preserve">er </w:t>
            </w:r>
            <w:r w:rsidRPr="00C110B8">
              <w:rPr>
                <w:rFonts w:cs="Arial"/>
                <w:lang w:val="en-GB" w:bidi="ar-SA"/>
              </w:rPr>
              <w:t xml:space="preserve">to </w:t>
            </w:r>
            <w:r w:rsidRPr="00C110B8">
              <w:rPr>
                <w:lang w:val="en-GB" w:bidi="ar-SA"/>
              </w:rPr>
              <w:t xml:space="preserve">file </w:t>
            </w:r>
            <w:r w:rsidRPr="00C110B8">
              <w:rPr>
                <w:rFonts w:cs="Arial"/>
                <w:lang w:val="en-GB" w:bidi="ar-SA"/>
              </w:rPr>
              <w:t>the original document</w:t>
            </w:r>
            <w:r w:rsidRPr="00C110B8">
              <w:rPr>
                <w:lang w:val="en-GB" w:bidi="ar-SA"/>
              </w:rPr>
              <w:t xml:space="preserve">, </w:t>
            </w:r>
            <w:r w:rsidRPr="00C110B8">
              <w:rPr>
                <w:rFonts w:cs="Arial"/>
                <w:lang w:val="en-GB" w:bidi="ar-SA"/>
              </w:rPr>
              <w:t xml:space="preserve">and </w:t>
            </w:r>
            <w:r w:rsidRPr="00C110B8">
              <w:rPr>
                <w:lang w:val="en-GB" w:bidi="ar-SA"/>
              </w:rPr>
              <w:t xml:space="preserve">shall </w:t>
            </w:r>
            <w:r w:rsidRPr="00C110B8">
              <w:rPr>
                <w:rFonts w:cs="Arial"/>
                <w:lang w:val="en-GB" w:bidi="ar-SA"/>
              </w:rPr>
              <w:t xml:space="preserve">allow the opposing party to </w:t>
            </w:r>
            <w:r w:rsidRPr="00C110B8">
              <w:rPr>
                <w:lang w:val="en-GB" w:bidi="ar-SA"/>
              </w:rPr>
              <w:t xml:space="preserve">examine </w:t>
            </w:r>
            <w:r w:rsidRPr="00C110B8">
              <w:rPr>
                <w:rFonts w:cs="Arial"/>
                <w:lang w:val="en-GB" w:bidi="ar-SA"/>
              </w:rPr>
              <w:t xml:space="preserve">it. When necessary, the court </w:t>
            </w:r>
            <w:r w:rsidRPr="00C110B8">
              <w:rPr>
                <w:lang w:val="en-GB" w:bidi="ar-SA"/>
              </w:rPr>
              <w:t xml:space="preserve">shall </w:t>
            </w:r>
            <w:r w:rsidRPr="00C110B8">
              <w:rPr>
                <w:rFonts w:cs="Arial"/>
                <w:lang w:val="en-GB" w:bidi="ar-SA"/>
              </w:rPr>
              <w:t xml:space="preserve">specify a time </w:t>
            </w:r>
            <w:r w:rsidRPr="00C110B8">
              <w:rPr>
                <w:lang w:val="en-GB" w:bidi="ar-SA"/>
              </w:rPr>
              <w:t xml:space="preserve">limit </w:t>
            </w:r>
            <w:r w:rsidRPr="00C110B8">
              <w:rPr>
                <w:rFonts w:cs="Arial"/>
                <w:lang w:val="en-GB" w:bidi="ar-SA"/>
              </w:rPr>
              <w:t xml:space="preserve">within which the document is to be </w:t>
            </w:r>
            <w:r w:rsidRPr="00C110B8">
              <w:rPr>
                <w:lang w:val="en-GB" w:bidi="ar-SA"/>
              </w:rPr>
              <w:t xml:space="preserve">furnished </w:t>
            </w:r>
            <w:r w:rsidRPr="00C110B8">
              <w:rPr>
                <w:rFonts w:cs="Arial"/>
                <w:lang w:val="en-GB" w:bidi="ar-SA"/>
              </w:rPr>
              <w:t xml:space="preserve">or </w:t>
            </w:r>
            <w:r w:rsidRPr="00C110B8">
              <w:rPr>
                <w:lang w:val="en-GB" w:bidi="ar-SA"/>
              </w:rPr>
              <w:t>examined</w:t>
            </w:r>
            <w:r w:rsidRPr="00C110B8">
              <w:rPr>
                <w:rFonts w:cs="Arial"/>
                <w:lang w:val="en-GB" w:bidi="ar-SA"/>
              </w:rPr>
              <w:t xml:space="preserve">. The court </w:t>
            </w:r>
            <w:r w:rsidRPr="00C110B8">
              <w:rPr>
                <w:lang w:val="en-GB" w:bidi="ar-SA"/>
              </w:rPr>
              <w:t xml:space="preserve">may also request </w:t>
            </w:r>
            <w:r w:rsidRPr="00C110B8">
              <w:rPr>
                <w:i/>
                <w:lang w:val="en-GB" w:bidi="ar-SA"/>
              </w:rPr>
              <w:t>ex officio</w:t>
            </w:r>
            <w:r w:rsidRPr="00C110B8">
              <w:rPr>
                <w:lang w:val="en-GB" w:bidi="ar-SA"/>
              </w:rPr>
              <w:t xml:space="preserve"> that the submitter</w:t>
            </w:r>
            <w:r w:rsidRPr="00C110B8">
              <w:rPr>
                <w:rFonts w:cs="Arial"/>
                <w:lang w:val="en-GB" w:bidi="ar-SA"/>
              </w:rPr>
              <w:t xml:space="preserve"> </w:t>
            </w:r>
            <w:r w:rsidRPr="00C110B8">
              <w:rPr>
                <w:lang w:val="en-GB" w:bidi="ar-SA"/>
              </w:rPr>
              <w:t xml:space="preserve">submits the original document. </w:t>
            </w:r>
          </w:p>
        </w:tc>
      </w:tr>
      <w:tr w:rsidR="005B5D71" w:rsidRPr="00136340" w14:paraId="5E3CFCA4" w14:textId="77777777" w:rsidTr="00794AD7">
        <w:trPr>
          <w:trHeight w:val="20"/>
        </w:trPr>
        <w:tc>
          <w:tcPr>
            <w:tcW w:w="2350" w:type="pct"/>
          </w:tcPr>
          <w:p w14:paraId="3513A570" w14:textId="77777777" w:rsidR="005B5D71" w:rsidRPr="00E568F9" w:rsidRDefault="005B5D71" w:rsidP="005B5D71">
            <w:pPr>
              <w:pStyle w:val="Odstavek"/>
              <w:rPr>
                <w:rFonts w:cs="Arial"/>
                <w:lang w:bidi="ar-SA"/>
              </w:rPr>
            </w:pPr>
            <w:r w:rsidRPr="00E568F9">
              <w:rPr>
                <w:rFonts w:cs="Arial"/>
                <w:lang w:bidi="ar-SA"/>
              </w:rPr>
              <w:t>Zoper te sklepe ni pritožbe.</w:t>
            </w:r>
          </w:p>
        </w:tc>
        <w:tc>
          <w:tcPr>
            <w:tcW w:w="167" w:type="pct"/>
            <w:vMerge/>
          </w:tcPr>
          <w:p w14:paraId="4DBE807F" w14:textId="77777777" w:rsidR="005B5D71" w:rsidRPr="00AB3892" w:rsidRDefault="005B5D71" w:rsidP="005B5D71">
            <w:pPr>
              <w:pStyle w:val="Odstavek"/>
              <w:rPr>
                <w:rFonts w:cs="Arial"/>
                <w:lang w:bidi="ar-SA"/>
              </w:rPr>
            </w:pPr>
          </w:p>
        </w:tc>
        <w:tc>
          <w:tcPr>
            <w:tcW w:w="2483" w:type="pct"/>
            <w:shd w:val="clear" w:color="auto" w:fill="auto"/>
          </w:tcPr>
          <w:p w14:paraId="20545491" w14:textId="77777777" w:rsidR="005B5D71" w:rsidRPr="00C110B8" w:rsidRDefault="005B5D71" w:rsidP="005B5D71">
            <w:pPr>
              <w:pStyle w:val="Odstavek"/>
              <w:rPr>
                <w:lang w:val="en-GB" w:bidi="ar-SA"/>
              </w:rPr>
            </w:pPr>
            <w:r w:rsidRPr="00C110B8">
              <w:rPr>
                <w:lang w:val="en-GB" w:bidi="ar-SA"/>
              </w:rPr>
              <w:t>No appeal shall be allowed against these orders.</w:t>
            </w:r>
          </w:p>
        </w:tc>
      </w:tr>
      <w:tr w:rsidR="005B5D71" w:rsidRPr="00136340" w14:paraId="35D97933" w14:textId="77777777" w:rsidTr="00794AD7">
        <w:trPr>
          <w:trHeight w:val="20"/>
        </w:trPr>
        <w:tc>
          <w:tcPr>
            <w:tcW w:w="2350" w:type="pct"/>
          </w:tcPr>
          <w:p w14:paraId="64B501BB" w14:textId="77777777" w:rsidR="005B5D71" w:rsidRPr="00E568F9" w:rsidRDefault="005B5D71" w:rsidP="005B5D71">
            <w:pPr>
              <w:pStyle w:val="len"/>
              <w:rPr>
                <w:rFonts w:cs="Arial"/>
                <w:lang w:bidi="ar-SA"/>
              </w:rPr>
            </w:pPr>
            <w:r w:rsidRPr="00E568F9">
              <w:rPr>
                <w:rFonts w:cs="Arial"/>
                <w:lang w:bidi="ar-SA"/>
              </w:rPr>
              <w:t>108. člen</w:t>
            </w:r>
          </w:p>
        </w:tc>
        <w:tc>
          <w:tcPr>
            <w:tcW w:w="167" w:type="pct"/>
            <w:vMerge/>
          </w:tcPr>
          <w:p w14:paraId="0F106131" w14:textId="77777777" w:rsidR="005B5D71" w:rsidRPr="00AB3892" w:rsidRDefault="005B5D71" w:rsidP="005B5D71">
            <w:pPr>
              <w:pStyle w:val="Odstavek"/>
              <w:rPr>
                <w:rFonts w:cs="Arial"/>
                <w:lang w:bidi="ar-SA"/>
              </w:rPr>
            </w:pPr>
          </w:p>
        </w:tc>
        <w:tc>
          <w:tcPr>
            <w:tcW w:w="2483" w:type="pct"/>
          </w:tcPr>
          <w:p w14:paraId="026D4AC1" w14:textId="77777777" w:rsidR="005B5D71" w:rsidRPr="00C110B8" w:rsidRDefault="005B5D71" w:rsidP="005B5D71">
            <w:pPr>
              <w:pStyle w:val="len"/>
              <w:rPr>
                <w:rFonts w:cs="Arial"/>
                <w:lang w:val="en-GB" w:bidi="ar-SA"/>
              </w:rPr>
            </w:pPr>
            <w:r w:rsidRPr="00C110B8">
              <w:rPr>
                <w:rFonts w:cs="Arial"/>
                <w:lang w:val="en-GB" w:bidi="ar-SA"/>
              </w:rPr>
              <w:t>Article 108</w:t>
            </w:r>
          </w:p>
        </w:tc>
      </w:tr>
      <w:tr w:rsidR="005B5D71" w:rsidRPr="00136340" w14:paraId="187D9F15" w14:textId="77777777" w:rsidTr="00794AD7">
        <w:trPr>
          <w:trHeight w:val="20"/>
        </w:trPr>
        <w:tc>
          <w:tcPr>
            <w:tcW w:w="2350" w:type="pct"/>
          </w:tcPr>
          <w:p w14:paraId="730B5E03" w14:textId="77777777" w:rsidR="005B5D71" w:rsidRPr="00E568F9" w:rsidRDefault="005B5D71" w:rsidP="005B5D71">
            <w:pPr>
              <w:pStyle w:val="Odstavek"/>
              <w:rPr>
                <w:rFonts w:cs="Arial"/>
                <w:lang w:bidi="ar-SA"/>
              </w:rPr>
            </w:pPr>
            <w:r w:rsidRPr="00E568F9">
              <w:rPr>
                <w:rFonts w:cs="Arial"/>
                <w:lang w:bidi="ar-SA"/>
              </w:rPr>
              <w:t>Če je vloga nerazumljiva ali ne vsebuje vsega, kar je treba, da bi se lahko obravnavala, zahteva sodišče od vložnika, da mora vlogo popraviti ali dopolniti. Če vloga, vložena po elektronski poti, ni primerna za obdelavo na sodišču, sodišče v zahtevi sporoči vložniku tudi predpisano obliko zapisa vloge v elektronski obliki.</w:t>
            </w:r>
          </w:p>
        </w:tc>
        <w:tc>
          <w:tcPr>
            <w:tcW w:w="167" w:type="pct"/>
            <w:vMerge/>
          </w:tcPr>
          <w:p w14:paraId="16228AAF" w14:textId="77777777" w:rsidR="005B5D71" w:rsidRPr="00AB3892" w:rsidRDefault="005B5D71" w:rsidP="005B5D71">
            <w:pPr>
              <w:pStyle w:val="Odstavek"/>
              <w:rPr>
                <w:rFonts w:cs="Arial"/>
                <w:lang w:bidi="ar-SA"/>
              </w:rPr>
            </w:pPr>
          </w:p>
        </w:tc>
        <w:tc>
          <w:tcPr>
            <w:tcW w:w="2483" w:type="pct"/>
          </w:tcPr>
          <w:p w14:paraId="462F1D23" w14:textId="7BA37F6B" w:rsidR="005B5D71" w:rsidRPr="00C110B8" w:rsidRDefault="005B5D71" w:rsidP="005B5D71">
            <w:pPr>
              <w:pStyle w:val="Odstavek"/>
              <w:rPr>
                <w:rFonts w:cs="Arial"/>
                <w:lang w:val="en-GB" w:bidi="ar-SA"/>
              </w:rPr>
            </w:pPr>
            <w:r w:rsidRPr="00C110B8">
              <w:rPr>
                <w:rFonts w:cs="Arial"/>
                <w:lang w:val="en-GB" w:bidi="ar-SA"/>
              </w:rPr>
              <w:t xml:space="preserve">If a </w:t>
            </w:r>
            <w:r w:rsidRPr="00C110B8">
              <w:rPr>
                <w:lang w:val="en-GB" w:bidi="ar-SA"/>
              </w:rPr>
              <w:t>submission</w:t>
            </w:r>
            <w:r w:rsidRPr="00C110B8">
              <w:rPr>
                <w:rFonts w:cs="Arial"/>
                <w:lang w:val="en-GB" w:bidi="ar-SA"/>
              </w:rPr>
              <w:t xml:space="preserve"> is </w:t>
            </w:r>
            <w:r w:rsidRPr="00C110B8">
              <w:rPr>
                <w:lang w:val="en-GB" w:bidi="ar-SA"/>
              </w:rPr>
              <w:t>incomprehensible</w:t>
            </w:r>
            <w:r w:rsidRPr="00C110B8">
              <w:rPr>
                <w:rFonts w:cs="Arial"/>
                <w:lang w:val="en-GB" w:bidi="ar-SA"/>
              </w:rPr>
              <w:t xml:space="preserve"> or does not contain </w:t>
            </w:r>
            <w:r w:rsidRPr="00C110B8">
              <w:rPr>
                <w:lang w:val="en-GB" w:bidi="ar-SA"/>
              </w:rPr>
              <w:t>everything</w:t>
            </w:r>
            <w:r w:rsidRPr="00C110B8">
              <w:rPr>
                <w:rFonts w:cs="Arial"/>
                <w:lang w:val="en-GB" w:bidi="ar-SA"/>
              </w:rPr>
              <w:t xml:space="preserve"> necessary </w:t>
            </w:r>
            <w:r w:rsidRPr="00C110B8">
              <w:rPr>
                <w:lang w:val="en-GB"/>
              </w:rPr>
              <w:t xml:space="preserve">for </w:t>
            </w:r>
            <w:r w:rsidRPr="00C110B8">
              <w:rPr>
                <w:lang w:val="en-GB" w:bidi="ar-SA"/>
              </w:rPr>
              <w:t xml:space="preserve">it </w:t>
            </w:r>
            <w:r w:rsidRPr="00C110B8">
              <w:rPr>
                <w:lang w:val="en-GB"/>
              </w:rPr>
              <w:t>to</w:t>
            </w:r>
            <w:r w:rsidRPr="00C110B8">
              <w:rPr>
                <w:lang w:val="en-GB" w:bidi="ar-SA"/>
              </w:rPr>
              <w:t xml:space="preserve"> be proceeded upon</w:t>
            </w:r>
            <w:r w:rsidRPr="00C110B8">
              <w:rPr>
                <w:rFonts w:cs="Arial"/>
                <w:lang w:val="en-GB" w:bidi="ar-SA"/>
              </w:rPr>
              <w:t xml:space="preserve">, the court shall </w:t>
            </w:r>
            <w:r w:rsidRPr="00C110B8">
              <w:rPr>
                <w:lang w:val="en-GB" w:bidi="ar-SA"/>
              </w:rPr>
              <w:t xml:space="preserve">instruct </w:t>
            </w:r>
            <w:r w:rsidRPr="00C110B8">
              <w:rPr>
                <w:rFonts w:cs="Arial"/>
                <w:lang w:val="en-GB" w:bidi="ar-SA"/>
              </w:rPr>
              <w:t xml:space="preserve">the </w:t>
            </w:r>
            <w:r w:rsidRPr="00C110B8">
              <w:rPr>
                <w:lang w:val="en-GB" w:bidi="ar-SA"/>
              </w:rPr>
              <w:t>submitter</w:t>
            </w:r>
            <w:r w:rsidRPr="00C110B8">
              <w:rPr>
                <w:rFonts w:cs="Arial"/>
                <w:lang w:val="en-GB" w:bidi="ar-SA"/>
              </w:rPr>
              <w:t xml:space="preserve"> to correct or supplement it. If a </w:t>
            </w:r>
            <w:r w:rsidRPr="00C110B8">
              <w:rPr>
                <w:lang w:val="en-GB" w:bidi="ar-SA"/>
              </w:rPr>
              <w:t>submission</w:t>
            </w:r>
            <w:r w:rsidRPr="00C110B8">
              <w:rPr>
                <w:rFonts w:cs="Arial"/>
                <w:lang w:val="en-GB" w:bidi="ar-SA"/>
              </w:rPr>
              <w:t xml:space="preserve"> submitted by electronic means is not suitable for processing by the court, the court shall in its request inform the </w:t>
            </w:r>
            <w:r w:rsidRPr="00C110B8">
              <w:rPr>
                <w:lang w:val="en-GB" w:bidi="ar-SA"/>
              </w:rPr>
              <w:t>submitter</w:t>
            </w:r>
            <w:r w:rsidRPr="00C110B8">
              <w:rPr>
                <w:rFonts w:cs="Arial"/>
                <w:lang w:val="en-GB" w:bidi="ar-SA"/>
              </w:rPr>
              <w:t xml:space="preserve"> of the prescribed form of a </w:t>
            </w:r>
            <w:r w:rsidRPr="00C110B8">
              <w:rPr>
                <w:lang w:val="en-GB" w:bidi="ar-SA"/>
              </w:rPr>
              <w:t>submission</w:t>
            </w:r>
            <w:r w:rsidRPr="00C110B8">
              <w:rPr>
                <w:rFonts w:cs="Arial"/>
                <w:lang w:val="en-GB" w:bidi="ar-SA"/>
              </w:rPr>
              <w:t xml:space="preserve"> in electronic form.</w:t>
            </w:r>
          </w:p>
        </w:tc>
      </w:tr>
      <w:tr w:rsidR="005B5D71" w:rsidRPr="00136340" w14:paraId="18E99274" w14:textId="77777777" w:rsidTr="00794AD7">
        <w:trPr>
          <w:trHeight w:val="20"/>
        </w:trPr>
        <w:tc>
          <w:tcPr>
            <w:tcW w:w="2350" w:type="pct"/>
          </w:tcPr>
          <w:p w14:paraId="264CBA87" w14:textId="77777777" w:rsidR="005B5D71" w:rsidRPr="00E568F9" w:rsidRDefault="005B5D71" w:rsidP="005B5D71">
            <w:pPr>
              <w:pStyle w:val="Odstavek"/>
              <w:rPr>
                <w:rFonts w:cs="Arial"/>
                <w:lang w:bidi="ar-SA"/>
              </w:rPr>
            </w:pPr>
            <w:r w:rsidRPr="00E568F9">
              <w:rPr>
                <w:rFonts w:cs="Arial"/>
                <w:lang w:bidi="ar-SA"/>
              </w:rPr>
              <w:t>Ne glede na določbe prejšnjega odstavka sodišče nerazumljivo ali nepopolno vlogo zavrže, če jo je vložil odvetnik.</w:t>
            </w:r>
            <w:r w:rsidRPr="00E568F9">
              <w:rPr>
                <w:rFonts w:cs="Arial"/>
                <w:b/>
                <w:lang w:bidi="ar-SA"/>
              </w:rPr>
              <w:t xml:space="preserve"> (</w:t>
            </w:r>
            <w:hyperlink r:id="rId21" w:history="1">
              <w:r w:rsidRPr="00E568F9">
                <w:rPr>
                  <w:rStyle w:val="Hiperpovezava"/>
                  <w:rFonts w:cs="Arial"/>
                  <w:b/>
                  <w:lang w:bidi="ar-SA"/>
                </w:rPr>
                <w:t>razveljavljen</w:t>
              </w:r>
            </w:hyperlink>
            <w:r w:rsidRPr="00E568F9">
              <w:rPr>
                <w:rFonts w:cs="Arial"/>
                <w:b/>
                <w:lang w:bidi="ar-SA"/>
              </w:rPr>
              <w:t>)</w:t>
            </w:r>
          </w:p>
        </w:tc>
        <w:tc>
          <w:tcPr>
            <w:tcW w:w="167" w:type="pct"/>
            <w:vMerge/>
          </w:tcPr>
          <w:p w14:paraId="689C94F9" w14:textId="77777777" w:rsidR="005B5D71" w:rsidRPr="00AB3892" w:rsidRDefault="005B5D71" w:rsidP="005B5D71">
            <w:pPr>
              <w:pStyle w:val="Odstavek"/>
              <w:rPr>
                <w:rFonts w:cs="Arial"/>
                <w:lang w:bidi="ar-SA"/>
              </w:rPr>
            </w:pPr>
          </w:p>
        </w:tc>
        <w:tc>
          <w:tcPr>
            <w:tcW w:w="2483" w:type="pct"/>
          </w:tcPr>
          <w:p w14:paraId="5A0BFCAE" w14:textId="77777777" w:rsidR="005B5D71" w:rsidRPr="00C110B8" w:rsidRDefault="005B5D71" w:rsidP="005B5D71">
            <w:pPr>
              <w:pStyle w:val="Odstavek"/>
              <w:rPr>
                <w:rFonts w:cs="Arial"/>
                <w:lang w:val="en-GB" w:bidi="ar-SA"/>
              </w:rPr>
            </w:pPr>
            <w:r w:rsidRPr="00C110B8">
              <w:rPr>
                <w:rFonts w:cs="Arial"/>
                <w:lang w:val="en-GB" w:bidi="ar-SA"/>
              </w:rPr>
              <w:t xml:space="preserve">Notwithstanding the provisions of the preceding paragraph, </w:t>
            </w:r>
            <w:r w:rsidRPr="00C110B8">
              <w:rPr>
                <w:lang w:val="en-GB" w:bidi="ar-SA"/>
              </w:rPr>
              <w:t xml:space="preserve">the court shall reject </w:t>
            </w:r>
            <w:r w:rsidRPr="00C110B8">
              <w:rPr>
                <w:rFonts w:cs="Arial"/>
                <w:lang w:val="en-GB" w:bidi="ar-SA"/>
              </w:rPr>
              <w:t xml:space="preserve">any incomprehensible or incomplete </w:t>
            </w:r>
            <w:r w:rsidRPr="00C110B8">
              <w:rPr>
                <w:lang w:val="en-GB" w:bidi="ar-SA"/>
              </w:rPr>
              <w:t xml:space="preserve">submissions </w:t>
            </w:r>
            <w:r w:rsidRPr="00C110B8">
              <w:rPr>
                <w:rFonts w:cs="Arial"/>
                <w:lang w:val="en-GB" w:bidi="ar-SA"/>
              </w:rPr>
              <w:t xml:space="preserve">if </w:t>
            </w:r>
            <w:r w:rsidRPr="00C110B8">
              <w:rPr>
                <w:lang w:val="en-GB" w:bidi="ar-SA"/>
              </w:rPr>
              <w:t xml:space="preserve">they were submitted </w:t>
            </w:r>
            <w:r w:rsidRPr="00C110B8">
              <w:rPr>
                <w:rFonts w:cs="Arial"/>
                <w:lang w:val="en-GB" w:bidi="ar-SA"/>
              </w:rPr>
              <w:t>by an attorney</w:t>
            </w:r>
            <w:r w:rsidRPr="00C110B8">
              <w:rPr>
                <w:lang w:val="en-GB" w:bidi="ar-SA"/>
              </w:rPr>
              <w:t>.</w:t>
            </w:r>
            <w:r w:rsidRPr="00C110B8">
              <w:rPr>
                <w:rFonts w:cs="Arial"/>
                <w:lang w:val="en-GB" w:bidi="ar-SA"/>
              </w:rPr>
              <w:t xml:space="preserve"> </w:t>
            </w:r>
            <w:r w:rsidRPr="00C110B8">
              <w:rPr>
                <w:rFonts w:cs="Arial"/>
                <w:b/>
                <w:lang w:val="en-GB" w:bidi="ar-SA"/>
              </w:rPr>
              <w:t>(</w:t>
            </w:r>
            <w:r w:rsidRPr="00C110B8">
              <w:rPr>
                <w:rStyle w:val="Hiperpovezava"/>
                <w:b/>
                <w:color w:val="auto"/>
                <w:lang w:val="en-GB"/>
              </w:rPr>
              <w:t>Abrogated</w:t>
            </w:r>
            <w:r w:rsidRPr="00C110B8">
              <w:rPr>
                <w:rFonts w:cs="Arial"/>
                <w:b/>
                <w:lang w:val="en-GB" w:bidi="ar-SA"/>
              </w:rPr>
              <w:t>)</w:t>
            </w:r>
          </w:p>
        </w:tc>
      </w:tr>
      <w:tr w:rsidR="005B5D71" w:rsidRPr="00136340" w14:paraId="0DC18F67" w14:textId="77777777" w:rsidTr="00794AD7">
        <w:trPr>
          <w:trHeight w:val="20"/>
        </w:trPr>
        <w:tc>
          <w:tcPr>
            <w:tcW w:w="2350" w:type="pct"/>
          </w:tcPr>
          <w:p w14:paraId="53A42D8D" w14:textId="77777777" w:rsidR="005B5D71" w:rsidRPr="00E568F9" w:rsidRDefault="005B5D71" w:rsidP="005B5D71">
            <w:pPr>
              <w:pStyle w:val="Odstavek"/>
              <w:rPr>
                <w:rFonts w:cs="Arial"/>
                <w:lang w:bidi="ar-SA"/>
              </w:rPr>
            </w:pPr>
            <w:r w:rsidRPr="00E568F9">
              <w:rPr>
                <w:rFonts w:cs="Arial"/>
                <w:lang w:bidi="ar-SA"/>
              </w:rPr>
              <w:t>Kadar sodišče zahteva od vložnika, da vlogo popravi ali dopolni, določi rok za popravo ali dopolnitev.</w:t>
            </w:r>
          </w:p>
        </w:tc>
        <w:tc>
          <w:tcPr>
            <w:tcW w:w="167" w:type="pct"/>
            <w:vMerge/>
          </w:tcPr>
          <w:p w14:paraId="5C746A04" w14:textId="77777777" w:rsidR="005B5D71" w:rsidRPr="00AB3892" w:rsidRDefault="005B5D71" w:rsidP="005B5D71">
            <w:pPr>
              <w:pStyle w:val="Odstavek"/>
              <w:rPr>
                <w:rFonts w:cs="Arial"/>
                <w:lang w:bidi="ar-SA"/>
              </w:rPr>
            </w:pPr>
          </w:p>
        </w:tc>
        <w:tc>
          <w:tcPr>
            <w:tcW w:w="2483" w:type="pct"/>
          </w:tcPr>
          <w:p w14:paraId="7913F597" w14:textId="77777777" w:rsidR="005B5D71" w:rsidRPr="00C110B8" w:rsidRDefault="005B5D71" w:rsidP="005B5D71">
            <w:pPr>
              <w:pStyle w:val="Odstavek"/>
              <w:rPr>
                <w:rFonts w:cs="Arial"/>
                <w:lang w:val="en-GB" w:bidi="ar-SA"/>
              </w:rPr>
            </w:pPr>
            <w:r w:rsidRPr="00C110B8">
              <w:rPr>
                <w:lang w:val="en-GB" w:bidi="ar-SA"/>
              </w:rPr>
              <w:t xml:space="preserve">When the court requests the submitter to </w:t>
            </w:r>
            <w:r w:rsidRPr="00C110B8">
              <w:rPr>
                <w:rFonts w:cs="Arial"/>
                <w:lang w:val="en-GB" w:bidi="ar-SA"/>
              </w:rPr>
              <w:t>correct or supplement</w:t>
            </w:r>
            <w:r w:rsidRPr="00C110B8">
              <w:rPr>
                <w:lang w:val="en-GB" w:bidi="ar-SA"/>
              </w:rPr>
              <w:t xml:space="preserve"> the submission</w:t>
            </w:r>
            <w:r w:rsidRPr="00C110B8">
              <w:rPr>
                <w:rFonts w:cs="Arial"/>
                <w:lang w:val="en-GB" w:bidi="ar-SA"/>
              </w:rPr>
              <w:t xml:space="preserve">, the court shall specify a time </w:t>
            </w:r>
            <w:r w:rsidRPr="00C110B8">
              <w:rPr>
                <w:lang w:val="en-GB" w:bidi="ar-SA"/>
              </w:rPr>
              <w:t xml:space="preserve">limit for </w:t>
            </w:r>
            <w:r w:rsidRPr="00C110B8">
              <w:rPr>
                <w:rFonts w:cs="Arial"/>
                <w:lang w:val="en-GB" w:bidi="ar-SA"/>
              </w:rPr>
              <w:t>do</w:t>
            </w:r>
            <w:r w:rsidRPr="00C110B8">
              <w:rPr>
                <w:lang w:val="en-GB" w:bidi="ar-SA"/>
              </w:rPr>
              <w:t>ing</w:t>
            </w:r>
            <w:r w:rsidRPr="00C110B8">
              <w:rPr>
                <w:rFonts w:cs="Arial"/>
                <w:lang w:val="en-GB" w:bidi="ar-SA"/>
              </w:rPr>
              <w:t xml:space="preserve"> so.</w:t>
            </w:r>
          </w:p>
        </w:tc>
      </w:tr>
      <w:tr w:rsidR="005B5D71" w:rsidRPr="00136340" w14:paraId="0924CB79" w14:textId="77777777" w:rsidTr="00794AD7">
        <w:trPr>
          <w:trHeight w:val="20"/>
        </w:trPr>
        <w:tc>
          <w:tcPr>
            <w:tcW w:w="2350" w:type="pct"/>
          </w:tcPr>
          <w:p w14:paraId="55A72B79" w14:textId="77777777" w:rsidR="005B5D71" w:rsidRPr="00E568F9" w:rsidRDefault="005B5D71" w:rsidP="005B5D71">
            <w:pPr>
              <w:pStyle w:val="Odstavek"/>
              <w:rPr>
                <w:rFonts w:cs="Arial"/>
                <w:lang w:bidi="ar-SA"/>
              </w:rPr>
            </w:pPr>
            <w:r w:rsidRPr="00E568F9">
              <w:rPr>
                <w:rFonts w:cs="Arial"/>
                <w:lang w:bidi="ar-SA"/>
              </w:rPr>
              <w:t>Če je vloga vezana na rok in je popravljena oziroma dopolnjena in izročena sodišču v roku, ki je bil določen za dopolnitev oziroma popravo, se šteje, da je bila vložena pri sodišču tisti dan, ko je bila prvič vložena.</w:t>
            </w:r>
          </w:p>
        </w:tc>
        <w:tc>
          <w:tcPr>
            <w:tcW w:w="167" w:type="pct"/>
            <w:vMerge/>
          </w:tcPr>
          <w:p w14:paraId="093B9E9F" w14:textId="77777777" w:rsidR="005B5D71" w:rsidRPr="00AB3892" w:rsidRDefault="005B5D71" w:rsidP="005B5D71">
            <w:pPr>
              <w:pStyle w:val="Odstavek"/>
              <w:rPr>
                <w:rFonts w:cs="Arial"/>
                <w:lang w:bidi="ar-SA"/>
              </w:rPr>
            </w:pPr>
          </w:p>
        </w:tc>
        <w:tc>
          <w:tcPr>
            <w:tcW w:w="2483" w:type="pct"/>
          </w:tcPr>
          <w:p w14:paraId="4F40EF2F" w14:textId="77777777" w:rsidR="005B5D71" w:rsidRPr="00C110B8" w:rsidRDefault="005B5D71" w:rsidP="005B5D71">
            <w:pPr>
              <w:pStyle w:val="Odstavek"/>
              <w:rPr>
                <w:rFonts w:cs="Arial"/>
                <w:lang w:val="en-GB" w:bidi="ar-SA"/>
              </w:rPr>
            </w:pPr>
            <w:r w:rsidRPr="00C110B8">
              <w:rPr>
                <w:rFonts w:cs="Arial"/>
                <w:lang w:val="en-GB" w:bidi="ar-SA"/>
              </w:rPr>
              <w:t xml:space="preserve">If a </w:t>
            </w:r>
            <w:r w:rsidRPr="00C110B8">
              <w:rPr>
                <w:lang w:val="en-GB" w:bidi="ar-SA"/>
              </w:rPr>
              <w:t xml:space="preserve">submission is bound to a </w:t>
            </w:r>
            <w:r w:rsidRPr="00C110B8">
              <w:rPr>
                <w:rFonts w:cs="Arial"/>
                <w:lang w:val="en-GB" w:bidi="ar-SA"/>
              </w:rPr>
              <w:t xml:space="preserve">time </w:t>
            </w:r>
            <w:r w:rsidRPr="00C110B8">
              <w:rPr>
                <w:lang w:val="en-GB" w:bidi="ar-SA"/>
              </w:rPr>
              <w:t xml:space="preserve">limit and </w:t>
            </w:r>
            <w:r w:rsidRPr="00C110B8">
              <w:rPr>
                <w:rFonts w:cs="Arial"/>
                <w:lang w:val="en-GB" w:bidi="ar-SA"/>
              </w:rPr>
              <w:t xml:space="preserve">is corrected and/or supplemented and submitted to the court </w:t>
            </w:r>
            <w:r w:rsidRPr="00C110B8">
              <w:rPr>
                <w:lang w:val="en-GB" w:bidi="ar-SA"/>
              </w:rPr>
              <w:t>within the</w:t>
            </w:r>
            <w:r w:rsidRPr="00C110B8">
              <w:rPr>
                <w:rFonts w:cs="Arial"/>
                <w:lang w:val="en-GB" w:bidi="ar-SA"/>
              </w:rPr>
              <w:t xml:space="preserve"> time</w:t>
            </w:r>
            <w:r w:rsidRPr="00C110B8">
              <w:rPr>
                <w:lang w:val="en-GB" w:bidi="ar-SA"/>
              </w:rPr>
              <w:t xml:space="preserve"> limit set for supplementation or correction</w:t>
            </w:r>
            <w:r w:rsidRPr="00C110B8">
              <w:rPr>
                <w:rFonts w:cs="Arial"/>
                <w:lang w:val="en-GB" w:bidi="ar-SA"/>
              </w:rPr>
              <w:t xml:space="preserve">, it shall be deemed to have been filed </w:t>
            </w:r>
            <w:r w:rsidRPr="00C110B8">
              <w:rPr>
                <w:lang w:val="en-GB" w:bidi="ar-SA"/>
              </w:rPr>
              <w:t xml:space="preserve">with the court </w:t>
            </w:r>
            <w:r w:rsidRPr="00C110B8">
              <w:rPr>
                <w:rFonts w:cs="Arial"/>
                <w:lang w:val="en-GB" w:bidi="ar-SA"/>
              </w:rPr>
              <w:t>on the da</w:t>
            </w:r>
            <w:r w:rsidRPr="00C110B8">
              <w:rPr>
                <w:lang w:val="en-GB" w:bidi="ar-SA"/>
              </w:rPr>
              <w:t>te</w:t>
            </w:r>
            <w:r w:rsidRPr="00C110B8">
              <w:rPr>
                <w:rFonts w:cs="Arial"/>
                <w:lang w:val="en-GB" w:bidi="ar-SA"/>
              </w:rPr>
              <w:t xml:space="preserve"> when it was filed for the first time.</w:t>
            </w:r>
          </w:p>
        </w:tc>
      </w:tr>
      <w:tr w:rsidR="005B5D71" w:rsidRPr="00136340" w14:paraId="01892E0D" w14:textId="77777777" w:rsidTr="00794AD7">
        <w:trPr>
          <w:trHeight w:val="20"/>
        </w:trPr>
        <w:tc>
          <w:tcPr>
            <w:tcW w:w="2350" w:type="pct"/>
          </w:tcPr>
          <w:p w14:paraId="639E9BEC" w14:textId="77777777" w:rsidR="005B5D71" w:rsidRPr="00E568F9" w:rsidRDefault="005B5D71" w:rsidP="005B5D71">
            <w:pPr>
              <w:pStyle w:val="Odstavek"/>
              <w:rPr>
                <w:rFonts w:cs="Arial"/>
                <w:lang w:bidi="ar-SA"/>
              </w:rPr>
            </w:pPr>
            <w:r w:rsidRPr="00E568F9">
              <w:rPr>
                <w:rFonts w:cs="Arial"/>
                <w:lang w:bidi="ar-SA"/>
              </w:rPr>
              <w:t>Če vložnik vloge ne popravi ali dopolni tako, da je primerna za obravnavo, jo sodišče zavrže.</w:t>
            </w:r>
          </w:p>
        </w:tc>
        <w:tc>
          <w:tcPr>
            <w:tcW w:w="167" w:type="pct"/>
            <w:vMerge/>
          </w:tcPr>
          <w:p w14:paraId="56D0AB10" w14:textId="77777777" w:rsidR="005B5D71" w:rsidRPr="00AB3892" w:rsidRDefault="005B5D71" w:rsidP="005B5D71">
            <w:pPr>
              <w:pStyle w:val="Odstavek"/>
              <w:rPr>
                <w:rFonts w:cs="Arial"/>
                <w:lang w:bidi="ar-SA"/>
              </w:rPr>
            </w:pPr>
          </w:p>
        </w:tc>
        <w:tc>
          <w:tcPr>
            <w:tcW w:w="2483" w:type="pct"/>
          </w:tcPr>
          <w:p w14:paraId="1E3F6818" w14:textId="4A5C196A" w:rsidR="005B5D71" w:rsidRPr="00C110B8" w:rsidRDefault="005B5D71" w:rsidP="005B5D71">
            <w:pPr>
              <w:pStyle w:val="Odstavek"/>
              <w:rPr>
                <w:rFonts w:cs="Arial"/>
                <w:lang w:val="en-GB" w:bidi="ar-SA"/>
              </w:rPr>
            </w:pPr>
            <w:r w:rsidRPr="00C110B8">
              <w:rPr>
                <w:rFonts w:cs="Arial"/>
                <w:lang w:val="en-GB" w:bidi="ar-SA"/>
              </w:rPr>
              <w:t>I</w:t>
            </w:r>
            <w:r w:rsidRPr="00C110B8">
              <w:rPr>
                <w:lang w:val="en-GB"/>
              </w:rPr>
              <w:t>f</w:t>
            </w:r>
            <w:r w:rsidRPr="00C110B8">
              <w:rPr>
                <w:rFonts w:cs="Arial"/>
                <w:lang w:val="en-GB" w:bidi="ar-SA"/>
              </w:rPr>
              <w:t xml:space="preserve"> the </w:t>
            </w:r>
            <w:r w:rsidRPr="00C110B8">
              <w:rPr>
                <w:lang w:val="en-GB" w:bidi="ar-SA"/>
              </w:rPr>
              <w:t xml:space="preserve">submitter does not </w:t>
            </w:r>
            <w:r w:rsidRPr="00C110B8">
              <w:rPr>
                <w:rFonts w:cs="Arial"/>
                <w:lang w:val="en-GB" w:bidi="ar-SA"/>
              </w:rPr>
              <w:t>correct or supplement</w:t>
            </w:r>
            <w:r w:rsidRPr="00C110B8">
              <w:rPr>
                <w:lang w:val="en-GB" w:bidi="ar-SA"/>
              </w:rPr>
              <w:t xml:space="preserve"> the submission </w:t>
            </w:r>
            <w:r w:rsidRPr="00C110B8">
              <w:rPr>
                <w:rFonts w:cs="Arial"/>
                <w:lang w:val="en-GB" w:bidi="ar-SA"/>
              </w:rPr>
              <w:t xml:space="preserve">so </w:t>
            </w:r>
            <w:r w:rsidRPr="00C110B8">
              <w:rPr>
                <w:lang w:val="en-GB" w:bidi="ar-SA"/>
              </w:rPr>
              <w:t xml:space="preserve">that it may be </w:t>
            </w:r>
            <w:r w:rsidRPr="00C110B8">
              <w:rPr>
                <w:rFonts w:cs="Arial"/>
                <w:lang w:val="en-GB" w:bidi="ar-SA"/>
              </w:rPr>
              <w:t>proceed</w:t>
            </w:r>
            <w:r w:rsidRPr="00C110B8">
              <w:rPr>
                <w:lang w:val="en-GB" w:bidi="ar-SA"/>
              </w:rPr>
              <w:t>ed upon</w:t>
            </w:r>
            <w:r w:rsidRPr="00C110B8">
              <w:rPr>
                <w:rFonts w:cs="Arial"/>
                <w:lang w:val="en-GB" w:bidi="ar-SA"/>
              </w:rPr>
              <w:t xml:space="preserve">, the court shall </w:t>
            </w:r>
            <w:r w:rsidRPr="00C110B8">
              <w:rPr>
                <w:lang w:val="en-GB" w:bidi="ar-SA"/>
              </w:rPr>
              <w:t>reject</w:t>
            </w:r>
            <w:r w:rsidRPr="00C110B8">
              <w:rPr>
                <w:rFonts w:cs="Arial"/>
                <w:lang w:val="en-GB" w:bidi="ar-SA"/>
              </w:rPr>
              <w:t xml:space="preserve"> it.</w:t>
            </w:r>
          </w:p>
        </w:tc>
      </w:tr>
      <w:tr w:rsidR="005B5D71" w:rsidRPr="00136340" w14:paraId="48196402" w14:textId="77777777" w:rsidTr="00794AD7">
        <w:trPr>
          <w:trHeight w:val="20"/>
        </w:trPr>
        <w:tc>
          <w:tcPr>
            <w:tcW w:w="2350" w:type="pct"/>
          </w:tcPr>
          <w:p w14:paraId="06B84739" w14:textId="77777777" w:rsidR="005B5D71" w:rsidRPr="00E568F9" w:rsidRDefault="005B5D71" w:rsidP="005B5D71">
            <w:pPr>
              <w:pStyle w:val="Odstavek"/>
              <w:rPr>
                <w:rFonts w:cs="Arial"/>
                <w:lang w:bidi="ar-SA"/>
              </w:rPr>
            </w:pPr>
            <w:r w:rsidRPr="00E568F9">
              <w:rPr>
                <w:rFonts w:cs="Arial"/>
                <w:lang w:bidi="ar-SA"/>
              </w:rPr>
              <w:t>Če vložnik ne vloži zadostnega števila izvodov vloge ali prilog, mu sodišče naloži, naj v določenem roku to stori. Če vložnik ne ravna po tem nalogu, sodišče vlogo zavrže.</w:t>
            </w:r>
          </w:p>
        </w:tc>
        <w:tc>
          <w:tcPr>
            <w:tcW w:w="167" w:type="pct"/>
            <w:vMerge/>
          </w:tcPr>
          <w:p w14:paraId="66910669" w14:textId="77777777" w:rsidR="005B5D71" w:rsidRPr="00AB3892" w:rsidRDefault="005B5D71" w:rsidP="005B5D71">
            <w:pPr>
              <w:pStyle w:val="Odstavek"/>
              <w:rPr>
                <w:rFonts w:cs="Arial"/>
                <w:lang w:bidi="ar-SA"/>
              </w:rPr>
            </w:pPr>
          </w:p>
        </w:tc>
        <w:tc>
          <w:tcPr>
            <w:tcW w:w="2483" w:type="pct"/>
          </w:tcPr>
          <w:p w14:paraId="64AFD208" w14:textId="77777777" w:rsidR="005B5D71" w:rsidRPr="00C110B8" w:rsidRDefault="005B5D71" w:rsidP="005B5D71">
            <w:pPr>
              <w:pStyle w:val="Odstavek"/>
              <w:rPr>
                <w:rFonts w:cs="Arial"/>
                <w:lang w:val="en-GB" w:bidi="ar-SA"/>
              </w:rPr>
            </w:pPr>
            <w:r w:rsidRPr="00C110B8">
              <w:rPr>
                <w:rFonts w:cs="Arial"/>
                <w:lang w:val="en-GB" w:bidi="ar-SA"/>
              </w:rPr>
              <w:t xml:space="preserve">If the </w:t>
            </w:r>
            <w:r w:rsidRPr="00C110B8">
              <w:rPr>
                <w:lang w:val="en-GB" w:bidi="ar-SA"/>
              </w:rPr>
              <w:t xml:space="preserve">submitter </w:t>
            </w:r>
            <w:r w:rsidRPr="00C110B8">
              <w:rPr>
                <w:rFonts w:cs="Arial"/>
                <w:lang w:val="en-GB" w:bidi="ar-SA"/>
              </w:rPr>
              <w:t xml:space="preserve">fails to </w:t>
            </w:r>
            <w:r w:rsidRPr="00C110B8">
              <w:rPr>
                <w:lang w:val="en-GB" w:bidi="ar-SA"/>
              </w:rPr>
              <w:t xml:space="preserve">submit the submission or its attachments in a </w:t>
            </w:r>
            <w:r w:rsidRPr="00C110B8">
              <w:rPr>
                <w:rFonts w:cs="Arial"/>
                <w:lang w:val="en-GB" w:bidi="ar-SA"/>
              </w:rPr>
              <w:t>sufficient number of copies</w:t>
            </w:r>
            <w:r w:rsidRPr="00C110B8">
              <w:rPr>
                <w:lang w:val="en-GB" w:bidi="ar-SA"/>
              </w:rPr>
              <w:t xml:space="preserve">, </w:t>
            </w:r>
            <w:r w:rsidRPr="00C110B8">
              <w:rPr>
                <w:rFonts w:cs="Arial"/>
                <w:lang w:val="en-GB" w:bidi="ar-SA"/>
              </w:rPr>
              <w:t xml:space="preserve">the court shall order him </w:t>
            </w:r>
            <w:r w:rsidRPr="00C110B8">
              <w:rPr>
                <w:lang w:val="en-GB" w:bidi="ar-SA"/>
              </w:rPr>
              <w:t xml:space="preserve">or her </w:t>
            </w:r>
            <w:r w:rsidRPr="00C110B8">
              <w:rPr>
                <w:rFonts w:cs="Arial"/>
                <w:lang w:val="en-GB" w:bidi="ar-SA"/>
              </w:rPr>
              <w:t xml:space="preserve">to do so within a </w:t>
            </w:r>
            <w:r w:rsidRPr="00C110B8">
              <w:rPr>
                <w:lang w:val="en-GB" w:bidi="ar-SA"/>
              </w:rPr>
              <w:t>specified</w:t>
            </w:r>
            <w:r w:rsidRPr="00C110B8">
              <w:rPr>
                <w:rFonts w:cs="Arial"/>
                <w:lang w:val="en-GB" w:bidi="ar-SA"/>
              </w:rPr>
              <w:t xml:space="preserve"> time </w:t>
            </w:r>
            <w:r w:rsidRPr="00C110B8">
              <w:rPr>
                <w:lang w:val="en-GB" w:bidi="ar-SA"/>
              </w:rPr>
              <w:t>limit</w:t>
            </w:r>
            <w:r w:rsidRPr="00C110B8">
              <w:rPr>
                <w:rFonts w:cs="Arial"/>
                <w:lang w:val="en-GB" w:bidi="ar-SA"/>
              </w:rPr>
              <w:t>. If the submitt</w:t>
            </w:r>
            <w:r w:rsidRPr="00C110B8">
              <w:rPr>
                <w:lang w:val="en-GB" w:bidi="ar-SA"/>
              </w:rPr>
              <w:t xml:space="preserve">er </w:t>
            </w:r>
            <w:r w:rsidRPr="00C110B8">
              <w:rPr>
                <w:rFonts w:cs="Arial"/>
                <w:lang w:val="en-GB" w:bidi="ar-SA"/>
              </w:rPr>
              <w:t xml:space="preserve">fails to comply with this order, the court </w:t>
            </w:r>
            <w:r w:rsidRPr="00C110B8">
              <w:rPr>
                <w:rFonts w:cs="Arial"/>
                <w:lang w:val="en-GB" w:bidi="ar-SA"/>
              </w:rPr>
              <w:lastRenderedPageBreak/>
              <w:t xml:space="preserve">shall </w:t>
            </w:r>
            <w:r w:rsidRPr="00C110B8">
              <w:rPr>
                <w:lang w:val="en-GB" w:bidi="ar-SA"/>
              </w:rPr>
              <w:t xml:space="preserve">reject </w:t>
            </w:r>
            <w:r w:rsidRPr="00C110B8">
              <w:rPr>
                <w:rFonts w:cs="Arial"/>
                <w:lang w:val="en-GB" w:bidi="ar-SA"/>
              </w:rPr>
              <w:t xml:space="preserve">the </w:t>
            </w:r>
            <w:r w:rsidRPr="00C110B8">
              <w:rPr>
                <w:lang w:val="en-GB" w:bidi="ar-SA"/>
              </w:rPr>
              <w:t>submission</w:t>
            </w:r>
            <w:r w:rsidRPr="00C110B8">
              <w:rPr>
                <w:rFonts w:cs="Arial"/>
                <w:lang w:val="en-GB" w:bidi="ar-SA"/>
              </w:rPr>
              <w:t>.</w:t>
            </w:r>
          </w:p>
        </w:tc>
      </w:tr>
      <w:tr w:rsidR="005B5D71" w:rsidRPr="00136340" w14:paraId="637FE1F1" w14:textId="77777777" w:rsidTr="00794AD7">
        <w:trPr>
          <w:trHeight w:val="20"/>
        </w:trPr>
        <w:tc>
          <w:tcPr>
            <w:tcW w:w="2350" w:type="pct"/>
          </w:tcPr>
          <w:p w14:paraId="111E782C" w14:textId="77777777" w:rsidR="005B5D71" w:rsidRPr="00E568F9" w:rsidRDefault="005B5D71" w:rsidP="005B5D71">
            <w:pPr>
              <w:pStyle w:val="Odstavek"/>
              <w:rPr>
                <w:rFonts w:cs="Arial"/>
                <w:lang w:bidi="ar-SA"/>
              </w:rPr>
            </w:pPr>
            <w:r w:rsidRPr="00E568F9">
              <w:rPr>
                <w:rFonts w:cs="Arial"/>
                <w:lang w:bidi="ar-SA"/>
              </w:rPr>
              <w:lastRenderedPageBreak/>
              <w:t>V zahtevi iz prvega odstavka tega člena mora sodišče vložnika opozoriti na pravne posledice, če ne bo ravnal v skladu z zahtevo sodišča.</w:t>
            </w:r>
          </w:p>
        </w:tc>
        <w:tc>
          <w:tcPr>
            <w:tcW w:w="167" w:type="pct"/>
            <w:vMerge/>
          </w:tcPr>
          <w:p w14:paraId="58F4E27C" w14:textId="77777777" w:rsidR="005B5D71" w:rsidRPr="00AB3892" w:rsidRDefault="005B5D71" w:rsidP="005B5D71">
            <w:pPr>
              <w:pStyle w:val="Odstavek"/>
              <w:rPr>
                <w:rFonts w:cs="Arial"/>
                <w:lang w:bidi="ar-SA"/>
              </w:rPr>
            </w:pPr>
          </w:p>
        </w:tc>
        <w:tc>
          <w:tcPr>
            <w:tcW w:w="2483" w:type="pct"/>
          </w:tcPr>
          <w:p w14:paraId="45A19938" w14:textId="77777777" w:rsidR="005B5D71" w:rsidRPr="00C110B8" w:rsidRDefault="005B5D71" w:rsidP="005B5D71">
            <w:pPr>
              <w:pStyle w:val="Odstavek"/>
              <w:rPr>
                <w:rFonts w:cs="Arial"/>
                <w:lang w:val="en-GB" w:bidi="ar-SA"/>
              </w:rPr>
            </w:pPr>
            <w:r w:rsidRPr="00C110B8">
              <w:rPr>
                <w:rFonts w:cs="Arial"/>
                <w:lang w:val="en-GB" w:bidi="ar-SA"/>
              </w:rPr>
              <w:t xml:space="preserve">In the </w:t>
            </w:r>
            <w:r w:rsidRPr="00C110B8">
              <w:rPr>
                <w:lang w:val="en-GB" w:bidi="ar-SA"/>
              </w:rPr>
              <w:t xml:space="preserve">request referred to in </w:t>
            </w:r>
            <w:r w:rsidRPr="00C110B8">
              <w:rPr>
                <w:rFonts w:cs="Arial"/>
                <w:lang w:val="en-GB" w:bidi="ar-SA"/>
              </w:rPr>
              <w:t>paragraph one of this Article, the court shall inform the submitt</w:t>
            </w:r>
            <w:r w:rsidRPr="00C110B8">
              <w:rPr>
                <w:lang w:val="en-GB" w:bidi="ar-SA"/>
              </w:rPr>
              <w:t xml:space="preserve">er of </w:t>
            </w:r>
            <w:r w:rsidRPr="00C110B8">
              <w:rPr>
                <w:rFonts w:cs="Arial"/>
                <w:lang w:val="en-GB" w:bidi="ar-SA"/>
              </w:rPr>
              <w:t xml:space="preserve">the legal consequences if he </w:t>
            </w:r>
            <w:r w:rsidRPr="00C110B8">
              <w:rPr>
                <w:lang w:val="en-GB" w:bidi="ar-SA"/>
              </w:rPr>
              <w:t xml:space="preserve">or she </w:t>
            </w:r>
            <w:r w:rsidRPr="00C110B8">
              <w:rPr>
                <w:rFonts w:cs="Arial"/>
                <w:lang w:val="en-GB" w:bidi="ar-SA"/>
              </w:rPr>
              <w:t xml:space="preserve">fails to act in compliance with the court’s </w:t>
            </w:r>
            <w:r w:rsidRPr="00C110B8">
              <w:rPr>
                <w:lang w:val="en-GB" w:bidi="ar-SA"/>
              </w:rPr>
              <w:t>request</w:t>
            </w:r>
            <w:r w:rsidRPr="00C110B8">
              <w:rPr>
                <w:rFonts w:cs="Arial"/>
                <w:lang w:val="en-GB" w:bidi="ar-SA"/>
              </w:rPr>
              <w:t>.</w:t>
            </w:r>
          </w:p>
        </w:tc>
      </w:tr>
      <w:tr w:rsidR="005B5D71" w:rsidRPr="00136340" w14:paraId="48CD5CC3" w14:textId="77777777" w:rsidTr="00794AD7">
        <w:trPr>
          <w:trHeight w:val="20"/>
        </w:trPr>
        <w:tc>
          <w:tcPr>
            <w:tcW w:w="2350" w:type="pct"/>
          </w:tcPr>
          <w:p w14:paraId="3C0BCA45" w14:textId="77777777" w:rsidR="005B5D71" w:rsidRPr="00E568F9" w:rsidRDefault="005B5D71" w:rsidP="005B5D71">
            <w:pPr>
              <w:pStyle w:val="len"/>
              <w:rPr>
                <w:rFonts w:cs="Arial"/>
                <w:lang w:bidi="ar-SA"/>
              </w:rPr>
            </w:pPr>
            <w:r w:rsidRPr="00E568F9">
              <w:rPr>
                <w:rFonts w:cs="Arial"/>
                <w:lang w:bidi="ar-SA"/>
              </w:rPr>
              <w:t>109. člen</w:t>
            </w:r>
          </w:p>
        </w:tc>
        <w:tc>
          <w:tcPr>
            <w:tcW w:w="167" w:type="pct"/>
            <w:vMerge/>
          </w:tcPr>
          <w:p w14:paraId="2B5B8C3D" w14:textId="77777777" w:rsidR="005B5D71" w:rsidRPr="00AB3892" w:rsidRDefault="005B5D71" w:rsidP="005B5D71">
            <w:pPr>
              <w:pStyle w:val="Odstavek"/>
              <w:rPr>
                <w:rFonts w:cs="Arial"/>
                <w:lang w:bidi="ar-SA"/>
              </w:rPr>
            </w:pPr>
          </w:p>
        </w:tc>
        <w:tc>
          <w:tcPr>
            <w:tcW w:w="2483" w:type="pct"/>
          </w:tcPr>
          <w:p w14:paraId="721FCB76" w14:textId="77777777" w:rsidR="005B5D71" w:rsidRPr="00C110B8" w:rsidRDefault="005B5D71" w:rsidP="005B5D71">
            <w:pPr>
              <w:pStyle w:val="len"/>
              <w:rPr>
                <w:rFonts w:cs="Arial"/>
                <w:lang w:val="en-GB" w:bidi="ar-SA"/>
              </w:rPr>
            </w:pPr>
            <w:r w:rsidRPr="00C110B8">
              <w:rPr>
                <w:rFonts w:cs="Arial"/>
                <w:lang w:val="en-GB" w:bidi="ar-SA"/>
              </w:rPr>
              <w:t>Article 109</w:t>
            </w:r>
          </w:p>
        </w:tc>
      </w:tr>
      <w:tr w:rsidR="005B5D71" w:rsidRPr="00136340" w14:paraId="37721328" w14:textId="77777777" w:rsidTr="00794AD7">
        <w:trPr>
          <w:trHeight w:val="20"/>
        </w:trPr>
        <w:tc>
          <w:tcPr>
            <w:tcW w:w="2350" w:type="pct"/>
          </w:tcPr>
          <w:p w14:paraId="096C7817" w14:textId="77777777" w:rsidR="005B5D71" w:rsidRPr="00E568F9" w:rsidRDefault="005B5D71" w:rsidP="005B5D71">
            <w:pPr>
              <w:pStyle w:val="Odstavek"/>
              <w:rPr>
                <w:rFonts w:cs="Arial"/>
                <w:lang w:bidi="ar-SA"/>
              </w:rPr>
            </w:pPr>
            <w:r w:rsidRPr="00E568F9">
              <w:rPr>
                <w:rFonts w:cs="Arial"/>
                <w:lang w:bidi="ar-SA"/>
              </w:rPr>
              <w:t>Tistemu, ki v vlogi žali sodišče, stranko ali drugega udeleženca v postopku, lahko sodišče izreče denarno kazen po tretjem in četrtem odstavku 11. člena tega zakona.</w:t>
            </w:r>
          </w:p>
        </w:tc>
        <w:tc>
          <w:tcPr>
            <w:tcW w:w="167" w:type="pct"/>
            <w:vMerge/>
          </w:tcPr>
          <w:p w14:paraId="2147B644" w14:textId="77777777" w:rsidR="005B5D71" w:rsidRPr="00AB3892" w:rsidRDefault="005B5D71" w:rsidP="005B5D71">
            <w:pPr>
              <w:pStyle w:val="Odstavek"/>
              <w:rPr>
                <w:rFonts w:cs="Arial"/>
                <w:lang w:bidi="ar-SA"/>
              </w:rPr>
            </w:pPr>
          </w:p>
        </w:tc>
        <w:tc>
          <w:tcPr>
            <w:tcW w:w="2483" w:type="pct"/>
          </w:tcPr>
          <w:p w14:paraId="5728131D" w14:textId="77777777" w:rsidR="005B5D71" w:rsidRPr="00C110B8" w:rsidRDefault="005B5D71" w:rsidP="005B5D71">
            <w:pPr>
              <w:pStyle w:val="Odstavek"/>
              <w:rPr>
                <w:rFonts w:cs="Arial"/>
                <w:lang w:val="en-GB" w:bidi="ar-SA"/>
              </w:rPr>
            </w:pPr>
            <w:r w:rsidRPr="00C110B8">
              <w:rPr>
                <w:rFonts w:cs="Arial"/>
                <w:lang w:val="en-GB" w:bidi="ar-SA"/>
              </w:rPr>
              <w:t xml:space="preserve">The court </w:t>
            </w:r>
            <w:r w:rsidRPr="00C110B8">
              <w:rPr>
                <w:lang w:val="en-GB" w:bidi="ar-SA"/>
              </w:rPr>
              <w:t>may</w:t>
            </w:r>
            <w:r w:rsidRPr="00C110B8">
              <w:rPr>
                <w:rFonts w:cs="Arial"/>
                <w:lang w:val="en-GB" w:bidi="ar-SA"/>
              </w:rPr>
              <w:t xml:space="preserve"> impose </w:t>
            </w:r>
            <w:r w:rsidRPr="00C110B8">
              <w:rPr>
                <w:lang w:val="en-GB" w:bidi="ar-SA"/>
              </w:rPr>
              <w:t>a fine</w:t>
            </w:r>
            <w:r w:rsidRPr="00C110B8">
              <w:rPr>
                <w:rFonts w:cs="Arial"/>
                <w:lang w:val="en-GB" w:bidi="ar-SA"/>
              </w:rPr>
              <w:t xml:space="preserve"> </w:t>
            </w:r>
            <w:r w:rsidRPr="00C110B8">
              <w:rPr>
                <w:lang w:val="en-GB" w:bidi="ar-SA"/>
              </w:rPr>
              <w:t xml:space="preserve">in accordance with paragraphs three and four of Article 11 of this Act </w:t>
            </w:r>
            <w:r w:rsidRPr="00C110B8">
              <w:rPr>
                <w:rFonts w:cs="Arial"/>
                <w:lang w:val="en-GB" w:bidi="ar-SA"/>
              </w:rPr>
              <w:t xml:space="preserve">on </w:t>
            </w:r>
            <w:r w:rsidRPr="00C110B8">
              <w:rPr>
                <w:lang w:val="en-GB" w:bidi="ar-SA"/>
              </w:rPr>
              <w:t>any</w:t>
            </w:r>
            <w:r w:rsidRPr="00C110B8">
              <w:rPr>
                <w:rFonts w:cs="Arial"/>
                <w:lang w:val="en-GB" w:bidi="ar-SA"/>
              </w:rPr>
              <w:t xml:space="preserve"> person </w:t>
            </w:r>
            <w:r w:rsidRPr="00C110B8">
              <w:rPr>
                <w:lang w:val="en-GB" w:bidi="ar-SA"/>
              </w:rPr>
              <w:t xml:space="preserve">for offending </w:t>
            </w:r>
            <w:r w:rsidRPr="00C110B8">
              <w:rPr>
                <w:rFonts w:cs="Arial"/>
                <w:lang w:val="en-GB" w:bidi="ar-SA"/>
              </w:rPr>
              <w:t xml:space="preserve">the court, a party or </w:t>
            </w:r>
            <w:r w:rsidRPr="00C110B8">
              <w:rPr>
                <w:lang w:val="en-GB" w:bidi="ar-SA"/>
              </w:rPr>
              <w:t>another</w:t>
            </w:r>
            <w:r w:rsidRPr="00C110B8">
              <w:rPr>
                <w:rFonts w:cs="Arial"/>
                <w:lang w:val="en-GB" w:bidi="ar-SA"/>
              </w:rPr>
              <w:t xml:space="preserve"> p</w:t>
            </w:r>
            <w:r w:rsidRPr="00C110B8">
              <w:rPr>
                <w:lang w:val="en-GB" w:bidi="ar-SA"/>
              </w:rPr>
              <w:t xml:space="preserve">articipant </w:t>
            </w:r>
            <w:r w:rsidRPr="00C110B8">
              <w:rPr>
                <w:rFonts w:cs="Arial"/>
                <w:lang w:val="en-GB" w:bidi="ar-SA"/>
              </w:rPr>
              <w:t>in the proceedings</w:t>
            </w:r>
            <w:r w:rsidRPr="00C110B8">
              <w:rPr>
                <w:lang w:val="en-GB" w:bidi="ar-SA"/>
              </w:rPr>
              <w:t xml:space="preserve"> in his or her submission</w:t>
            </w:r>
            <w:r w:rsidRPr="00C110B8">
              <w:rPr>
                <w:rFonts w:cs="Arial"/>
                <w:lang w:val="en-GB" w:bidi="ar-SA"/>
              </w:rPr>
              <w:t>.</w:t>
            </w:r>
          </w:p>
        </w:tc>
      </w:tr>
      <w:tr w:rsidR="005B5D71" w:rsidRPr="00136340" w14:paraId="028AD273" w14:textId="77777777" w:rsidTr="00794AD7">
        <w:trPr>
          <w:trHeight w:val="20"/>
        </w:trPr>
        <w:tc>
          <w:tcPr>
            <w:tcW w:w="2350" w:type="pct"/>
          </w:tcPr>
          <w:p w14:paraId="2E55B448" w14:textId="77777777" w:rsidR="005B5D71" w:rsidRPr="00E568F9" w:rsidRDefault="005B5D71" w:rsidP="005B5D71">
            <w:pPr>
              <w:pStyle w:val="Odstavek"/>
              <w:rPr>
                <w:rFonts w:cs="Arial"/>
                <w:lang w:bidi="ar-SA"/>
              </w:rPr>
            </w:pPr>
            <w:r w:rsidRPr="00E568F9">
              <w:rPr>
                <w:rFonts w:cs="Arial"/>
                <w:lang w:bidi="ar-SA"/>
              </w:rPr>
              <w:t>Denarno kazen po prejšnjem odstavku izreče sodnik ali senat, ki naj o sporu odloči.</w:t>
            </w:r>
          </w:p>
        </w:tc>
        <w:tc>
          <w:tcPr>
            <w:tcW w:w="167" w:type="pct"/>
            <w:vMerge/>
          </w:tcPr>
          <w:p w14:paraId="28F20453" w14:textId="77777777" w:rsidR="005B5D71" w:rsidRPr="00AB3892" w:rsidRDefault="005B5D71" w:rsidP="005B5D71">
            <w:pPr>
              <w:pStyle w:val="Odstavek"/>
              <w:rPr>
                <w:rFonts w:cs="Arial"/>
                <w:lang w:bidi="ar-SA"/>
              </w:rPr>
            </w:pPr>
          </w:p>
        </w:tc>
        <w:tc>
          <w:tcPr>
            <w:tcW w:w="2483" w:type="pct"/>
          </w:tcPr>
          <w:p w14:paraId="679CB9A5" w14:textId="77777777" w:rsidR="005B5D71" w:rsidRPr="00C110B8" w:rsidRDefault="005B5D71" w:rsidP="005B5D71">
            <w:pPr>
              <w:pStyle w:val="Odstavek"/>
              <w:rPr>
                <w:rFonts w:cs="Arial"/>
                <w:lang w:val="en-GB" w:bidi="ar-SA"/>
              </w:rPr>
            </w:pPr>
            <w:r w:rsidRPr="00C110B8">
              <w:rPr>
                <w:lang w:val="en-GB" w:bidi="ar-SA"/>
              </w:rPr>
              <w:t>The fine referred to in the preceding paragraph shall be imposed by a judge or a panel that is to decide on the dispute.</w:t>
            </w:r>
          </w:p>
        </w:tc>
      </w:tr>
      <w:tr w:rsidR="005B5D71" w:rsidRPr="00136340" w14:paraId="21E9B0E1" w14:textId="77777777" w:rsidTr="00794AD7">
        <w:trPr>
          <w:trHeight w:val="20"/>
        </w:trPr>
        <w:tc>
          <w:tcPr>
            <w:tcW w:w="2350" w:type="pct"/>
          </w:tcPr>
          <w:p w14:paraId="22B841A6" w14:textId="77777777" w:rsidR="005B5D71" w:rsidRPr="00E568F9" w:rsidRDefault="005B5D71" w:rsidP="005B5D71">
            <w:pPr>
              <w:pStyle w:val="Odstavek"/>
              <w:rPr>
                <w:rFonts w:cs="Arial"/>
                <w:lang w:bidi="ar-SA"/>
              </w:rPr>
            </w:pPr>
            <w:r w:rsidRPr="00E568F9">
              <w:rPr>
                <w:rFonts w:cs="Arial"/>
                <w:lang w:bidi="ar-SA"/>
              </w:rPr>
              <w:t>Če se žaljiva izjava nanaša na sodnika ali senat in sodnik ali predsednik senata oceni, da so izpolnjeni pogoji za kaznovanje, poda predlog za kaznovanje, ki se obravnava kot novo vložena zadeva in se dodeli drugemu sodniku v skladu s sodnim redom.</w:t>
            </w:r>
          </w:p>
        </w:tc>
        <w:tc>
          <w:tcPr>
            <w:tcW w:w="167" w:type="pct"/>
            <w:vMerge/>
          </w:tcPr>
          <w:p w14:paraId="11BB35CE" w14:textId="77777777" w:rsidR="005B5D71" w:rsidRPr="00AB3892" w:rsidRDefault="005B5D71" w:rsidP="005B5D71">
            <w:pPr>
              <w:pStyle w:val="Odstavek"/>
              <w:rPr>
                <w:rFonts w:cs="Arial"/>
                <w:lang w:bidi="ar-SA"/>
              </w:rPr>
            </w:pPr>
          </w:p>
        </w:tc>
        <w:tc>
          <w:tcPr>
            <w:tcW w:w="2483" w:type="pct"/>
          </w:tcPr>
          <w:p w14:paraId="560BE8AA" w14:textId="77777777" w:rsidR="005B5D71" w:rsidRPr="00C110B8" w:rsidRDefault="005B5D71" w:rsidP="005B5D71">
            <w:pPr>
              <w:pStyle w:val="Odstavek"/>
              <w:rPr>
                <w:rFonts w:cs="Arial"/>
                <w:lang w:val="en-GB" w:bidi="ar-SA"/>
              </w:rPr>
            </w:pPr>
            <w:r w:rsidRPr="00C110B8">
              <w:rPr>
                <w:lang w:val="en-GB" w:bidi="ar-SA"/>
              </w:rPr>
              <w:t>If the offending statement refers to a judge or a panel and the judge or the president of the panel assesses that the conditions for punishment are met, he or she shall submit a motion for punishment, which shall be treated as a newly filed case and assigned to another judge in accordance with the Court Rules.</w:t>
            </w:r>
          </w:p>
        </w:tc>
      </w:tr>
      <w:tr w:rsidR="005B5D71" w:rsidRPr="00136340" w14:paraId="3FB5D267" w14:textId="77777777" w:rsidTr="00794AD7">
        <w:trPr>
          <w:trHeight w:val="20"/>
        </w:trPr>
        <w:tc>
          <w:tcPr>
            <w:tcW w:w="2350" w:type="pct"/>
          </w:tcPr>
          <w:p w14:paraId="1D336987" w14:textId="77777777" w:rsidR="005B5D71" w:rsidRPr="00E568F9" w:rsidRDefault="005B5D71" w:rsidP="005B5D71">
            <w:pPr>
              <w:pStyle w:val="Odstavek"/>
              <w:rPr>
                <w:rFonts w:cs="Arial"/>
                <w:lang w:bidi="ar-SA"/>
              </w:rPr>
            </w:pPr>
            <w:r w:rsidRPr="00E568F9">
              <w:rPr>
                <w:rFonts w:cs="Arial"/>
                <w:lang w:bidi="ar-SA"/>
              </w:rPr>
              <w:t>Če je bila izrečena denarna kazen odvetniku ali odvetniškemu kandidatu, se o tem obvesti odvetniška zbornica. Če je bila izrečena denarna kazen notarju, se o tem obvesti notarska zbornica.</w:t>
            </w:r>
          </w:p>
        </w:tc>
        <w:tc>
          <w:tcPr>
            <w:tcW w:w="167" w:type="pct"/>
            <w:vMerge/>
          </w:tcPr>
          <w:p w14:paraId="586425F3" w14:textId="77777777" w:rsidR="005B5D71" w:rsidRPr="00AB3892" w:rsidRDefault="005B5D71" w:rsidP="005B5D71">
            <w:pPr>
              <w:pStyle w:val="Odstavek"/>
              <w:rPr>
                <w:rFonts w:cs="Arial"/>
                <w:lang w:bidi="ar-SA"/>
              </w:rPr>
            </w:pPr>
          </w:p>
        </w:tc>
        <w:tc>
          <w:tcPr>
            <w:tcW w:w="2483" w:type="pct"/>
          </w:tcPr>
          <w:p w14:paraId="1510C72D" w14:textId="77777777" w:rsidR="005B5D71" w:rsidRPr="00C110B8" w:rsidRDefault="005B5D71" w:rsidP="005B5D71">
            <w:pPr>
              <w:pStyle w:val="Odstavek"/>
              <w:rPr>
                <w:rFonts w:cs="Arial"/>
                <w:lang w:val="en-GB" w:bidi="ar-SA"/>
              </w:rPr>
            </w:pPr>
            <w:r w:rsidRPr="00C110B8">
              <w:rPr>
                <w:lang w:val="en-GB" w:bidi="ar-SA"/>
              </w:rPr>
              <w:t xml:space="preserve">If a fine has been imposed on an attorney or an attorney candidate, the Bar Association shall be notified. If a fine has been imposed on a notary, the Chamber of Notaries shall be notified. </w:t>
            </w:r>
          </w:p>
        </w:tc>
      </w:tr>
      <w:tr w:rsidR="005B5D71" w:rsidRPr="00136340" w14:paraId="037EA63C" w14:textId="77777777" w:rsidTr="00794AD7">
        <w:trPr>
          <w:trHeight w:val="20"/>
        </w:trPr>
        <w:tc>
          <w:tcPr>
            <w:tcW w:w="2350" w:type="pct"/>
          </w:tcPr>
          <w:p w14:paraId="3D559714" w14:textId="77777777" w:rsidR="005B5D71" w:rsidRPr="00E568F9" w:rsidRDefault="005B5D71" w:rsidP="005B5D71">
            <w:pPr>
              <w:pStyle w:val="Odstavek"/>
              <w:rPr>
                <w:rFonts w:cs="Arial"/>
                <w:lang w:bidi="ar-SA"/>
              </w:rPr>
            </w:pPr>
            <w:r w:rsidRPr="00E568F9">
              <w:rPr>
                <w:rFonts w:cs="Arial"/>
                <w:lang w:bidi="ar-SA"/>
              </w:rPr>
              <w:t>Denarna kazen, izrečena v skladu z določbami tega člena, ni ovira za kaznovanje zaradi kaznivega dejanja ali prekrška.</w:t>
            </w:r>
          </w:p>
        </w:tc>
        <w:tc>
          <w:tcPr>
            <w:tcW w:w="167" w:type="pct"/>
            <w:vMerge/>
          </w:tcPr>
          <w:p w14:paraId="1791B60E" w14:textId="77777777" w:rsidR="005B5D71" w:rsidRPr="00AB3892" w:rsidRDefault="005B5D71" w:rsidP="005B5D71">
            <w:pPr>
              <w:pStyle w:val="Odstavek"/>
              <w:rPr>
                <w:rFonts w:cs="Arial"/>
                <w:lang w:bidi="ar-SA"/>
              </w:rPr>
            </w:pPr>
          </w:p>
        </w:tc>
        <w:tc>
          <w:tcPr>
            <w:tcW w:w="2483" w:type="pct"/>
          </w:tcPr>
          <w:p w14:paraId="4C01FE1E" w14:textId="77777777" w:rsidR="005B5D71" w:rsidRPr="00C110B8" w:rsidRDefault="005B5D71" w:rsidP="005B5D71">
            <w:pPr>
              <w:pStyle w:val="Odstavek"/>
              <w:rPr>
                <w:rFonts w:cs="Arial"/>
                <w:lang w:val="en-GB" w:bidi="ar-SA"/>
              </w:rPr>
            </w:pPr>
            <w:r w:rsidRPr="00C110B8">
              <w:rPr>
                <w:lang w:val="en-GB" w:bidi="ar-SA"/>
              </w:rPr>
              <w:t xml:space="preserve">A fine imposed in accordance with the provisions of this Article </w:t>
            </w:r>
            <w:r w:rsidRPr="00C110B8">
              <w:rPr>
                <w:rFonts w:cs="Arial"/>
                <w:lang w:val="en-GB" w:bidi="ar-SA"/>
              </w:rPr>
              <w:t xml:space="preserve">shall </w:t>
            </w:r>
            <w:r w:rsidRPr="00C110B8">
              <w:rPr>
                <w:lang w:val="en-GB" w:bidi="ar-SA"/>
              </w:rPr>
              <w:t>not constitute an obstacle to punishment f</w:t>
            </w:r>
            <w:r w:rsidRPr="00C110B8">
              <w:rPr>
                <w:rFonts w:cs="Arial"/>
                <w:lang w:val="en-GB" w:bidi="ar-SA"/>
              </w:rPr>
              <w:t>or a criminal offence</w:t>
            </w:r>
            <w:r w:rsidRPr="00C110B8">
              <w:rPr>
                <w:lang w:val="en-GB" w:bidi="ar-SA"/>
              </w:rPr>
              <w:t xml:space="preserve"> or a minor offence.</w:t>
            </w:r>
          </w:p>
        </w:tc>
      </w:tr>
      <w:tr w:rsidR="005B5D71" w:rsidRPr="00136340" w14:paraId="718612E5" w14:textId="77777777" w:rsidTr="00794AD7">
        <w:trPr>
          <w:trHeight w:val="20"/>
        </w:trPr>
        <w:tc>
          <w:tcPr>
            <w:tcW w:w="2350" w:type="pct"/>
          </w:tcPr>
          <w:p w14:paraId="2CBBFD67" w14:textId="77777777" w:rsidR="005B5D71" w:rsidRPr="00E568F9" w:rsidRDefault="005B5D71" w:rsidP="005B5D71">
            <w:pPr>
              <w:pStyle w:val="Poglavje"/>
            </w:pPr>
            <w:r w:rsidRPr="00E568F9">
              <w:t>Osmo poglavje</w:t>
            </w:r>
            <w:r w:rsidRPr="00E568F9">
              <w:br/>
              <w:t>ROKI IN NAROKI</w:t>
            </w:r>
          </w:p>
        </w:tc>
        <w:tc>
          <w:tcPr>
            <w:tcW w:w="167" w:type="pct"/>
            <w:vMerge/>
          </w:tcPr>
          <w:p w14:paraId="42F51556" w14:textId="77777777" w:rsidR="005B5D71" w:rsidRPr="00AB3892" w:rsidRDefault="005B5D71" w:rsidP="005B5D71">
            <w:pPr>
              <w:pStyle w:val="Odstavek"/>
              <w:rPr>
                <w:rFonts w:cs="Arial"/>
                <w:lang w:bidi="ar-SA"/>
              </w:rPr>
            </w:pPr>
          </w:p>
        </w:tc>
        <w:tc>
          <w:tcPr>
            <w:tcW w:w="2483" w:type="pct"/>
          </w:tcPr>
          <w:p w14:paraId="4F405191" w14:textId="77777777" w:rsidR="005B5D71" w:rsidRPr="00C110B8" w:rsidRDefault="005B5D71" w:rsidP="005B5D71">
            <w:pPr>
              <w:pStyle w:val="Poglavje"/>
              <w:rPr>
                <w:lang w:val="en-GB"/>
              </w:rPr>
            </w:pPr>
            <w:r w:rsidRPr="00C110B8">
              <w:rPr>
                <w:lang w:val="en-GB"/>
              </w:rPr>
              <w:t>Chapter Eight</w:t>
            </w:r>
            <w:r w:rsidRPr="00C110B8">
              <w:rPr>
                <w:lang w:val="en-GB"/>
              </w:rPr>
              <w:br/>
              <w:t>TIME LIMITS AND HEARINGS</w:t>
            </w:r>
          </w:p>
        </w:tc>
      </w:tr>
      <w:tr w:rsidR="005B5D71" w:rsidRPr="00136340" w14:paraId="6A27A8D9" w14:textId="77777777" w:rsidTr="00794AD7">
        <w:trPr>
          <w:trHeight w:val="20"/>
        </w:trPr>
        <w:tc>
          <w:tcPr>
            <w:tcW w:w="2350" w:type="pct"/>
          </w:tcPr>
          <w:p w14:paraId="3F8FD89F" w14:textId="77777777" w:rsidR="005B5D71" w:rsidRPr="00E568F9" w:rsidRDefault="005B5D71" w:rsidP="005B5D71">
            <w:pPr>
              <w:pStyle w:val="Odsek"/>
            </w:pPr>
            <w:r w:rsidRPr="00E568F9">
              <w:t>Roki</w:t>
            </w:r>
          </w:p>
        </w:tc>
        <w:tc>
          <w:tcPr>
            <w:tcW w:w="167" w:type="pct"/>
            <w:vMerge/>
          </w:tcPr>
          <w:p w14:paraId="0C76284D" w14:textId="77777777" w:rsidR="005B5D71" w:rsidRPr="00AB3892" w:rsidRDefault="005B5D71" w:rsidP="005B5D71">
            <w:pPr>
              <w:pStyle w:val="Odstavek"/>
              <w:rPr>
                <w:rFonts w:cs="Arial"/>
                <w:lang w:bidi="ar-SA"/>
              </w:rPr>
            </w:pPr>
          </w:p>
        </w:tc>
        <w:tc>
          <w:tcPr>
            <w:tcW w:w="2483" w:type="pct"/>
          </w:tcPr>
          <w:p w14:paraId="2BF4D1F7" w14:textId="77777777" w:rsidR="005B5D71" w:rsidRPr="00C110B8" w:rsidRDefault="005B5D71" w:rsidP="005B5D71">
            <w:pPr>
              <w:pStyle w:val="Odsek"/>
              <w:rPr>
                <w:lang w:val="en-GB"/>
              </w:rPr>
            </w:pPr>
            <w:r w:rsidRPr="00C110B8">
              <w:rPr>
                <w:lang w:val="en-GB"/>
              </w:rPr>
              <w:t>Time limits</w:t>
            </w:r>
          </w:p>
        </w:tc>
      </w:tr>
      <w:tr w:rsidR="005B5D71" w:rsidRPr="00136340" w14:paraId="71D6D9D8" w14:textId="77777777" w:rsidTr="00794AD7">
        <w:trPr>
          <w:trHeight w:val="20"/>
        </w:trPr>
        <w:tc>
          <w:tcPr>
            <w:tcW w:w="2350" w:type="pct"/>
          </w:tcPr>
          <w:p w14:paraId="0E858EE9" w14:textId="77777777" w:rsidR="005B5D71" w:rsidRPr="00E568F9" w:rsidRDefault="005B5D71" w:rsidP="005B5D71">
            <w:pPr>
              <w:pStyle w:val="len"/>
              <w:rPr>
                <w:rFonts w:cs="Arial"/>
                <w:lang w:bidi="ar-SA"/>
              </w:rPr>
            </w:pPr>
            <w:r w:rsidRPr="00E568F9">
              <w:rPr>
                <w:rFonts w:cs="Arial"/>
                <w:lang w:bidi="ar-SA"/>
              </w:rPr>
              <w:t>110. člen</w:t>
            </w:r>
          </w:p>
        </w:tc>
        <w:tc>
          <w:tcPr>
            <w:tcW w:w="167" w:type="pct"/>
            <w:vMerge/>
          </w:tcPr>
          <w:p w14:paraId="34C840B6" w14:textId="77777777" w:rsidR="005B5D71" w:rsidRPr="00AB3892" w:rsidRDefault="005B5D71" w:rsidP="005B5D71">
            <w:pPr>
              <w:pStyle w:val="Odstavek"/>
              <w:rPr>
                <w:rFonts w:cs="Arial"/>
                <w:lang w:bidi="ar-SA"/>
              </w:rPr>
            </w:pPr>
          </w:p>
        </w:tc>
        <w:tc>
          <w:tcPr>
            <w:tcW w:w="2483" w:type="pct"/>
          </w:tcPr>
          <w:p w14:paraId="01674536" w14:textId="77777777" w:rsidR="005B5D71" w:rsidRPr="00C110B8" w:rsidRDefault="005B5D71" w:rsidP="005B5D71">
            <w:pPr>
              <w:pStyle w:val="len"/>
              <w:rPr>
                <w:rFonts w:cs="Arial"/>
                <w:lang w:val="en-GB" w:bidi="ar-SA"/>
              </w:rPr>
            </w:pPr>
            <w:r w:rsidRPr="00C110B8">
              <w:rPr>
                <w:rFonts w:cs="Arial"/>
                <w:lang w:val="en-GB" w:bidi="ar-SA"/>
              </w:rPr>
              <w:t>Article 110</w:t>
            </w:r>
          </w:p>
        </w:tc>
      </w:tr>
      <w:tr w:rsidR="005B5D71" w:rsidRPr="00136340" w14:paraId="61CE1C62" w14:textId="77777777" w:rsidTr="00794AD7">
        <w:trPr>
          <w:trHeight w:val="20"/>
        </w:trPr>
        <w:tc>
          <w:tcPr>
            <w:tcW w:w="2350" w:type="pct"/>
          </w:tcPr>
          <w:p w14:paraId="5A701A45" w14:textId="77777777" w:rsidR="005B5D71" w:rsidRPr="00E568F9" w:rsidRDefault="005B5D71" w:rsidP="005B5D71">
            <w:pPr>
              <w:pStyle w:val="Odstavek"/>
              <w:rPr>
                <w:rFonts w:cs="Arial"/>
                <w:lang w:bidi="ar-SA"/>
              </w:rPr>
            </w:pPr>
            <w:r w:rsidRPr="00E568F9">
              <w:rPr>
                <w:rFonts w:cs="Arial"/>
                <w:lang w:bidi="ar-SA"/>
              </w:rPr>
              <w:t>Če roki niso določeni z zakonom, jih določa sodišče glede na okoliščine primera.</w:t>
            </w:r>
          </w:p>
        </w:tc>
        <w:tc>
          <w:tcPr>
            <w:tcW w:w="167" w:type="pct"/>
            <w:vMerge/>
          </w:tcPr>
          <w:p w14:paraId="19ACB68A" w14:textId="77777777" w:rsidR="005B5D71" w:rsidRPr="00AB3892" w:rsidRDefault="005B5D71" w:rsidP="005B5D71">
            <w:pPr>
              <w:pStyle w:val="Odstavek"/>
              <w:rPr>
                <w:rFonts w:cs="Arial"/>
                <w:lang w:bidi="ar-SA"/>
              </w:rPr>
            </w:pPr>
          </w:p>
        </w:tc>
        <w:tc>
          <w:tcPr>
            <w:tcW w:w="2483" w:type="pct"/>
          </w:tcPr>
          <w:p w14:paraId="11E38E13" w14:textId="77777777" w:rsidR="005B5D71" w:rsidRPr="00C110B8" w:rsidRDefault="005B5D71" w:rsidP="005B5D71">
            <w:pPr>
              <w:pStyle w:val="Odstavek"/>
              <w:rPr>
                <w:rFonts w:cs="Arial"/>
                <w:lang w:val="en-GB" w:bidi="ar-SA"/>
              </w:rPr>
            </w:pPr>
            <w:r w:rsidRPr="00C110B8">
              <w:rPr>
                <w:rFonts w:cs="Arial"/>
                <w:lang w:val="en-GB" w:bidi="ar-SA"/>
              </w:rPr>
              <w:t xml:space="preserve">If time </w:t>
            </w:r>
            <w:r w:rsidRPr="00C110B8">
              <w:rPr>
                <w:lang w:val="en-GB" w:bidi="ar-SA"/>
              </w:rPr>
              <w:t xml:space="preserve">limits are not defined </w:t>
            </w:r>
            <w:r w:rsidRPr="00C110B8">
              <w:rPr>
                <w:rFonts w:cs="Arial"/>
                <w:lang w:val="en-GB" w:bidi="ar-SA"/>
              </w:rPr>
              <w:t>by</w:t>
            </w:r>
            <w:r w:rsidRPr="00C110B8">
              <w:rPr>
                <w:lang w:val="en-GB" w:bidi="ar-SA"/>
              </w:rPr>
              <w:t xml:space="preserve"> an Act</w:t>
            </w:r>
            <w:r w:rsidRPr="00C110B8">
              <w:rPr>
                <w:rFonts w:cs="Arial"/>
                <w:lang w:val="en-GB" w:bidi="ar-SA"/>
              </w:rPr>
              <w:t xml:space="preserve">, </w:t>
            </w:r>
            <w:r w:rsidRPr="00C110B8">
              <w:rPr>
                <w:lang w:val="en-GB" w:bidi="ar-SA"/>
              </w:rPr>
              <w:t>they</w:t>
            </w:r>
            <w:r w:rsidRPr="00C110B8">
              <w:rPr>
                <w:rFonts w:cs="Arial"/>
                <w:lang w:val="en-GB" w:bidi="ar-SA"/>
              </w:rPr>
              <w:t xml:space="preserve"> shall be de</w:t>
            </w:r>
            <w:r w:rsidRPr="00C110B8">
              <w:rPr>
                <w:lang w:val="en-GB" w:bidi="ar-SA"/>
              </w:rPr>
              <w:t xml:space="preserve">fined </w:t>
            </w:r>
            <w:r w:rsidRPr="00C110B8">
              <w:rPr>
                <w:rFonts w:cs="Arial"/>
                <w:lang w:val="en-GB" w:bidi="ar-SA"/>
              </w:rPr>
              <w:t xml:space="preserve">by the court </w:t>
            </w:r>
            <w:r w:rsidRPr="00C110B8">
              <w:rPr>
                <w:lang w:val="en-GB" w:bidi="ar-SA"/>
              </w:rPr>
              <w:t xml:space="preserve">according to </w:t>
            </w:r>
            <w:r w:rsidRPr="00C110B8">
              <w:rPr>
                <w:rFonts w:cs="Arial"/>
                <w:lang w:val="en-GB" w:bidi="ar-SA"/>
              </w:rPr>
              <w:t>the circumstances of the case.</w:t>
            </w:r>
          </w:p>
        </w:tc>
      </w:tr>
      <w:tr w:rsidR="005B5D71" w:rsidRPr="00136340" w14:paraId="6BD0195E" w14:textId="77777777" w:rsidTr="00794AD7">
        <w:trPr>
          <w:trHeight w:val="20"/>
        </w:trPr>
        <w:tc>
          <w:tcPr>
            <w:tcW w:w="2350" w:type="pct"/>
          </w:tcPr>
          <w:p w14:paraId="3B23BF42" w14:textId="77777777" w:rsidR="005B5D71" w:rsidRPr="00E568F9" w:rsidRDefault="005B5D71" w:rsidP="005B5D71">
            <w:pPr>
              <w:pStyle w:val="Odstavek"/>
              <w:rPr>
                <w:rFonts w:cs="Arial"/>
                <w:lang w:bidi="ar-SA"/>
              </w:rPr>
            </w:pPr>
            <w:r w:rsidRPr="00E568F9">
              <w:rPr>
                <w:rFonts w:cs="Arial"/>
                <w:lang w:bidi="ar-SA"/>
              </w:rPr>
              <w:lastRenderedPageBreak/>
              <w:t>Rok, ki ga določi sodišče, se na predlog prizadete osebe lahko podaljša, če so za to opravičeni razlogi.</w:t>
            </w:r>
          </w:p>
        </w:tc>
        <w:tc>
          <w:tcPr>
            <w:tcW w:w="167" w:type="pct"/>
            <w:vMerge/>
          </w:tcPr>
          <w:p w14:paraId="656D10C7" w14:textId="77777777" w:rsidR="005B5D71" w:rsidRPr="00AB3892" w:rsidRDefault="005B5D71" w:rsidP="005B5D71">
            <w:pPr>
              <w:pStyle w:val="Odstavek"/>
              <w:rPr>
                <w:rFonts w:cs="Arial"/>
                <w:lang w:bidi="ar-SA"/>
              </w:rPr>
            </w:pPr>
          </w:p>
        </w:tc>
        <w:tc>
          <w:tcPr>
            <w:tcW w:w="2483" w:type="pct"/>
          </w:tcPr>
          <w:p w14:paraId="24299F46" w14:textId="77777777" w:rsidR="005B5D71" w:rsidRPr="00C110B8" w:rsidRDefault="005B5D71" w:rsidP="005B5D71">
            <w:pPr>
              <w:pStyle w:val="Odstavek"/>
              <w:rPr>
                <w:rFonts w:cs="Arial"/>
                <w:lang w:val="en-GB" w:bidi="ar-SA"/>
              </w:rPr>
            </w:pPr>
            <w:r w:rsidRPr="00C110B8">
              <w:rPr>
                <w:rFonts w:cs="Arial"/>
                <w:lang w:val="en-GB" w:bidi="ar-SA"/>
              </w:rPr>
              <w:t xml:space="preserve">A time </w:t>
            </w:r>
            <w:r w:rsidRPr="00C110B8">
              <w:rPr>
                <w:lang w:val="en-GB" w:bidi="ar-SA"/>
              </w:rPr>
              <w:t>limit</w:t>
            </w:r>
            <w:r w:rsidRPr="00C110B8">
              <w:rPr>
                <w:rFonts w:cs="Arial"/>
                <w:lang w:val="en-GB" w:bidi="ar-SA"/>
              </w:rPr>
              <w:t xml:space="preserve"> specified by the court may be </w:t>
            </w:r>
            <w:r w:rsidRPr="00C110B8">
              <w:rPr>
                <w:lang w:val="en-GB" w:bidi="ar-SA"/>
              </w:rPr>
              <w:t>extended</w:t>
            </w:r>
            <w:r w:rsidRPr="00C110B8">
              <w:rPr>
                <w:rFonts w:cs="Arial"/>
                <w:lang w:val="en-GB" w:bidi="ar-SA"/>
              </w:rPr>
              <w:t xml:space="preserve"> upon a motion </w:t>
            </w:r>
            <w:r w:rsidRPr="00C110B8">
              <w:rPr>
                <w:lang w:val="en-GB" w:bidi="ar-SA"/>
              </w:rPr>
              <w:t xml:space="preserve">of an interested </w:t>
            </w:r>
            <w:r w:rsidRPr="00C110B8">
              <w:rPr>
                <w:rFonts w:cs="Arial"/>
                <w:lang w:val="en-GB" w:bidi="ar-SA"/>
              </w:rPr>
              <w:t>party for justified reasons.</w:t>
            </w:r>
          </w:p>
        </w:tc>
      </w:tr>
      <w:tr w:rsidR="005B5D71" w:rsidRPr="00136340" w14:paraId="4FEE3F62" w14:textId="77777777" w:rsidTr="00794AD7">
        <w:trPr>
          <w:trHeight w:val="20"/>
        </w:trPr>
        <w:tc>
          <w:tcPr>
            <w:tcW w:w="2350" w:type="pct"/>
          </w:tcPr>
          <w:p w14:paraId="296A1C4B" w14:textId="77777777" w:rsidR="005B5D71" w:rsidRPr="00E568F9" w:rsidRDefault="005B5D71" w:rsidP="005B5D71">
            <w:pPr>
              <w:pStyle w:val="Odstavek"/>
              <w:rPr>
                <w:rFonts w:cs="Arial"/>
                <w:lang w:bidi="ar-SA"/>
              </w:rPr>
            </w:pPr>
            <w:r w:rsidRPr="00E568F9">
              <w:rPr>
                <w:rFonts w:cs="Arial"/>
                <w:lang w:bidi="ar-SA"/>
              </w:rPr>
              <w:t>Podaljšanje roka se mora predlagati, preden se rok izteče.</w:t>
            </w:r>
          </w:p>
        </w:tc>
        <w:tc>
          <w:tcPr>
            <w:tcW w:w="167" w:type="pct"/>
            <w:vMerge/>
          </w:tcPr>
          <w:p w14:paraId="66CC2782" w14:textId="77777777" w:rsidR="005B5D71" w:rsidRPr="00AB3892" w:rsidRDefault="005B5D71" w:rsidP="005B5D71">
            <w:pPr>
              <w:pStyle w:val="Odstavek"/>
              <w:rPr>
                <w:rFonts w:cs="Arial"/>
                <w:lang w:bidi="ar-SA"/>
              </w:rPr>
            </w:pPr>
          </w:p>
        </w:tc>
        <w:tc>
          <w:tcPr>
            <w:tcW w:w="2483" w:type="pct"/>
          </w:tcPr>
          <w:p w14:paraId="4114A442" w14:textId="4372EFC2" w:rsidR="005B5D71" w:rsidRPr="00C110B8" w:rsidRDefault="005B5D71" w:rsidP="005B5D71">
            <w:pPr>
              <w:pStyle w:val="Odstavek"/>
              <w:rPr>
                <w:rFonts w:cs="Arial"/>
                <w:lang w:val="en-GB" w:bidi="ar-SA"/>
              </w:rPr>
            </w:pPr>
            <w:r w:rsidRPr="00C110B8">
              <w:rPr>
                <w:rFonts w:cs="Arial"/>
                <w:lang w:val="en-GB" w:bidi="ar-SA"/>
              </w:rPr>
              <w:t xml:space="preserve">The motion </w:t>
            </w:r>
            <w:r w:rsidRPr="00C110B8">
              <w:rPr>
                <w:lang w:val="en-GB" w:bidi="ar-SA"/>
              </w:rPr>
              <w:t xml:space="preserve">for extension of the time limit </w:t>
            </w:r>
            <w:r w:rsidRPr="00C110B8">
              <w:rPr>
                <w:rFonts w:cs="Arial"/>
                <w:lang w:val="en-GB" w:bidi="ar-SA"/>
              </w:rPr>
              <w:t>shall be filed before the expir</w:t>
            </w:r>
            <w:r w:rsidRPr="00C110B8">
              <w:rPr>
                <w:lang w:val="en-GB"/>
              </w:rPr>
              <w:t>y</w:t>
            </w:r>
            <w:r w:rsidRPr="00C110B8">
              <w:rPr>
                <w:rFonts w:cs="Arial"/>
                <w:lang w:val="en-GB" w:bidi="ar-SA"/>
              </w:rPr>
              <w:t xml:space="preserve"> of the same.</w:t>
            </w:r>
          </w:p>
        </w:tc>
      </w:tr>
      <w:tr w:rsidR="005B5D71" w:rsidRPr="00136340" w14:paraId="20E1538F" w14:textId="77777777" w:rsidTr="00794AD7">
        <w:trPr>
          <w:trHeight w:val="20"/>
        </w:trPr>
        <w:tc>
          <w:tcPr>
            <w:tcW w:w="2350" w:type="pct"/>
          </w:tcPr>
          <w:p w14:paraId="0202706A" w14:textId="77777777" w:rsidR="005B5D71" w:rsidRPr="00E568F9" w:rsidRDefault="005B5D71" w:rsidP="005B5D71">
            <w:pPr>
              <w:pStyle w:val="Odstavek"/>
              <w:rPr>
                <w:rFonts w:cs="Arial"/>
                <w:lang w:bidi="ar-SA"/>
              </w:rPr>
            </w:pPr>
            <w:r w:rsidRPr="00E568F9">
              <w:rPr>
                <w:rFonts w:cs="Arial"/>
                <w:lang w:bidi="ar-SA"/>
              </w:rPr>
              <w:t>Zoper sklep o podaljšanju roka ni pritožbe.</w:t>
            </w:r>
          </w:p>
        </w:tc>
        <w:tc>
          <w:tcPr>
            <w:tcW w:w="167" w:type="pct"/>
            <w:vMerge/>
          </w:tcPr>
          <w:p w14:paraId="329F55DF" w14:textId="77777777" w:rsidR="005B5D71" w:rsidRPr="00AB3892" w:rsidRDefault="005B5D71" w:rsidP="005B5D71">
            <w:pPr>
              <w:pStyle w:val="Odstavek"/>
              <w:rPr>
                <w:rFonts w:cs="Arial"/>
                <w:lang w:bidi="ar-SA"/>
              </w:rPr>
            </w:pPr>
          </w:p>
        </w:tc>
        <w:tc>
          <w:tcPr>
            <w:tcW w:w="2483" w:type="pct"/>
          </w:tcPr>
          <w:p w14:paraId="25AE0ACE" w14:textId="77777777" w:rsidR="005B5D71" w:rsidRPr="00C110B8" w:rsidRDefault="005B5D71" w:rsidP="005B5D71">
            <w:pPr>
              <w:pStyle w:val="Odstavek"/>
              <w:rPr>
                <w:rFonts w:cs="Arial"/>
                <w:lang w:val="en-GB" w:bidi="ar-SA"/>
              </w:rPr>
            </w:pPr>
            <w:r w:rsidRPr="00C110B8">
              <w:rPr>
                <w:rFonts w:cs="Arial"/>
                <w:lang w:val="en-GB" w:bidi="ar-SA"/>
              </w:rPr>
              <w:t xml:space="preserve">No appeal shall be allowed against </w:t>
            </w:r>
            <w:r w:rsidRPr="00C110B8">
              <w:rPr>
                <w:lang w:val="en-GB" w:bidi="ar-SA"/>
              </w:rPr>
              <w:t>an</w:t>
            </w:r>
            <w:r w:rsidRPr="00C110B8">
              <w:rPr>
                <w:rFonts w:cs="Arial"/>
                <w:lang w:val="en-GB" w:bidi="ar-SA"/>
              </w:rPr>
              <w:t xml:space="preserve"> </w:t>
            </w:r>
            <w:r w:rsidRPr="00C110B8">
              <w:rPr>
                <w:lang w:val="en-GB" w:bidi="ar-SA"/>
              </w:rPr>
              <w:t xml:space="preserve">order </w:t>
            </w:r>
            <w:r w:rsidRPr="00C110B8">
              <w:rPr>
                <w:rFonts w:cs="Arial"/>
                <w:lang w:val="en-GB" w:bidi="ar-SA"/>
              </w:rPr>
              <w:t xml:space="preserve">on </w:t>
            </w:r>
            <w:r w:rsidRPr="00C110B8">
              <w:rPr>
                <w:lang w:val="en-GB" w:bidi="ar-SA"/>
              </w:rPr>
              <w:t xml:space="preserve">the extension of a </w:t>
            </w:r>
            <w:r w:rsidRPr="00C110B8">
              <w:rPr>
                <w:rFonts w:cs="Arial"/>
                <w:lang w:val="en-GB" w:bidi="ar-SA"/>
              </w:rPr>
              <w:t xml:space="preserve">time </w:t>
            </w:r>
            <w:r w:rsidRPr="00C110B8">
              <w:rPr>
                <w:lang w:val="en-GB" w:bidi="ar-SA"/>
              </w:rPr>
              <w:t>limit</w:t>
            </w:r>
            <w:r w:rsidRPr="00C110B8">
              <w:rPr>
                <w:rFonts w:cs="Arial"/>
                <w:lang w:val="en-GB" w:bidi="ar-SA"/>
              </w:rPr>
              <w:t>.</w:t>
            </w:r>
          </w:p>
        </w:tc>
      </w:tr>
      <w:tr w:rsidR="005B5D71" w:rsidRPr="00136340" w14:paraId="1240C4A0" w14:textId="77777777" w:rsidTr="00794AD7">
        <w:trPr>
          <w:trHeight w:val="20"/>
        </w:trPr>
        <w:tc>
          <w:tcPr>
            <w:tcW w:w="2350" w:type="pct"/>
          </w:tcPr>
          <w:p w14:paraId="7F4F5CCD" w14:textId="77777777" w:rsidR="005B5D71" w:rsidRPr="00E568F9" w:rsidRDefault="005B5D71" w:rsidP="005B5D71">
            <w:pPr>
              <w:pStyle w:val="len"/>
              <w:rPr>
                <w:rFonts w:cs="Arial"/>
                <w:lang w:bidi="ar-SA"/>
              </w:rPr>
            </w:pPr>
            <w:r w:rsidRPr="00E568F9">
              <w:rPr>
                <w:rFonts w:cs="Arial"/>
                <w:lang w:bidi="ar-SA"/>
              </w:rPr>
              <w:t>111. člen</w:t>
            </w:r>
          </w:p>
        </w:tc>
        <w:tc>
          <w:tcPr>
            <w:tcW w:w="167" w:type="pct"/>
            <w:vMerge/>
          </w:tcPr>
          <w:p w14:paraId="22A82C18" w14:textId="77777777" w:rsidR="005B5D71" w:rsidRPr="00AB3892" w:rsidRDefault="005B5D71" w:rsidP="005B5D71">
            <w:pPr>
              <w:pStyle w:val="Odstavek"/>
              <w:rPr>
                <w:rFonts w:cs="Arial"/>
                <w:lang w:bidi="ar-SA"/>
              </w:rPr>
            </w:pPr>
          </w:p>
        </w:tc>
        <w:tc>
          <w:tcPr>
            <w:tcW w:w="2483" w:type="pct"/>
          </w:tcPr>
          <w:p w14:paraId="28B065DE" w14:textId="77777777" w:rsidR="005B5D71" w:rsidRPr="00C110B8" w:rsidRDefault="005B5D71" w:rsidP="005B5D71">
            <w:pPr>
              <w:pStyle w:val="len"/>
              <w:rPr>
                <w:rFonts w:cs="Arial"/>
                <w:lang w:val="en-GB" w:bidi="ar-SA"/>
              </w:rPr>
            </w:pPr>
            <w:r w:rsidRPr="00C110B8">
              <w:rPr>
                <w:rFonts w:cs="Arial"/>
                <w:lang w:val="en-GB" w:bidi="ar-SA"/>
              </w:rPr>
              <w:t>Article 111</w:t>
            </w:r>
          </w:p>
        </w:tc>
      </w:tr>
      <w:tr w:rsidR="005B5D71" w:rsidRPr="00136340" w14:paraId="3FBF023F" w14:textId="77777777" w:rsidTr="00794AD7">
        <w:trPr>
          <w:trHeight w:val="20"/>
        </w:trPr>
        <w:tc>
          <w:tcPr>
            <w:tcW w:w="2350" w:type="pct"/>
          </w:tcPr>
          <w:p w14:paraId="59C3F2D5" w14:textId="77777777" w:rsidR="005B5D71" w:rsidRPr="00E568F9" w:rsidRDefault="005B5D71" w:rsidP="005B5D71">
            <w:pPr>
              <w:pStyle w:val="Odstavek"/>
              <w:rPr>
                <w:rFonts w:cs="Arial"/>
                <w:lang w:bidi="ar-SA"/>
              </w:rPr>
            </w:pPr>
            <w:r w:rsidRPr="00E568F9">
              <w:rPr>
                <w:rFonts w:cs="Arial"/>
                <w:lang w:bidi="ar-SA"/>
              </w:rPr>
              <w:t>Roki se računajo po dnevih, mesecih in letih.</w:t>
            </w:r>
          </w:p>
        </w:tc>
        <w:tc>
          <w:tcPr>
            <w:tcW w:w="167" w:type="pct"/>
            <w:vMerge/>
          </w:tcPr>
          <w:p w14:paraId="4D47C4DF" w14:textId="77777777" w:rsidR="005B5D71" w:rsidRPr="00AB3892" w:rsidRDefault="005B5D71" w:rsidP="005B5D71">
            <w:pPr>
              <w:pStyle w:val="Odstavek"/>
              <w:rPr>
                <w:rFonts w:cs="Arial"/>
                <w:lang w:bidi="ar-SA"/>
              </w:rPr>
            </w:pPr>
          </w:p>
        </w:tc>
        <w:tc>
          <w:tcPr>
            <w:tcW w:w="2483" w:type="pct"/>
          </w:tcPr>
          <w:p w14:paraId="555883A4" w14:textId="77777777" w:rsidR="005B5D71" w:rsidRPr="00C110B8" w:rsidRDefault="005B5D71" w:rsidP="005B5D71">
            <w:pPr>
              <w:pStyle w:val="Odstavek"/>
              <w:rPr>
                <w:rFonts w:cs="Arial"/>
                <w:lang w:val="en-GB" w:bidi="ar-SA"/>
              </w:rPr>
            </w:pPr>
            <w:r w:rsidRPr="00C110B8">
              <w:rPr>
                <w:rFonts w:cs="Arial"/>
                <w:lang w:val="en-GB" w:bidi="ar-SA"/>
              </w:rPr>
              <w:t xml:space="preserve">Time </w:t>
            </w:r>
            <w:r w:rsidRPr="00C110B8">
              <w:rPr>
                <w:lang w:val="en-GB" w:bidi="ar-SA"/>
              </w:rPr>
              <w:t>limits s</w:t>
            </w:r>
            <w:r w:rsidRPr="00C110B8">
              <w:rPr>
                <w:rFonts w:cs="Arial"/>
                <w:lang w:val="en-GB" w:bidi="ar-SA"/>
              </w:rPr>
              <w:t>hall be calculated in days</w:t>
            </w:r>
            <w:r w:rsidRPr="00C110B8">
              <w:rPr>
                <w:lang w:val="en-GB" w:bidi="ar-SA"/>
              </w:rPr>
              <w:t>,</w:t>
            </w:r>
            <w:r w:rsidRPr="00C110B8">
              <w:rPr>
                <w:rFonts w:cs="Arial"/>
                <w:lang w:val="en-GB" w:bidi="ar-SA"/>
              </w:rPr>
              <w:t xml:space="preserve"> months</w:t>
            </w:r>
            <w:r w:rsidRPr="00C110B8">
              <w:rPr>
                <w:lang w:val="en-GB" w:bidi="ar-SA"/>
              </w:rPr>
              <w:t xml:space="preserve"> and years</w:t>
            </w:r>
            <w:r w:rsidRPr="00C110B8">
              <w:rPr>
                <w:rFonts w:cs="Arial"/>
                <w:lang w:val="en-GB" w:bidi="ar-SA"/>
              </w:rPr>
              <w:t>.</w:t>
            </w:r>
          </w:p>
        </w:tc>
      </w:tr>
      <w:tr w:rsidR="005B5D71" w:rsidRPr="00136340" w14:paraId="10B5915B" w14:textId="77777777" w:rsidTr="00794AD7">
        <w:trPr>
          <w:trHeight w:val="20"/>
        </w:trPr>
        <w:tc>
          <w:tcPr>
            <w:tcW w:w="2350" w:type="pct"/>
          </w:tcPr>
          <w:p w14:paraId="1DC5F24C" w14:textId="77777777" w:rsidR="005B5D71" w:rsidRPr="00E568F9" w:rsidRDefault="005B5D71" w:rsidP="005B5D71">
            <w:pPr>
              <w:pStyle w:val="Odstavek"/>
              <w:rPr>
                <w:rFonts w:cs="Arial"/>
                <w:lang w:bidi="ar-SA"/>
              </w:rPr>
            </w:pPr>
            <w:r w:rsidRPr="00E568F9">
              <w:rPr>
                <w:rFonts w:cs="Arial"/>
                <w:lang w:bidi="ar-SA"/>
              </w:rPr>
              <w:t>Če je rok določen po dnevih, se ne všteje dan vročitve ali sporočitve oziroma dan dogodka, od katerega je treba šteti rok, temveč se vzame za začetek roka prvi naslednji dan.</w:t>
            </w:r>
          </w:p>
        </w:tc>
        <w:tc>
          <w:tcPr>
            <w:tcW w:w="167" w:type="pct"/>
            <w:vMerge/>
          </w:tcPr>
          <w:p w14:paraId="4DED050E" w14:textId="77777777" w:rsidR="005B5D71" w:rsidRPr="00AB3892" w:rsidRDefault="005B5D71" w:rsidP="005B5D71">
            <w:pPr>
              <w:pStyle w:val="Odstavek"/>
              <w:rPr>
                <w:rFonts w:cs="Arial"/>
                <w:lang w:bidi="ar-SA"/>
              </w:rPr>
            </w:pPr>
          </w:p>
        </w:tc>
        <w:tc>
          <w:tcPr>
            <w:tcW w:w="2483" w:type="pct"/>
          </w:tcPr>
          <w:p w14:paraId="18E7D3D0" w14:textId="77777777" w:rsidR="005B5D71" w:rsidRPr="00C110B8" w:rsidRDefault="005B5D71" w:rsidP="005B5D71">
            <w:pPr>
              <w:pStyle w:val="Odstavek"/>
              <w:rPr>
                <w:rFonts w:cs="Arial"/>
                <w:lang w:val="en-GB" w:bidi="ar-SA"/>
              </w:rPr>
            </w:pPr>
            <w:r w:rsidRPr="00C110B8">
              <w:rPr>
                <w:rFonts w:cs="Arial"/>
                <w:lang w:val="en-GB" w:bidi="ar-SA"/>
              </w:rPr>
              <w:t xml:space="preserve">If a time </w:t>
            </w:r>
            <w:r w:rsidRPr="00C110B8">
              <w:rPr>
                <w:lang w:val="en-GB" w:bidi="ar-SA"/>
              </w:rPr>
              <w:t>limit has been calculated</w:t>
            </w:r>
            <w:r w:rsidRPr="00C110B8">
              <w:rPr>
                <w:rFonts w:cs="Arial"/>
                <w:lang w:val="en-GB" w:bidi="ar-SA"/>
              </w:rPr>
              <w:t xml:space="preserve"> in days, the day on which the service </w:t>
            </w:r>
            <w:r w:rsidRPr="00C110B8">
              <w:rPr>
                <w:lang w:val="en-GB" w:bidi="ar-SA"/>
              </w:rPr>
              <w:t>or notification was</w:t>
            </w:r>
            <w:r w:rsidRPr="00C110B8">
              <w:rPr>
                <w:rFonts w:cs="Arial"/>
                <w:lang w:val="en-GB" w:bidi="ar-SA"/>
              </w:rPr>
              <w:t xml:space="preserve"> made or the </w:t>
            </w:r>
            <w:r w:rsidRPr="00C110B8">
              <w:rPr>
                <w:lang w:val="en-GB" w:bidi="ar-SA"/>
              </w:rPr>
              <w:t>day of</w:t>
            </w:r>
            <w:r w:rsidRPr="00C110B8">
              <w:rPr>
                <w:rFonts w:cs="Arial"/>
                <w:lang w:val="en-GB" w:bidi="ar-SA"/>
              </w:rPr>
              <w:t xml:space="preserve"> the event</w:t>
            </w:r>
            <w:r w:rsidRPr="00C110B8">
              <w:rPr>
                <w:lang w:val="en-GB" w:bidi="ar-SA"/>
              </w:rPr>
              <w:t xml:space="preserve"> from which the time limit begins to run </w:t>
            </w:r>
            <w:r w:rsidRPr="00C110B8">
              <w:rPr>
                <w:rFonts w:cs="Arial"/>
                <w:lang w:val="en-GB" w:bidi="ar-SA"/>
              </w:rPr>
              <w:t xml:space="preserve">shall </w:t>
            </w:r>
            <w:r w:rsidRPr="00C110B8">
              <w:rPr>
                <w:lang w:val="en-GB" w:bidi="ar-SA"/>
              </w:rPr>
              <w:t>not be included</w:t>
            </w:r>
            <w:r w:rsidRPr="00C110B8">
              <w:rPr>
                <w:rFonts w:cs="Arial"/>
                <w:lang w:val="en-GB" w:bidi="ar-SA"/>
              </w:rPr>
              <w:t xml:space="preserve"> </w:t>
            </w:r>
            <w:r w:rsidRPr="00C110B8">
              <w:rPr>
                <w:lang w:val="en-GB" w:bidi="ar-SA"/>
              </w:rPr>
              <w:t>in such time limit, but the time limit shall start on the first subsequent day.</w:t>
            </w:r>
          </w:p>
        </w:tc>
      </w:tr>
      <w:tr w:rsidR="005B5D71" w:rsidRPr="00136340" w14:paraId="6C93CB94" w14:textId="77777777" w:rsidTr="00794AD7">
        <w:trPr>
          <w:trHeight w:val="20"/>
        </w:trPr>
        <w:tc>
          <w:tcPr>
            <w:tcW w:w="2350" w:type="pct"/>
          </w:tcPr>
          <w:p w14:paraId="20960BC7" w14:textId="77777777" w:rsidR="005B5D71" w:rsidRPr="00E568F9" w:rsidRDefault="005B5D71" w:rsidP="005B5D71">
            <w:pPr>
              <w:pStyle w:val="Odstavek"/>
              <w:rPr>
                <w:rFonts w:cs="Arial"/>
                <w:lang w:bidi="ar-SA"/>
              </w:rPr>
            </w:pPr>
            <w:r w:rsidRPr="00E568F9">
              <w:rPr>
                <w:rFonts w:cs="Arial"/>
                <w:lang w:bidi="ar-SA"/>
              </w:rPr>
              <w:t>Roki, ki so določeni po mesecih oziroma po letih, se končajo s pretekom tistega dne v zadnjem mesecu oziroma letu, ki se po svoji številki ujema z dnem, ko je rok začel teči. Če tega dneva v zadnjem mesecu ni, se konča rok zadnji dan v tem mesecu.</w:t>
            </w:r>
          </w:p>
        </w:tc>
        <w:tc>
          <w:tcPr>
            <w:tcW w:w="167" w:type="pct"/>
            <w:vMerge/>
          </w:tcPr>
          <w:p w14:paraId="374EA237" w14:textId="77777777" w:rsidR="005B5D71" w:rsidRPr="00AB3892" w:rsidRDefault="005B5D71" w:rsidP="005B5D71">
            <w:pPr>
              <w:pStyle w:val="Odstavek"/>
              <w:rPr>
                <w:rFonts w:cs="Arial"/>
                <w:lang w:bidi="ar-SA"/>
              </w:rPr>
            </w:pPr>
          </w:p>
        </w:tc>
        <w:tc>
          <w:tcPr>
            <w:tcW w:w="2483" w:type="pct"/>
          </w:tcPr>
          <w:p w14:paraId="5EB1F869" w14:textId="2B64C144" w:rsidR="005B5D71" w:rsidRPr="00C110B8" w:rsidRDefault="005B5D71" w:rsidP="005B5D71">
            <w:pPr>
              <w:pStyle w:val="Odstavek"/>
              <w:rPr>
                <w:rFonts w:cs="Arial"/>
                <w:lang w:val="en-GB" w:bidi="ar-SA"/>
              </w:rPr>
            </w:pPr>
            <w:r w:rsidRPr="00C110B8">
              <w:rPr>
                <w:rFonts w:cs="Arial"/>
                <w:lang w:val="en-GB" w:bidi="ar-SA"/>
              </w:rPr>
              <w:t xml:space="preserve">Time </w:t>
            </w:r>
            <w:r w:rsidRPr="00C110B8">
              <w:rPr>
                <w:lang w:val="en-GB" w:bidi="ar-SA"/>
              </w:rPr>
              <w:t>limits calculated</w:t>
            </w:r>
            <w:r w:rsidRPr="00C110B8">
              <w:rPr>
                <w:rFonts w:cs="Arial"/>
                <w:lang w:val="en-GB" w:bidi="ar-SA"/>
              </w:rPr>
              <w:t xml:space="preserve"> in months or years shall </w:t>
            </w:r>
            <w:r w:rsidRPr="00C110B8">
              <w:rPr>
                <w:lang w:val="en-GB" w:bidi="ar-SA"/>
              </w:rPr>
              <w:t>terminate upon the expir</w:t>
            </w:r>
            <w:r w:rsidRPr="00C110B8">
              <w:rPr>
                <w:lang w:val="en-GB"/>
              </w:rPr>
              <w:t>y</w:t>
            </w:r>
            <w:r w:rsidRPr="00C110B8">
              <w:rPr>
                <w:lang w:val="en-GB" w:bidi="ar-SA"/>
              </w:rPr>
              <w:t xml:space="preserve"> of the d</w:t>
            </w:r>
            <w:r w:rsidRPr="00C110B8">
              <w:rPr>
                <w:rFonts w:cs="Arial"/>
                <w:lang w:val="en-GB" w:bidi="ar-SA"/>
              </w:rPr>
              <w:t xml:space="preserve">ay of the last month or year </w:t>
            </w:r>
            <w:r w:rsidRPr="00C110B8">
              <w:rPr>
                <w:lang w:val="en-GB" w:bidi="ar-SA"/>
              </w:rPr>
              <w:t xml:space="preserve">bearing the same date as those on which the time limit began to run. </w:t>
            </w:r>
            <w:r w:rsidRPr="00C110B8">
              <w:rPr>
                <w:rFonts w:cs="Arial"/>
                <w:lang w:val="en-GB" w:bidi="ar-SA"/>
              </w:rPr>
              <w:t xml:space="preserve">If </w:t>
            </w:r>
            <w:r w:rsidRPr="00C110B8">
              <w:rPr>
                <w:lang w:val="en-GB" w:bidi="ar-SA"/>
              </w:rPr>
              <w:t xml:space="preserve">there is no such date in the </w:t>
            </w:r>
            <w:r w:rsidRPr="00C110B8">
              <w:rPr>
                <w:rFonts w:cs="Arial"/>
                <w:lang w:val="en-GB" w:bidi="ar-SA"/>
              </w:rPr>
              <w:t xml:space="preserve">last month, the </w:t>
            </w:r>
            <w:r w:rsidRPr="00C110B8">
              <w:rPr>
                <w:lang w:val="en-GB" w:bidi="ar-SA"/>
              </w:rPr>
              <w:t xml:space="preserve">time limit shall expire on the last day </w:t>
            </w:r>
            <w:r w:rsidRPr="00C110B8">
              <w:rPr>
                <w:rFonts w:cs="Arial"/>
                <w:lang w:val="en-GB" w:bidi="ar-SA"/>
              </w:rPr>
              <w:t>of th</w:t>
            </w:r>
            <w:r w:rsidRPr="00C110B8">
              <w:rPr>
                <w:lang w:val="en-GB" w:bidi="ar-SA"/>
              </w:rPr>
              <w:t>at</w:t>
            </w:r>
            <w:r w:rsidRPr="00C110B8">
              <w:rPr>
                <w:rFonts w:cs="Arial"/>
                <w:lang w:val="en-GB" w:bidi="ar-SA"/>
              </w:rPr>
              <w:t xml:space="preserve"> month.</w:t>
            </w:r>
          </w:p>
        </w:tc>
      </w:tr>
      <w:tr w:rsidR="005B5D71" w:rsidRPr="00136340" w14:paraId="35DB5606" w14:textId="77777777" w:rsidTr="00794AD7">
        <w:trPr>
          <w:trHeight w:val="20"/>
        </w:trPr>
        <w:tc>
          <w:tcPr>
            <w:tcW w:w="2350" w:type="pct"/>
          </w:tcPr>
          <w:p w14:paraId="7CF5DB22" w14:textId="77777777" w:rsidR="005B5D71" w:rsidRPr="00E568F9" w:rsidRDefault="005B5D71" w:rsidP="005B5D71">
            <w:pPr>
              <w:pStyle w:val="Odstavek"/>
              <w:rPr>
                <w:rFonts w:cs="Arial"/>
                <w:lang w:bidi="ar-SA"/>
              </w:rPr>
            </w:pPr>
            <w:r w:rsidRPr="00E568F9">
              <w:rPr>
                <w:rFonts w:cs="Arial"/>
                <w:lang w:bidi="ar-SA"/>
              </w:rPr>
              <w:t>Če je zadnji dan roka sobota, nedelja, praznik ali drug dela prost dan, ki ga določa zakon o praznikih, se izteče rok s pretekom prvega prihodnjega delavnika.</w:t>
            </w:r>
          </w:p>
        </w:tc>
        <w:tc>
          <w:tcPr>
            <w:tcW w:w="167" w:type="pct"/>
            <w:vMerge/>
          </w:tcPr>
          <w:p w14:paraId="7EE4969E" w14:textId="77777777" w:rsidR="005B5D71" w:rsidRPr="00AB3892" w:rsidRDefault="005B5D71" w:rsidP="005B5D71">
            <w:pPr>
              <w:pStyle w:val="Odstavek"/>
              <w:rPr>
                <w:rFonts w:cs="Arial"/>
                <w:lang w:bidi="ar-SA"/>
              </w:rPr>
            </w:pPr>
          </w:p>
        </w:tc>
        <w:tc>
          <w:tcPr>
            <w:tcW w:w="2483" w:type="pct"/>
          </w:tcPr>
          <w:p w14:paraId="22732190" w14:textId="77777777" w:rsidR="005B5D71" w:rsidRPr="00C110B8" w:rsidRDefault="005B5D71" w:rsidP="005B5D71">
            <w:pPr>
              <w:pStyle w:val="Odstavek"/>
              <w:rPr>
                <w:rFonts w:cs="Arial"/>
                <w:lang w:val="en-GB" w:bidi="ar-SA"/>
              </w:rPr>
            </w:pPr>
            <w:r w:rsidRPr="00C110B8">
              <w:rPr>
                <w:rFonts w:cs="Arial"/>
                <w:lang w:val="en-GB" w:bidi="ar-SA"/>
              </w:rPr>
              <w:t xml:space="preserve">If the last day of </w:t>
            </w:r>
            <w:r w:rsidRPr="00C110B8">
              <w:rPr>
                <w:lang w:val="en-GB" w:bidi="ar-SA"/>
              </w:rPr>
              <w:t xml:space="preserve">a time limit falls on a </w:t>
            </w:r>
            <w:r w:rsidRPr="00C110B8">
              <w:rPr>
                <w:rFonts w:cs="Arial"/>
                <w:lang w:val="en-GB" w:bidi="ar-SA"/>
              </w:rPr>
              <w:t xml:space="preserve">Saturday, </w:t>
            </w:r>
            <w:r w:rsidRPr="00C110B8">
              <w:rPr>
                <w:lang w:val="en-GB" w:bidi="ar-SA"/>
              </w:rPr>
              <w:t xml:space="preserve">a </w:t>
            </w:r>
            <w:r w:rsidRPr="00C110B8">
              <w:rPr>
                <w:rFonts w:cs="Arial"/>
                <w:lang w:val="en-GB" w:bidi="ar-SA"/>
              </w:rPr>
              <w:t>Sunday</w:t>
            </w:r>
            <w:r w:rsidRPr="00C110B8">
              <w:rPr>
                <w:lang w:val="en-GB" w:bidi="ar-SA"/>
              </w:rPr>
              <w:t xml:space="preserve">, </w:t>
            </w:r>
            <w:r w:rsidRPr="00C110B8">
              <w:rPr>
                <w:rFonts w:cs="Arial"/>
                <w:lang w:val="en-GB" w:bidi="ar-SA"/>
              </w:rPr>
              <w:t xml:space="preserve">a </w:t>
            </w:r>
            <w:r w:rsidRPr="00C110B8">
              <w:rPr>
                <w:lang w:val="en-GB" w:bidi="ar-SA"/>
              </w:rPr>
              <w:t>public holiday or any other work-free day specified in</w:t>
            </w:r>
            <w:r w:rsidRPr="00C110B8">
              <w:rPr>
                <w:rFonts w:cs="Arial"/>
                <w:lang w:val="en-GB" w:bidi="ar-SA"/>
              </w:rPr>
              <w:t xml:space="preserve"> the Public Holidays Act, the time </w:t>
            </w:r>
            <w:r w:rsidRPr="00C110B8">
              <w:rPr>
                <w:lang w:val="en-GB" w:bidi="ar-SA"/>
              </w:rPr>
              <w:t xml:space="preserve">limit </w:t>
            </w:r>
            <w:r w:rsidRPr="00C110B8">
              <w:rPr>
                <w:rFonts w:cs="Arial"/>
                <w:lang w:val="en-GB" w:bidi="ar-SA"/>
              </w:rPr>
              <w:t xml:space="preserve">shall expire on the </w:t>
            </w:r>
            <w:r w:rsidRPr="00C110B8">
              <w:rPr>
                <w:lang w:val="en-GB" w:bidi="ar-SA"/>
              </w:rPr>
              <w:t>first subsequent</w:t>
            </w:r>
            <w:r w:rsidRPr="00C110B8">
              <w:rPr>
                <w:rFonts w:cs="Arial"/>
                <w:lang w:val="en-GB" w:bidi="ar-SA"/>
              </w:rPr>
              <w:t xml:space="preserve"> working day.</w:t>
            </w:r>
          </w:p>
        </w:tc>
      </w:tr>
      <w:tr w:rsidR="005B5D71" w:rsidRPr="00136340" w14:paraId="33C63C7B" w14:textId="77777777" w:rsidTr="00794AD7">
        <w:trPr>
          <w:trHeight w:val="20"/>
        </w:trPr>
        <w:tc>
          <w:tcPr>
            <w:tcW w:w="2350" w:type="pct"/>
          </w:tcPr>
          <w:p w14:paraId="3A7FED4F" w14:textId="77777777" w:rsidR="005B5D71" w:rsidRPr="00E568F9" w:rsidRDefault="005B5D71" w:rsidP="005B5D71">
            <w:pPr>
              <w:pStyle w:val="len"/>
              <w:rPr>
                <w:rFonts w:cs="Arial"/>
                <w:lang w:bidi="ar-SA"/>
              </w:rPr>
            </w:pPr>
            <w:r w:rsidRPr="00E568F9">
              <w:rPr>
                <w:rFonts w:cs="Arial"/>
                <w:lang w:bidi="ar-SA"/>
              </w:rPr>
              <w:t>112. člen</w:t>
            </w:r>
          </w:p>
        </w:tc>
        <w:tc>
          <w:tcPr>
            <w:tcW w:w="167" w:type="pct"/>
            <w:vMerge/>
          </w:tcPr>
          <w:p w14:paraId="58BFD454" w14:textId="77777777" w:rsidR="005B5D71" w:rsidRPr="00AB3892" w:rsidRDefault="005B5D71" w:rsidP="005B5D71">
            <w:pPr>
              <w:pStyle w:val="Odstavek"/>
              <w:rPr>
                <w:rFonts w:cs="Arial"/>
                <w:lang w:bidi="ar-SA"/>
              </w:rPr>
            </w:pPr>
          </w:p>
        </w:tc>
        <w:tc>
          <w:tcPr>
            <w:tcW w:w="2483" w:type="pct"/>
          </w:tcPr>
          <w:p w14:paraId="5241722E" w14:textId="77777777" w:rsidR="005B5D71" w:rsidRPr="00C110B8" w:rsidRDefault="005B5D71" w:rsidP="005B5D71">
            <w:pPr>
              <w:pStyle w:val="len"/>
              <w:rPr>
                <w:rFonts w:cs="Arial"/>
                <w:lang w:val="en-GB" w:bidi="ar-SA"/>
              </w:rPr>
            </w:pPr>
            <w:r w:rsidRPr="00C110B8">
              <w:rPr>
                <w:rFonts w:cs="Arial"/>
                <w:lang w:val="en-GB" w:bidi="ar-SA"/>
              </w:rPr>
              <w:t>Article 112</w:t>
            </w:r>
          </w:p>
        </w:tc>
      </w:tr>
      <w:tr w:rsidR="005B5D71" w:rsidRPr="00136340" w14:paraId="12ABECF8" w14:textId="77777777" w:rsidTr="00794AD7">
        <w:trPr>
          <w:trHeight w:val="20"/>
        </w:trPr>
        <w:tc>
          <w:tcPr>
            <w:tcW w:w="2350" w:type="pct"/>
          </w:tcPr>
          <w:p w14:paraId="570B187E" w14:textId="77777777" w:rsidR="005B5D71" w:rsidRPr="00E568F9" w:rsidRDefault="005B5D71" w:rsidP="005B5D71">
            <w:pPr>
              <w:pStyle w:val="Odstavek"/>
              <w:rPr>
                <w:rFonts w:cs="Arial"/>
                <w:lang w:bidi="ar-SA"/>
              </w:rPr>
            </w:pPr>
            <w:r w:rsidRPr="00E568F9">
              <w:rPr>
                <w:rFonts w:cs="Arial"/>
                <w:lang w:bidi="ar-SA"/>
              </w:rPr>
              <w:t>Če je vloga vezana na rok, se šteje, da je vložena pravočasno, če je izročena pristojnemu sodišču, preden se rok izteče.</w:t>
            </w:r>
          </w:p>
        </w:tc>
        <w:tc>
          <w:tcPr>
            <w:tcW w:w="167" w:type="pct"/>
            <w:vMerge/>
          </w:tcPr>
          <w:p w14:paraId="5FB7837F" w14:textId="77777777" w:rsidR="005B5D71" w:rsidRPr="00AB3892" w:rsidRDefault="005B5D71" w:rsidP="005B5D71">
            <w:pPr>
              <w:pStyle w:val="Odstavek"/>
              <w:rPr>
                <w:rFonts w:cs="Arial"/>
                <w:lang w:bidi="ar-SA"/>
              </w:rPr>
            </w:pPr>
          </w:p>
        </w:tc>
        <w:tc>
          <w:tcPr>
            <w:tcW w:w="2483" w:type="pct"/>
          </w:tcPr>
          <w:p w14:paraId="1E3C844B" w14:textId="535714BC"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 xml:space="preserve">a submission is bound to a time limit, it </w:t>
            </w:r>
            <w:r w:rsidRPr="00C110B8">
              <w:rPr>
                <w:rFonts w:cs="Arial"/>
                <w:lang w:val="en-GB" w:bidi="ar-SA"/>
              </w:rPr>
              <w:t xml:space="preserve">shall be deemed to have been filed in </w:t>
            </w:r>
            <w:r w:rsidRPr="00C110B8">
              <w:rPr>
                <w:lang w:val="en-GB" w:bidi="ar-SA"/>
              </w:rPr>
              <w:t xml:space="preserve">due </w:t>
            </w:r>
            <w:r w:rsidRPr="00C110B8">
              <w:rPr>
                <w:rFonts w:cs="Arial"/>
                <w:lang w:val="en-GB" w:bidi="ar-SA"/>
              </w:rPr>
              <w:t xml:space="preserve">time if </w:t>
            </w:r>
            <w:r w:rsidRPr="00C110B8">
              <w:rPr>
                <w:lang w:val="en-GB" w:bidi="ar-SA"/>
              </w:rPr>
              <w:t xml:space="preserve">it was </w:t>
            </w:r>
            <w:r w:rsidRPr="00C110B8">
              <w:rPr>
                <w:rFonts w:cs="Arial"/>
                <w:lang w:val="en-GB" w:bidi="ar-SA"/>
              </w:rPr>
              <w:t xml:space="preserve">delivered to the competent court before the </w:t>
            </w:r>
            <w:r w:rsidRPr="00C110B8">
              <w:rPr>
                <w:lang w:val="en-GB" w:bidi="ar-SA"/>
              </w:rPr>
              <w:t>expir</w:t>
            </w:r>
            <w:r w:rsidRPr="00C110B8">
              <w:rPr>
                <w:lang w:val="en-GB"/>
              </w:rPr>
              <w:t>y</w:t>
            </w:r>
            <w:r w:rsidRPr="00C110B8">
              <w:rPr>
                <w:lang w:val="en-GB" w:bidi="ar-SA"/>
              </w:rPr>
              <w:t xml:space="preserve"> of such </w:t>
            </w:r>
            <w:r w:rsidRPr="00C110B8">
              <w:rPr>
                <w:rFonts w:cs="Arial"/>
                <w:lang w:val="en-GB" w:bidi="ar-SA"/>
              </w:rPr>
              <w:t xml:space="preserve">time </w:t>
            </w:r>
            <w:r w:rsidRPr="00C110B8">
              <w:rPr>
                <w:lang w:val="en-GB" w:bidi="ar-SA"/>
              </w:rPr>
              <w:t>limit</w:t>
            </w:r>
            <w:r w:rsidRPr="00C110B8">
              <w:rPr>
                <w:rFonts w:cs="Arial"/>
                <w:lang w:val="en-GB" w:bidi="ar-SA"/>
              </w:rPr>
              <w:t>.</w:t>
            </w:r>
          </w:p>
        </w:tc>
      </w:tr>
      <w:tr w:rsidR="005B5D71" w:rsidRPr="00136340" w14:paraId="2C6D0353" w14:textId="77777777" w:rsidTr="00794AD7">
        <w:trPr>
          <w:trHeight w:val="20"/>
        </w:trPr>
        <w:tc>
          <w:tcPr>
            <w:tcW w:w="2350" w:type="pct"/>
          </w:tcPr>
          <w:p w14:paraId="68AE90A7" w14:textId="77777777" w:rsidR="005B5D71" w:rsidRPr="00E568F9" w:rsidRDefault="005B5D71" w:rsidP="005B5D71">
            <w:pPr>
              <w:pStyle w:val="Odstavek"/>
              <w:rPr>
                <w:rFonts w:cs="Arial"/>
                <w:lang w:bidi="ar-SA"/>
              </w:rPr>
            </w:pPr>
            <w:r w:rsidRPr="00E568F9">
              <w:rPr>
                <w:rFonts w:cs="Arial"/>
                <w:lang w:bidi="ar-SA"/>
              </w:rPr>
              <w:t>Če se pošlje vloga po pošti priporočeno ali brzojavno, se šteje dan oddaje na pošto za dan izročitve sodišču, na katero je naslovljena.</w:t>
            </w:r>
          </w:p>
        </w:tc>
        <w:tc>
          <w:tcPr>
            <w:tcW w:w="167" w:type="pct"/>
            <w:vMerge/>
          </w:tcPr>
          <w:p w14:paraId="0BF0371B" w14:textId="77777777" w:rsidR="005B5D71" w:rsidRPr="00AB3892" w:rsidRDefault="005B5D71" w:rsidP="005B5D71">
            <w:pPr>
              <w:pStyle w:val="Odstavek"/>
              <w:rPr>
                <w:rFonts w:cs="Arial"/>
                <w:lang w:bidi="ar-SA"/>
              </w:rPr>
            </w:pPr>
          </w:p>
        </w:tc>
        <w:tc>
          <w:tcPr>
            <w:tcW w:w="2483" w:type="pct"/>
          </w:tcPr>
          <w:p w14:paraId="197EB185" w14:textId="77777777"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a</w:t>
            </w:r>
            <w:r w:rsidRPr="00C110B8">
              <w:rPr>
                <w:rFonts w:cs="Arial"/>
                <w:lang w:val="en-GB" w:bidi="ar-SA"/>
              </w:rPr>
              <w:t xml:space="preserve"> motion is dispatched by registered mail or by telegraph, the date of delivery to the post office shall be deemed to be the day of </w:t>
            </w:r>
            <w:r w:rsidRPr="00C110B8">
              <w:rPr>
                <w:lang w:val="en-GB" w:bidi="ar-SA"/>
              </w:rPr>
              <w:t xml:space="preserve">its </w:t>
            </w:r>
            <w:r w:rsidRPr="00C110B8">
              <w:rPr>
                <w:rFonts w:cs="Arial"/>
                <w:lang w:val="en-GB" w:bidi="ar-SA"/>
              </w:rPr>
              <w:t xml:space="preserve">delivery to the court </w:t>
            </w:r>
            <w:r w:rsidRPr="00C110B8">
              <w:rPr>
                <w:lang w:val="en-GB" w:bidi="ar-SA"/>
              </w:rPr>
              <w:t xml:space="preserve">to which it is </w:t>
            </w:r>
            <w:r w:rsidRPr="00C110B8">
              <w:rPr>
                <w:rFonts w:cs="Arial"/>
                <w:lang w:val="en-GB" w:bidi="ar-SA"/>
              </w:rPr>
              <w:t>addresse</w:t>
            </w:r>
            <w:r w:rsidRPr="00C110B8">
              <w:rPr>
                <w:lang w:val="en-GB" w:bidi="ar-SA"/>
              </w:rPr>
              <w:t>d</w:t>
            </w:r>
            <w:r w:rsidRPr="00C110B8">
              <w:rPr>
                <w:rFonts w:cs="Arial"/>
                <w:lang w:val="en-GB" w:bidi="ar-SA"/>
              </w:rPr>
              <w:t>.</w:t>
            </w:r>
          </w:p>
        </w:tc>
      </w:tr>
      <w:tr w:rsidR="005B5D71" w:rsidRPr="00136340" w14:paraId="18605268" w14:textId="77777777" w:rsidTr="00794AD7">
        <w:trPr>
          <w:trHeight w:val="20"/>
        </w:trPr>
        <w:tc>
          <w:tcPr>
            <w:tcW w:w="2350" w:type="pct"/>
          </w:tcPr>
          <w:p w14:paraId="6D254FFB" w14:textId="77777777" w:rsidR="005B5D71" w:rsidRPr="00E568F9" w:rsidRDefault="005B5D71" w:rsidP="005B5D71">
            <w:pPr>
              <w:pStyle w:val="Odstavek"/>
              <w:rPr>
                <w:rFonts w:cs="Arial"/>
                <w:lang w:bidi="ar-SA"/>
              </w:rPr>
            </w:pPr>
            <w:r w:rsidRPr="00E568F9">
              <w:rPr>
                <w:rFonts w:cs="Arial"/>
                <w:lang w:bidi="ar-SA"/>
              </w:rPr>
              <w:t xml:space="preserve">Če se vloga vloži v elektronski obliki, se šteje čas, ko jo je prejel informacijski sistem sodstva, za trenutek izročitve sodišču, na </w:t>
            </w:r>
            <w:r w:rsidRPr="00E568F9">
              <w:rPr>
                <w:rFonts w:cs="Arial"/>
                <w:lang w:bidi="ar-SA"/>
              </w:rPr>
              <w:lastRenderedPageBreak/>
              <w:t>katerega je naslovljena.</w:t>
            </w:r>
          </w:p>
        </w:tc>
        <w:tc>
          <w:tcPr>
            <w:tcW w:w="167" w:type="pct"/>
            <w:vMerge/>
          </w:tcPr>
          <w:p w14:paraId="4B7A3F4D" w14:textId="77777777" w:rsidR="005B5D71" w:rsidRPr="00AB3892" w:rsidRDefault="005B5D71" w:rsidP="005B5D71">
            <w:pPr>
              <w:pStyle w:val="Odstavek"/>
              <w:rPr>
                <w:rFonts w:cs="Arial"/>
                <w:lang w:bidi="ar-SA"/>
              </w:rPr>
            </w:pPr>
          </w:p>
        </w:tc>
        <w:tc>
          <w:tcPr>
            <w:tcW w:w="2483" w:type="pct"/>
          </w:tcPr>
          <w:p w14:paraId="2BDB5533" w14:textId="77777777" w:rsidR="005B5D71" w:rsidRPr="00C110B8" w:rsidRDefault="005B5D71" w:rsidP="005B5D71">
            <w:pPr>
              <w:pStyle w:val="Odstavek"/>
              <w:rPr>
                <w:rFonts w:cs="Arial"/>
                <w:lang w:val="en-GB" w:bidi="ar-SA"/>
              </w:rPr>
            </w:pPr>
            <w:r w:rsidRPr="00C110B8">
              <w:rPr>
                <w:rFonts w:cs="Arial"/>
                <w:lang w:val="en-GB" w:bidi="ar-SA"/>
              </w:rPr>
              <w:t xml:space="preserve">If a </w:t>
            </w:r>
            <w:r w:rsidRPr="00C110B8">
              <w:rPr>
                <w:lang w:val="en-GB" w:bidi="ar-SA"/>
              </w:rPr>
              <w:t>submission</w:t>
            </w:r>
            <w:r w:rsidRPr="00C110B8">
              <w:rPr>
                <w:rFonts w:cs="Arial"/>
                <w:lang w:val="en-GB" w:bidi="ar-SA"/>
              </w:rPr>
              <w:t xml:space="preserve"> is submitted </w:t>
            </w:r>
            <w:r w:rsidRPr="00C110B8">
              <w:rPr>
                <w:lang w:val="en-GB" w:bidi="ar-SA"/>
              </w:rPr>
              <w:t xml:space="preserve">in </w:t>
            </w:r>
            <w:r w:rsidRPr="00C110B8">
              <w:rPr>
                <w:rFonts w:cs="Arial"/>
                <w:lang w:val="en-GB" w:bidi="ar-SA"/>
              </w:rPr>
              <w:t xml:space="preserve">electronic </w:t>
            </w:r>
            <w:r w:rsidRPr="00C110B8">
              <w:rPr>
                <w:lang w:val="en-GB" w:bidi="ar-SA"/>
              </w:rPr>
              <w:t>form</w:t>
            </w:r>
            <w:r w:rsidRPr="00C110B8">
              <w:rPr>
                <w:rFonts w:cs="Arial"/>
                <w:lang w:val="en-GB" w:bidi="ar-SA"/>
              </w:rPr>
              <w:t xml:space="preserve">, the time when it </w:t>
            </w:r>
            <w:r w:rsidRPr="00C110B8">
              <w:rPr>
                <w:lang w:val="en-GB" w:bidi="ar-SA"/>
              </w:rPr>
              <w:t xml:space="preserve">is </w:t>
            </w:r>
            <w:r w:rsidRPr="00C110B8">
              <w:rPr>
                <w:rFonts w:cs="Arial"/>
                <w:lang w:val="en-GB" w:bidi="ar-SA"/>
              </w:rPr>
              <w:t xml:space="preserve">received by the </w:t>
            </w:r>
            <w:r w:rsidRPr="00C110B8">
              <w:rPr>
                <w:lang w:val="en-GB" w:bidi="ar-SA"/>
              </w:rPr>
              <w:t>e-justice information system</w:t>
            </w:r>
            <w:r w:rsidRPr="00C110B8">
              <w:rPr>
                <w:rFonts w:cs="Arial"/>
                <w:lang w:val="en-GB" w:bidi="ar-SA"/>
              </w:rPr>
              <w:t xml:space="preserve"> shall be </w:t>
            </w:r>
            <w:r w:rsidRPr="00C110B8">
              <w:rPr>
                <w:lang w:val="en-GB" w:bidi="ar-SA"/>
              </w:rPr>
              <w:t xml:space="preserve">deemed to be </w:t>
            </w:r>
            <w:r w:rsidRPr="00C110B8">
              <w:rPr>
                <w:rFonts w:cs="Arial"/>
                <w:lang w:val="en-GB" w:bidi="ar-SA"/>
              </w:rPr>
              <w:t xml:space="preserve">the </w:t>
            </w:r>
            <w:r w:rsidRPr="00C110B8">
              <w:rPr>
                <w:lang w:val="en-GB" w:bidi="ar-SA"/>
              </w:rPr>
              <w:t xml:space="preserve">time </w:t>
            </w:r>
            <w:r w:rsidRPr="00C110B8">
              <w:rPr>
                <w:rFonts w:cs="Arial"/>
                <w:lang w:val="en-GB" w:bidi="ar-SA"/>
              </w:rPr>
              <w:lastRenderedPageBreak/>
              <w:t xml:space="preserve">of </w:t>
            </w:r>
            <w:r w:rsidRPr="00C110B8">
              <w:rPr>
                <w:lang w:val="en-GB" w:bidi="ar-SA"/>
              </w:rPr>
              <w:t xml:space="preserve">delivery </w:t>
            </w:r>
            <w:r w:rsidRPr="00C110B8">
              <w:rPr>
                <w:rFonts w:cs="Arial"/>
                <w:lang w:val="en-GB" w:bidi="ar-SA"/>
              </w:rPr>
              <w:t xml:space="preserve">to the court </w:t>
            </w:r>
            <w:r w:rsidRPr="00C110B8">
              <w:rPr>
                <w:lang w:val="en-GB" w:bidi="ar-SA"/>
              </w:rPr>
              <w:t>to which it</w:t>
            </w:r>
            <w:r w:rsidRPr="00C110B8">
              <w:rPr>
                <w:rFonts w:cs="Arial"/>
                <w:lang w:val="en-GB" w:bidi="ar-SA"/>
              </w:rPr>
              <w:t xml:space="preserve"> is addressed.</w:t>
            </w:r>
          </w:p>
        </w:tc>
      </w:tr>
      <w:tr w:rsidR="005B5D71" w:rsidRPr="00136340" w14:paraId="3D6F719B" w14:textId="77777777" w:rsidTr="00794AD7">
        <w:trPr>
          <w:trHeight w:val="20"/>
        </w:trPr>
        <w:tc>
          <w:tcPr>
            <w:tcW w:w="2350" w:type="pct"/>
          </w:tcPr>
          <w:p w14:paraId="42462132" w14:textId="77777777" w:rsidR="005B5D71" w:rsidRPr="00E568F9" w:rsidRDefault="005B5D71" w:rsidP="005B5D71">
            <w:pPr>
              <w:pStyle w:val="Odstavek"/>
              <w:rPr>
                <w:rFonts w:cs="Arial"/>
                <w:lang w:bidi="ar-SA"/>
              </w:rPr>
            </w:pPr>
            <w:r w:rsidRPr="00E568F9">
              <w:rPr>
                <w:rFonts w:cs="Arial"/>
                <w:lang w:bidi="ar-SA"/>
              </w:rPr>
              <w:lastRenderedPageBreak/>
              <w:t>Če je vloga v elektronski obliki vložena s posredovanjem izvajalca elektronskega vlaganja, ki vlogo podpiše z elektronskim časovnim žigom, se šteje čas elektronskega časovnega žiga za trenutek, ko jo je prejel informacijski sistem sodstva.</w:t>
            </w:r>
          </w:p>
        </w:tc>
        <w:tc>
          <w:tcPr>
            <w:tcW w:w="167" w:type="pct"/>
            <w:vMerge/>
          </w:tcPr>
          <w:p w14:paraId="17744499" w14:textId="77777777" w:rsidR="005B5D71" w:rsidRPr="00AB3892" w:rsidRDefault="005B5D71" w:rsidP="005B5D71">
            <w:pPr>
              <w:pStyle w:val="Odstavek"/>
              <w:rPr>
                <w:rFonts w:cs="Arial"/>
                <w:lang w:bidi="ar-SA"/>
              </w:rPr>
            </w:pPr>
          </w:p>
        </w:tc>
        <w:tc>
          <w:tcPr>
            <w:tcW w:w="2483" w:type="pct"/>
          </w:tcPr>
          <w:p w14:paraId="6278555B" w14:textId="77777777" w:rsidR="005B5D71" w:rsidRPr="00C110B8" w:rsidRDefault="005B5D71" w:rsidP="005B5D71">
            <w:pPr>
              <w:pStyle w:val="Odstavek"/>
              <w:rPr>
                <w:rFonts w:cs="Arial"/>
                <w:lang w:val="en-GB" w:bidi="ar-SA"/>
              </w:rPr>
            </w:pPr>
            <w:r w:rsidRPr="00C110B8">
              <w:rPr>
                <w:lang w:val="en-GB" w:bidi="ar-SA"/>
              </w:rPr>
              <w:t>If a submission is submitted in electronic form through an electronic filing provider who signs the motion with an electronic time stamp, the time of the electronic time stamp shall be deemed to be the time when it was received by the e-justice information system.</w:t>
            </w:r>
          </w:p>
        </w:tc>
      </w:tr>
      <w:tr w:rsidR="005B5D71" w:rsidRPr="00136340" w14:paraId="2604C385" w14:textId="77777777" w:rsidTr="00794AD7">
        <w:trPr>
          <w:trHeight w:val="20"/>
        </w:trPr>
        <w:tc>
          <w:tcPr>
            <w:tcW w:w="2350" w:type="pct"/>
          </w:tcPr>
          <w:p w14:paraId="77661036" w14:textId="77777777" w:rsidR="005B5D71" w:rsidRPr="00E568F9" w:rsidRDefault="005B5D71" w:rsidP="005B5D71">
            <w:pPr>
              <w:pStyle w:val="Odstavek"/>
              <w:rPr>
                <w:rFonts w:cs="Arial"/>
                <w:lang w:bidi="ar-SA"/>
              </w:rPr>
            </w:pPr>
            <w:r w:rsidRPr="00E568F9">
              <w:rPr>
                <w:rFonts w:cs="Arial"/>
                <w:lang w:bidi="ar-SA"/>
              </w:rPr>
              <w:t>Če se vloga odda v sodni nabiralnik, se šteje čas, ko jo sodni nabiralnik prejme, za trenutek izročitve sodišču, na katerega je naslovljena.</w:t>
            </w:r>
          </w:p>
        </w:tc>
        <w:tc>
          <w:tcPr>
            <w:tcW w:w="167" w:type="pct"/>
            <w:vMerge/>
          </w:tcPr>
          <w:p w14:paraId="2188DDB5" w14:textId="77777777" w:rsidR="005B5D71" w:rsidRPr="00AB3892" w:rsidRDefault="005B5D71" w:rsidP="005B5D71">
            <w:pPr>
              <w:pStyle w:val="Odstavek"/>
              <w:rPr>
                <w:rFonts w:cs="Arial"/>
                <w:lang w:bidi="ar-SA"/>
              </w:rPr>
            </w:pPr>
          </w:p>
        </w:tc>
        <w:tc>
          <w:tcPr>
            <w:tcW w:w="2483" w:type="pct"/>
          </w:tcPr>
          <w:p w14:paraId="1AAE266C" w14:textId="77777777" w:rsidR="005B5D71" w:rsidRPr="00C110B8" w:rsidRDefault="005B5D71" w:rsidP="005B5D71">
            <w:pPr>
              <w:pStyle w:val="Odstavek"/>
              <w:rPr>
                <w:rFonts w:cs="Arial"/>
                <w:lang w:val="en-GB" w:bidi="ar-SA"/>
              </w:rPr>
            </w:pPr>
            <w:r w:rsidRPr="00C110B8">
              <w:rPr>
                <w:rFonts w:cs="Arial"/>
                <w:lang w:val="en-GB" w:bidi="ar-SA"/>
              </w:rPr>
              <w:t xml:space="preserve">If a </w:t>
            </w:r>
            <w:r w:rsidRPr="00C110B8">
              <w:rPr>
                <w:lang w:val="en-GB" w:bidi="ar-SA"/>
              </w:rPr>
              <w:t>submission</w:t>
            </w:r>
            <w:r w:rsidRPr="00C110B8">
              <w:rPr>
                <w:rFonts w:cs="Arial"/>
                <w:lang w:val="en-GB" w:bidi="ar-SA"/>
              </w:rPr>
              <w:t xml:space="preserve"> is delivered to </w:t>
            </w:r>
            <w:r w:rsidRPr="00C110B8">
              <w:rPr>
                <w:lang w:val="en-GB" w:bidi="ar-SA"/>
              </w:rPr>
              <w:t>the</w:t>
            </w:r>
            <w:r w:rsidRPr="00C110B8">
              <w:rPr>
                <w:rFonts w:cs="Arial"/>
                <w:lang w:val="en-GB" w:bidi="ar-SA"/>
              </w:rPr>
              <w:t xml:space="preserve"> court post box, the time when it </w:t>
            </w:r>
            <w:r w:rsidRPr="00C110B8">
              <w:rPr>
                <w:lang w:val="en-GB" w:bidi="ar-SA"/>
              </w:rPr>
              <w:t xml:space="preserve">is </w:t>
            </w:r>
            <w:r w:rsidRPr="00C110B8">
              <w:rPr>
                <w:rFonts w:cs="Arial"/>
                <w:lang w:val="en-GB" w:bidi="ar-SA"/>
              </w:rPr>
              <w:t xml:space="preserve">received </w:t>
            </w:r>
            <w:r w:rsidRPr="00C110B8">
              <w:rPr>
                <w:lang w:val="en-GB" w:bidi="ar-SA"/>
              </w:rPr>
              <w:t>by</w:t>
            </w:r>
            <w:r w:rsidRPr="00C110B8">
              <w:rPr>
                <w:rFonts w:cs="Arial"/>
                <w:lang w:val="en-GB" w:bidi="ar-SA"/>
              </w:rPr>
              <w:t xml:space="preserve"> the post box shall be deemed to be the time of its </w:t>
            </w:r>
            <w:r w:rsidRPr="00C110B8">
              <w:rPr>
                <w:lang w:val="en-GB" w:bidi="ar-SA"/>
              </w:rPr>
              <w:t xml:space="preserve">delivery </w:t>
            </w:r>
            <w:r w:rsidRPr="00C110B8">
              <w:rPr>
                <w:rFonts w:cs="Arial"/>
                <w:lang w:val="en-GB" w:bidi="ar-SA"/>
              </w:rPr>
              <w:t xml:space="preserve">to the court </w:t>
            </w:r>
            <w:r w:rsidRPr="00C110B8">
              <w:rPr>
                <w:lang w:val="en-GB" w:bidi="ar-SA"/>
              </w:rPr>
              <w:t>to which it</w:t>
            </w:r>
            <w:r w:rsidRPr="00C110B8">
              <w:rPr>
                <w:rFonts w:cs="Arial"/>
                <w:lang w:val="en-GB" w:bidi="ar-SA"/>
              </w:rPr>
              <w:t xml:space="preserve"> is addressed.</w:t>
            </w:r>
          </w:p>
        </w:tc>
      </w:tr>
      <w:tr w:rsidR="005B5D71" w:rsidRPr="00136340" w14:paraId="0EB4F6E8" w14:textId="77777777" w:rsidTr="00794AD7">
        <w:trPr>
          <w:trHeight w:val="20"/>
        </w:trPr>
        <w:tc>
          <w:tcPr>
            <w:tcW w:w="2350" w:type="pct"/>
          </w:tcPr>
          <w:p w14:paraId="1FCD8755" w14:textId="77777777" w:rsidR="005B5D71" w:rsidRPr="00E568F9" w:rsidRDefault="005B5D71" w:rsidP="005B5D71">
            <w:pPr>
              <w:pStyle w:val="Odstavek"/>
              <w:rPr>
                <w:rFonts w:cs="Arial"/>
                <w:lang w:bidi="ar-SA"/>
              </w:rPr>
            </w:pPr>
            <w:r w:rsidRPr="00E568F9">
              <w:rPr>
                <w:rFonts w:cs="Arial"/>
                <w:lang w:bidi="ar-SA"/>
              </w:rPr>
              <w:t>Za osebe, ki so v obvezni vojaški službi, se šteje dan izročitve vloge pristojnemu vojaškemu poveljstvu za dan izročitve sodišču.</w:t>
            </w:r>
          </w:p>
        </w:tc>
        <w:tc>
          <w:tcPr>
            <w:tcW w:w="167" w:type="pct"/>
            <w:vMerge/>
          </w:tcPr>
          <w:p w14:paraId="2ACD7C55" w14:textId="77777777" w:rsidR="005B5D71" w:rsidRPr="00AB3892" w:rsidRDefault="005B5D71" w:rsidP="005B5D71">
            <w:pPr>
              <w:pStyle w:val="Odstavek"/>
              <w:rPr>
                <w:rFonts w:cs="Arial"/>
                <w:lang w:bidi="ar-SA"/>
              </w:rPr>
            </w:pPr>
          </w:p>
        </w:tc>
        <w:tc>
          <w:tcPr>
            <w:tcW w:w="2483" w:type="pct"/>
          </w:tcPr>
          <w:p w14:paraId="2827820D" w14:textId="77777777" w:rsidR="005B5D71" w:rsidRPr="00C110B8" w:rsidRDefault="005B5D71" w:rsidP="005B5D71">
            <w:pPr>
              <w:pStyle w:val="Odstavek"/>
              <w:rPr>
                <w:rFonts w:cs="Arial"/>
                <w:lang w:val="en-GB" w:bidi="ar-SA"/>
              </w:rPr>
            </w:pPr>
            <w:r w:rsidRPr="00C110B8">
              <w:rPr>
                <w:lang w:val="en-GB" w:bidi="ar-SA"/>
              </w:rPr>
              <w:t>For</w:t>
            </w:r>
            <w:r w:rsidRPr="00C110B8">
              <w:rPr>
                <w:rFonts w:cs="Arial"/>
                <w:lang w:val="en-GB" w:bidi="ar-SA"/>
              </w:rPr>
              <w:t xml:space="preserve"> persons </w:t>
            </w:r>
            <w:r w:rsidRPr="00C110B8">
              <w:rPr>
                <w:lang w:val="en-GB" w:bidi="ar-SA"/>
              </w:rPr>
              <w:t>on</w:t>
            </w:r>
            <w:r w:rsidRPr="00C110B8">
              <w:rPr>
                <w:rFonts w:cs="Arial"/>
                <w:lang w:val="en-GB" w:bidi="ar-SA"/>
              </w:rPr>
              <w:t xml:space="preserve"> compulsory military service, the date </w:t>
            </w:r>
            <w:r w:rsidRPr="00C110B8">
              <w:rPr>
                <w:lang w:val="en-GB" w:bidi="ar-SA"/>
              </w:rPr>
              <w:t xml:space="preserve">when a submission is </w:t>
            </w:r>
            <w:r w:rsidRPr="00C110B8">
              <w:rPr>
                <w:rFonts w:cs="Arial"/>
                <w:lang w:val="en-GB" w:bidi="ar-SA"/>
              </w:rPr>
              <w:t>deliver</w:t>
            </w:r>
            <w:r w:rsidRPr="00C110B8">
              <w:rPr>
                <w:lang w:val="en-GB" w:bidi="ar-SA"/>
              </w:rPr>
              <w:t xml:space="preserve">ed by them </w:t>
            </w:r>
            <w:r w:rsidRPr="00C110B8">
              <w:rPr>
                <w:rFonts w:cs="Arial"/>
                <w:lang w:val="en-GB" w:bidi="ar-SA"/>
              </w:rPr>
              <w:t xml:space="preserve">to the competent military command shall be deemed to be </w:t>
            </w:r>
            <w:r w:rsidRPr="00C110B8">
              <w:rPr>
                <w:lang w:val="en-GB" w:bidi="ar-SA"/>
              </w:rPr>
              <w:t xml:space="preserve">the </w:t>
            </w:r>
            <w:r w:rsidRPr="00C110B8">
              <w:rPr>
                <w:rFonts w:cs="Arial"/>
                <w:lang w:val="en-GB" w:bidi="ar-SA"/>
              </w:rPr>
              <w:t>da</w:t>
            </w:r>
            <w:r w:rsidRPr="00C110B8">
              <w:rPr>
                <w:lang w:val="en-GB" w:bidi="ar-SA"/>
              </w:rPr>
              <w:t>y</w:t>
            </w:r>
            <w:r w:rsidRPr="00C110B8">
              <w:rPr>
                <w:rFonts w:cs="Arial"/>
                <w:lang w:val="en-GB" w:bidi="ar-SA"/>
              </w:rPr>
              <w:t xml:space="preserve"> of </w:t>
            </w:r>
            <w:r w:rsidRPr="00C110B8">
              <w:rPr>
                <w:lang w:val="en-GB" w:bidi="ar-SA"/>
              </w:rPr>
              <w:t xml:space="preserve">its </w:t>
            </w:r>
            <w:r w:rsidRPr="00C110B8">
              <w:rPr>
                <w:rFonts w:cs="Arial"/>
                <w:lang w:val="en-GB" w:bidi="ar-SA"/>
              </w:rPr>
              <w:t>delivery to the court.</w:t>
            </w:r>
          </w:p>
        </w:tc>
      </w:tr>
      <w:tr w:rsidR="005B5D71" w:rsidRPr="00136340" w14:paraId="2872C624" w14:textId="77777777" w:rsidTr="00794AD7">
        <w:trPr>
          <w:trHeight w:val="20"/>
        </w:trPr>
        <w:tc>
          <w:tcPr>
            <w:tcW w:w="2350" w:type="pct"/>
          </w:tcPr>
          <w:p w14:paraId="4F70CF03" w14:textId="77777777" w:rsidR="005B5D71" w:rsidRPr="00E568F9" w:rsidRDefault="005B5D71" w:rsidP="005B5D71">
            <w:pPr>
              <w:pStyle w:val="Odstavek"/>
              <w:rPr>
                <w:rFonts w:cs="Arial"/>
                <w:lang w:bidi="ar-SA"/>
              </w:rPr>
            </w:pPr>
            <w:r w:rsidRPr="00E568F9">
              <w:rPr>
                <w:rFonts w:cs="Arial"/>
                <w:lang w:bidi="ar-SA"/>
              </w:rPr>
              <w:t>Določba petega odstavka tega člena velja tudi za druge osebe, ki službujejo v vojaških enotah oziroma v vojaških zavodih ali štabih v krajih, kjer ni redne pošte.</w:t>
            </w:r>
          </w:p>
        </w:tc>
        <w:tc>
          <w:tcPr>
            <w:tcW w:w="167" w:type="pct"/>
            <w:vMerge/>
          </w:tcPr>
          <w:p w14:paraId="35C290CA" w14:textId="77777777" w:rsidR="005B5D71" w:rsidRPr="00AB3892" w:rsidRDefault="005B5D71" w:rsidP="005B5D71">
            <w:pPr>
              <w:pStyle w:val="Odstavek"/>
              <w:rPr>
                <w:rFonts w:cs="Arial"/>
                <w:lang w:bidi="ar-SA"/>
              </w:rPr>
            </w:pPr>
          </w:p>
        </w:tc>
        <w:tc>
          <w:tcPr>
            <w:tcW w:w="2483" w:type="pct"/>
          </w:tcPr>
          <w:p w14:paraId="0439620A" w14:textId="77777777" w:rsidR="005B5D71" w:rsidRPr="00C110B8" w:rsidRDefault="005B5D71" w:rsidP="005B5D71">
            <w:pPr>
              <w:pStyle w:val="Odstavek"/>
              <w:rPr>
                <w:rFonts w:cs="Arial"/>
                <w:lang w:val="en-GB" w:bidi="ar-SA"/>
              </w:rPr>
            </w:pPr>
            <w:r w:rsidRPr="00C110B8">
              <w:rPr>
                <w:rFonts w:cs="Arial"/>
                <w:lang w:val="en-GB" w:bidi="ar-SA"/>
              </w:rPr>
              <w:t xml:space="preserve">The provision of paragraph five of this Article shall also apply to </w:t>
            </w:r>
            <w:r w:rsidRPr="00C110B8">
              <w:rPr>
                <w:lang w:val="en-GB" w:bidi="ar-SA"/>
              </w:rPr>
              <w:t xml:space="preserve">other </w:t>
            </w:r>
            <w:r w:rsidRPr="00C110B8">
              <w:rPr>
                <w:rFonts w:cs="Arial"/>
                <w:lang w:val="en-GB" w:bidi="ar-SA"/>
              </w:rPr>
              <w:t xml:space="preserve">persons </w:t>
            </w:r>
            <w:r w:rsidRPr="00C110B8">
              <w:rPr>
                <w:lang w:val="en-GB" w:bidi="ar-SA"/>
              </w:rPr>
              <w:t>serving in</w:t>
            </w:r>
            <w:r w:rsidRPr="00C110B8">
              <w:rPr>
                <w:rFonts w:cs="Arial"/>
                <w:lang w:val="en-GB" w:bidi="ar-SA"/>
              </w:rPr>
              <w:t xml:space="preserve"> military units</w:t>
            </w:r>
            <w:r w:rsidRPr="00C110B8">
              <w:rPr>
                <w:lang w:val="en-GB" w:bidi="ar-SA"/>
              </w:rPr>
              <w:t xml:space="preserve"> and/or</w:t>
            </w:r>
            <w:r w:rsidRPr="00C110B8">
              <w:rPr>
                <w:rFonts w:cs="Arial"/>
                <w:lang w:val="en-GB" w:bidi="ar-SA"/>
              </w:rPr>
              <w:t xml:space="preserve"> </w:t>
            </w:r>
            <w:r w:rsidRPr="00C110B8">
              <w:rPr>
                <w:lang w:val="en-GB" w:bidi="ar-SA"/>
              </w:rPr>
              <w:t xml:space="preserve">military </w:t>
            </w:r>
            <w:r w:rsidRPr="00C110B8">
              <w:rPr>
                <w:rFonts w:cs="Arial"/>
                <w:lang w:val="en-GB" w:bidi="ar-SA"/>
              </w:rPr>
              <w:t>institut</w:t>
            </w:r>
            <w:r w:rsidRPr="00C110B8">
              <w:rPr>
                <w:lang w:val="en-GB" w:bidi="ar-SA"/>
              </w:rPr>
              <w:t>ions</w:t>
            </w:r>
            <w:r w:rsidRPr="00C110B8">
              <w:rPr>
                <w:rFonts w:cs="Arial"/>
                <w:lang w:val="en-GB" w:bidi="ar-SA"/>
              </w:rPr>
              <w:t xml:space="preserve"> or headquarters </w:t>
            </w:r>
            <w:r w:rsidRPr="00C110B8">
              <w:rPr>
                <w:lang w:val="en-GB" w:bidi="ar-SA"/>
              </w:rPr>
              <w:t>in places</w:t>
            </w:r>
            <w:r w:rsidRPr="00C110B8">
              <w:rPr>
                <w:rFonts w:cs="Arial"/>
                <w:lang w:val="en-GB" w:bidi="ar-SA"/>
              </w:rPr>
              <w:t xml:space="preserve"> with no regular postal service.</w:t>
            </w:r>
          </w:p>
        </w:tc>
      </w:tr>
      <w:tr w:rsidR="005B5D71" w:rsidRPr="00136340" w14:paraId="3FA5C93E" w14:textId="77777777" w:rsidTr="00794AD7">
        <w:trPr>
          <w:trHeight w:val="20"/>
        </w:trPr>
        <w:tc>
          <w:tcPr>
            <w:tcW w:w="2350" w:type="pct"/>
          </w:tcPr>
          <w:p w14:paraId="562828DF" w14:textId="77777777" w:rsidR="005B5D71" w:rsidRPr="00E568F9" w:rsidRDefault="005B5D71" w:rsidP="005B5D71">
            <w:pPr>
              <w:pStyle w:val="Odstavek"/>
              <w:rPr>
                <w:rFonts w:cs="Arial"/>
                <w:lang w:bidi="ar-SA"/>
              </w:rPr>
            </w:pPr>
            <w:r w:rsidRPr="00E568F9">
              <w:rPr>
                <w:rFonts w:cs="Arial"/>
                <w:lang w:bidi="ar-SA"/>
              </w:rPr>
              <w:t>Za osebo, ki ji je odvzeta prostost, se šteje dan, ko izroči vlogo upravi zapora ali drugega zavoda, v katerem prestaja kazen ali ukrep odvzema prostosti, za dan izročitve sodišču.</w:t>
            </w:r>
          </w:p>
        </w:tc>
        <w:tc>
          <w:tcPr>
            <w:tcW w:w="167" w:type="pct"/>
            <w:vMerge/>
          </w:tcPr>
          <w:p w14:paraId="5DB4CC06" w14:textId="77777777" w:rsidR="005B5D71" w:rsidRPr="00AB3892" w:rsidRDefault="005B5D71" w:rsidP="005B5D71">
            <w:pPr>
              <w:pStyle w:val="Odstavek"/>
              <w:rPr>
                <w:rFonts w:cs="Arial"/>
                <w:lang w:bidi="ar-SA"/>
              </w:rPr>
            </w:pPr>
          </w:p>
        </w:tc>
        <w:tc>
          <w:tcPr>
            <w:tcW w:w="2483" w:type="pct"/>
          </w:tcPr>
          <w:p w14:paraId="7C03FA49" w14:textId="361F6574" w:rsidR="005B5D71" w:rsidRPr="00C110B8" w:rsidRDefault="005B5D71" w:rsidP="005B5D71">
            <w:pPr>
              <w:pStyle w:val="Odstavek"/>
              <w:rPr>
                <w:rFonts w:cs="Arial"/>
                <w:lang w:val="en-GB" w:bidi="ar-SA"/>
              </w:rPr>
            </w:pPr>
            <w:r w:rsidRPr="00C110B8">
              <w:rPr>
                <w:lang w:val="en-GB" w:bidi="ar-SA"/>
              </w:rPr>
              <w:t>In case of persons deprived of liberty,</w:t>
            </w:r>
            <w:r w:rsidRPr="00C110B8">
              <w:rPr>
                <w:rFonts w:cs="Arial"/>
                <w:lang w:val="en-GB" w:bidi="ar-SA"/>
              </w:rPr>
              <w:t xml:space="preserve"> the da</w:t>
            </w:r>
            <w:r w:rsidRPr="00C110B8">
              <w:rPr>
                <w:lang w:val="en-GB" w:bidi="ar-SA"/>
              </w:rPr>
              <w:t>y</w:t>
            </w:r>
            <w:r w:rsidRPr="00C110B8">
              <w:rPr>
                <w:rFonts w:cs="Arial"/>
                <w:lang w:val="en-GB" w:bidi="ar-SA"/>
              </w:rPr>
              <w:t xml:space="preserve"> </w:t>
            </w:r>
            <w:r w:rsidRPr="00C110B8">
              <w:rPr>
                <w:lang w:val="en-GB" w:bidi="ar-SA"/>
              </w:rPr>
              <w:t xml:space="preserve">of delivery of a submission to the management of the prison or another institution in which such persons </w:t>
            </w:r>
            <w:r w:rsidRPr="00C110B8">
              <w:rPr>
                <w:lang w:val="en-GB"/>
              </w:rPr>
              <w:t xml:space="preserve">are </w:t>
            </w:r>
            <w:r w:rsidRPr="00C110B8">
              <w:rPr>
                <w:lang w:val="en-GB" w:bidi="ar-SA"/>
              </w:rPr>
              <w:t>s</w:t>
            </w:r>
            <w:r w:rsidRPr="00C110B8">
              <w:rPr>
                <w:rFonts w:cs="Arial"/>
                <w:lang w:val="en-GB" w:bidi="ar-SA"/>
              </w:rPr>
              <w:t>erv</w:t>
            </w:r>
            <w:r w:rsidRPr="00C110B8">
              <w:rPr>
                <w:lang w:val="en-GB"/>
              </w:rPr>
              <w:t>ing</w:t>
            </w:r>
            <w:r w:rsidRPr="00C110B8">
              <w:rPr>
                <w:lang w:val="en-GB" w:bidi="ar-SA"/>
              </w:rPr>
              <w:t xml:space="preserve"> their sentence or the sanction of deprivation of liberty shall be deemed the day of its delivery to the court. </w:t>
            </w:r>
          </w:p>
        </w:tc>
      </w:tr>
      <w:tr w:rsidR="005B5D71" w:rsidRPr="00136340" w14:paraId="1AE2883E" w14:textId="77777777" w:rsidTr="00794AD7">
        <w:trPr>
          <w:trHeight w:val="20"/>
        </w:trPr>
        <w:tc>
          <w:tcPr>
            <w:tcW w:w="2350" w:type="pct"/>
          </w:tcPr>
          <w:p w14:paraId="562619C7" w14:textId="77777777" w:rsidR="005B5D71" w:rsidRPr="00E568F9" w:rsidRDefault="005B5D71" w:rsidP="005B5D71">
            <w:pPr>
              <w:pStyle w:val="Odstavek"/>
              <w:rPr>
                <w:rFonts w:cs="Arial"/>
                <w:lang w:bidi="ar-SA"/>
              </w:rPr>
            </w:pPr>
            <w:r w:rsidRPr="00E568F9">
              <w:rPr>
                <w:rFonts w:cs="Arial"/>
                <w:lang w:bidi="ar-SA"/>
              </w:rPr>
              <w:t>Če je bila tožba, ki je vezana na rok, izročena ali poslana nepristojnemu sodišču pred iztekom roka, v katerem se mora po posebnih predpisih vložiti tožba, ali roka za zastaranja terjatve ali kakšne druge pravice, pa prispe k pristojnemu sodišču po izteku roka, se šteje, da je bila vložena pravočasno.</w:t>
            </w:r>
          </w:p>
        </w:tc>
        <w:tc>
          <w:tcPr>
            <w:tcW w:w="167" w:type="pct"/>
            <w:vMerge/>
          </w:tcPr>
          <w:p w14:paraId="0EB7C15C" w14:textId="77777777" w:rsidR="005B5D71" w:rsidRPr="00AB3892" w:rsidRDefault="005B5D71" w:rsidP="005B5D71">
            <w:pPr>
              <w:pStyle w:val="Odstavek"/>
              <w:rPr>
                <w:rFonts w:cs="Arial"/>
                <w:lang w:bidi="ar-SA"/>
              </w:rPr>
            </w:pPr>
          </w:p>
        </w:tc>
        <w:tc>
          <w:tcPr>
            <w:tcW w:w="2483" w:type="pct"/>
          </w:tcPr>
          <w:p w14:paraId="3A81A6A3" w14:textId="354C0B2C" w:rsidR="005B5D71" w:rsidRPr="00C110B8" w:rsidRDefault="005B5D71" w:rsidP="005B5D71">
            <w:pPr>
              <w:pStyle w:val="Odstavek"/>
              <w:rPr>
                <w:rFonts w:cs="Arial"/>
                <w:lang w:val="en-GB" w:bidi="ar-SA"/>
              </w:rPr>
            </w:pPr>
            <w:r w:rsidRPr="00C110B8">
              <w:rPr>
                <w:rFonts w:cs="Arial"/>
                <w:lang w:val="en-GB" w:bidi="ar-SA"/>
              </w:rPr>
              <w:t>If</w:t>
            </w:r>
            <w:r w:rsidRPr="00C110B8">
              <w:rPr>
                <w:lang w:val="en-GB" w:bidi="ar-SA"/>
              </w:rPr>
              <w:t xml:space="preserve"> an action bound to a time</w:t>
            </w:r>
            <w:r w:rsidRPr="00C110B8">
              <w:rPr>
                <w:lang w:val="en-GB"/>
              </w:rPr>
              <w:t xml:space="preserve"> </w:t>
            </w:r>
            <w:r w:rsidRPr="00C110B8">
              <w:rPr>
                <w:lang w:val="en-GB" w:bidi="ar-SA"/>
              </w:rPr>
              <w:t>limit was delivered or dispatched to the court having no jurisdiction before the expir</w:t>
            </w:r>
            <w:r w:rsidRPr="00C110B8">
              <w:rPr>
                <w:lang w:val="en-GB"/>
              </w:rPr>
              <w:t>y</w:t>
            </w:r>
            <w:r w:rsidRPr="00C110B8">
              <w:rPr>
                <w:lang w:val="en-GB" w:bidi="ar-SA"/>
              </w:rPr>
              <w:t xml:space="preserve"> of the time limit set for bringing an action pursuant to special regulations, or the statute of limitations period for a claim or any other right, and such action reaches the competent court after the expir</w:t>
            </w:r>
            <w:r w:rsidRPr="00C110B8">
              <w:rPr>
                <w:lang w:val="en-GB"/>
              </w:rPr>
              <w:t>y</w:t>
            </w:r>
            <w:r w:rsidRPr="00C110B8">
              <w:rPr>
                <w:lang w:val="en-GB" w:bidi="ar-SA"/>
              </w:rPr>
              <w:t xml:space="preserve"> of the time limit, it shall be nevertheless deemed to have been filed in due time.</w:t>
            </w:r>
          </w:p>
        </w:tc>
      </w:tr>
      <w:tr w:rsidR="005B5D71" w:rsidRPr="00136340" w14:paraId="489E84C5" w14:textId="77777777" w:rsidTr="00794AD7">
        <w:trPr>
          <w:trHeight w:val="20"/>
        </w:trPr>
        <w:tc>
          <w:tcPr>
            <w:tcW w:w="2350" w:type="pct"/>
          </w:tcPr>
          <w:p w14:paraId="7F9181DE" w14:textId="77777777" w:rsidR="005B5D71" w:rsidRPr="00E568F9" w:rsidRDefault="005B5D71" w:rsidP="005B5D71">
            <w:pPr>
              <w:pStyle w:val="Odstavek"/>
              <w:rPr>
                <w:rFonts w:cs="Arial"/>
                <w:lang w:bidi="ar-SA"/>
              </w:rPr>
            </w:pPr>
            <w:r w:rsidRPr="00E568F9">
              <w:rPr>
                <w:rFonts w:cs="Arial"/>
                <w:lang w:bidi="ar-SA"/>
              </w:rPr>
              <w:t>Če je bila vloga, ki ni tožba, vezana na rok, izročena ali poslana nepristojnemu sodišču pred iztekom roka, pa prispe k pristojnemu sodišču po izteku roka, se šteje, da je bila vložena pravočasno, če je mogoče vložitev pri nepristojnem sodišču pripisati nevednosti vložnika, ki nima pooblaščenca iz tretjega odstavka 86. člena oziroma iz tretjega odstavka 87. člena tega zakona, ali očitni pomoti vložnika.</w:t>
            </w:r>
          </w:p>
        </w:tc>
        <w:tc>
          <w:tcPr>
            <w:tcW w:w="167" w:type="pct"/>
            <w:vMerge/>
          </w:tcPr>
          <w:p w14:paraId="0C302F91" w14:textId="77777777" w:rsidR="005B5D71" w:rsidRPr="00AB3892" w:rsidRDefault="005B5D71" w:rsidP="005B5D71">
            <w:pPr>
              <w:pStyle w:val="Odstavek"/>
              <w:rPr>
                <w:rFonts w:cs="Arial"/>
                <w:lang w:bidi="ar-SA"/>
              </w:rPr>
            </w:pPr>
          </w:p>
        </w:tc>
        <w:tc>
          <w:tcPr>
            <w:tcW w:w="2483" w:type="pct"/>
          </w:tcPr>
          <w:p w14:paraId="2F9D825A" w14:textId="056EA4FC" w:rsidR="005B5D71" w:rsidRPr="00C110B8" w:rsidRDefault="005B5D71" w:rsidP="005B5D71">
            <w:pPr>
              <w:pStyle w:val="Odstavek"/>
              <w:rPr>
                <w:rFonts w:cs="Arial"/>
                <w:lang w:val="en-GB" w:bidi="ar-SA"/>
              </w:rPr>
            </w:pPr>
            <w:r w:rsidRPr="00C110B8">
              <w:rPr>
                <w:lang w:val="en-GB" w:bidi="ar-SA"/>
              </w:rPr>
              <w:t>If a submission other than an action bound to a time limit was delivered or dispatched to the court having no jurisdiction before the expir</w:t>
            </w:r>
            <w:r w:rsidRPr="00C110B8">
              <w:rPr>
                <w:lang w:val="en-GB"/>
              </w:rPr>
              <w:t>y</w:t>
            </w:r>
            <w:r w:rsidRPr="00C110B8">
              <w:rPr>
                <w:lang w:val="en-GB" w:bidi="ar-SA"/>
              </w:rPr>
              <w:t xml:space="preserve"> of the time limit, and reaches the competent court after the expir</w:t>
            </w:r>
            <w:r w:rsidRPr="00C110B8">
              <w:rPr>
                <w:lang w:val="en-GB"/>
              </w:rPr>
              <w:t>y</w:t>
            </w:r>
            <w:r w:rsidRPr="00C110B8">
              <w:rPr>
                <w:lang w:val="en-GB" w:bidi="ar-SA"/>
              </w:rPr>
              <w:t xml:space="preserve"> of the time limit, it shall be nevertheless deemed to have been filed in due time if ignorance of the submitter who is without an attorney referred to in paragraph three of Article 86 and/or paragraph three of Article 87 of this Act, or his or her obvious mistake, can be blamed for filing the submission with the court lacking jurisdiction. </w:t>
            </w:r>
          </w:p>
        </w:tc>
      </w:tr>
      <w:tr w:rsidR="005B5D71" w:rsidRPr="00136340" w14:paraId="52EB589D" w14:textId="77777777" w:rsidTr="00794AD7">
        <w:trPr>
          <w:trHeight w:val="20"/>
        </w:trPr>
        <w:tc>
          <w:tcPr>
            <w:tcW w:w="2350" w:type="pct"/>
          </w:tcPr>
          <w:p w14:paraId="04585DC0" w14:textId="77777777" w:rsidR="005B5D71" w:rsidRPr="00E568F9" w:rsidRDefault="005B5D71" w:rsidP="005B5D71">
            <w:pPr>
              <w:pStyle w:val="Odsek"/>
            </w:pPr>
            <w:r w:rsidRPr="00E568F9">
              <w:lastRenderedPageBreak/>
              <w:t>Naroki</w:t>
            </w:r>
          </w:p>
        </w:tc>
        <w:tc>
          <w:tcPr>
            <w:tcW w:w="167" w:type="pct"/>
            <w:vMerge/>
          </w:tcPr>
          <w:p w14:paraId="4D113C9B" w14:textId="77777777" w:rsidR="005B5D71" w:rsidRPr="00AB3892" w:rsidRDefault="005B5D71" w:rsidP="005B5D71">
            <w:pPr>
              <w:pStyle w:val="Odstavek"/>
              <w:rPr>
                <w:rFonts w:cs="Arial"/>
                <w:lang w:bidi="ar-SA"/>
              </w:rPr>
            </w:pPr>
          </w:p>
        </w:tc>
        <w:tc>
          <w:tcPr>
            <w:tcW w:w="2483" w:type="pct"/>
          </w:tcPr>
          <w:p w14:paraId="294EE671" w14:textId="77777777" w:rsidR="005B5D71" w:rsidRPr="00C110B8" w:rsidRDefault="005B5D71" w:rsidP="005B5D71">
            <w:pPr>
              <w:pStyle w:val="Odsek"/>
              <w:rPr>
                <w:lang w:val="en-GB"/>
              </w:rPr>
            </w:pPr>
            <w:r w:rsidRPr="00C110B8">
              <w:rPr>
                <w:lang w:val="en-GB"/>
              </w:rPr>
              <w:t>Hearings</w:t>
            </w:r>
          </w:p>
        </w:tc>
      </w:tr>
      <w:tr w:rsidR="005B5D71" w:rsidRPr="00136340" w14:paraId="495F5453" w14:textId="77777777" w:rsidTr="00794AD7">
        <w:trPr>
          <w:trHeight w:val="20"/>
        </w:trPr>
        <w:tc>
          <w:tcPr>
            <w:tcW w:w="2350" w:type="pct"/>
          </w:tcPr>
          <w:p w14:paraId="29B35787" w14:textId="77777777" w:rsidR="005B5D71" w:rsidRPr="00E568F9" w:rsidRDefault="005B5D71" w:rsidP="005B5D71">
            <w:pPr>
              <w:pStyle w:val="len"/>
              <w:rPr>
                <w:rFonts w:cs="Arial"/>
                <w:lang w:bidi="ar-SA"/>
              </w:rPr>
            </w:pPr>
            <w:r w:rsidRPr="00E568F9">
              <w:rPr>
                <w:rFonts w:cs="Arial"/>
                <w:lang w:bidi="ar-SA"/>
              </w:rPr>
              <w:t>113. člen</w:t>
            </w:r>
          </w:p>
        </w:tc>
        <w:tc>
          <w:tcPr>
            <w:tcW w:w="167" w:type="pct"/>
            <w:vMerge/>
          </w:tcPr>
          <w:p w14:paraId="60319D60" w14:textId="77777777" w:rsidR="005B5D71" w:rsidRPr="00AB3892" w:rsidRDefault="005B5D71" w:rsidP="005B5D71">
            <w:pPr>
              <w:pStyle w:val="Odstavek"/>
              <w:rPr>
                <w:rFonts w:cs="Arial"/>
                <w:lang w:bidi="ar-SA"/>
              </w:rPr>
            </w:pPr>
          </w:p>
        </w:tc>
        <w:tc>
          <w:tcPr>
            <w:tcW w:w="2483" w:type="pct"/>
          </w:tcPr>
          <w:p w14:paraId="6A6F42B7" w14:textId="77777777" w:rsidR="005B5D71" w:rsidRPr="00C110B8" w:rsidRDefault="005B5D71" w:rsidP="005B5D71">
            <w:pPr>
              <w:pStyle w:val="len"/>
              <w:rPr>
                <w:rFonts w:cs="Arial"/>
                <w:lang w:val="en-GB" w:bidi="ar-SA"/>
              </w:rPr>
            </w:pPr>
            <w:r w:rsidRPr="00C110B8">
              <w:rPr>
                <w:rFonts w:cs="Arial"/>
                <w:lang w:val="en-GB" w:bidi="ar-SA"/>
              </w:rPr>
              <w:t>Article 113</w:t>
            </w:r>
          </w:p>
        </w:tc>
      </w:tr>
      <w:tr w:rsidR="005B5D71" w:rsidRPr="00136340" w14:paraId="26F96F2B" w14:textId="77777777" w:rsidTr="00794AD7">
        <w:trPr>
          <w:trHeight w:val="20"/>
        </w:trPr>
        <w:tc>
          <w:tcPr>
            <w:tcW w:w="2350" w:type="pct"/>
          </w:tcPr>
          <w:p w14:paraId="6932D8EE" w14:textId="77777777" w:rsidR="005B5D71" w:rsidRPr="00E568F9" w:rsidRDefault="005B5D71" w:rsidP="005B5D71">
            <w:pPr>
              <w:pStyle w:val="Odstavek"/>
              <w:rPr>
                <w:rFonts w:cs="Arial"/>
                <w:lang w:bidi="ar-SA"/>
              </w:rPr>
            </w:pPr>
            <w:r w:rsidRPr="00E568F9">
              <w:rPr>
                <w:rFonts w:cs="Arial"/>
                <w:lang w:bidi="ar-SA"/>
              </w:rPr>
              <w:t>Narok določi sodišče, če je to z zakonom predpisano ali če je za postopek potrebno. Zoper sklep o določitvi naroka ni pritožbe.</w:t>
            </w:r>
          </w:p>
        </w:tc>
        <w:tc>
          <w:tcPr>
            <w:tcW w:w="167" w:type="pct"/>
            <w:vMerge/>
          </w:tcPr>
          <w:p w14:paraId="5EB90810" w14:textId="77777777" w:rsidR="005B5D71" w:rsidRPr="00AB3892" w:rsidRDefault="005B5D71" w:rsidP="005B5D71">
            <w:pPr>
              <w:pStyle w:val="Odstavek"/>
              <w:rPr>
                <w:rFonts w:cs="Arial"/>
                <w:lang w:bidi="ar-SA"/>
              </w:rPr>
            </w:pPr>
          </w:p>
        </w:tc>
        <w:tc>
          <w:tcPr>
            <w:tcW w:w="2483" w:type="pct"/>
          </w:tcPr>
          <w:p w14:paraId="7B773356" w14:textId="00BC057B" w:rsidR="005B5D71" w:rsidRPr="00C110B8" w:rsidRDefault="005B5D71" w:rsidP="005B5D71">
            <w:pPr>
              <w:pStyle w:val="Odstavek"/>
              <w:rPr>
                <w:rFonts w:cs="Arial"/>
                <w:lang w:val="en-GB" w:bidi="ar-SA"/>
              </w:rPr>
            </w:pPr>
            <w:r w:rsidRPr="00C110B8">
              <w:rPr>
                <w:rFonts w:cs="Arial"/>
                <w:lang w:val="en-GB" w:bidi="ar-SA"/>
              </w:rPr>
              <w:t xml:space="preserve">The court shall </w:t>
            </w:r>
            <w:r w:rsidRPr="00C110B8">
              <w:rPr>
                <w:lang w:val="en-GB"/>
              </w:rPr>
              <w:t>set</w:t>
            </w:r>
            <w:r w:rsidRPr="00C110B8">
              <w:rPr>
                <w:rFonts w:cs="Arial"/>
                <w:lang w:val="en-GB" w:bidi="ar-SA"/>
              </w:rPr>
              <w:t xml:space="preserve"> a hearing </w:t>
            </w:r>
            <w:r w:rsidRPr="00C110B8">
              <w:rPr>
                <w:lang w:val="en-GB" w:bidi="ar-SA"/>
              </w:rPr>
              <w:t xml:space="preserve">when prescribed by an Act or </w:t>
            </w:r>
            <w:r w:rsidRPr="00C110B8">
              <w:rPr>
                <w:rFonts w:cs="Arial"/>
                <w:lang w:val="en-GB" w:bidi="ar-SA"/>
              </w:rPr>
              <w:t>when</w:t>
            </w:r>
            <w:r w:rsidRPr="00C110B8">
              <w:rPr>
                <w:lang w:val="en-GB" w:bidi="ar-SA"/>
              </w:rPr>
              <w:t xml:space="preserve"> required for the purpose </w:t>
            </w:r>
            <w:r w:rsidRPr="00C110B8">
              <w:rPr>
                <w:rFonts w:cs="Arial"/>
                <w:lang w:val="en-GB" w:bidi="ar-SA"/>
              </w:rPr>
              <w:t xml:space="preserve">of </w:t>
            </w:r>
            <w:r w:rsidRPr="00C110B8">
              <w:rPr>
                <w:lang w:val="en-GB" w:bidi="ar-SA"/>
              </w:rPr>
              <w:t xml:space="preserve">the </w:t>
            </w:r>
            <w:r w:rsidRPr="00C110B8">
              <w:rPr>
                <w:rFonts w:cs="Arial"/>
                <w:lang w:val="en-GB" w:bidi="ar-SA"/>
              </w:rPr>
              <w:t xml:space="preserve">proceedings. No appeal shall be allowed against the </w:t>
            </w:r>
            <w:r w:rsidRPr="00C110B8">
              <w:rPr>
                <w:lang w:val="en-GB" w:bidi="ar-SA"/>
              </w:rPr>
              <w:t>order</w:t>
            </w:r>
            <w:r w:rsidRPr="00C110B8">
              <w:rPr>
                <w:rFonts w:cs="Arial"/>
                <w:lang w:val="en-GB" w:bidi="ar-SA"/>
              </w:rPr>
              <w:t xml:space="preserve"> by which a hearing is </w:t>
            </w:r>
            <w:r w:rsidRPr="00C110B8">
              <w:rPr>
                <w:lang w:val="en-GB" w:bidi="ar-SA"/>
              </w:rPr>
              <w:t>scheduled</w:t>
            </w:r>
            <w:r w:rsidRPr="00C110B8">
              <w:rPr>
                <w:rFonts w:cs="Arial"/>
                <w:lang w:val="en-GB" w:bidi="ar-SA"/>
              </w:rPr>
              <w:t>.</w:t>
            </w:r>
          </w:p>
        </w:tc>
      </w:tr>
      <w:tr w:rsidR="005B5D71" w:rsidRPr="00136340" w14:paraId="2B35B46C" w14:textId="77777777" w:rsidTr="00794AD7">
        <w:trPr>
          <w:trHeight w:val="20"/>
        </w:trPr>
        <w:tc>
          <w:tcPr>
            <w:tcW w:w="2350" w:type="pct"/>
          </w:tcPr>
          <w:p w14:paraId="4A2A8117" w14:textId="77777777" w:rsidR="005B5D71" w:rsidRPr="00E568F9" w:rsidRDefault="005B5D71" w:rsidP="005B5D71">
            <w:pPr>
              <w:pStyle w:val="Odstavek"/>
              <w:rPr>
                <w:rFonts w:cs="Arial"/>
                <w:lang w:bidi="ar-SA"/>
              </w:rPr>
            </w:pPr>
            <w:r w:rsidRPr="00E568F9">
              <w:rPr>
                <w:rFonts w:cs="Arial"/>
                <w:lang w:bidi="ar-SA"/>
              </w:rPr>
              <w:t>Sodišče mora na narok pravočasno povabiti stranke in druge osebe, za katere misli, da je potrebna njihova navzočnost. Skupaj z vabilom pošlje stranki vlogo, ki je bila povod za določitev naroka, v vabilu pa navede kraj, prostor in čas naroka. Če se vloga ne pošlje skupaj z vabilom, se v vabilu navedejo stranke, sporni predmet in dejanje, ki se bo opravilo na naroku.</w:t>
            </w:r>
          </w:p>
        </w:tc>
        <w:tc>
          <w:tcPr>
            <w:tcW w:w="167" w:type="pct"/>
            <w:vMerge/>
          </w:tcPr>
          <w:p w14:paraId="5BA7193C" w14:textId="77777777" w:rsidR="005B5D71" w:rsidRPr="00AB3892" w:rsidRDefault="005B5D71" w:rsidP="005B5D71">
            <w:pPr>
              <w:pStyle w:val="Odstavek"/>
              <w:rPr>
                <w:rFonts w:cs="Arial"/>
                <w:lang w:bidi="ar-SA"/>
              </w:rPr>
            </w:pPr>
          </w:p>
        </w:tc>
        <w:tc>
          <w:tcPr>
            <w:tcW w:w="2483" w:type="pct"/>
          </w:tcPr>
          <w:p w14:paraId="347FF062" w14:textId="482B006C" w:rsidR="005B5D71" w:rsidRPr="00C110B8" w:rsidRDefault="005B5D71" w:rsidP="005B5D71">
            <w:pPr>
              <w:pStyle w:val="Odstavek"/>
              <w:rPr>
                <w:rFonts w:cs="Arial"/>
                <w:lang w:val="en-GB" w:bidi="ar-SA"/>
              </w:rPr>
            </w:pPr>
            <w:r w:rsidRPr="00C110B8">
              <w:rPr>
                <w:rFonts w:cs="Arial"/>
                <w:lang w:val="en-GB" w:bidi="ar-SA"/>
              </w:rPr>
              <w:t>The court shall in good time summon to the hearing the parties and other persons whose presence i</w:t>
            </w:r>
            <w:r w:rsidRPr="00C110B8">
              <w:rPr>
                <w:lang w:val="en-GB" w:bidi="ar-SA"/>
              </w:rPr>
              <w:t>s deemed</w:t>
            </w:r>
            <w:r w:rsidRPr="00C110B8">
              <w:rPr>
                <w:rFonts w:cs="Arial"/>
                <w:lang w:val="en-GB" w:bidi="ar-SA"/>
              </w:rPr>
              <w:t xml:space="preserve"> necessary. The summons </w:t>
            </w:r>
            <w:r w:rsidRPr="00C110B8">
              <w:rPr>
                <w:lang w:val="en-GB" w:bidi="ar-SA"/>
              </w:rPr>
              <w:t xml:space="preserve">to be served on the party shall be accompanied by the submission which gave cause for scheduling the hearing and </w:t>
            </w:r>
            <w:r w:rsidRPr="00C110B8">
              <w:rPr>
                <w:rFonts w:cs="Arial"/>
                <w:lang w:val="en-GB" w:bidi="ar-SA"/>
              </w:rPr>
              <w:t xml:space="preserve">shall </w:t>
            </w:r>
            <w:r w:rsidRPr="00C110B8">
              <w:rPr>
                <w:lang w:val="en-GB" w:bidi="ar-SA"/>
              </w:rPr>
              <w:t>indicate</w:t>
            </w:r>
            <w:r w:rsidRPr="00C110B8">
              <w:rPr>
                <w:rFonts w:cs="Arial"/>
                <w:lang w:val="en-GB" w:bidi="ar-SA"/>
              </w:rPr>
              <w:t xml:space="preserve"> the place</w:t>
            </w:r>
            <w:r w:rsidRPr="00C110B8">
              <w:rPr>
                <w:lang w:val="en-GB" w:bidi="ar-SA"/>
              </w:rPr>
              <w:t>, the premises</w:t>
            </w:r>
            <w:r w:rsidRPr="00C110B8">
              <w:rPr>
                <w:rFonts w:cs="Arial"/>
                <w:lang w:val="en-GB" w:bidi="ar-SA"/>
              </w:rPr>
              <w:t xml:space="preserve"> and </w:t>
            </w:r>
            <w:r w:rsidRPr="00C110B8">
              <w:rPr>
                <w:lang w:val="en-GB"/>
              </w:rPr>
              <w:t xml:space="preserve">the </w:t>
            </w:r>
            <w:r w:rsidRPr="00C110B8">
              <w:rPr>
                <w:rFonts w:cs="Arial"/>
                <w:lang w:val="en-GB" w:bidi="ar-SA"/>
              </w:rPr>
              <w:t xml:space="preserve">time of </w:t>
            </w:r>
            <w:r w:rsidRPr="00C110B8">
              <w:rPr>
                <w:lang w:val="en-GB" w:bidi="ar-SA"/>
              </w:rPr>
              <w:t xml:space="preserve">the </w:t>
            </w:r>
            <w:r w:rsidRPr="00C110B8">
              <w:rPr>
                <w:rFonts w:cs="Arial"/>
                <w:lang w:val="en-GB" w:bidi="ar-SA"/>
              </w:rPr>
              <w:t xml:space="preserve">hearing. If the </w:t>
            </w:r>
            <w:r w:rsidRPr="00C110B8">
              <w:rPr>
                <w:lang w:val="en-GB" w:bidi="ar-SA"/>
              </w:rPr>
              <w:t>submission</w:t>
            </w:r>
            <w:r w:rsidRPr="00C110B8">
              <w:rPr>
                <w:rFonts w:cs="Arial"/>
                <w:lang w:val="en-GB" w:bidi="ar-SA"/>
              </w:rPr>
              <w:t xml:space="preserve"> is </w:t>
            </w:r>
            <w:r w:rsidRPr="00C110B8">
              <w:rPr>
                <w:lang w:val="en-GB" w:bidi="ar-SA"/>
              </w:rPr>
              <w:t xml:space="preserve">not </w:t>
            </w:r>
            <w:r w:rsidRPr="00C110B8">
              <w:rPr>
                <w:rFonts w:cs="Arial"/>
                <w:lang w:val="en-GB" w:bidi="ar-SA"/>
              </w:rPr>
              <w:t xml:space="preserve">dispatched </w:t>
            </w:r>
            <w:r w:rsidRPr="00C110B8">
              <w:rPr>
                <w:lang w:val="en-GB" w:bidi="ar-SA"/>
              </w:rPr>
              <w:t>together with</w:t>
            </w:r>
            <w:r w:rsidRPr="00C110B8">
              <w:rPr>
                <w:rFonts w:cs="Arial"/>
                <w:lang w:val="en-GB" w:bidi="ar-SA"/>
              </w:rPr>
              <w:t xml:space="preserve"> the summons, the summons shall </w:t>
            </w:r>
            <w:r w:rsidRPr="00C110B8">
              <w:rPr>
                <w:lang w:val="en-GB" w:bidi="ar-SA"/>
              </w:rPr>
              <w:t xml:space="preserve">indicate the names </w:t>
            </w:r>
            <w:r w:rsidRPr="00C110B8">
              <w:rPr>
                <w:rFonts w:cs="Arial"/>
                <w:lang w:val="en-GB" w:bidi="ar-SA"/>
              </w:rPr>
              <w:t>of the parties, the subject of dispute and the act</w:t>
            </w:r>
            <w:r w:rsidRPr="00C110B8">
              <w:rPr>
                <w:lang w:val="en-GB" w:bidi="ar-SA"/>
              </w:rPr>
              <w:t xml:space="preserve"> to be undertaken </w:t>
            </w:r>
            <w:r w:rsidRPr="00C110B8">
              <w:rPr>
                <w:rFonts w:cs="Arial"/>
                <w:lang w:val="en-GB" w:bidi="ar-SA"/>
              </w:rPr>
              <w:t>at the hearing.</w:t>
            </w:r>
          </w:p>
        </w:tc>
      </w:tr>
      <w:tr w:rsidR="005B5D71" w:rsidRPr="00136340" w14:paraId="4754CD3B" w14:textId="77777777" w:rsidTr="00794AD7">
        <w:trPr>
          <w:trHeight w:val="20"/>
        </w:trPr>
        <w:tc>
          <w:tcPr>
            <w:tcW w:w="2350" w:type="pct"/>
          </w:tcPr>
          <w:p w14:paraId="46575E63" w14:textId="77777777" w:rsidR="005B5D71" w:rsidRPr="00E568F9" w:rsidRDefault="005B5D71" w:rsidP="005B5D71">
            <w:pPr>
              <w:pStyle w:val="Odstavek"/>
              <w:rPr>
                <w:rFonts w:cs="Arial"/>
                <w:lang w:bidi="ar-SA"/>
              </w:rPr>
            </w:pPr>
            <w:r w:rsidRPr="00E568F9">
              <w:rPr>
                <w:rFonts w:cs="Arial"/>
                <w:lang w:bidi="ar-SA"/>
              </w:rPr>
              <w:t>Sodišče opozori v vabilu posebej na zakonite posledice izostanka.</w:t>
            </w:r>
          </w:p>
        </w:tc>
        <w:tc>
          <w:tcPr>
            <w:tcW w:w="167" w:type="pct"/>
            <w:vMerge/>
          </w:tcPr>
          <w:p w14:paraId="20CCDCED" w14:textId="77777777" w:rsidR="005B5D71" w:rsidRPr="00AB3892" w:rsidRDefault="005B5D71" w:rsidP="005B5D71">
            <w:pPr>
              <w:pStyle w:val="Odstavek"/>
              <w:rPr>
                <w:rFonts w:cs="Arial"/>
                <w:lang w:bidi="ar-SA"/>
              </w:rPr>
            </w:pPr>
          </w:p>
        </w:tc>
        <w:tc>
          <w:tcPr>
            <w:tcW w:w="2483" w:type="pct"/>
          </w:tcPr>
          <w:p w14:paraId="6E442538" w14:textId="77777777" w:rsidR="005B5D71" w:rsidRPr="00C110B8" w:rsidRDefault="005B5D71" w:rsidP="005B5D71">
            <w:pPr>
              <w:pStyle w:val="Odstavek"/>
              <w:rPr>
                <w:rFonts w:cs="Arial"/>
                <w:lang w:val="en-GB" w:bidi="ar-SA"/>
              </w:rPr>
            </w:pPr>
            <w:r w:rsidRPr="00C110B8">
              <w:rPr>
                <w:rFonts w:cs="Arial"/>
                <w:lang w:val="en-GB" w:bidi="ar-SA"/>
              </w:rPr>
              <w:t xml:space="preserve">In the summons, the court shall specifically warn </w:t>
            </w:r>
            <w:r w:rsidRPr="00C110B8">
              <w:rPr>
                <w:lang w:val="en-GB" w:bidi="ar-SA"/>
              </w:rPr>
              <w:t xml:space="preserve">the parties </w:t>
            </w:r>
            <w:r w:rsidRPr="00C110B8">
              <w:rPr>
                <w:rFonts w:cs="Arial"/>
                <w:lang w:val="en-GB" w:bidi="ar-SA"/>
              </w:rPr>
              <w:t xml:space="preserve">about the legal consequences of </w:t>
            </w:r>
            <w:r w:rsidRPr="00C110B8">
              <w:rPr>
                <w:lang w:val="en-GB" w:bidi="ar-SA"/>
              </w:rPr>
              <w:t xml:space="preserve">their failure to appear at a </w:t>
            </w:r>
            <w:r w:rsidRPr="00C110B8">
              <w:rPr>
                <w:rFonts w:cs="Arial"/>
                <w:lang w:val="en-GB" w:bidi="ar-SA"/>
              </w:rPr>
              <w:t>hearing.</w:t>
            </w:r>
          </w:p>
        </w:tc>
      </w:tr>
      <w:tr w:rsidR="005B5D71" w:rsidRPr="00136340" w14:paraId="36449809" w14:textId="77777777" w:rsidTr="00794AD7">
        <w:trPr>
          <w:trHeight w:val="20"/>
        </w:trPr>
        <w:tc>
          <w:tcPr>
            <w:tcW w:w="2350" w:type="pct"/>
          </w:tcPr>
          <w:p w14:paraId="1B521BE4" w14:textId="77777777" w:rsidR="005B5D71" w:rsidRPr="00E568F9" w:rsidRDefault="005B5D71" w:rsidP="005B5D71">
            <w:pPr>
              <w:pStyle w:val="len"/>
              <w:rPr>
                <w:rFonts w:cs="Arial"/>
                <w:lang w:bidi="ar-SA"/>
              </w:rPr>
            </w:pPr>
            <w:r w:rsidRPr="00E568F9">
              <w:rPr>
                <w:rFonts w:cs="Arial"/>
                <w:lang w:bidi="ar-SA"/>
              </w:rPr>
              <w:t>114. člen</w:t>
            </w:r>
          </w:p>
        </w:tc>
        <w:tc>
          <w:tcPr>
            <w:tcW w:w="167" w:type="pct"/>
            <w:vMerge/>
          </w:tcPr>
          <w:p w14:paraId="3804A9EF" w14:textId="77777777" w:rsidR="005B5D71" w:rsidRPr="00AB3892" w:rsidRDefault="005B5D71" w:rsidP="005B5D71">
            <w:pPr>
              <w:pStyle w:val="Odstavek"/>
              <w:rPr>
                <w:rFonts w:cs="Arial"/>
                <w:lang w:bidi="ar-SA"/>
              </w:rPr>
            </w:pPr>
          </w:p>
        </w:tc>
        <w:tc>
          <w:tcPr>
            <w:tcW w:w="2483" w:type="pct"/>
          </w:tcPr>
          <w:p w14:paraId="25F800D4" w14:textId="77777777" w:rsidR="005B5D71" w:rsidRPr="00C110B8" w:rsidRDefault="005B5D71" w:rsidP="005B5D71">
            <w:pPr>
              <w:pStyle w:val="len"/>
              <w:rPr>
                <w:rFonts w:cs="Arial"/>
                <w:lang w:val="en-GB" w:bidi="ar-SA"/>
              </w:rPr>
            </w:pPr>
            <w:r w:rsidRPr="00C110B8">
              <w:rPr>
                <w:rFonts w:cs="Arial"/>
                <w:lang w:val="en-GB" w:bidi="ar-SA"/>
              </w:rPr>
              <w:t>Article 114</w:t>
            </w:r>
          </w:p>
        </w:tc>
      </w:tr>
      <w:tr w:rsidR="005B5D71" w:rsidRPr="00136340" w14:paraId="7FF79969" w14:textId="77777777" w:rsidTr="00794AD7">
        <w:trPr>
          <w:trHeight w:val="20"/>
        </w:trPr>
        <w:tc>
          <w:tcPr>
            <w:tcW w:w="2350" w:type="pct"/>
          </w:tcPr>
          <w:p w14:paraId="00897501" w14:textId="77777777" w:rsidR="005B5D71" w:rsidRPr="00E568F9" w:rsidRDefault="005B5D71" w:rsidP="005B5D71">
            <w:pPr>
              <w:pStyle w:val="Odstavek"/>
              <w:rPr>
                <w:rFonts w:cs="Arial"/>
                <w:lang w:bidi="ar-SA"/>
              </w:rPr>
            </w:pPr>
            <w:r w:rsidRPr="00E568F9">
              <w:rPr>
                <w:rFonts w:cs="Arial"/>
                <w:lang w:bidi="ar-SA"/>
              </w:rPr>
              <w:t>Narok se opravi praviloma v sodnem poslopju.</w:t>
            </w:r>
          </w:p>
        </w:tc>
        <w:tc>
          <w:tcPr>
            <w:tcW w:w="167" w:type="pct"/>
            <w:vMerge/>
          </w:tcPr>
          <w:p w14:paraId="345A51C6" w14:textId="77777777" w:rsidR="005B5D71" w:rsidRPr="00AB3892" w:rsidRDefault="005B5D71" w:rsidP="005B5D71">
            <w:pPr>
              <w:pStyle w:val="Odstavek"/>
              <w:rPr>
                <w:rFonts w:cs="Arial"/>
                <w:lang w:bidi="ar-SA"/>
              </w:rPr>
            </w:pPr>
          </w:p>
        </w:tc>
        <w:tc>
          <w:tcPr>
            <w:tcW w:w="2483" w:type="pct"/>
          </w:tcPr>
          <w:p w14:paraId="07FFEB6E" w14:textId="77777777" w:rsidR="005B5D71" w:rsidRPr="00C110B8" w:rsidRDefault="005B5D71" w:rsidP="005B5D71">
            <w:pPr>
              <w:pStyle w:val="Odstavek"/>
              <w:rPr>
                <w:rFonts w:cs="Arial"/>
                <w:lang w:val="en-GB" w:bidi="ar-SA"/>
              </w:rPr>
            </w:pPr>
            <w:r w:rsidRPr="00C110B8">
              <w:rPr>
                <w:rFonts w:cs="Arial"/>
                <w:lang w:val="en-GB" w:bidi="ar-SA"/>
              </w:rPr>
              <w:t xml:space="preserve">As a rule, hearings shall be </w:t>
            </w:r>
            <w:r w:rsidRPr="00C110B8">
              <w:rPr>
                <w:lang w:val="en-GB" w:bidi="ar-SA"/>
              </w:rPr>
              <w:t xml:space="preserve">held </w:t>
            </w:r>
            <w:r w:rsidRPr="00C110B8">
              <w:rPr>
                <w:rFonts w:cs="Arial"/>
                <w:lang w:val="en-GB" w:bidi="ar-SA"/>
              </w:rPr>
              <w:t>in the court building.</w:t>
            </w:r>
          </w:p>
        </w:tc>
      </w:tr>
      <w:tr w:rsidR="005B5D71" w:rsidRPr="00136340" w14:paraId="2A338688" w14:textId="77777777" w:rsidTr="00794AD7">
        <w:trPr>
          <w:trHeight w:val="20"/>
        </w:trPr>
        <w:tc>
          <w:tcPr>
            <w:tcW w:w="2350" w:type="pct"/>
          </w:tcPr>
          <w:p w14:paraId="58C54D69" w14:textId="77777777" w:rsidR="005B5D71" w:rsidRPr="00E568F9" w:rsidRDefault="005B5D71" w:rsidP="005B5D71">
            <w:pPr>
              <w:pStyle w:val="Odstavek"/>
              <w:rPr>
                <w:rFonts w:cs="Arial"/>
                <w:lang w:bidi="ar-SA"/>
              </w:rPr>
            </w:pPr>
            <w:r w:rsidRPr="00E568F9">
              <w:rPr>
                <w:rFonts w:cs="Arial"/>
                <w:lang w:bidi="ar-SA"/>
              </w:rPr>
              <w:t>Sodišče lahko sklene, da se opravi narok zunaj sodnega poslopja, če spozna, da je to potrebno ali da se bo tako prihranilo pri času ali pri stroških postopka. Zoper tak sklep ni pritožbe.</w:t>
            </w:r>
          </w:p>
        </w:tc>
        <w:tc>
          <w:tcPr>
            <w:tcW w:w="167" w:type="pct"/>
            <w:vMerge/>
          </w:tcPr>
          <w:p w14:paraId="2437ABE8" w14:textId="77777777" w:rsidR="005B5D71" w:rsidRPr="00AB3892" w:rsidRDefault="005B5D71" w:rsidP="005B5D71">
            <w:pPr>
              <w:pStyle w:val="Odstavek"/>
              <w:rPr>
                <w:rFonts w:cs="Arial"/>
                <w:lang w:bidi="ar-SA"/>
              </w:rPr>
            </w:pPr>
          </w:p>
        </w:tc>
        <w:tc>
          <w:tcPr>
            <w:tcW w:w="2483" w:type="pct"/>
          </w:tcPr>
          <w:p w14:paraId="06CAB94E" w14:textId="77777777" w:rsidR="005B5D71" w:rsidRPr="00C110B8" w:rsidRDefault="005B5D71" w:rsidP="005B5D71">
            <w:pPr>
              <w:pStyle w:val="Odstavek"/>
              <w:rPr>
                <w:rFonts w:cs="Arial"/>
                <w:lang w:val="en-GB" w:bidi="ar-SA"/>
              </w:rPr>
            </w:pPr>
            <w:r w:rsidRPr="00C110B8">
              <w:rPr>
                <w:rFonts w:cs="Arial"/>
                <w:lang w:val="en-GB" w:bidi="ar-SA"/>
              </w:rPr>
              <w:t>However, the court may deci</w:t>
            </w:r>
            <w:r w:rsidRPr="00C110B8">
              <w:rPr>
                <w:lang w:val="en-GB" w:bidi="ar-SA"/>
              </w:rPr>
              <w:t>de</w:t>
            </w:r>
            <w:r w:rsidRPr="00C110B8">
              <w:rPr>
                <w:rFonts w:cs="Arial"/>
                <w:lang w:val="en-GB" w:bidi="ar-SA"/>
              </w:rPr>
              <w:t xml:space="preserve"> to </w:t>
            </w:r>
            <w:r w:rsidRPr="00C110B8">
              <w:rPr>
                <w:lang w:val="en-GB" w:bidi="ar-SA"/>
              </w:rPr>
              <w:t>hold a</w:t>
            </w:r>
            <w:r w:rsidRPr="00C110B8">
              <w:rPr>
                <w:rFonts w:cs="Arial"/>
                <w:lang w:val="en-GB" w:bidi="ar-SA"/>
              </w:rPr>
              <w:t xml:space="preserve"> hearing outside the court building </w:t>
            </w:r>
            <w:r w:rsidRPr="00C110B8">
              <w:rPr>
                <w:lang w:val="en-GB" w:bidi="ar-SA"/>
              </w:rPr>
              <w:t>when it finds that this would be</w:t>
            </w:r>
            <w:r w:rsidRPr="00C110B8">
              <w:rPr>
                <w:rFonts w:cs="Arial"/>
                <w:lang w:val="en-GB" w:bidi="ar-SA"/>
              </w:rPr>
              <w:t xml:space="preserve"> necessary or </w:t>
            </w:r>
            <w:r w:rsidRPr="00C110B8">
              <w:rPr>
                <w:lang w:val="en-GB" w:bidi="ar-SA"/>
              </w:rPr>
              <w:t>time-saving or that it would reduce the costs of the proceedings</w:t>
            </w:r>
            <w:r w:rsidRPr="00C110B8">
              <w:rPr>
                <w:rFonts w:cs="Arial"/>
                <w:lang w:val="en-GB" w:bidi="ar-SA"/>
              </w:rPr>
              <w:t xml:space="preserve">. No appeal shall be allowed against </w:t>
            </w:r>
            <w:r w:rsidRPr="00C110B8">
              <w:rPr>
                <w:lang w:val="en-GB" w:bidi="ar-SA"/>
              </w:rPr>
              <w:t xml:space="preserve">such </w:t>
            </w:r>
            <w:r w:rsidRPr="00C110B8">
              <w:rPr>
                <w:lang w:val="en-GB"/>
              </w:rPr>
              <w:t xml:space="preserve">an </w:t>
            </w:r>
            <w:r w:rsidRPr="00C110B8">
              <w:rPr>
                <w:lang w:val="en-GB" w:bidi="ar-SA"/>
              </w:rPr>
              <w:t>order</w:t>
            </w:r>
            <w:r w:rsidRPr="00C110B8">
              <w:rPr>
                <w:rFonts w:cs="Arial"/>
                <w:lang w:val="en-GB" w:bidi="ar-SA"/>
              </w:rPr>
              <w:t>.</w:t>
            </w:r>
          </w:p>
        </w:tc>
      </w:tr>
      <w:tr w:rsidR="005B5D71" w:rsidRPr="00136340" w14:paraId="07A27A7B" w14:textId="77777777" w:rsidTr="00794AD7">
        <w:trPr>
          <w:trHeight w:val="20"/>
        </w:trPr>
        <w:tc>
          <w:tcPr>
            <w:tcW w:w="2350" w:type="pct"/>
          </w:tcPr>
          <w:p w14:paraId="15BCD4CB" w14:textId="77777777" w:rsidR="005B5D71" w:rsidRPr="00E568F9" w:rsidRDefault="005B5D71" w:rsidP="005B5D71">
            <w:pPr>
              <w:pStyle w:val="len"/>
              <w:rPr>
                <w:rFonts w:cs="Arial"/>
                <w:lang w:bidi="ar-SA"/>
              </w:rPr>
            </w:pPr>
            <w:r w:rsidRPr="00E568F9">
              <w:rPr>
                <w:rFonts w:cs="Arial"/>
                <w:lang w:bidi="ar-SA"/>
              </w:rPr>
              <w:t>114.a člen</w:t>
            </w:r>
          </w:p>
        </w:tc>
        <w:tc>
          <w:tcPr>
            <w:tcW w:w="167" w:type="pct"/>
            <w:vMerge/>
          </w:tcPr>
          <w:p w14:paraId="083C2ADE" w14:textId="77777777" w:rsidR="005B5D71" w:rsidRPr="00AB3892" w:rsidRDefault="005B5D71" w:rsidP="005B5D71">
            <w:pPr>
              <w:pStyle w:val="Odstavek"/>
              <w:rPr>
                <w:rFonts w:cs="Arial"/>
                <w:lang w:bidi="ar-SA"/>
              </w:rPr>
            </w:pPr>
          </w:p>
        </w:tc>
        <w:tc>
          <w:tcPr>
            <w:tcW w:w="2483" w:type="pct"/>
          </w:tcPr>
          <w:p w14:paraId="07454631" w14:textId="77777777" w:rsidR="005B5D71" w:rsidRPr="00C110B8" w:rsidRDefault="005B5D71" w:rsidP="005B5D71">
            <w:pPr>
              <w:pStyle w:val="len"/>
              <w:rPr>
                <w:rFonts w:cs="Arial"/>
                <w:lang w:val="en-GB" w:bidi="ar-SA"/>
              </w:rPr>
            </w:pPr>
            <w:r w:rsidRPr="00C110B8">
              <w:rPr>
                <w:rFonts w:cs="Arial"/>
                <w:lang w:val="en-GB" w:bidi="ar-SA"/>
              </w:rPr>
              <w:t>Article 114a</w:t>
            </w:r>
          </w:p>
        </w:tc>
      </w:tr>
      <w:tr w:rsidR="005B5D71" w:rsidRPr="00136340" w14:paraId="19353871" w14:textId="77777777" w:rsidTr="00794AD7">
        <w:trPr>
          <w:trHeight w:val="20"/>
        </w:trPr>
        <w:tc>
          <w:tcPr>
            <w:tcW w:w="2350" w:type="pct"/>
          </w:tcPr>
          <w:p w14:paraId="7F416864" w14:textId="77777777" w:rsidR="005B5D71" w:rsidRPr="00E568F9" w:rsidRDefault="005B5D71" w:rsidP="005B5D71">
            <w:pPr>
              <w:pStyle w:val="Odstavek"/>
              <w:rPr>
                <w:rFonts w:cs="Arial"/>
                <w:lang w:bidi="ar-SA"/>
              </w:rPr>
            </w:pPr>
            <w:r w:rsidRPr="00E568F9">
              <w:rPr>
                <w:rFonts w:cs="Arial"/>
                <w:lang w:bidi="ar-SA"/>
              </w:rPr>
              <w:t>S soglasjem strank lahko sodišče strankam in njihovim pooblaščencem dovoli, da se v času naroka nahajajo na drugem mestu in tam opravljajo procesna dejanja, če je zagotovljen zvočni in slikovni prenos iz kraja, na katerem se opravlja narok, v kraj oziroma kraje, na katerem se nahaja oziroma se nahajajo stranke in pooblaščenci ter obratno (videokonferenca).</w:t>
            </w:r>
          </w:p>
        </w:tc>
        <w:tc>
          <w:tcPr>
            <w:tcW w:w="167" w:type="pct"/>
            <w:vMerge/>
          </w:tcPr>
          <w:p w14:paraId="0B4ECEE0" w14:textId="77777777" w:rsidR="005B5D71" w:rsidRPr="00AB3892" w:rsidRDefault="005B5D71" w:rsidP="005B5D71">
            <w:pPr>
              <w:pStyle w:val="Odstavek"/>
              <w:rPr>
                <w:rFonts w:cs="Arial"/>
                <w:lang w:bidi="ar-SA"/>
              </w:rPr>
            </w:pPr>
          </w:p>
        </w:tc>
        <w:tc>
          <w:tcPr>
            <w:tcW w:w="2483" w:type="pct"/>
          </w:tcPr>
          <w:p w14:paraId="6963154E" w14:textId="222483C2" w:rsidR="005B5D71" w:rsidRPr="00C110B8" w:rsidRDefault="005B5D71" w:rsidP="005B5D71">
            <w:pPr>
              <w:pStyle w:val="Odstavek"/>
              <w:rPr>
                <w:rFonts w:cs="Arial"/>
                <w:lang w:val="en-GB" w:bidi="ar-SA"/>
              </w:rPr>
            </w:pPr>
            <w:r w:rsidRPr="00C110B8">
              <w:rPr>
                <w:rFonts w:cs="Arial"/>
                <w:lang w:val="en-GB" w:bidi="ar-SA"/>
              </w:rPr>
              <w:t xml:space="preserve">By consent of the parties, the court </w:t>
            </w:r>
            <w:r w:rsidRPr="00C110B8">
              <w:rPr>
                <w:lang w:val="en-GB" w:bidi="ar-SA"/>
              </w:rPr>
              <w:t xml:space="preserve">may </w:t>
            </w:r>
            <w:r w:rsidRPr="00C110B8">
              <w:rPr>
                <w:rFonts w:cs="Arial"/>
                <w:lang w:val="en-GB" w:bidi="ar-SA"/>
              </w:rPr>
              <w:t xml:space="preserve">permit the parties and their counsels to be at another place at the time of the hearing and to </w:t>
            </w:r>
            <w:r w:rsidRPr="00C110B8">
              <w:rPr>
                <w:lang w:val="en-GB" w:bidi="ar-SA"/>
              </w:rPr>
              <w:t>undertake</w:t>
            </w:r>
            <w:r w:rsidRPr="00C110B8">
              <w:rPr>
                <w:rFonts w:cs="Arial"/>
                <w:lang w:val="en-GB" w:bidi="ar-SA"/>
              </w:rPr>
              <w:t xml:space="preserve"> procedural acts there </w:t>
            </w:r>
            <w:r w:rsidRPr="00C110B8">
              <w:rPr>
                <w:lang w:val="en-GB" w:bidi="ar-SA"/>
              </w:rPr>
              <w:t xml:space="preserve">if </w:t>
            </w:r>
            <w:r w:rsidRPr="00C110B8">
              <w:rPr>
                <w:rFonts w:cs="Arial"/>
                <w:lang w:val="en-GB" w:bidi="ar-SA"/>
              </w:rPr>
              <w:t xml:space="preserve">audio and visual transmission </w:t>
            </w:r>
            <w:r w:rsidRPr="00C110B8">
              <w:rPr>
                <w:lang w:val="en-GB" w:bidi="ar-SA"/>
              </w:rPr>
              <w:t xml:space="preserve">is </w:t>
            </w:r>
            <w:r w:rsidRPr="00C110B8">
              <w:rPr>
                <w:rFonts w:cs="Arial"/>
                <w:lang w:val="en-GB" w:bidi="ar-SA"/>
              </w:rPr>
              <w:t>provided from the site of the hearing to the place, or place</w:t>
            </w:r>
            <w:r w:rsidRPr="00C110B8">
              <w:rPr>
                <w:lang w:val="en-GB" w:bidi="ar-SA"/>
              </w:rPr>
              <w:t>s</w:t>
            </w:r>
            <w:r w:rsidRPr="00C110B8">
              <w:rPr>
                <w:rFonts w:cs="Arial"/>
                <w:lang w:val="en-GB" w:bidi="ar-SA"/>
              </w:rPr>
              <w:t xml:space="preserve">, where the party </w:t>
            </w:r>
            <w:r w:rsidRPr="00C110B8">
              <w:rPr>
                <w:lang w:val="en-GB"/>
              </w:rPr>
              <w:t xml:space="preserve">or </w:t>
            </w:r>
            <w:r w:rsidRPr="00C110B8">
              <w:rPr>
                <w:rFonts w:cs="Arial"/>
                <w:lang w:val="en-GB" w:bidi="ar-SA"/>
              </w:rPr>
              <w:t xml:space="preserve">parties and their counsels are located and vice-versa (video conference). </w:t>
            </w:r>
          </w:p>
        </w:tc>
      </w:tr>
      <w:tr w:rsidR="005B5D71" w:rsidRPr="00136340" w14:paraId="627091BF" w14:textId="77777777" w:rsidTr="00794AD7">
        <w:trPr>
          <w:trHeight w:val="20"/>
        </w:trPr>
        <w:tc>
          <w:tcPr>
            <w:tcW w:w="2350" w:type="pct"/>
          </w:tcPr>
          <w:p w14:paraId="29C2F821" w14:textId="77777777" w:rsidR="005B5D71" w:rsidRPr="00E568F9" w:rsidRDefault="005B5D71" w:rsidP="005B5D71">
            <w:pPr>
              <w:pStyle w:val="Odstavek"/>
              <w:rPr>
                <w:rFonts w:cs="Arial"/>
                <w:lang w:bidi="ar-SA"/>
              </w:rPr>
            </w:pPr>
            <w:r w:rsidRPr="00E568F9">
              <w:rPr>
                <w:rFonts w:cs="Arial"/>
                <w:lang w:bidi="ar-SA"/>
              </w:rPr>
              <w:lastRenderedPageBreak/>
              <w:t>Pod pogoji iz prejšnjega odstavka lahko sodišče odloči, da se izvede tudi dokaz z ogledom, listinami, zaslišanjem strank in prič ter dokaz z izvedencem.</w:t>
            </w:r>
          </w:p>
        </w:tc>
        <w:tc>
          <w:tcPr>
            <w:tcW w:w="167" w:type="pct"/>
            <w:vMerge/>
          </w:tcPr>
          <w:p w14:paraId="37B5E2DB" w14:textId="77777777" w:rsidR="005B5D71" w:rsidRPr="00AB3892" w:rsidRDefault="005B5D71" w:rsidP="005B5D71">
            <w:pPr>
              <w:pStyle w:val="Odstavek"/>
              <w:rPr>
                <w:rFonts w:cs="Arial"/>
                <w:lang w:bidi="ar-SA"/>
              </w:rPr>
            </w:pPr>
          </w:p>
        </w:tc>
        <w:tc>
          <w:tcPr>
            <w:tcW w:w="2483" w:type="pct"/>
          </w:tcPr>
          <w:p w14:paraId="57CCAF5E" w14:textId="325B3E4F" w:rsidR="005B5D71" w:rsidRPr="00C110B8" w:rsidRDefault="005B5D71" w:rsidP="000851E7">
            <w:pPr>
              <w:pStyle w:val="Odstavek"/>
              <w:rPr>
                <w:rFonts w:cs="Arial"/>
                <w:lang w:val="en-GB" w:bidi="ar-SA"/>
              </w:rPr>
            </w:pPr>
            <w:r w:rsidRPr="00C110B8">
              <w:rPr>
                <w:rFonts w:cs="Arial"/>
                <w:lang w:val="en-GB" w:bidi="ar-SA"/>
              </w:rPr>
              <w:t xml:space="preserve">Under the conditions laid down in the preceding paragraph, the court </w:t>
            </w:r>
            <w:r w:rsidRPr="00C110B8">
              <w:rPr>
                <w:lang w:val="en-GB" w:bidi="ar-SA"/>
              </w:rPr>
              <w:t xml:space="preserve">may </w:t>
            </w:r>
            <w:r w:rsidRPr="00C110B8">
              <w:rPr>
                <w:rFonts w:cs="Arial"/>
                <w:lang w:val="en-GB" w:bidi="ar-SA"/>
              </w:rPr>
              <w:t xml:space="preserve">also </w:t>
            </w:r>
            <w:r w:rsidRPr="00C110B8">
              <w:rPr>
                <w:lang w:val="en-GB" w:bidi="ar-SA"/>
              </w:rPr>
              <w:t xml:space="preserve">decide </w:t>
            </w:r>
            <w:r w:rsidRPr="00C110B8">
              <w:rPr>
                <w:rFonts w:cs="Arial"/>
                <w:lang w:val="en-GB" w:bidi="ar-SA"/>
              </w:rPr>
              <w:t xml:space="preserve">to take evidence by </w:t>
            </w:r>
            <w:r w:rsidRPr="00C110B8">
              <w:rPr>
                <w:lang w:val="en-GB" w:bidi="ar-SA"/>
              </w:rPr>
              <w:t xml:space="preserve">on-the-site inspection, documents, </w:t>
            </w:r>
            <w:r w:rsidRPr="00C110B8">
              <w:rPr>
                <w:rFonts w:cs="Arial"/>
                <w:lang w:val="en-GB" w:bidi="ar-SA"/>
              </w:rPr>
              <w:t xml:space="preserve">hearing </w:t>
            </w:r>
            <w:r w:rsidRPr="00C110B8">
              <w:rPr>
                <w:lang w:val="en-GB" w:bidi="ar-SA"/>
              </w:rPr>
              <w:t xml:space="preserve">of </w:t>
            </w:r>
            <w:r w:rsidRPr="00C110B8">
              <w:rPr>
                <w:rFonts w:cs="Arial"/>
                <w:lang w:val="en-GB" w:bidi="ar-SA"/>
              </w:rPr>
              <w:t>the parties and witnesses</w:t>
            </w:r>
            <w:r w:rsidRPr="00C110B8">
              <w:rPr>
                <w:lang w:val="en-GB" w:bidi="ar-SA"/>
              </w:rPr>
              <w:t>,</w:t>
            </w:r>
            <w:r w:rsidRPr="00C110B8">
              <w:rPr>
                <w:rFonts w:cs="Arial"/>
                <w:lang w:val="en-GB" w:bidi="ar-SA"/>
              </w:rPr>
              <w:t xml:space="preserve"> and by a court expert. </w:t>
            </w:r>
          </w:p>
        </w:tc>
      </w:tr>
      <w:tr w:rsidR="005B5D71" w:rsidRPr="00136340" w14:paraId="72C8C5F0" w14:textId="77777777" w:rsidTr="00794AD7">
        <w:trPr>
          <w:trHeight w:val="20"/>
        </w:trPr>
        <w:tc>
          <w:tcPr>
            <w:tcW w:w="2350" w:type="pct"/>
          </w:tcPr>
          <w:p w14:paraId="13943C1C" w14:textId="77777777" w:rsidR="005B5D71" w:rsidRPr="00E568F9" w:rsidRDefault="005B5D71" w:rsidP="005B5D71">
            <w:pPr>
              <w:pStyle w:val="Odstavek"/>
              <w:rPr>
                <w:rFonts w:cs="Arial"/>
                <w:lang w:bidi="ar-SA"/>
              </w:rPr>
            </w:pPr>
            <w:r w:rsidRPr="00E568F9">
              <w:rPr>
                <w:rFonts w:cs="Arial"/>
                <w:lang w:bidi="ar-SA"/>
              </w:rPr>
              <w:t>Zoper sklep sodišča iz prvega in drugega odstavka tega člena ni pritožbe.</w:t>
            </w:r>
          </w:p>
        </w:tc>
        <w:tc>
          <w:tcPr>
            <w:tcW w:w="167" w:type="pct"/>
            <w:vMerge/>
          </w:tcPr>
          <w:p w14:paraId="38D2AAFB" w14:textId="77777777" w:rsidR="005B5D71" w:rsidRPr="00AB3892" w:rsidRDefault="005B5D71" w:rsidP="005B5D71">
            <w:pPr>
              <w:pStyle w:val="Odstavek"/>
              <w:rPr>
                <w:rFonts w:cs="Arial"/>
                <w:lang w:bidi="ar-SA"/>
              </w:rPr>
            </w:pPr>
          </w:p>
        </w:tc>
        <w:tc>
          <w:tcPr>
            <w:tcW w:w="2483" w:type="pct"/>
          </w:tcPr>
          <w:p w14:paraId="04F62A7E" w14:textId="77777777" w:rsidR="005B5D71" w:rsidRPr="00C110B8" w:rsidRDefault="005B5D71" w:rsidP="005B5D71">
            <w:pPr>
              <w:pStyle w:val="Odstavek"/>
              <w:rPr>
                <w:rFonts w:cs="Arial"/>
                <w:lang w:val="en-GB" w:bidi="ar-SA"/>
              </w:rPr>
            </w:pPr>
            <w:r w:rsidRPr="00C110B8">
              <w:rPr>
                <w:rFonts w:cs="Arial"/>
                <w:lang w:val="en-GB" w:bidi="ar-SA"/>
              </w:rPr>
              <w:t xml:space="preserve">No appeal shall be allowed against the </w:t>
            </w:r>
            <w:r w:rsidRPr="00C110B8">
              <w:rPr>
                <w:lang w:val="en-GB" w:bidi="ar-SA"/>
              </w:rPr>
              <w:t>court's order referred to in</w:t>
            </w:r>
            <w:r w:rsidRPr="00C110B8">
              <w:rPr>
                <w:rFonts w:cs="Arial"/>
                <w:lang w:val="en-GB" w:bidi="ar-SA"/>
              </w:rPr>
              <w:t xml:space="preserve"> paragraphs one and two</w:t>
            </w:r>
            <w:r w:rsidRPr="00C110B8">
              <w:rPr>
                <w:lang w:val="en-GB" w:bidi="ar-SA"/>
              </w:rPr>
              <w:t xml:space="preserve"> of this Article</w:t>
            </w:r>
            <w:r w:rsidRPr="00C110B8">
              <w:rPr>
                <w:rFonts w:cs="Arial"/>
                <w:lang w:val="en-GB" w:bidi="ar-SA"/>
              </w:rPr>
              <w:t>.</w:t>
            </w:r>
          </w:p>
        </w:tc>
      </w:tr>
      <w:tr w:rsidR="005B5D71" w:rsidRPr="00136340" w14:paraId="200ADD9A" w14:textId="77777777" w:rsidTr="00794AD7">
        <w:trPr>
          <w:trHeight w:val="20"/>
        </w:trPr>
        <w:tc>
          <w:tcPr>
            <w:tcW w:w="2350" w:type="pct"/>
          </w:tcPr>
          <w:p w14:paraId="1B5E81CC" w14:textId="77777777" w:rsidR="005B5D71" w:rsidRPr="00E568F9" w:rsidRDefault="005B5D71" w:rsidP="005B5D71">
            <w:pPr>
              <w:pStyle w:val="len"/>
              <w:rPr>
                <w:rFonts w:cs="Arial"/>
                <w:lang w:bidi="ar-SA"/>
              </w:rPr>
            </w:pPr>
            <w:r w:rsidRPr="00E568F9">
              <w:rPr>
                <w:rFonts w:cs="Arial"/>
                <w:lang w:bidi="ar-SA"/>
              </w:rPr>
              <w:t>115. člen</w:t>
            </w:r>
          </w:p>
        </w:tc>
        <w:tc>
          <w:tcPr>
            <w:tcW w:w="167" w:type="pct"/>
            <w:vMerge/>
          </w:tcPr>
          <w:p w14:paraId="13A64175" w14:textId="77777777" w:rsidR="005B5D71" w:rsidRPr="00AB3892" w:rsidRDefault="005B5D71" w:rsidP="005B5D71">
            <w:pPr>
              <w:pStyle w:val="Odstavek"/>
              <w:rPr>
                <w:rFonts w:cs="Arial"/>
                <w:lang w:bidi="ar-SA"/>
              </w:rPr>
            </w:pPr>
          </w:p>
        </w:tc>
        <w:tc>
          <w:tcPr>
            <w:tcW w:w="2483" w:type="pct"/>
          </w:tcPr>
          <w:p w14:paraId="6C29F0E1" w14:textId="77777777" w:rsidR="005B5D71" w:rsidRPr="00C110B8" w:rsidRDefault="005B5D71" w:rsidP="005B5D71">
            <w:pPr>
              <w:pStyle w:val="len"/>
              <w:rPr>
                <w:rFonts w:cs="Arial"/>
                <w:lang w:val="en-GB" w:bidi="ar-SA"/>
              </w:rPr>
            </w:pPr>
            <w:r w:rsidRPr="00C110B8">
              <w:rPr>
                <w:rFonts w:cs="Arial"/>
                <w:lang w:val="en-GB" w:bidi="ar-SA"/>
              </w:rPr>
              <w:t>Article 115</w:t>
            </w:r>
          </w:p>
        </w:tc>
      </w:tr>
      <w:tr w:rsidR="005B5D71" w:rsidRPr="00136340" w14:paraId="2BC5D8BC" w14:textId="77777777" w:rsidTr="00794AD7">
        <w:trPr>
          <w:trHeight w:val="20"/>
        </w:trPr>
        <w:tc>
          <w:tcPr>
            <w:tcW w:w="2350" w:type="pct"/>
          </w:tcPr>
          <w:p w14:paraId="5BE42C25" w14:textId="77777777" w:rsidR="005B5D71" w:rsidRPr="00E568F9" w:rsidRDefault="005B5D71" w:rsidP="005B5D71">
            <w:pPr>
              <w:pStyle w:val="Odstavek"/>
              <w:rPr>
                <w:rFonts w:cs="Arial"/>
                <w:lang w:bidi="ar-SA"/>
              </w:rPr>
            </w:pPr>
            <w:r w:rsidRPr="00E568F9">
              <w:rPr>
                <w:rFonts w:cs="Arial"/>
                <w:lang w:bidi="ar-SA"/>
              </w:rPr>
              <w:t>Sodišče lahko preloži narok, če je to potrebno za izvedbo dokazov ali če so za to drugi upravičeni razlogi.</w:t>
            </w:r>
          </w:p>
        </w:tc>
        <w:tc>
          <w:tcPr>
            <w:tcW w:w="167" w:type="pct"/>
            <w:vMerge/>
          </w:tcPr>
          <w:p w14:paraId="5B7E610E" w14:textId="77777777" w:rsidR="005B5D71" w:rsidRPr="00AB3892" w:rsidRDefault="005B5D71" w:rsidP="005B5D71">
            <w:pPr>
              <w:pStyle w:val="Odstavek"/>
              <w:rPr>
                <w:rFonts w:cs="Arial"/>
                <w:lang w:bidi="ar-SA"/>
              </w:rPr>
            </w:pPr>
          </w:p>
        </w:tc>
        <w:tc>
          <w:tcPr>
            <w:tcW w:w="2483" w:type="pct"/>
          </w:tcPr>
          <w:p w14:paraId="1A5E3938" w14:textId="77777777" w:rsidR="005B5D71" w:rsidRPr="00C110B8" w:rsidRDefault="005B5D71" w:rsidP="005B5D71">
            <w:pPr>
              <w:pStyle w:val="Odstavek"/>
              <w:rPr>
                <w:rFonts w:cs="Arial"/>
                <w:lang w:val="en-GB" w:bidi="ar-SA"/>
              </w:rPr>
            </w:pPr>
            <w:r w:rsidRPr="00C110B8">
              <w:rPr>
                <w:rFonts w:cs="Arial"/>
                <w:lang w:val="en-GB" w:bidi="ar-SA"/>
              </w:rPr>
              <w:t xml:space="preserve">The court may adjourn </w:t>
            </w:r>
            <w:r w:rsidRPr="00C110B8">
              <w:rPr>
                <w:lang w:val="en-GB" w:bidi="ar-SA"/>
              </w:rPr>
              <w:t>a</w:t>
            </w:r>
            <w:r w:rsidRPr="00C110B8">
              <w:rPr>
                <w:rFonts w:cs="Arial"/>
                <w:lang w:val="en-GB" w:bidi="ar-SA"/>
              </w:rPr>
              <w:t xml:space="preserve"> hearing if this is necessary for</w:t>
            </w:r>
            <w:r w:rsidRPr="00C110B8">
              <w:rPr>
                <w:lang w:val="en-GB" w:bidi="ar-SA"/>
              </w:rPr>
              <w:t xml:space="preserve"> the </w:t>
            </w:r>
            <w:r w:rsidRPr="00C110B8">
              <w:rPr>
                <w:rFonts w:cs="Arial"/>
                <w:lang w:val="en-GB" w:bidi="ar-SA"/>
              </w:rPr>
              <w:t>purpose of taking evidence or for other justified reasons.</w:t>
            </w:r>
          </w:p>
        </w:tc>
      </w:tr>
      <w:tr w:rsidR="005B5D71" w:rsidRPr="00136340" w14:paraId="435EC7D0" w14:textId="77777777" w:rsidTr="00794AD7">
        <w:trPr>
          <w:trHeight w:val="20"/>
        </w:trPr>
        <w:tc>
          <w:tcPr>
            <w:tcW w:w="2350" w:type="pct"/>
          </w:tcPr>
          <w:p w14:paraId="60187165" w14:textId="77777777" w:rsidR="005B5D71" w:rsidRPr="00E568F9" w:rsidRDefault="005B5D71" w:rsidP="005B5D71">
            <w:pPr>
              <w:pStyle w:val="Odstavek"/>
              <w:rPr>
                <w:rFonts w:cs="Arial"/>
                <w:lang w:bidi="ar-SA"/>
              </w:rPr>
            </w:pPr>
            <w:r w:rsidRPr="00E568F9">
              <w:rPr>
                <w:rFonts w:cs="Arial"/>
                <w:lang w:bidi="ar-SA"/>
              </w:rPr>
              <w:t>Če stranka, zakoniti zastopnik, pooblaščenec, priča ali izvedenec ne pride na narok zaradi zdravstvenih razlogov, lahko sodišče narok preloži le, če je bolezen ali poškodba nenadna in nepredvidljiva ter ji onemogoča prihod na sodišče ali sodelovanje na naroku. Oseba mora predložiti zdravniško opravičilo, izdano na obrazcu v skladu z zakonom, ki ureja zdravstveno varstvo. Sodišče lahko zahteva presojo upravičenosti izdaje zdravniškega opravičila pri imenovanem zdravniku Zavoda za zdravstveno zavarovanje v skladu z zakonom, ki ureja zdravstveno varstvo. Stroški, ki nastanejo zaradi presoje, v primeru upravičene izdaje zdravniškega opravičila bremenijo Zavod za zdravstveno zavarovanje, v primeru neupravičene izdaje pa gredo v breme osebe, za katero se je presojala upravičenost izdaje zdravniškega opravičila.</w:t>
            </w:r>
          </w:p>
        </w:tc>
        <w:tc>
          <w:tcPr>
            <w:tcW w:w="167" w:type="pct"/>
            <w:vMerge/>
          </w:tcPr>
          <w:p w14:paraId="24C32C60" w14:textId="77777777" w:rsidR="005B5D71" w:rsidRPr="00AB3892" w:rsidRDefault="005B5D71" w:rsidP="005B5D71">
            <w:pPr>
              <w:pStyle w:val="Odstavek"/>
              <w:rPr>
                <w:rFonts w:cs="Arial"/>
                <w:lang w:bidi="ar-SA"/>
              </w:rPr>
            </w:pPr>
          </w:p>
        </w:tc>
        <w:tc>
          <w:tcPr>
            <w:tcW w:w="2483" w:type="pct"/>
          </w:tcPr>
          <w:p w14:paraId="6E8A1BF0" w14:textId="453ABCBC" w:rsidR="005B5D71" w:rsidRPr="00C110B8" w:rsidRDefault="005B5D71" w:rsidP="005B5D71">
            <w:pPr>
              <w:pStyle w:val="Odstavek"/>
              <w:rPr>
                <w:rFonts w:cs="Arial"/>
                <w:lang w:val="en-GB" w:bidi="ar-SA"/>
              </w:rPr>
            </w:pPr>
            <w:r w:rsidRPr="00C110B8">
              <w:rPr>
                <w:rFonts w:cs="Arial"/>
                <w:lang w:val="en-GB" w:bidi="ar-SA"/>
              </w:rPr>
              <w:t xml:space="preserve">If a party, </w:t>
            </w:r>
            <w:r w:rsidRPr="00C110B8">
              <w:rPr>
                <w:lang w:val="en-GB" w:bidi="ar-SA"/>
              </w:rPr>
              <w:t xml:space="preserve">a </w:t>
            </w:r>
            <w:r w:rsidRPr="00C110B8">
              <w:rPr>
                <w:rFonts w:cs="Arial"/>
                <w:lang w:val="en-GB" w:bidi="ar-SA"/>
              </w:rPr>
              <w:t xml:space="preserve">statutory representative, </w:t>
            </w:r>
            <w:r w:rsidRPr="00C110B8">
              <w:rPr>
                <w:lang w:val="en-GB" w:bidi="ar-SA"/>
              </w:rPr>
              <w:t xml:space="preserve">a </w:t>
            </w:r>
            <w:r w:rsidRPr="00C110B8">
              <w:rPr>
                <w:rFonts w:cs="Arial"/>
                <w:lang w:val="en-GB" w:bidi="ar-SA"/>
              </w:rPr>
              <w:t xml:space="preserve">counsel, </w:t>
            </w:r>
            <w:r w:rsidRPr="00C110B8">
              <w:rPr>
                <w:lang w:val="en-GB" w:bidi="ar-SA"/>
              </w:rPr>
              <w:t>a witness or an</w:t>
            </w:r>
            <w:r w:rsidRPr="00C110B8">
              <w:rPr>
                <w:rFonts w:cs="Arial"/>
                <w:lang w:val="en-GB" w:bidi="ar-SA"/>
              </w:rPr>
              <w:t xml:space="preserve"> expert </w:t>
            </w:r>
            <w:r w:rsidRPr="00C110B8">
              <w:rPr>
                <w:lang w:val="en-GB" w:bidi="ar-SA"/>
              </w:rPr>
              <w:t xml:space="preserve">witness </w:t>
            </w:r>
            <w:r w:rsidRPr="00C110B8">
              <w:rPr>
                <w:rFonts w:cs="Arial"/>
                <w:lang w:val="en-GB" w:bidi="ar-SA"/>
              </w:rPr>
              <w:t xml:space="preserve">fails to appear at a hearing for medical reasons, the court </w:t>
            </w:r>
            <w:r w:rsidRPr="00C110B8">
              <w:rPr>
                <w:lang w:val="en-GB" w:bidi="ar-SA"/>
              </w:rPr>
              <w:t xml:space="preserve">may </w:t>
            </w:r>
            <w:r w:rsidRPr="00C110B8">
              <w:rPr>
                <w:rFonts w:cs="Arial"/>
                <w:lang w:val="en-GB" w:bidi="ar-SA"/>
              </w:rPr>
              <w:t xml:space="preserve">adjourn the hearing only </w:t>
            </w:r>
            <w:r w:rsidRPr="00C110B8">
              <w:rPr>
                <w:lang w:val="en-GB" w:bidi="ar-SA"/>
              </w:rPr>
              <w:t xml:space="preserve">if </w:t>
            </w:r>
            <w:r w:rsidRPr="00C110B8">
              <w:rPr>
                <w:rFonts w:cs="Arial"/>
                <w:lang w:val="en-GB" w:bidi="ar-SA"/>
              </w:rPr>
              <w:t xml:space="preserve">the illness or injury is sudden and unforeseeable and </w:t>
            </w:r>
            <w:r w:rsidRPr="00C110B8">
              <w:rPr>
                <w:lang w:val="en-GB" w:bidi="ar-SA"/>
              </w:rPr>
              <w:t>prevents t</w:t>
            </w:r>
            <w:r w:rsidRPr="00C110B8">
              <w:rPr>
                <w:rFonts w:cs="Arial"/>
                <w:lang w:val="en-GB" w:bidi="ar-SA"/>
              </w:rPr>
              <w:t xml:space="preserve">he party, </w:t>
            </w:r>
            <w:r w:rsidRPr="00C110B8">
              <w:rPr>
                <w:lang w:val="en-GB" w:bidi="ar-SA"/>
              </w:rPr>
              <w:t xml:space="preserve">the </w:t>
            </w:r>
            <w:r w:rsidRPr="00C110B8">
              <w:rPr>
                <w:rFonts w:cs="Arial"/>
                <w:lang w:val="en-GB" w:bidi="ar-SA"/>
              </w:rPr>
              <w:t xml:space="preserve">statutory representative, </w:t>
            </w:r>
            <w:r w:rsidRPr="00C110B8">
              <w:rPr>
                <w:lang w:val="en-GB" w:bidi="ar-SA"/>
              </w:rPr>
              <w:t xml:space="preserve">the </w:t>
            </w:r>
            <w:r w:rsidRPr="00C110B8">
              <w:rPr>
                <w:rFonts w:cs="Arial"/>
                <w:lang w:val="en-GB" w:bidi="ar-SA"/>
              </w:rPr>
              <w:t xml:space="preserve">counsel, </w:t>
            </w:r>
            <w:r w:rsidRPr="00C110B8">
              <w:rPr>
                <w:lang w:val="en-GB" w:bidi="ar-SA"/>
              </w:rPr>
              <w:t>the witness or the</w:t>
            </w:r>
            <w:r w:rsidRPr="00C110B8">
              <w:rPr>
                <w:rFonts w:cs="Arial"/>
                <w:lang w:val="en-GB" w:bidi="ar-SA"/>
              </w:rPr>
              <w:t xml:space="preserve"> expert</w:t>
            </w:r>
            <w:r w:rsidRPr="00C110B8">
              <w:rPr>
                <w:lang w:val="en-GB" w:bidi="ar-SA"/>
              </w:rPr>
              <w:t xml:space="preserve"> witness from</w:t>
            </w:r>
            <w:r w:rsidRPr="00C110B8">
              <w:rPr>
                <w:rFonts w:cs="Arial"/>
                <w:lang w:val="en-GB" w:bidi="ar-SA"/>
              </w:rPr>
              <w:t xml:space="preserve"> </w:t>
            </w:r>
            <w:r w:rsidRPr="00C110B8">
              <w:rPr>
                <w:lang w:val="en-GB" w:bidi="ar-SA"/>
              </w:rPr>
              <w:t>coming to the</w:t>
            </w:r>
            <w:r w:rsidRPr="00C110B8">
              <w:rPr>
                <w:rFonts w:cs="Arial"/>
                <w:lang w:val="en-GB" w:bidi="ar-SA"/>
              </w:rPr>
              <w:t xml:space="preserve"> court or participat</w:t>
            </w:r>
            <w:r w:rsidRPr="00C110B8">
              <w:rPr>
                <w:lang w:val="en-GB" w:bidi="ar-SA"/>
              </w:rPr>
              <w:t>ing</w:t>
            </w:r>
            <w:r w:rsidRPr="00C110B8">
              <w:rPr>
                <w:rFonts w:cs="Arial"/>
                <w:lang w:val="en-GB" w:bidi="ar-SA"/>
              </w:rPr>
              <w:t xml:space="preserve"> in the hearing. </w:t>
            </w:r>
            <w:r w:rsidRPr="00C110B8">
              <w:rPr>
                <w:lang w:val="en-GB" w:bidi="ar-SA"/>
              </w:rPr>
              <w:t xml:space="preserve">Such </w:t>
            </w:r>
            <w:r w:rsidRPr="00C110B8">
              <w:rPr>
                <w:lang w:val="en-GB"/>
              </w:rPr>
              <w:t xml:space="preserve">a </w:t>
            </w:r>
            <w:r w:rsidRPr="00C110B8">
              <w:rPr>
                <w:rFonts w:cs="Arial"/>
                <w:lang w:val="en-GB" w:bidi="ar-SA"/>
              </w:rPr>
              <w:t xml:space="preserve">person </w:t>
            </w:r>
            <w:r w:rsidRPr="00C110B8">
              <w:rPr>
                <w:lang w:val="en-GB" w:bidi="ar-SA"/>
              </w:rPr>
              <w:t>must</w:t>
            </w:r>
            <w:r w:rsidRPr="00C110B8">
              <w:rPr>
                <w:rFonts w:cs="Arial"/>
                <w:lang w:val="en-GB" w:bidi="ar-SA"/>
              </w:rPr>
              <w:t xml:space="preserve"> submit a medical certificate issued on a form pursuant to the Act governing healthcare.</w:t>
            </w:r>
            <w:r w:rsidRPr="00C110B8">
              <w:rPr>
                <w:lang w:val="en-GB" w:bidi="ar-SA"/>
              </w:rPr>
              <w:t xml:space="preserve"> T</w:t>
            </w:r>
            <w:r w:rsidRPr="00C110B8">
              <w:rPr>
                <w:rFonts w:cs="Arial"/>
                <w:lang w:val="en-GB" w:bidi="ar-SA"/>
              </w:rPr>
              <w:t xml:space="preserve">he court </w:t>
            </w:r>
            <w:r w:rsidRPr="00C110B8">
              <w:rPr>
                <w:lang w:val="en-GB" w:bidi="ar-SA"/>
              </w:rPr>
              <w:t>may request that in accordance with the Act governing healthcare,</w:t>
            </w:r>
            <w:r w:rsidRPr="00C110B8" w:rsidDel="003828BB">
              <w:rPr>
                <w:lang w:val="en-GB" w:bidi="ar-SA"/>
              </w:rPr>
              <w:t xml:space="preserve"> </w:t>
            </w:r>
            <w:r w:rsidRPr="00C110B8">
              <w:rPr>
                <w:rFonts w:cs="Arial"/>
                <w:lang w:val="en-GB" w:bidi="ar-SA"/>
              </w:rPr>
              <w:t xml:space="preserve">the </w:t>
            </w:r>
            <w:r w:rsidRPr="00C110B8">
              <w:rPr>
                <w:lang w:val="en-GB" w:bidi="ar-SA"/>
              </w:rPr>
              <w:t xml:space="preserve">appointed doctor at the </w:t>
            </w:r>
            <w:r w:rsidRPr="00C110B8">
              <w:rPr>
                <w:rFonts w:cs="Arial"/>
                <w:lang w:val="en-GB" w:bidi="ar-SA"/>
              </w:rPr>
              <w:t xml:space="preserve">Health Insurance Institute of Slovenia </w:t>
            </w:r>
            <w:r w:rsidRPr="00C110B8">
              <w:rPr>
                <w:lang w:val="en-GB" w:bidi="ar-SA"/>
              </w:rPr>
              <w:t xml:space="preserve">should assess </w:t>
            </w:r>
            <w:r w:rsidRPr="00C110B8">
              <w:rPr>
                <w:rFonts w:cs="Arial"/>
                <w:lang w:val="en-GB" w:bidi="ar-SA"/>
              </w:rPr>
              <w:t xml:space="preserve">whether </w:t>
            </w:r>
            <w:r w:rsidRPr="00C110B8">
              <w:rPr>
                <w:lang w:val="en-GB" w:bidi="ar-SA"/>
              </w:rPr>
              <w:t xml:space="preserve">such </w:t>
            </w:r>
            <w:r w:rsidRPr="00C110B8">
              <w:rPr>
                <w:lang w:val="en-GB"/>
              </w:rPr>
              <w:t xml:space="preserve">a </w:t>
            </w:r>
            <w:r w:rsidRPr="00C110B8">
              <w:rPr>
                <w:rFonts w:cs="Arial"/>
                <w:lang w:val="en-GB" w:bidi="ar-SA"/>
              </w:rPr>
              <w:t xml:space="preserve">medical certificate </w:t>
            </w:r>
            <w:r w:rsidRPr="00C110B8">
              <w:rPr>
                <w:lang w:val="en-GB" w:bidi="ar-SA"/>
              </w:rPr>
              <w:t>was i</w:t>
            </w:r>
            <w:r w:rsidRPr="00C110B8">
              <w:rPr>
                <w:rFonts w:cs="Arial"/>
                <w:lang w:val="en-GB" w:bidi="ar-SA"/>
              </w:rPr>
              <w:t>ssued for justified reasons. I</w:t>
            </w:r>
            <w:r w:rsidRPr="00C110B8">
              <w:rPr>
                <w:lang w:val="en-GB" w:bidi="ar-SA"/>
              </w:rPr>
              <w:t>f</w:t>
            </w:r>
            <w:r w:rsidRPr="00C110B8">
              <w:rPr>
                <w:rFonts w:cs="Arial"/>
                <w:lang w:val="en-GB" w:bidi="ar-SA"/>
              </w:rPr>
              <w:t xml:space="preserve"> the medical certificate </w:t>
            </w:r>
            <w:r w:rsidRPr="00C110B8">
              <w:rPr>
                <w:lang w:val="en-GB" w:bidi="ar-SA"/>
              </w:rPr>
              <w:t xml:space="preserve">was </w:t>
            </w:r>
            <w:r w:rsidRPr="00C110B8">
              <w:rPr>
                <w:rFonts w:cs="Arial"/>
                <w:lang w:val="en-GB" w:bidi="ar-SA"/>
              </w:rPr>
              <w:t xml:space="preserve">issued for justified reasons, the costs of </w:t>
            </w:r>
            <w:r w:rsidRPr="00C110B8">
              <w:rPr>
                <w:lang w:val="en-GB" w:bidi="ar-SA"/>
              </w:rPr>
              <w:t>assessment</w:t>
            </w:r>
            <w:r w:rsidRPr="00C110B8">
              <w:rPr>
                <w:rFonts w:cs="Arial"/>
                <w:lang w:val="en-GB" w:bidi="ar-SA"/>
              </w:rPr>
              <w:t xml:space="preserve"> shall be </w:t>
            </w:r>
            <w:r w:rsidRPr="00C110B8">
              <w:rPr>
                <w:lang w:val="en-GB" w:bidi="ar-SA"/>
              </w:rPr>
              <w:t>charged to</w:t>
            </w:r>
            <w:r w:rsidRPr="00C110B8">
              <w:rPr>
                <w:rFonts w:cs="Arial"/>
                <w:lang w:val="en-GB" w:bidi="ar-SA"/>
              </w:rPr>
              <w:t xml:space="preserve"> the Health Insurance Institute</w:t>
            </w:r>
            <w:r w:rsidRPr="00C110B8">
              <w:rPr>
                <w:lang w:val="en-GB" w:bidi="ar-SA"/>
              </w:rPr>
              <w:t xml:space="preserve"> of Slovenia</w:t>
            </w:r>
            <w:r w:rsidRPr="00C110B8">
              <w:rPr>
                <w:rFonts w:cs="Arial"/>
                <w:lang w:val="en-GB" w:bidi="ar-SA"/>
              </w:rPr>
              <w:t xml:space="preserve">, </w:t>
            </w:r>
            <w:r w:rsidRPr="00C110B8">
              <w:rPr>
                <w:lang w:val="en-GB"/>
              </w:rPr>
              <w:t>while</w:t>
            </w:r>
            <w:r w:rsidRPr="00C110B8">
              <w:rPr>
                <w:lang w:val="en-GB" w:bidi="ar-SA"/>
              </w:rPr>
              <w:t xml:space="preserve"> if it was </w:t>
            </w:r>
            <w:r w:rsidRPr="00C110B8">
              <w:rPr>
                <w:rFonts w:cs="Arial"/>
                <w:lang w:val="en-GB" w:bidi="ar-SA"/>
              </w:rPr>
              <w:t>issue</w:t>
            </w:r>
            <w:r w:rsidRPr="00C110B8">
              <w:rPr>
                <w:lang w:val="en-GB" w:bidi="ar-SA"/>
              </w:rPr>
              <w:t>d</w:t>
            </w:r>
            <w:r w:rsidRPr="00C110B8">
              <w:rPr>
                <w:rFonts w:cs="Arial"/>
                <w:lang w:val="en-GB" w:bidi="ar-SA"/>
              </w:rPr>
              <w:t xml:space="preserve"> for unjustified reasons</w:t>
            </w:r>
            <w:r w:rsidRPr="00C110B8">
              <w:rPr>
                <w:lang w:val="en-GB" w:bidi="ar-SA"/>
              </w:rPr>
              <w:t>, such costs shall be charged to</w:t>
            </w:r>
            <w:r w:rsidRPr="00C110B8">
              <w:rPr>
                <w:rFonts w:cs="Arial"/>
                <w:lang w:val="en-GB" w:bidi="ar-SA"/>
              </w:rPr>
              <w:t xml:space="preserve"> the person </w:t>
            </w:r>
            <w:r w:rsidRPr="00C110B8">
              <w:rPr>
                <w:lang w:val="en-GB" w:bidi="ar-SA"/>
              </w:rPr>
              <w:t>to</w:t>
            </w:r>
            <w:r w:rsidRPr="00C110B8">
              <w:rPr>
                <w:rFonts w:cs="Arial"/>
                <w:lang w:val="en-GB" w:bidi="ar-SA"/>
              </w:rPr>
              <w:t xml:space="preserve"> wh</w:t>
            </w:r>
            <w:r w:rsidRPr="00C110B8">
              <w:rPr>
                <w:lang w:val="en-GB" w:bidi="ar-SA"/>
              </w:rPr>
              <w:t xml:space="preserve">om the assessment refers. </w:t>
            </w:r>
          </w:p>
        </w:tc>
      </w:tr>
      <w:tr w:rsidR="005B5D71" w:rsidRPr="00136340" w14:paraId="258F1EC2" w14:textId="77777777" w:rsidTr="00794AD7">
        <w:trPr>
          <w:trHeight w:val="20"/>
        </w:trPr>
        <w:tc>
          <w:tcPr>
            <w:tcW w:w="2350" w:type="pct"/>
          </w:tcPr>
          <w:p w14:paraId="262459B2" w14:textId="77777777" w:rsidR="005B5D71" w:rsidRPr="00E568F9" w:rsidRDefault="005B5D71" w:rsidP="005B5D71">
            <w:pPr>
              <w:pStyle w:val="Odstavek"/>
              <w:rPr>
                <w:rFonts w:cs="Arial"/>
                <w:lang w:bidi="ar-SA"/>
              </w:rPr>
            </w:pPr>
            <w:r w:rsidRPr="00E568F9">
              <w:rPr>
                <w:rFonts w:cs="Arial"/>
                <w:lang w:bidi="ar-SA"/>
              </w:rPr>
              <w:t>Če sodišče narok preloži, takoj naznani kraj in čas novega naroka.</w:t>
            </w:r>
          </w:p>
        </w:tc>
        <w:tc>
          <w:tcPr>
            <w:tcW w:w="167" w:type="pct"/>
            <w:vMerge/>
          </w:tcPr>
          <w:p w14:paraId="5B91C10D" w14:textId="77777777" w:rsidR="005B5D71" w:rsidRPr="00AB3892" w:rsidRDefault="005B5D71" w:rsidP="005B5D71">
            <w:pPr>
              <w:pStyle w:val="Odstavek"/>
              <w:rPr>
                <w:rFonts w:cs="Arial"/>
                <w:lang w:bidi="ar-SA"/>
              </w:rPr>
            </w:pPr>
          </w:p>
        </w:tc>
        <w:tc>
          <w:tcPr>
            <w:tcW w:w="2483" w:type="pct"/>
          </w:tcPr>
          <w:p w14:paraId="01A80331" w14:textId="0BF1F873" w:rsidR="005B5D71" w:rsidRPr="00C110B8" w:rsidRDefault="005B5D71" w:rsidP="005B5D71">
            <w:pPr>
              <w:pStyle w:val="Odstavek"/>
              <w:rPr>
                <w:rFonts w:cs="Arial"/>
                <w:lang w:val="en-GB" w:bidi="ar-SA"/>
              </w:rPr>
            </w:pPr>
            <w:r w:rsidRPr="00C110B8">
              <w:rPr>
                <w:lang w:val="en-GB" w:bidi="ar-SA"/>
              </w:rPr>
              <w:t xml:space="preserve">If the court </w:t>
            </w:r>
            <w:r w:rsidRPr="00C110B8">
              <w:rPr>
                <w:rFonts w:cs="Arial"/>
                <w:lang w:val="en-GB" w:bidi="ar-SA"/>
              </w:rPr>
              <w:t>adjourn</w:t>
            </w:r>
            <w:r w:rsidRPr="00C110B8">
              <w:rPr>
                <w:lang w:val="en-GB" w:bidi="ar-SA"/>
              </w:rPr>
              <w:t>s</w:t>
            </w:r>
            <w:r w:rsidRPr="00C110B8">
              <w:rPr>
                <w:rFonts w:cs="Arial"/>
                <w:lang w:val="en-GB" w:bidi="ar-SA"/>
              </w:rPr>
              <w:t xml:space="preserve"> the hearing, the court shall </w:t>
            </w:r>
            <w:r w:rsidRPr="00C110B8">
              <w:rPr>
                <w:lang w:val="en-GB" w:bidi="ar-SA"/>
              </w:rPr>
              <w:t xml:space="preserve">immediately communicate </w:t>
            </w:r>
            <w:r w:rsidRPr="00C110B8">
              <w:rPr>
                <w:rFonts w:cs="Arial"/>
                <w:lang w:val="en-GB" w:bidi="ar-SA"/>
              </w:rPr>
              <w:t xml:space="preserve">the place and time </w:t>
            </w:r>
            <w:r w:rsidRPr="00C110B8">
              <w:rPr>
                <w:lang w:val="en-GB"/>
              </w:rPr>
              <w:t>for</w:t>
            </w:r>
            <w:r w:rsidRPr="00C110B8">
              <w:rPr>
                <w:rFonts w:cs="Arial"/>
                <w:lang w:val="en-GB" w:bidi="ar-SA"/>
              </w:rPr>
              <w:t xml:space="preserve"> </w:t>
            </w:r>
            <w:r w:rsidRPr="00C110B8">
              <w:rPr>
                <w:lang w:val="en-GB"/>
              </w:rPr>
              <w:t>a</w:t>
            </w:r>
            <w:r w:rsidRPr="00C110B8">
              <w:rPr>
                <w:rFonts w:cs="Arial"/>
                <w:lang w:val="en-GB" w:bidi="ar-SA"/>
              </w:rPr>
              <w:t xml:space="preserve"> new hearing.</w:t>
            </w:r>
          </w:p>
        </w:tc>
      </w:tr>
      <w:tr w:rsidR="005B5D71" w:rsidRPr="00136340" w14:paraId="5D0C3F78" w14:textId="77777777" w:rsidTr="00794AD7">
        <w:trPr>
          <w:trHeight w:val="20"/>
        </w:trPr>
        <w:tc>
          <w:tcPr>
            <w:tcW w:w="2350" w:type="pct"/>
          </w:tcPr>
          <w:p w14:paraId="7E9BB58A" w14:textId="77777777" w:rsidR="005B5D71" w:rsidRPr="00E568F9" w:rsidRDefault="005B5D71" w:rsidP="005B5D71">
            <w:pPr>
              <w:pStyle w:val="Odstavek"/>
              <w:rPr>
                <w:rFonts w:cs="Arial"/>
                <w:lang w:bidi="ar-SA"/>
              </w:rPr>
            </w:pPr>
            <w:r w:rsidRPr="00E568F9">
              <w:rPr>
                <w:rFonts w:cs="Arial"/>
                <w:lang w:bidi="ar-SA"/>
              </w:rPr>
              <w:t>Iz upravičenih razlogov lahko sodišče narok preloži za nedoločen čas.</w:t>
            </w:r>
          </w:p>
        </w:tc>
        <w:tc>
          <w:tcPr>
            <w:tcW w:w="167" w:type="pct"/>
            <w:vMerge/>
          </w:tcPr>
          <w:p w14:paraId="36907C43" w14:textId="77777777" w:rsidR="005B5D71" w:rsidRPr="00AB3892" w:rsidRDefault="005B5D71" w:rsidP="005B5D71">
            <w:pPr>
              <w:pStyle w:val="Odstavek"/>
              <w:rPr>
                <w:rFonts w:cs="Arial"/>
                <w:lang w:bidi="ar-SA"/>
              </w:rPr>
            </w:pPr>
          </w:p>
        </w:tc>
        <w:tc>
          <w:tcPr>
            <w:tcW w:w="2483" w:type="pct"/>
          </w:tcPr>
          <w:p w14:paraId="5FFBE1A4" w14:textId="77777777" w:rsidR="005B5D71" w:rsidRPr="00C110B8" w:rsidRDefault="005B5D71" w:rsidP="005B5D71">
            <w:pPr>
              <w:pStyle w:val="Odstavek"/>
              <w:rPr>
                <w:rFonts w:cs="Arial"/>
                <w:lang w:val="en-GB" w:bidi="ar-SA"/>
              </w:rPr>
            </w:pPr>
            <w:r w:rsidRPr="00C110B8">
              <w:rPr>
                <w:rFonts w:cs="Arial"/>
                <w:lang w:val="en-GB" w:bidi="ar-SA"/>
              </w:rPr>
              <w:t>For justified reasons, the court may adjourn the hearing for an indefinite period of time.</w:t>
            </w:r>
          </w:p>
        </w:tc>
      </w:tr>
      <w:tr w:rsidR="005B5D71" w:rsidRPr="00136340" w14:paraId="4DC063BE" w14:textId="77777777" w:rsidTr="00794AD7">
        <w:trPr>
          <w:trHeight w:val="20"/>
        </w:trPr>
        <w:tc>
          <w:tcPr>
            <w:tcW w:w="2350" w:type="pct"/>
          </w:tcPr>
          <w:p w14:paraId="39EBD834" w14:textId="77777777" w:rsidR="005B5D71" w:rsidRPr="00E568F9" w:rsidRDefault="005B5D71" w:rsidP="005B5D71">
            <w:pPr>
              <w:pStyle w:val="Odstavek"/>
              <w:rPr>
                <w:rFonts w:cs="Arial"/>
                <w:lang w:bidi="ar-SA"/>
              </w:rPr>
            </w:pPr>
            <w:r w:rsidRPr="00E568F9">
              <w:rPr>
                <w:rFonts w:cs="Arial"/>
                <w:lang w:bidi="ar-SA"/>
              </w:rPr>
              <w:t>V zapisniku o glavni obravnavi mora sodnik navesti razloge za preložitev naroka za glavno obravnavo.</w:t>
            </w:r>
          </w:p>
        </w:tc>
        <w:tc>
          <w:tcPr>
            <w:tcW w:w="167" w:type="pct"/>
            <w:vMerge/>
          </w:tcPr>
          <w:p w14:paraId="27D2152A" w14:textId="77777777" w:rsidR="005B5D71" w:rsidRPr="00AB3892" w:rsidRDefault="005B5D71" w:rsidP="005B5D71">
            <w:pPr>
              <w:pStyle w:val="Odstavek"/>
              <w:rPr>
                <w:rFonts w:cs="Arial"/>
                <w:lang w:bidi="ar-SA"/>
              </w:rPr>
            </w:pPr>
          </w:p>
        </w:tc>
        <w:tc>
          <w:tcPr>
            <w:tcW w:w="2483" w:type="pct"/>
          </w:tcPr>
          <w:p w14:paraId="4182B0AB" w14:textId="77777777" w:rsidR="005B5D71" w:rsidRPr="00C110B8" w:rsidRDefault="005B5D71" w:rsidP="005B5D71">
            <w:pPr>
              <w:pStyle w:val="Odstavek"/>
              <w:rPr>
                <w:rFonts w:cs="Arial"/>
                <w:lang w:val="en-GB" w:bidi="ar-SA"/>
              </w:rPr>
            </w:pPr>
            <w:r w:rsidRPr="00C110B8">
              <w:rPr>
                <w:lang w:val="en-GB" w:bidi="ar-SA"/>
              </w:rPr>
              <w:t xml:space="preserve">In the record of the main hearing, </w:t>
            </w:r>
            <w:r w:rsidRPr="00C110B8">
              <w:rPr>
                <w:rFonts w:cs="Arial"/>
                <w:lang w:val="en-GB" w:bidi="ar-SA"/>
              </w:rPr>
              <w:t xml:space="preserve">the judge </w:t>
            </w:r>
            <w:r w:rsidRPr="00C110B8">
              <w:rPr>
                <w:lang w:val="en-GB" w:bidi="ar-SA"/>
              </w:rPr>
              <w:t>must state the reasons for adjourning the hearing for the main hearing.</w:t>
            </w:r>
          </w:p>
        </w:tc>
      </w:tr>
      <w:tr w:rsidR="005B5D71" w:rsidRPr="00136340" w14:paraId="28A6F6E9" w14:textId="77777777" w:rsidTr="00794AD7">
        <w:trPr>
          <w:trHeight w:val="20"/>
        </w:trPr>
        <w:tc>
          <w:tcPr>
            <w:tcW w:w="2350" w:type="pct"/>
          </w:tcPr>
          <w:p w14:paraId="68BF3EC5" w14:textId="77777777" w:rsidR="005B5D71" w:rsidRPr="00E568F9" w:rsidRDefault="005B5D71" w:rsidP="005B5D71">
            <w:pPr>
              <w:pStyle w:val="Odstavek"/>
              <w:rPr>
                <w:rFonts w:cs="Arial"/>
                <w:lang w:bidi="ar-SA"/>
              </w:rPr>
            </w:pPr>
            <w:r w:rsidRPr="00E568F9">
              <w:rPr>
                <w:rFonts w:cs="Arial"/>
                <w:lang w:bidi="ar-SA"/>
              </w:rPr>
              <w:t>Zoper sklep o preložitvi naroka ni pritožbe.</w:t>
            </w:r>
          </w:p>
        </w:tc>
        <w:tc>
          <w:tcPr>
            <w:tcW w:w="167" w:type="pct"/>
            <w:vMerge/>
          </w:tcPr>
          <w:p w14:paraId="0BD8081A" w14:textId="77777777" w:rsidR="005B5D71" w:rsidRPr="00AB3892" w:rsidRDefault="005B5D71" w:rsidP="005B5D71">
            <w:pPr>
              <w:pStyle w:val="Odstavek"/>
              <w:rPr>
                <w:rFonts w:cs="Arial"/>
                <w:lang w:bidi="ar-SA"/>
              </w:rPr>
            </w:pPr>
          </w:p>
        </w:tc>
        <w:tc>
          <w:tcPr>
            <w:tcW w:w="2483" w:type="pct"/>
          </w:tcPr>
          <w:p w14:paraId="79BB7C92" w14:textId="77777777" w:rsidR="005B5D71" w:rsidRPr="00C110B8" w:rsidRDefault="005B5D71" w:rsidP="005B5D71">
            <w:pPr>
              <w:pStyle w:val="Odstavek"/>
              <w:rPr>
                <w:rFonts w:cs="Arial"/>
                <w:lang w:val="en-GB" w:bidi="ar-SA"/>
              </w:rPr>
            </w:pPr>
            <w:r w:rsidRPr="00C110B8">
              <w:rPr>
                <w:rFonts w:cs="Arial"/>
                <w:lang w:val="en-GB" w:bidi="ar-SA"/>
              </w:rPr>
              <w:t xml:space="preserve">No appeal shall be allowed against </w:t>
            </w:r>
            <w:r w:rsidRPr="00C110B8">
              <w:rPr>
                <w:lang w:val="en-GB" w:bidi="ar-SA"/>
              </w:rPr>
              <w:t>an</w:t>
            </w:r>
            <w:r w:rsidRPr="00C110B8">
              <w:rPr>
                <w:rFonts w:cs="Arial"/>
                <w:lang w:val="en-GB" w:bidi="ar-SA"/>
              </w:rPr>
              <w:t xml:space="preserve"> </w:t>
            </w:r>
            <w:r w:rsidRPr="00C110B8">
              <w:rPr>
                <w:lang w:val="en-GB" w:bidi="ar-SA"/>
              </w:rPr>
              <w:t xml:space="preserve">order </w:t>
            </w:r>
            <w:r w:rsidRPr="00C110B8">
              <w:rPr>
                <w:rFonts w:cs="Arial"/>
                <w:lang w:val="en-GB" w:bidi="ar-SA"/>
              </w:rPr>
              <w:t xml:space="preserve">on </w:t>
            </w:r>
            <w:r w:rsidRPr="00C110B8">
              <w:rPr>
                <w:lang w:val="en-GB" w:bidi="ar-SA"/>
              </w:rPr>
              <w:t xml:space="preserve">the </w:t>
            </w:r>
            <w:r w:rsidRPr="00C110B8">
              <w:rPr>
                <w:rFonts w:cs="Arial"/>
                <w:lang w:val="en-GB" w:bidi="ar-SA"/>
              </w:rPr>
              <w:t xml:space="preserve">adjournment of </w:t>
            </w:r>
            <w:r w:rsidRPr="00C110B8">
              <w:rPr>
                <w:lang w:val="en-GB" w:bidi="ar-SA"/>
              </w:rPr>
              <w:t>a</w:t>
            </w:r>
            <w:r w:rsidRPr="00C110B8">
              <w:rPr>
                <w:rFonts w:cs="Arial"/>
                <w:lang w:val="en-GB" w:bidi="ar-SA"/>
              </w:rPr>
              <w:t xml:space="preserve"> hearing.</w:t>
            </w:r>
          </w:p>
        </w:tc>
      </w:tr>
      <w:tr w:rsidR="005B5D71" w:rsidRPr="00136340" w14:paraId="67DC76EA" w14:textId="77777777" w:rsidTr="00794AD7">
        <w:trPr>
          <w:trHeight w:val="20"/>
        </w:trPr>
        <w:tc>
          <w:tcPr>
            <w:tcW w:w="2350" w:type="pct"/>
          </w:tcPr>
          <w:p w14:paraId="285B0484" w14:textId="77777777" w:rsidR="005B5D71" w:rsidRPr="00E568F9" w:rsidRDefault="005B5D71" w:rsidP="005B5D71">
            <w:pPr>
              <w:pStyle w:val="Odsek"/>
            </w:pPr>
            <w:r w:rsidRPr="00E568F9">
              <w:lastRenderedPageBreak/>
              <w:t>Vrnitev v prejšnje stanje</w:t>
            </w:r>
          </w:p>
        </w:tc>
        <w:tc>
          <w:tcPr>
            <w:tcW w:w="167" w:type="pct"/>
            <w:vMerge/>
          </w:tcPr>
          <w:p w14:paraId="46C8F473" w14:textId="77777777" w:rsidR="005B5D71" w:rsidRPr="00AB3892" w:rsidRDefault="005B5D71" w:rsidP="005B5D71">
            <w:pPr>
              <w:pStyle w:val="Odstavek"/>
              <w:rPr>
                <w:rFonts w:cs="Arial"/>
                <w:lang w:bidi="ar-SA"/>
              </w:rPr>
            </w:pPr>
          </w:p>
        </w:tc>
        <w:tc>
          <w:tcPr>
            <w:tcW w:w="2483" w:type="pct"/>
          </w:tcPr>
          <w:p w14:paraId="2656B7F8" w14:textId="77777777" w:rsidR="005B5D71" w:rsidRPr="00C110B8" w:rsidRDefault="005B5D71" w:rsidP="005B5D71">
            <w:pPr>
              <w:pStyle w:val="Odsek"/>
              <w:rPr>
                <w:lang w:val="en-GB"/>
              </w:rPr>
            </w:pPr>
            <w:r w:rsidRPr="00C110B8">
              <w:rPr>
                <w:lang w:val="en-GB"/>
              </w:rPr>
              <w:t>Reinstatement in the previous state</w:t>
            </w:r>
          </w:p>
        </w:tc>
      </w:tr>
      <w:tr w:rsidR="005B5D71" w:rsidRPr="00136340" w14:paraId="1A90146A" w14:textId="77777777" w:rsidTr="00794AD7">
        <w:trPr>
          <w:trHeight w:val="20"/>
        </w:trPr>
        <w:tc>
          <w:tcPr>
            <w:tcW w:w="2350" w:type="pct"/>
          </w:tcPr>
          <w:p w14:paraId="0FCAD656" w14:textId="77777777" w:rsidR="005B5D71" w:rsidRPr="00E568F9" w:rsidRDefault="005B5D71" w:rsidP="005B5D71">
            <w:pPr>
              <w:pStyle w:val="len"/>
              <w:rPr>
                <w:rFonts w:cs="Arial"/>
                <w:lang w:bidi="ar-SA"/>
              </w:rPr>
            </w:pPr>
            <w:r w:rsidRPr="00E568F9">
              <w:rPr>
                <w:rFonts w:cs="Arial"/>
                <w:lang w:bidi="ar-SA"/>
              </w:rPr>
              <w:t>116. člen</w:t>
            </w:r>
          </w:p>
        </w:tc>
        <w:tc>
          <w:tcPr>
            <w:tcW w:w="167" w:type="pct"/>
            <w:vMerge/>
          </w:tcPr>
          <w:p w14:paraId="738D6739" w14:textId="77777777" w:rsidR="005B5D71" w:rsidRPr="00AB3892" w:rsidRDefault="005B5D71" w:rsidP="005B5D71">
            <w:pPr>
              <w:pStyle w:val="Odstavek"/>
              <w:rPr>
                <w:rFonts w:cs="Arial"/>
                <w:lang w:bidi="ar-SA"/>
              </w:rPr>
            </w:pPr>
          </w:p>
        </w:tc>
        <w:tc>
          <w:tcPr>
            <w:tcW w:w="2483" w:type="pct"/>
          </w:tcPr>
          <w:p w14:paraId="12BDE893" w14:textId="77777777" w:rsidR="005B5D71" w:rsidRPr="00C110B8" w:rsidRDefault="005B5D71" w:rsidP="005B5D71">
            <w:pPr>
              <w:pStyle w:val="len"/>
              <w:rPr>
                <w:rFonts w:cs="Arial"/>
                <w:lang w:val="en-GB" w:bidi="ar-SA"/>
              </w:rPr>
            </w:pPr>
            <w:r w:rsidRPr="00C110B8">
              <w:rPr>
                <w:rFonts w:cs="Arial"/>
                <w:lang w:val="en-GB" w:bidi="ar-SA"/>
              </w:rPr>
              <w:t>Article 116</w:t>
            </w:r>
          </w:p>
        </w:tc>
      </w:tr>
      <w:tr w:rsidR="005B5D71" w:rsidRPr="00136340" w14:paraId="34B40BBC" w14:textId="77777777" w:rsidTr="00794AD7">
        <w:trPr>
          <w:trHeight w:val="20"/>
        </w:trPr>
        <w:tc>
          <w:tcPr>
            <w:tcW w:w="2350" w:type="pct"/>
          </w:tcPr>
          <w:p w14:paraId="246BE526" w14:textId="77777777" w:rsidR="005B5D71" w:rsidRPr="00E568F9" w:rsidRDefault="005B5D71" w:rsidP="005B5D71">
            <w:pPr>
              <w:pStyle w:val="Odstavek"/>
              <w:rPr>
                <w:rFonts w:cs="Arial"/>
                <w:lang w:bidi="ar-SA"/>
              </w:rPr>
            </w:pPr>
            <w:r w:rsidRPr="00E568F9">
              <w:rPr>
                <w:rFonts w:cs="Arial"/>
                <w:lang w:bidi="ar-SA"/>
              </w:rPr>
              <w:t>Če stranka zamudi narok ali rok za kakšno pravno dejanje in izgubi zaradi tega pravico opraviti to dejanje, ji sodišče na njen predlog dovoli, da ga opravi pozneje (vrnitev v prejšnje stanje), če spozna, da je stranka zamudila narok oziroma rok iz upravičenega vzroka.</w:t>
            </w:r>
          </w:p>
        </w:tc>
        <w:tc>
          <w:tcPr>
            <w:tcW w:w="167" w:type="pct"/>
            <w:vMerge/>
          </w:tcPr>
          <w:p w14:paraId="5A42B6F3" w14:textId="77777777" w:rsidR="005B5D71" w:rsidRPr="00AB3892" w:rsidRDefault="005B5D71" w:rsidP="005B5D71">
            <w:pPr>
              <w:pStyle w:val="Odstavek"/>
              <w:rPr>
                <w:rFonts w:cs="Arial"/>
                <w:lang w:bidi="ar-SA"/>
              </w:rPr>
            </w:pPr>
          </w:p>
        </w:tc>
        <w:tc>
          <w:tcPr>
            <w:tcW w:w="2483" w:type="pct"/>
          </w:tcPr>
          <w:p w14:paraId="4C716171" w14:textId="46B07738" w:rsidR="005B5D71" w:rsidRPr="00C110B8" w:rsidRDefault="005B5D71" w:rsidP="005B5D71">
            <w:pPr>
              <w:pStyle w:val="Odstavek"/>
              <w:rPr>
                <w:rFonts w:cs="Arial"/>
                <w:lang w:val="en-GB" w:bidi="ar-SA"/>
              </w:rPr>
            </w:pPr>
            <w:r w:rsidRPr="00C110B8">
              <w:rPr>
                <w:rFonts w:cs="Arial"/>
                <w:lang w:val="en-GB" w:bidi="ar-SA"/>
              </w:rPr>
              <w:t xml:space="preserve">If a party fails to appear at </w:t>
            </w:r>
            <w:r w:rsidRPr="00C110B8">
              <w:rPr>
                <w:lang w:val="en-GB" w:bidi="ar-SA"/>
              </w:rPr>
              <w:t>a</w:t>
            </w:r>
            <w:r w:rsidRPr="00C110B8">
              <w:rPr>
                <w:rFonts w:cs="Arial"/>
                <w:lang w:val="en-GB" w:bidi="ar-SA"/>
              </w:rPr>
              <w:t xml:space="preserve"> hearing or </w:t>
            </w:r>
            <w:r w:rsidRPr="00C110B8">
              <w:rPr>
                <w:lang w:val="en-GB" w:bidi="ar-SA"/>
              </w:rPr>
              <w:t xml:space="preserve">meet a deadline for undertaking </w:t>
            </w:r>
            <w:r w:rsidRPr="00C110B8">
              <w:rPr>
                <w:rFonts w:cs="Arial"/>
                <w:lang w:val="en-GB" w:bidi="ar-SA"/>
              </w:rPr>
              <w:t>a</w:t>
            </w:r>
            <w:r w:rsidRPr="00C110B8">
              <w:rPr>
                <w:lang w:val="en-GB" w:bidi="ar-SA"/>
              </w:rPr>
              <w:t xml:space="preserve"> </w:t>
            </w:r>
            <w:r w:rsidRPr="00C110B8">
              <w:rPr>
                <w:rFonts w:cs="Arial"/>
                <w:lang w:val="en-GB" w:bidi="ar-SA"/>
              </w:rPr>
              <w:t>procedur</w:t>
            </w:r>
            <w:r w:rsidRPr="00C110B8">
              <w:rPr>
                <w:lang w:val="en-GB" w:bidi="ar-SA"/>
              </w:rPr>
              <w:t xml:space="preserve">al act and for that </w:t>
            </w:r>
            <w:proofErr w:type="gramStart"/>
            <w:r w:rsidRPr="00C110B8">
              <w:rPr>
                <w:lang w:val="en-GB" w:bidi="ar-SA"/>
              </w:rPr>
              <w:t>reason</w:t>
            </w:r>
            <w:proofErr w:type="gramEnd"/>
            <w:r w:rsidRPr="00C110B8">
              <w:rPr>
                <w:lang w:val="en-GB" w:bidi="ar-SA"/>
              </w:rPr>
              <w:t xml:space="preserve"> he or she loses </w:t>
            </w:r>
            <w:r w:rsidRPr="00C110B8">
              <w:rPr>
                <w:rFonts w:cs="Arial"/>
                <w:lang w:val="en-GB" w:bidi="ar-SA"/>
              </w:rPr>
              <w:t xml:space="preserve">the right to </w:t>
            </w:r>
            <w:r w:rsidRPr="00C110B8">
              <w:rPr>
                <w:lang w:val="en-GB" w:bidi="ar-SA"/>
              </w:rPr>
              <w:t xml:space="preserve">undertake </w:t>
            </w:r>
            <w:r w:rsidRPr="00C110B8">
              <w:rPr>
                <w:rFonts w:cs="Arial"/>
                <w:lang w:val="en-GB" w:bidi="ar-SA"/>
              </w:rPr>
              <w:t xml:space="preserve">such </w:t>
            </w:r>
            <w:r w:rsidRPr="00C110B8">
              <w:rPr>
                <w:lang w:val="en-GB"/>
              </w:rPr>
              <w:t xml:space="preserve">an </w:t>
            </w:r>
            <w:r w:rsidRPr="00C110B8">
              <w:rPr>
                <w:rFonts w:cs="Arial"/>
                <w:lang w:val="en-GB" w:bidi="ar-SA"/>
              </w:rPr>
              <w:t xml:space="preserve">act, the court shall permit </w:t>
            </w:r>
            <w:r w:rsidRPr="00C110B8">
              <w:rPr>
                <w:lang w:val="en-GB" w:bidi="ar-SA"/>
              </w:rPr>
              <w:t>such</w:t>
            </w:r>
            <w:r w:rsidRPr="00C110B8">
              <w:rPr>
                <w:rFonts w:cs="Arial"/>
                <w:lang w:val="en-GB" w:bidi="ar-SA"/>
              </w:rPr>
              <w:t xml:space="preserve"> </w:t>
            </w:r>
            <w:r w:rsidRPr="00C110B8">
              <w:rPr>
                <w:lang w:val="en-GB"/>
              </w:rPr>
              <w:t xml:space="preserve">a </w:t>
            </w:r>
            <w:r w:rsidRPr="00C110B8">
              <w:rPr>
                <w:rFonts w:cs="Arial"/>
                <w:lang w:val="en-GB" w:bidi="ar-SA"/>
              </w:rPr>
              <w:t xml:space="preserve">party, upon </w:t>
            </w:r>
            <w:r w:rsidRPr="00C110B8">
              <w:rPr>
                <w:lang w:val="en-GB" w:bidi="ar-SA"/>
              </w:rPr>
              <w:t xml:space="preserve">his or her </w:t>
            </w:r>
            <w:r w:rsidRPr="00C110B8">
              <w:rPr>
                <w:rFonts w:cs="Arial"/>
                <w:lang w:val="en-GB" w:bidi="ar-SA"/>
              </w:rPr>
              <w:t xml:space="preserve">motion, to </w:t>
            </w:r>
            <w:r w:rsidRPr="00C110B8">
              <w:rPr>
                <w:lang w:val="en-GB" w:bidi="ar-SA"/>
              </w:rPr>
              <w:t>undertake that</w:t>
            </w:r>
            <w:r w:rsidRPr="00C110B8">
              <w:rPr>
                <w:rFonts w:cs="Arial"/>
                <w:lang w:val="en-GB" w:bidi="ar-SA"/>
              </w:rPr>
              <w:t xml:space="preserve"> act later </w:t>
            </w:r>
            <w:r w:rsidRPr="00C110B8">
              <w:rPr>
                <w:lang w:val="en-GB" w:bidi="ar-SA"/>
              </w:rPr>
              <w:t>on</w:t>
            </w:r>
            <w:r w:rsidRPr="00C110B8">
              <w:rPr>
                <w:rFonts w:cs="Arial"/>
                <w:lang w:val="en-GB" w:bidi="ar-SA"/>
              </w:rPr>
              <w:t xml:space="preserve"> (</w:t>
            </w:r>
            <w:r w:rsidRPr="00C110B8">
              <w:rPr>
                <w:lang w:val="en-GB" w:bidi="ar-SA"/>
              </w:rPr>
              <w:t>reinstatement in the previous state</w:t>
            </w:r>
            <w:r w:rsidRPr="00C110B8">
              <w:rPr>
                <w:rFonts w:cs="Arial"/>
                <w:lang w:val="en-GB" w:bidi="ar-SA"/>
              </w:rPr>
              <w:t>)</w:t>
            </w:r>
            <w:r w:rsidRPr="00C110B8">
              <w:rPr>
                <w:lang w:val="en-GB" w:bidi="ar-SA"/>
              </w:rPr>
              <w:t xml:space="preserve"> if it deems that there were </w:t>
            </w:r>
            <w:r w:rsidRPr="00C110B8">
              <w:rPr>
                <w:rFonts w:cs="Arial"/>
                <w:lang w:val="en-GB" w:bidi="ar-SA"/>
              </w:rPr>
              <w:t>justified reasons</w:t>
            </w:r>
            <w:r w:rsidRPr="00C110B8">
              <w:rPr>
                <w:lang w:val="en-GB" w:bidi="ar-SA"/>
              </w:rPr>
              <w:t xml:space="preserve"> for the omission</w:t>
            </w:r>
            <w:r w:rsidRPr="00C110B8">
              <w:rPr>
                <w:rFonts w:cs="Arial"/>
                <w:lang w:val="en-GB" w:bidi="ar-SA"/>
              </w:rPr>
              <w:t>.</w:t>
            </w:r>
          </w:p>
        </w:tc>
      </w:tr>
      <w:tr w:rsidR="005B5D71" w:rsidRPr="00136340" w14:paraId="2930587E" w14:textId="77777777" w:rsidTr="00794AD7">
        <w:trPr>
          <w:trHeight w:val="20"/>
        </w:trPr>
        <w:tc>
          <w:tcPr>
            <w:tcW w:w="2350" w:type="pct"/>
          </w:tcPr>
          <w:p w14:paraId="7A330369" w14:textId="77777777" w:rsidR="005B5D71" w:rsidRPr="00E568F9" w:rsidRDefault="005B5D71" w:rsidP="005B5D71">
            <w:pPr>
              <w:pStyle w:val="Odstavek"/>
              <w:rPr>
                <w:rFonts w:cs="Arial"/>
                <w:lang w:bidi="ar-SA"/>
              </w:rPr>
            </w:pPr>
            <w:r w:rsidRPr="00E568F9">
              <w:rPr>
                <w:rFonts w:cs="Arial"/>
                <w:lang w:bidi="ar-SA"/>
              </w:rPr>
              <w:t>Če se dovoli vrnitev v prejšnje stanje, se pravda vrne v tisto stanje, v katerem je bila pred zamudo, in razveljavijo vse odločbe, ki jih je sodišče izdalo zaradi zamude.</w:t>
            </w:r>
          </w:p>
        </w:tc>
        <w:tc>
          <w:tcPr>
            <w:tcW w:w="167" w:type="pct"/>
            <w:vMerge/>
          </w:tcPr>
          <w:p w14:paraId="1216C45D" w14:textId="77777777" w:rsidR="005B5D71" w:rsidRPr="00AB3892" w:rsidRDefault="005B5D71" w:rsidP="005B5D71">
            <w:pPr>
              <w:pStyle w:val="Odstavek"/>
              <w:rPr>
                <w:rFonts w:cs="Arial"/>
                <w:lang w:bidi="ar-SA"/>
              </w:rPr>
            </w:pPr>
          </w:p>
        </w:tc>
        <w:tc>
          <w:tcPr>
            <w:tcW w:w="2483" w:type="pct"/>
          </w:tcPr>
          <w:p w14:paraId="0E77E8F3" w14:textId="7ADA85EB" w:rsidR="005B5D71" w:rsidRPr="00C110B8" w:rsidRDefault="005B5D71" w:rsidP="005B5D71">
            <w:pPr>
              <w:pStyle w:val="Odstavek"/>
              <w:rPr>
                <w:rFonts w:cs="Arial"/>
                <w:lang w:val="en-GB" w:bidi="ar-SA"/>
              </w:rPr>
            </w:pPr>
            <w:r w:rsidRPr="00C110B8">
              <w:rPr>
                <w:lang w:val="en-GB" w:bidi="ar-SA"/>
              </w:rPr>
              <w:t>When a motion for reinstatement in the previous state is granted</w:t>
            </w:r>
            <w:r w:rsidRPr="00C110B8">
              <w:rPr>
                <w:rFonts w:cs="Arial"/>
                <w:lang w:val="en-GB" w:bidi="ar-SA"/>
              </w:rPr>
              <w:t xml:space="preserve">, the </w:t>
            </w:r>
            <w:r w:rsidRPr="00C110B8">
              <w:rPr>
                <w:lang w:val="en-GB" w:bidi="ar-SA"/>
              </w:rPr>
              <w:t xml:space="preserve">status of the litigation prior to the omission shall be restored and any </w:t>
            </w:r>
            <w:r w:rsidRPr="00C110B8">
              <w:rPr>
                <w:rFonts w:cs="Arial"/>
                <w:lang w:val="en-GB" w:bidi="ar-SA"/>
              </w:rPr>
              <w:t xml:space="preserve">decisions </w:t>
            </w:r>
            <w:r w:rsidRPr="00C110B8">
              <w:rPr>
                <w:lang w:val="en-GB" w:bidi="ar-SA"/>
              </w:rPr>
              <w:t>that were made by the court because of the above omission shall be annulled</w:t>
            </w:r>
            <w:r w:rsidRPr="00C110B8">
              <w:rPr>
                <w:rFonts w:cs="Arial"/>
                <w:lang w:val="en-GB" w:bidi="ar-SA"/>
              </w:rPr>
              <w:t>.</w:t>
            </w:r>
          </w:p>
        </w:tc>
      </w:tr>
      <w:tr w:rsidR="005B5D71" w:rsidRPr="00136340" w14:paraId="55331FF3" w14:textId="77777777" w:rsidTr="00794AD7">
        <w:trPr>
          <w:trHeight w:val="20"/>
        </w:trPr>
        <w:tc>
          <w:tcPr>
            <w:tcW w:w="2350" w:type="pct"/>
          </w:tcPr>
          <w:p w14:paraId="3EBFA5AD" w14:textId="77777777" w:rsidR="005B5D71" w:rsidRPr="00E568F9" w:rsidRDefault="005B5D71" w:rsidP="005B5D71">
            <w:pPr>
              <w:pStyle w:val="len"/>
              <w:rPr>
                <w:rFonts w:cs="Arial"/>
                <w:lang w:bidi="ar-SA"/>
              </w:rPr>
            </w:pPr>
            <w:r w:rsidRPr="00E568F9">
              <w:rPr>
                <w:rFonts w:cs="Arial"/>
                <w:lang w:bidi="ar-SA"/>
              </w:rPr>
              <w:t>117. člen</w:t>
            </w:r>
          </w:p>
        </w:tc>
        <w:tc>
          <w:tcPr>
            <w:tcW w:w="167" w:type="pct"/>
            <w:vMerge/>
          </w:tcPr>
          <w:p w14:paraId="5943B7C3" w14:textId="77777777" w:rsidR="005B5D71" w:rsidRPr="00AB3892" w:rsidRDefault="005B5D71" w:rsidP="005B5D71">
            <w:pPr>
              <w:pStyle w:val="Odstavek"/>
              <w:rPr>
                <w:rFonts w:cs="Arial"/>
                <w:lang w:bidi="ar-SA"/>
              </w:rPr>
            </w:pPr>
          </w:p>
        </w:tc>
        <w:tc>
          <w:tcPr>
            <w:tcW w:w="2483" w:type="pct"/>
          </w:tcPr>
          <w:p w14:paraId="15ED8C7C" w14:textId="77777777" w:rsidR="005B5D71" w:rsidRPr="00C110B8" w:rsidRDefault="005B5D71" w:rsidP="005B5D71">
            <w:pPr>
              <w:pStyle w:val="len"/>
              <w:rPr>
                <w:rFonts w:cs="Arial"/>
                <w:lang w:val="en-GB" w:bidi="ar-SA"/>
              </w:rPr>
            </w:pPr>
            <w:r w:rsidRPr="00C110B8">
              <w:rPr>
                <w:rFonts w:cs="Arial"/>
                <w:lang w:val="en-GB" w:bidi="ar-SA"/>
              </w:rPr>
              <w:t>Article 117</w:t>
            </w:r>
          </w:p>
        </w:tc>
      </w:tr>
      <w:tr w:rsidR="005B5D71" w:rsidRPr="00136340" w14:paraId="1233B897" w14:textId="77777777" w:rsidTr="00794AD7">
        <w:trPr>
          <w:trHeight w:val="20"/>
        </w:trPr>
        <w:tc>
          <w:tcPr>
            <w:tcW w:w="2350" w:type="pct"/>
          </w:tcPr>
          <w:p w14:paraId="255DA23E" w14:textId="77777777" w:rsidR="005B5D71" w:rsidRPr="00E568F9" w:rsidRDefault="005B5D71" w:rsidP="005B5D71">
            <w:pPr>
              <w:pStyle w:val="Odstavek"/>
              <w:rPr>
                <w:rFonts w:cs="Arial"/>
                <w:lang w:bidi="ar-SA"/>
              </w:rPr>
            </w:pPr>
            <w:r w:rsidRPr="00E568F9">
              <w:rPr>
                <w:rFonts w:cs="Arial"/>
                <w:lang w:bidi="ar-SA"/>
              </w:rPr>
              <w:t>Predlog za vrnitev v prejšnje stanje se poda pri sodišču, pri katerem bi bilo treba opraviti zamujeno dejanje.</w:t>
            </w:r>
          </w:p>
        </w:tc>
        <w:tc>
          <w:tcPr>
            <w:tcW w:w="167" w:type="pct"/>
            <w:vMerge/>
          </w:tcPr>
          <w:p w14:paraId="1425ECC2" w14:textId="77777777" w:rsidR="005B5D71" w:rsidRPr="00AB3892" w:rsidRDefault="005B5D71" w:rsidP="005B5D71">
            <w:pPr>
              <w:pStyle w:val="Odstavek"/>
              <w:rPr>
                <w:rFonts w:cs="Arial"/>
                <w:lang w:bidi="ar-SA"/>
              </w:rPr>
            </w:pPr>
          </w:p>
        </w:tc>
        <w:tc>
          <w:tcPr>
            <w:tcW w:w="2483" w:type="pct"/>
          </w:tcPr>
          <w:p w14:paraId="0DF885DA" w14:textId="2C507BC3" w:rsidR="005B5D71" w:rsidRPr="00C110B8" w:rsidRDefault="005B5D71" w:rsidP="005B5D71">
            <w:pPr>
              <w:pStyle w:val="Odstavek"/>
              <w:rPr>
                <w:rFonts w:cs="Arial"/>
                <w:lang w:val="en-GB" w:bidi="ar-SA"/>
              </w:rPr>
            </w:pPr>
            <w:r w:rsidRPr="00C110B8">
              <w:rPr>
                <w:lang w:val="en-GB" w:bidi="ar-SA"/>
              </w:rPr>
              <w:t>A</w:t>
            </w:r>
            <w:r w:rsidRPr="00C110B8">
              <w:rPr>
                <w:rFonts w:cs="Arial"/>
                <w:lang w:val="en-GB" w:bidi="ar-SA"/>
              </w:rPr>
              <w:t xml:space="preserve"> motion </w:t>
            </w:r>
            <w:r w:rsidRPr="00C110B8">
              <w:rPr>
                <w:lang w:val="en-GB" w:bidi="ar-SA"/>
              </w:rPr>
              <w:t xml:space="preserve">for reinstatement in the previous state </w:t>
            </w:r>
            <w:r w:rsidRPr="00C110B8">
              <w:rPr>
                <w:rFonts w:cs="Arial"/>
                <w:lang w:val="en-GB" w:bidi="ar-SA"/>
              </w:rPr>
              <w:t xml:space="preserve">shall be filed with the court </w:t>
            </w:r>
            <w:r w:rsidRPr="00C110B8">
              <w:rPr>
                <w:lang w:val="en-GB" w:bidi="ar-SA"/>
              </w:rPr>
              <w:t xml:space="preserve">at </w:t>
            </w:r>
            <w:r w:rsidRPr="00C110B8">
              <w:rPr>
                <w:rFonts w:cs="Arial"/>
                <w:lang w:val="en-GB" w:bidi="ar-SA"/>
              </w:rPr>
              <w:t xml:space="preserve">which the </w:t>
            </w:r>
            <w:r w:rsidRPr="00C110B8">
              <w:rPr>
                <w:lang w:val="en-GB" w:bidi="ar-SA"/>
              </w:rPr>
              <w:t>omitted</w:t>
            </w:r>
            <w:r w:rsidRPr="00C110B8">
              <w:rPr>
                <w:rFonts w:cs="Arial"/>
                <w:lang w:val="en-GB" w:bidi="ar-SA"/>
              </w:rPr>
              <w:t xml:space="preserve"> act should have been </w:t>
            </w:r>
            <w:r w:rsidRPr="00C110B8">
              <w:rPr>
                <w:lang w:val="en-GB" w:bidi="ar-SA"/>
              </w:rPr>
              <w:t>undertaken</w:t>
            </w:r>
            <w:r w:rsidRPr="00C110B8">
              <w:rPr>
                <w:rFonts w:cs="Arial"/>
                <w:lang w:val="en-GB" w:bidi="ar-SA"/>
              </w:rPr>
              <w:t>.</w:t>
            </w:r>
          </w:p>
        </w:tc>
      </w:tr>
      <w:tr w:rsidR="005B5D71" w:rsidRPr="00136340" w14:paraId="48790B1B" w14:textId="77777777" w:rsidTr="00794AD7">
        <w:trPr>
          <w:trHeight w:val="20"/>
        </w:trPr>
        <w:tc>
          <w:tcPr>
            <w:tcW w:w="2350" w:type="pct"/>
          </w:tcPr>
          <w:p w14:paraId="653D3BC4" w14:textId="77777777" w:rsidR="005B5D71" w:rsidRPr="00E568F9" w:rsidRDefault="005B5D71" w:rsidP="005B5D71">
            <w:pPr>
              <w:pStyle w:val="Odstavek"/>
              <w:rPr>
                <w:rFonts w:cs="Arial"/>
                <w:lang w:bidi="ar-SA"/>
              </w:rPr>
            </w:pPr>
            <w:r w:rsidRPr="00E568F9">
              <w:rPr>
                <w:rFonts w:cs="Arial"/>
                <w:lang w:bidi="ar-SA"/>
              </w:rPr>
              <w:t>Predlog se mora vložiti v petnajstih dneh od dneva, ko je prenehal vzrok, zaradi katerega je stranka zamudila narok ali rok; če je stranka šele pozneje zvedela za zamudo, pa od dneva, ko je za to zvedela.</w:t>
            </w:r>
          </w:p>
        </w:tc>
        <w:tc>
          <w:tcPr>
            <w:tcW w:w="167" w:type="pct"/>
            <w:vMerge/>
          </w:tcPr>
          <w:p w14:paraId="792AAFE8" w14:textId="77777777" w:rsidR="005B5D71" w:rsidRPr="00AB3892" w:rsidRDefault="005B5D71" w:rsidP="005B5D71">
            <w:pPr>
              <w:pStyle w:val="Odstavek"/>
              <w:rPr>
                <w:rFonts w:cs="Arial"/>
                <w:lang w:bidi="ar-SA"/>
              </w:rPr>
            </w:pPr>
          </w:p>
        </w:tc>
        <w:tc>
          <w:tcPr>
            <w:tcW w:w="2483" w:type="pct"/>
          </w:tcPr>
          <w:p w14:paraId="75AB5216" w14:textId="318893FD" w:rsidR="005B5D71" w:rsidRPr="00C110B8" w:rsidRDefault="005B5D71" w:rsidP="005B5D71">
            <w:pPr>
              <w:pStyle w:val="Odstavek"/>
              <w:rPr>
                <w:rFonts w:cs="Arial"/>
                <w:lang w:val="en-GB" w:bidi="ar-SA"/>
              </w:rPr>
            </w:pPr>
            <w:r w:rsidRPr="00C110B8">
              <w:rPr>
                <w:rFonts w:cs="Arial"/>
                <w:lang w:val="en-GB" w:bidi="ar-SA"/>
              </w:rPr>
              <w:t xml:space="preserve">The motion </w:t>
            </w:r>
            <w:r w:rsidRPr="00C110B8">
              <w:rPr>
                <w:lang w:val="en-GB" w:bidi="ar-SA"/>
              </w:rPr>
              <w:t>must</w:t>
            </w:r>
            <w:r w:rsidRPr="00C110B8">
              <w:rPr>
                <w:rFonts w:cs="Arial"/>
                <w:lang w:val="en-GB" w:bidi="ar-SA"/>
              </w:rPr>
              <w:t xml:space="preserve"> be filed within </w:t>
            </w:r>
            <w:r w:rsidRPr="00C110B8">
              <w:rPr>
                <w:lang w:val="en-GB"/>
              </w:rPr>
              <w:t>15</w:t>
            </w:r>
            <w:r w:rsidRPr="00C110B8">
              <w:rPr>
                <w:rFonts w:cs="Arial"/>
                <w:lang w:val="en-GB" w:bidi="ar-SA"/>
              </w:rPr>
              <w:t xml:space="preserve"> days </w:t>
            </w:r>
            <w:r w:rsidRPr="00C110B8">
              <w:rPr>
                <w:lang w:val="en-GB" w:bidi="ar-SA"/>
              </w:rPr>
              <w:t xml:space="preserve">of the day when </w:t>
            </w:r>
            <w:r w:rsidRPr="00C110B8">
              <w:rPr>
                <w:rFonts w:cs="Arial"/>
                <w:lang w:val="en-GB" w:bidi="ar-SA"/>
              </w:rPr>
              <w:t xml:space="preserve">the reason for </w:t>
            </w:r>
            <w:r w:rsidRPr="00C110B8">
              <w:rPr>
                <w:lang w:val="en-GB" w:bidi="ar-SA"/>
              </w:rPr>
              <w:t xml:space="preserve">the omission ceased to exist; </w:t>
            </w:r>
            <w:r w:rsidRPr="00C110B8">
              <w:rPr>
                <w:rFonts w:cs="Arial"/>
                <w:lang w:val="en-GB" w:bidi="ar-SA"/>
              </w:rPr>
              <w:t xml:space="preserve">if the party </w:t>
            </w:r>
            <w:r w:rsidRPr="00C110B8">
              <w:rPr>
                <w:lang w:val="en-GB" w:bidi="ar-SA"/>
              </w:rPr>
              <w:t xml:space="preserve">learned </w:t>
            </w:r>
            <w:r w:rsidRPr="00C110B8">
              <w:rPr>
                <w:rFonts w:cs="Arial"/>
                <w:lang w:val="en-GB" w:bidi="ar-SA"/>
              </w:rPr>
              <w:t xml:space="preserve">about the </w:t>
            </w:r>
            <w:r w:rsidRPr="00C110B8">
              <w:rPr>
                <w:lang w:val="en-GB" w:bidi="ar-SA"/>
              </w:rPr>
              <w:t>omission at a later time, the above time limit shall start running on the date when he or she learnt about it</w:t>
            </w:r>
            <w:r w:rsidRPr="00C110B8">
              <w:rPr>
                <w:rFonts w:cs="Arial"/>
                <w:lang w:val="en-GB" w:bidi="ar-SA"/>
              </w:rPr>
              <w:t>.</w:t>
            </w:r>
          </w:p>
        </w:tc>
      </w:tr>
      <w:tr w:rsidR="005B5D71" w:rsidRPr="00136340" w14:paraId="40AD592F" w14:textId="77777777" w:rsidTr="00794AD7">
        <w:trPr>
          <w:trHeight w:val="20"/>
        </w:trPr>
        <w:tc>
          <w:tcPr>
            <w:tcW w:w="2350" w:type="pct"/>
          </w:tcPr>
          <w:p w14:paraId="66ABE10D" w14:textId="77777777" w:rsidR="005B5D71" w:rsidRPr="00E568F9" w:rsidRDefault="005B5D71" w:rsidP="005B5D71">
            <w:pPr>
              <w:pStyle w:val="Odstavek"/>
              <w:rPr>
                <w:rFonts w:cs="Arial"/>
                <w:lang w:bidi="ar-SA"/>
              </w:rPr>
            </w:pPr>
            <w:r w:rsidRPr="00E568F9">
              <w:rPr>
                <w:rFonts w:cs="Arial"/>
                <w:lang w:bidi="ar-SA"/>
              </w:rPr>
              <w:t>Po šestih mesecih od dneva zamude se ne more več zahtevati vrnitev v prejšnje stanje.</w:t>
            </w:r>
          </w:p>
        </w:tc>
        <w:tc>
          <w:tcPr>
            <w:tcW w:w="167" w:type="pct"/>
            <w:vMerge/>
          </w:tcPr>
          <w:p w14:paraId="6AE58C2F" w14:textId="77777777" w:rsidR="005B5D71" w:rsidRPr="00AB3892" w:rsidRDefault="005B5D71" w:rsidP="005B5D71">
            <w:pPr>
              <w:pStyle w:val="Odstavek"/>
              <w:rPr>
                <w:rFonts w:cs="Arial"/>
                <w:lang w:bidi="ar-SA"/>
              </w:rPr>
            </w:pPr>
          </w:p>
        </w:tc>
        <w:tc>
          <w:tcPr>
            <w:tcW w:w="2483" w:type="pct"/>
          </w:tcPr>
          <w:p w14:paraId="033FC676" w14:textId="6B77179C" w:rsidR="005B5D71" w:rsidRPr="00C110B8" w:rsidRDefault="005B5D71" w:rsidP="008E077D">
            <w:pPr>
              <w:pStyle w:val="Odstavek"/>
              <w:rPr>
                <w:rFonts w:cs="Arial"/>
                <w:lang w:val="en-GB" w:bidi="ar-SA"/>
              </w:rPr>
            </w:pPr>
            <w:r w:rsidRPr="00C110B8">
              <w:rPr>
                <w:lang w:val="en-GB" w:bidi="ar-SA"/>
              </w:rPr>
              <w:t>After the expir</w:t>
            </w:r>
            <w:r w:rsidR="008E077D" w:rsidRPr="00C110B8">
              <w:rPr>
                <w:lang w:val="en-GB" w:bidi="ar-SA"/>
              </w:rPr>
              <w:t>y</w:t>
            </w:r>
            <w:r w:rsidRPr="00C110B8">
              <w:rPr>
                <w:lang w:val="en-GB" w:bidi="ar-SA"/>
              </w:rPr>
              <w:t xml:space="preserve"> of six months of the date of omission, a motion for reinstatement in the previous state may no longer be filed</w:t>
            </w:r>
            <w:r w:rsidRPr="00C110B8">
              <w:rPr>
                <w:rFonts w:cs="Arial"/>
                <w:lang w:val="en-GB" w:bidi="ar-SA"/>
              </w:rPr>
              <w:t>.</w:t>
            </w:r>
          </w:p>
        </w:tc>
      </w:tr>
      <w:tr w:rsidR="005B5D71" w:rsidRPr="00136340" w14:paraId="6CBA9084" w14:textId="77777777" w:rsidTr="00794AD7">
        <w:trPr>
          <w:trHeight w:val="20"/>
        </w:trPr>
        <w:tc>
          <w:tcPr>
            <w:tcW w:w="2350" w:type="pct"/>
          </w:tcPr>
          <w:p w14:paraId="55434262" w14:textId="77777777" w:rsidR="005B5D71" w:rsidRPr="00E568F9" w:rsidRDefault="005B5D71" w:rsidP="005B5D71">
            <w:pPr>
              <w:pStyle w:val="Odstavek"/>
              <w:rPr>
                <w:rFonts w:cs="Arial"/>
                <w:lang w:bidi="ar-SA"/>
              </w:rPr>
            </w:pPr>
            <w:r w:rsidRPr="00E568F9">
              <w:rPr>
                <w:rFonts w:cs="Arial"/>
                <w:lang w:bidi="ar-SA"/>
              </w:rPr>
              <w:t>Če se predlaga vrnitev v prejšnje stanje zaradi zamude roka, mora predlagatelj obenem, ko vloži predlog, opraviti tudi zamujeno dejanje.</w:t>
            </w:r>
          </w:p>
        </w:tc>
        <w:tc>
          <w:tcPr>
            <w:tcW w:w="167" w:type="pct"/>
            <w:vMerge/>
          </w:tcPr>
          <w:p w14:paraId="10568012" w14:textId="77777777" w:rsidR="005B5D71" w:rsidRPr="00AB3892" w:rsidRDefault="005B5D71" w:rsidP="005B5D71">
            <w:pPr>
              <w:pStyle w:val="Odstavek"/>
              <w:rPr>
                <w:rFonts w:cs="Arial"/>
                <w:lang w:bidi="ar-SA"/>
              </w:rPr>
            </w:pPr>
          </w:p>
        </w:tc>
        <w:tc>
          <w:tcPr>
            <w:tcW w:w="2483" w:type="pct"/>
          </w:tcPr>
          <w:p w14:paraId="617BFD8A" w14:textId="502A7443"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 xml:space="preserve">a motion for reinstatement in the previous state </w:t>
            </w:r>
            <w:r w:rsidRPr="00C110B8">
              <w:rPr>
                <w:rFonts w:cs="Arial"/>
                <w:lang w:val="en-GB" w:bidi="ar-SA"/>
              </w:rPr>
              <w:t xml:space="preserve">is </w:t>
            </w:r>
            <w:r w:rsidRPr="00C110B8">
              <w:rPr>
                <w:lang w:val="en-GB" w:bidi="ar-SA"/>
              </w:rPr>
              <w:t xml:space="preserve">filed because of a failure to meet a deadline, </w:t>
            </w:r>
            <w:r w:rsidRPr="00C110B8">
              <w:rPr>
                <w:rFonts w:cs="Arial"/>
                <w:lang w:val="en-GB" w:bidi="ar-SA"/>
              </w:rPr>
              <w:t xml:space="preserve">the </w:t>
            </w:r>
            <w:r w:rsidRPr="00C110B8">
              <w:rPr>
                <w:lang w:val="en-GB" w:bidi="ar-SA"/>
              </w:rPr>
              <w:t xml:space="preserve">person filing the motion shall, at the same time </w:t>
            </w:r>
            <w:r w:rsidRPr="00C110B8">
              <w:rPr>
                <w:lang w:val="en-GB"/>
              </w:rPr>
              <w:t xml:space="preserve">as </w:t>
            </w:r>
            <w:r w:rsidRPr="00C110B8">
              <w:rPr>
                <w:lang w:val="en-GB" w:bidi="ar-SA"/>
              </w:rPr>
              <w:t>he or she files the motion, also undertake</w:t>
            </w:r>
            <w:r w:rsidRPr="00C110B8">
              <w:rPr>
                <w:rFonts w:cs="Arial"/>
                <w:lang w:val="en-GB" w:bidi="ar-SA"/>
              </w:rPr>
              <w:t xml:space="preserve"> the </w:t>
            </w:r>
            <w:r w:rsidRPr="00C110B8">
              <w:rPr>
                <w:lang w:val="en-GB" w:bidi="ar-SA"/>
              </w:rPr>
              <w:t>omitted act</w:t>
            </w:r>
            <w:r w:rsidRPr="00C110B8">
              <w:rPr>
                <w:rFonts w:cs="Arial"/>
                <w:lang w:val="en-GB" w:bidi="ar-SA"/>
              </w:rPr>
              <w:t>.</w:t>
            </w:r>
          </w:p>
        </w:tc>
      </w:tr>
      <w:tr w:rsidR="005B5D71" w:rsidRPr="00136340" w14:paraId="30675139" w14:textId="77777777" w:rsidTr="00794AD7">
        <w:trPr>
          <w:trHeight w:val="20"/>
        </w:trPr>
        <w:tc>
          <w:tcPr>
            <w:tcW w:w="2350" w:type="pct"/>
          </w:tcPr>
          <w:p w14:paraId="4C46FBAF" w14:textId="77777777" w:rsidR="005B5D71" w:rsidRPr="00E568F9" w:rsidRDefault="005B5D71" w:rsidP="005B5D71">
            <w:pPr>
              <w:pStyle w:val="len"/>
              <w:rPr>
                <w:rFonts w:cs="Arial"/>
                <w:lang w:bidi="ar-SA"/>
              </w:rPr>
            </w:pPr>
            <w:r w:rsidRPr="00E568F9">
              <w:rPr>
                <w:rFonts w:cs="Arial"/>
                <w:lang w:bidi="ar-SA"/>
              </w:rPr>
              <w:t>118. člen</w:t>
            </w:r>
          </w:p>
        </w:tc>
        <w:tc>
          <w:tcPr>
            <w:tcW w:w="167" w:type="pct"/>
            <w:vMerge/>
          </w:tcPr>
          <w:p w14:paraId="5A32396C" w14:textId="77777777" w:rsidR="005B5D71" w:rsidRPr="00AB3892" w:rsidRDefault="005B5D71" w:rsidP="005B5D71">
            <w:pPr>
              <w:pStyle w:val="Odstavek"/>
              <w:rPr>
                <w:rFonts w:cs="Arial"/>
                <w:lang w:bidi="ar-SA"/>
              </w:rPr>
            </w:pPr>
          </w:p>
        </w:tc>
        <w:tc>
          <w:tcPr>
            <w:tcW w:w="2483" w:type="pct"/>
          </w:tcPr>
          <w:p w14:paraId="53D1BDB3" w14:textId="77777777" w:rsidR="005B5D71" w:rsidRPr="00C110B8" w:rsidRDefault="005B5D71" w:rsidP="005B5D71">
            <w:pPr>
              <w:pStyle w:val="len"/>
              <w:rPr>
                <w:rFonts w:cs="Arial"/>
                <w:lang w:val="en-GB" w:bidi="ar-SA"/>
              </w:rPr>
            </w:pPr>
            <w:r w:rsidRPr="00C110B8">
              <w:rPr>
                <w:rFonts w:cs="Arial"/>
                <w:lang w:val="en-GB" w:bidi="ar-SA"/>
              </w:rPr>
              <w:t>Article 118</w:t>
            </w:r>
          </w:p>
        </w:tc>
      </w:tr>
      <w:tr w:rsidR="005B5D71" w:rsidRPr="00136340" w14:paraId="18099211" w14:textId="77777777" w:rsidTr="00794AD7">
        <w:trPr>
          <w:trHeight w:val="20"/>
        </w:trPr>
        <w:tc>
          <w:tcPr>
            <w:tcW w:w="2350" w:type="pct"/>
          </w:tcPr>
          <w:p w14:paraId="06A3BF58" w14:textId="77777777" w:rsidR="005B5D71" w:rsidRPr="00E568F9" w:rsidRDefault="005B5D71" w:rsidP="005B5D71">
            <w:pPr>
              <w:pStyle w:val="Odstavek"/>
              <w:rPr>
                <w:rFonts w:cs="Arial"/>
                <w:lang w:bidi="ar-SA"/>
              </w:rPr>
            </w:pPr>
            <w:r w:rsidRPr="00E568F9">
              <w:rPr>
                <w:rFonts w:cs="Arial"/>
                <w:lang w:bidi="ar-SA"/>
              </w:rPr>
              <w:t>Vrnitev v prejšnje stanje se ne dovoli, če je bil zamujen rok za predlog, da se dovoli vrnitev v prejšnje stanje, ali če je bil zamujen narok, določen na predlog za vrnitev v prejšnje stanje.</w:t>
            </w:r>
          </w:p>
        </w:tc>
        <w:tc>
          <w:tcPr>
            <w:tcW w:w="167" w:type="pct"/>
            <w:vMerge/>
          </w:tcPr>
          <w:p w14:paraId="52F038F5" w14:textId="77777777" w:rsidR="005B5D71" w:rsidRPr="00AB3892" w:rsidRDefault="005B5D71" w:rsidP="005B5D71">
            <w:pPr>
              <w:pStyle w:val="Odstavek"/>
              <w:rPr>
                <w:rFonts w:cs="Arial"/>
                <w:lang w:bidi="ar-SA"/>
              </w:rPr>
            </w:pPr>
          </w:p>
        </w:tc>
        <w:tc>
          <w:tcPr>
            <w:tcW w:w="2483" w:type="pct"/>
          </w:tcPr>
          <w:p w14:paraId="64C5EC5D" w14:textId="3994075D" w:rsidR="005B5D71" w:rsidRPr="00C110B8" w:rsidRDefault="005B5D71" w:rsidP="005B5D71">
            <w:pPr>
              <w:pStyle w:val="Odstavek"/>
              <w:rPr>
                <w:rFonts w:cs="Arial"/>
                <w:lang w:val="en-GB" w:bidi="ar-SA"/>
              </w:rPr>
            </w:pPr>
            <w:r w:rsidRPr="00C110B8">
              <w:rPr>
                <w:lang w:val="en-GB" w:bidi="ar-SA"/>
              </w:rPr>
              <w:t>Reinstatement in the previous state</w:t>
            </w:r>
            <w:r w:rsidRPr="00C110B8">
              <w:rPr>
                <w:rFonts w:cs="Arial"/>
                <w:lang w:val="en-GB" w:bidi="ar-SA"/>
              </w:rPr>
              <w:t xml:space="preserve"> shall not be permi</w:t>
            </w:r>
            <w:r w:rsidRPr="00C110B8">
              <w:rPr>
                <w:lang w:val="en-GB" w:bidi="ar-SA"/>
              </w:rPr>
              <w:t xml:space="preserve">tted </w:t>
            </w:r>
            <w:r w:rsidRPr="00C110B8">
              <w:rPr>
                <w:rFonts w:cs="Arial"/>
                <w:lang w:val="en-GB" w:bidi="ar-SA"/>
              </w:rPr>
              <w:t xml:space="preserve">if </w:t>
            </w:r>
            <w:r w:rsidRPr="00C110B8">
              <w:rPr>
                <w:lang w:val="en-GB" w:bidi="ar-SA"/>
              </w:rPr>
              <w:t>the deadline for</w:t>
            </w:r>
            <w:r w:rsidRPr="00C110B8">
              <w:rPr>
                <w:rFonts w:cs="Arial"/>
                <w:lang w:val="en-GB" w:bidi="ar-SA"/>
              </w:rPr>
              <w:t xml:space="preserve"> fil</w:t>
            </w:r>
            <w:r w:rsidRPr="00C110B8">
              <w:rPr>
                <w:lang w:val="en-GB" w:bidi="ar-SA"/>
              </w:rPr>
              <w:t>ing</w:t>
            </w:r>
            <w:r w:rsidRPr="00C110B8">
              <w:rPr>
                <w:rFonts w:cs="Arial"/>
                <w:lang w:val="en-GB" w:bidi="ar-SA"/>
              </w:rPr>
              <w:t xml:space="preserve"> the motion </w:t>
            </w:r>
            <w:r w:rsidRPr="00C110B8">
              <w:rPr>
                <w:lang w:val="en-GB" w:bidi="ar-SA"/>
              </w:rPr>
              <w:t>for reinstatement in the previous state was missed</w:t>
            </w:r>
            <w:r w:rsidRPr="00C110B8">
              <w:rPr>
                <w:rFonts w:cs="Arial"/>
                <w:lang w:val="en-GB" w:bidi="ar-SA"/>
              </w:rPr>
              <w:t xml:space="preserve"> or if</w:t>
            </w:r>
            <w:r w:rsidRPr="00C110B8">
              <w:rPr>
                <w:lang w:val="en-GB" w:bidi="ar-SA"/>
              </w:rPr>
              <w:t xml:space="preserve"> the party has failed to appear at </w:t>
            </w:r>
            <w:r w:rsidRPr="00C110B8">
              <w:rPr>
                <w:rFonts w:cs="Arial"/>
                <w:lang w:val="en-GB" w:bidi="ar-SA"/>
              </w:rPr>
              <w:t xml:space="preserve">the hearing </w:t>
            </w:r>
            <w:r w:rsidRPr="00C110B8">
              <w:rPr>
                <w:lang w:val="en-GB" w:bidi="ar-SA"/>
              </w:rPr>
              <w:t xml:space="preserve">scheduled in relation </w:t>
            </w:r>
            <w:r w:rsidRPr="00C110B8">
              <w:rPr>
                <w:lang w:val="en-GB" w:bidi="ar-SA"/>
              </w:rPr>
              <w:lastRenderedPageBreak/>
              <w:t>to</w:t>
            </w:r>
            <w:r w:rsidRPr="00C110B8">
              <w:rPr>
                <w:rFonts w:cs="Arial"/>
                <w:lang w:val="en-GB" w:bidi="ar-SA"/>
              </w:rPr>
              <w:t xml:space="preserve"> the motion </w:t>
            </w:r>
            <w:r w:rsidRPr="00C110B8">
              <w:rPr>
                <w:lang w:val="en-GB" w:bidi="ar-SA"/>
              </w:rPr>
              <w:t>for reinstatement in the previous state</w:t>
            </w:r>
            <w:r w:rsidRPr="00C110B8">
              <w:rPr>
                <w:rFonts w:cs="Arial"/>
                <w:lang w:val="en-GB" w:bidi="ar-SA"/>
              </w:rPr>
              <w:t>.</w:t>
            </w:r>
          </w:p>
        </w:tc>
      </w:tr>
      <w:tr w:rsidR="005B5D71" w:rsidRPr="00136340" w14:paraId="65296D93" w14:textId="77777777" w:rsidTr="00794AD7">
        <w:trPr>
          <w:trHeight w:val="20"/>
        </w:trPr>
        <w:tc>
          <w:tcPr>
            <w:tcW w:w="2350" w:type="pct"/>
          </w:tcPr>
          <w:p w14:paraId="42354754" w14:textId="77777777" w:rsidR="005B5D71" w:rsidRPr="00E568F9" w:rsidRDefault="005B5D71" w:rsidP="005B5D71">
            <w:pPr>
              <w:pStyle w:val="len"/>
              <w:rPr>
                <w:rFonts w:cs="Arial"/>
                <w:lang w:bidi="ar-SA"/>
              </w:rPr>
            </w:pPr>
            <w:r w:rsidRPr="00E568F9">
              <w:rPr>
                <w:rFonts w:cs="Arial"/>
                <w:lang w:bidi="ar-SA"/>
              </w:rPr>
              <w:lastRenderedPageBreak/>
              <w:t>119. člen</w:t>
            </w:r>
          </w:p>
        </w:tc>
        <w:tc>
          <w:tcPr>
            <w:tcW w:w="167" w:type="pct"/>
            <w:vMerge/>
          </w:tcPr>
          <w:p w14:paraId="10FE415A" w14:textId="77777777" w:rsidR="005B5D71" w:rsidRPr="00AB3892" w:rsidRDefault="005B5D71" w:rsidP="005B5D71">
            <w:pPr>
              <w:pStyle w:val="Odstavek"/>
              <w:rPr>
                <w:rFonts w:cs="Arial"/>
                <w:lang w:bidi="ar-SA"/>
              </w:rPr>
            </w:pPr>
          </w:p>
        </w:tc>
        <w:tc>
          <w:tcPr>
            <w:tcW w:w="2483" w:type="pct"/>
          </w:tcPr>
          <w:p w14:paraId="051DD963" w14:textId="77777777" w:rsidR="005B5D71" w:rsidRPr="00C110B8" w:rsidRDefault="005B5D71" w:rsidP="005B5D71">
            <w:pPr>
              <w:pStyle w:val="len"/>
              <w:rPr>
                <w:rFonts w:cs="Arial"/>
                <w:lang w:val="en-GB" w:bidi="ar-SA"/>
              </w:rPr>
            </w:pPr>
            <w:r w:rsidRPr="00C110B8">
              <w:rPr>
                <w:rFonts w:cs="Arial"/>
                <w:lang w:val="en-GB" w:bidi="ar-SA"/>
              </w:rPr>
              <w:t>Article 119</w:t>
            </w:r>
          </w:p>
        </w:tc>
      </w:tr>
      <w:tr w:rsidR="005B5D71" w:rsidRPr="00136340" w14:paraId="35A3DC07" w14:textId="77777777" w:rsidTr="00794AD7">
        <w:trPr>
          <w:trHeight w:val="20"/>
        </w:trPr>
        <w:tc>
          <w:tcPr>
            <w:tcW w:w="2350" w:type="pct"/>
          </w:tcPr>
          <w:p w14:paraId="015D8C9A" w14:textId="77777777" w:rsidR="005B5D71" w:rsidRPr="00E568F9" w:rsidRDefault="005B5D71" w:rsidP="005B5D71">
            <w:pPr>
              <w:pStyle w:val="Odstavek"/>
              <w:rPr>
                <w:rFonts w:cs="Arial"/>
                <w:lang w:bidi="ar-SA"/>
              </w:rPr>
            </w:pPr>
            <w:r w:rsidRPr="00E568F9">
              <w:rPr>
                <w:rFonts w:cs="Arial"/>
                <w:lang w:bidi="ar-SA"/>
              </w:rPr>
              <w:t>Predlog za vrnitev v prejšnje stanje praviloma ne vpliva na potek pravde, vendar pa sodišče lahko odloči, da se postopek prekine do pravnomočnosti sklepa o predlogu.</w:t>
            </w:r>
          </w:p>
        </w:tc>
        <w:tc>
          <w:tcPr>
            <w:tcW w:w="167" w:type="pct"/>
            <w:vMerge/>
          </w:tcPr>
          <w:p w14:paraId="7CE7AE82" w14:textId="77777777" w:rsidR="005B5D71" w:rsidRPr="00AB3892" w:rsidRDefault="005B5D71" w:rsidP="005B5D71">
            <w:pPr>
              <w:pStyle w:val="Odstavek"/>
              <w:rPr>
                <w:rFonts w:cs="Arial"/>
                <w:lang w:bidi="ar-SA"/>
              </w:rPr>
            </w:pPr>
          </w:p>
        </w:tc>
        <w:tc>
          <w:tcPr>
            <w:tcW w:w="2483" w:type="pct"/>
          </w:tcPr>
          <w:p w14:paraId="5F1EA4C4" w14:textId="7EEB3B72" w:rsidR="005B5D71" w:rsidRPr="00C110B8" w:rsidRDefault="005B5D71" w:rsidP="005B5D71">
            <w:pPr>
              <w:pStyle w:val="Odstavek"/>
              <w:rPr>
                <w:rFonts w:cs="Arial"/>
                <w:lang w:val="en-GB" w:bidi="ar-SA"/>
              </w:rPr>
            </w:pPr>
            <w:r w:rsidRPr="00C110B8">
              <w:rPr>
                <w:lang w:val="en-GB" w:bidi="ar-SA"/>
              </w:rPr>
              <w:t>A m</w:t>
            </w:r>
            <w:r w:rsidRPr="00C110B8">
              <w:rPr>
                <w:rFonts w:cs="Arial"/>
                <w:lang w:val="en-GB" w:bidi="ar-SA"/>
              </w:rPr>
              <w:t xml:space="preserve">otion </w:t>
            </w:r>
            <w:r w:rsidRPr="00C110B8">
              <w:rPr>
                <w:lang w:val="en-GB" w:bidi="ar-SA"/>
              </w:rPr>
              <w:t xml:space="preserve">for reinstatement in the previous state </w:t>
            </w:r>
            <w:r w:rsidRPr="00C110B8">
              <w:rPr>
                <w:rFonts w:cs="Arial"/>
                <w:lang w:val="en-GB" w:bidi="ar-SA"/>
              </w:rPr>
              <w:t>shall</w:t>
            </w:r>
            <w:r w:rsidRPr="00C110B8">
              <w:rPr>
                <w:lang w:val="en-GB" w:bidi="ar-SA"/>
              </w:rPr>
              <w:t xml:space="preserve">, as a rule, </w:t>
            </w:r>
            <w:r w:rsidRPr="00C110B8">
              <w:rPr>
                <w:rFonts w:cs="Arial"/>
                <w:lang w:val="en-GB" w:bidi="ar-SA"/>
              </w:rPr>
              <w:t xml:space="preserve">not affect the course of </w:t>
            </w:r>
            <w:r w:rsidRPr="00C110B8">
              <w:rPr>
                <w:lang w:val="en-GB" w:bidi="ar-SA"/>
              </w:rPr>
              <w:t xml:space="preserve">the </w:t>
            </w:r>
            <w:r w:rsidRPr="00C110B8">
              <w:rPr>
                <w:rFonts w:cs="Arial"/>
                <w:lang w:val="en-GB" w:bidi="ar-SA"/>
              </w:rPr>
              <w:t>proceedings</w:t>
            </w:r>
            <w:r w:rsidRPr="00C110B8">
              <w:rPr>
                <w:lang w:val="en-GB" w:bidi="ar-SA"/>
              </w:rPr>
              <w:t>, but</w:t>
            </w:r>
            <w:r w:rsidRPr="00C110B8">
              <w:rPr>
                <w:rFonts w:cs="Arial"/>
                <w:lang w:val="en-GB" w:bidi="ar-SA"/>
              </w:rPr>
              <w:t xml:space="preserve"> the court may decide that the proceedings be </w:t>
            </w:r>
            <w:r w:rsidRPr="00C110B8">
              <w:rPr>
                <w:lang w:val="en-GB" w:bidi="ar-SA"/>
              </w:rPr>
              <w:t>stayed</w:t>
            </w:r>
            <w:r w:rsidRPr="00C110B8">
              <w:rPr>
                <w:rFonts w:cs="Arial"/>
                <w:lang w:val="en-GB" w:bidi="ar-SA"/>
              </w:rPr>
              <w:t xml:space="preserve"> until the </w:t>
            </w:r>
            <w:r w:rsidRPr="00C110B8">
              <w:rPr>
                <w:lang w:val="en-GB" w:bidi="ar-SA"/>
              </w:rPr>
              <w:t xml:space="preserve">order on the </w:t>
            </w:r>
            <w:r w:rsidRPr="00C110B8">
              <w:rPr>
                <w:rFonts w:cs="Arial"/>
                <w:lang w:val="en-GB" w:bidi="ar-SA"/>
              </w:rPr>
              <w:t xml:space="preserve">motion </w:t>
            </w:r>
            <w:r w:rsidRPr="00C110B8">
              <w:rPr>
                <w:lang w:val="en-GB" w:bidi="ar-SA"/>
              </w:rPr>
              <w:t>b</w:t>
            </w:r>
            <w:r w:rsidRPr="00C110B8">
              <w:rPr>
                <w:rFonts w:cs="Arial"/>
                <w:lang w:val="en-GB" w:bidi="ar-SA"/>
              </w:rPr>
              <w:t>ecomes final.</w:t>
            </w:r>
          </w:p>
        </w:tc>
      </w:tr>
      <w:tr w:rsidR="005B5D71" w:rsidRPr="00136340" w14:paraId="2F16637B" w14:textId="77777777" w:rsidTr="00794AD7">
        <w:trPr>
          <w:trHeight w:val="20"/>
        </w:trPr>
        <w:tc>
          <w:tcPr>
            <w:tcW w:w="2350" w:type="pct"/>
          </w:tcPr>
          <w:p w14:paraId="6A3CD6CD" w14:textId="77777777" w:rsidR="005B5D71" w:rsidRPr="00E568F9" w:rsidRDefault="005B5D71" w:rsidP="005B5D71">
            <w:pPr>
              <w:pStyle w:val="Odstavek"/>
              <w:rPr>
                <w:rFonts w:cs="Arial"/>
                <w:lang w:bidi="ar-SA"/>
              </w:rPr>
            </w:pPr>
            <w:r w:rsidRPr="00E568F9">
              <w:rPr>
                <w:rFonts w:cs="Arial"/>
                <w:lang w:bidi="ar-SA"/>
              </w:rPr>
              <w:t>Če sodišče sklene, da se postopek prekine, pred višjim sodiščem pa teče postopek zaradi pritožbe, mora to sporočiti višjemu sodišču.</w:t>
            </w:r>
          </w:p>
        </w:tc>
        <w:tc>
          <w:tcPr>
            <w:tcW w:w="167" w:type="pct"/>
            <w:vMerge/>
          </w:tcPr>
          <w:p w14:paraId="3B0963A5" w14:textId="77777777" w:rsidR="005B5D71" w:rsidRPr="00AB3892" w:rsidRDefault="005B5D71" w:rsidP="005B5D71">
            <w:pPr>
              <w:pStyle w:val="Odstavek"/>
              <w:rPr>
                <w:rFonts w:cs="Arial"/>
                <w:lang w:bidi="ar-SA"/>
              </w:rPr>
            </w:pPr>
          </w:p>
        </w:tc>
        <w:tc>
          <w:tcPr>
            <w:tcW w:w="2483" w:type="pct"/>
          </w:tcPr>
          <w:p w14:paraId="72407D5E" w14:textId="77777777" w:rsidR="005B5D71" w:rsidRPr="00C110B8" w:rsidRDefault="005B5D71" w:rsidP="005B5D71">
            <w:pPr>
              <w:pStyle w:val="Odstavek"/>
              <w:rPr>
                <w:rFonts w:cs="Arial"/>
                <w:lang w:val="en-GB" w:bidi="ar-SA"/>
              </w:rPr>
            </w:pPr>
            <w:r w:rsidRPr="00C110B8">
              <w:rPr>
                <w:rFonts w:cs="Arial"/>
                <w:lang w:val="en-GB" w:bidi="ar-SA"/>
              </w:rPr>
              <w:t xml:space="preserve">If the court renders </w:t>
            </w:r>
            <w:r w:rsidRPr="00C110B8">
              <w:rPr>
                <w:lang w:val="en-GB" w:bidi="ar-SA"/>
              </w:rPr>
              <w:t>a</w:t>
            </w:r>
            <w:r w:rsidRPr="00C110B8">
              <w:rPr>
                <w:rFonts w:cs="Arial"/>
                <w:lang w:val="en-GB" w:bidi="ar-SA"/>
              </w:rPr>
              <w:t xml:space="preserve"> decision </w:t>
            </w:r>
            <w:r w:rsidRPr="00C110B8">
              <w:rPr>
                <w:lang w:val="en-GB" w:bidi="ar-SA"/>
              </w:rPr>
              <w:t xml:space="preserve">that </w:t>
            </w:r>
            <w:r w:rsidRPr="00C110B8">
              <w:rPr>
                <w:rFonts w:cs="Arial"/>
                <w:lang w:val="en-GB" w:bidi="ar-SA"/>
              </w:rPr>
              <w:t xml:space="preserve">the proceedings </w:t>
            </w:r>
            <w:r w:rsidRPr="00C110B8">
              <w:rPr>
                <w:lang w:val="en-GB" w:bidi="ar-SA"/>
              </w:rPr>
              <w:t xml:space="preserve">should be stayed and the appellate proceedings are conducted before a </w:t>
            </w:r>
            <w:r w:rsidRPr="00C110B8">
              <w:rPr>
                <w:rFonts w:cs="Arial"/>
                <w:lang w:val="en-GB" w:bidi="ar-SA"/>
              </w:rPr>
              <w:t xml:space="preserve">higher court, the higher court shall be </w:t>
            </w:r>
            <w:r w:rsidRPr="00C110B8">
              <w:rPr>
                <w:lang w:val="en-GB" w:bidi="ar-SA"/>
              </w:rPr>
              <w:t xml:space="preserve">informed </w:t>
            </w:r>
            <w:r w:rsidRPr="00C110B8">
              <w:rPr>
                <w:rFonts w:cs="Arial"/>
                <w:lang w:val="en-GB" w:bidi="ar-SA"/>
              </w:rPr>
              <w:t xml:space="preserve">of such </w:t>
            </w:r>
            <w:r w:rsidRPr="00C110B8">
              <w:rPr>
                <w:lang w:val="en-GB"/>
              </w:rPr>
              <w:t xml:space="preserve">a </w:t>
            </w:r>
            <w:r w:rsidRPr="00C110B8">
              <w:rPr>
                <w:rFonts w:cs="Arial"/>
                <w:lang w:val="en-GB" w:bidi="ar-SA"/>
              </w:rPr>
              <w:t>decision.</w:t>
            </w:r>
          </w:p>
        </w:tc>
      </w:tr>
      <w:tr w:rsidR="005B5D71" w:rsidRPr="00136340" w14:paraId="08C2D830" w14:textId="77777777" w:rsidTr="00794AD7">
        <w:trPr>
          <w:trHeight w:val="20"/>
        </w:trPr>
        <w:tc>
          <w:tcPr>
            <w:tcW w:w="2350" w:type="pct"/>
          </w:tcPr>
          <w:p w14:paraId="08F3218E" w14:textId="77777777" w:rsidR="005B5D71" w:rsidRPr="00E568F9" w:rsidRDefault="005B5D71" w:rsidP="005B5D71">
            <w:pPr>
              <w:pStyle w:val="len"/>
              <w:rPr>
                <w:rFonts w:cs="Arial"/>
                <w:lang w:bidi="ar-SA"/>
              </w:rPr>
            </w:pPr>
            <w:r w:rsidRPr="00E568F9">
              <w:rPr>
                <w:rFonts w:cs="Arial"/>
                <w:lang w:bidi="ar-SA"/>
              </w:rPr>
              <w:t>120. člen</w:t>
            </w:r>
          </w:p>
        </w:tc>
        <w:tc>
          <w:tcPr>
            <w:tcW w:w="167" w:type="pct"/>
            <w:vMerge/>
          </w:tcPr>
          <w:p w14:paraId="725AFD14" w14:textId="77777777" w:rsidR="005B5D71" w:rsidRPr="00AB3892" w:rsidRDefault="005B5D71" w:rsidP="005B5D71">
            <w:pPr>
              <w:pStyle w:val="Odstavek"/>
              <w:rPr>
                <w:rFonts w:cs="Arial"/>
                <w:lang w:bidi="ar-SA"/>
              </w:rPr>
            </w:pPr>
          </w:p>
        </w:tc>
        <w:tc>
          <w:tcPr>
            <w:tcW w:w="2483" w:type="pct"/>
          </w:tcPr>
          <w:p w14:paraId="27ABE6D2" w14:textId="77777777" w:rsidR="005B5D71" w:rsidRPr="00C110B8" w:rsidRDefault="005B5D71" w:rsidP="005B5D71">
            <w:pPr>
              <w:pStyle w:val="len"/>
              <w:rPr>
                <w:rFonts w:cs="Arial"/>
                <w:lang w:val="en-GB" w:bidi="ar-SA"/>
              </w:rPr>
            </w:pPr>
            <w:r w:rsidRPr="00C110B8">
              <w:rPr>
                <w:rFonts w:cs="Arial"/>
                <w:lang w:val="en-GB" w:bidi="ar-SA"/>
              </w:rPr>
              <w:t>Article 120</w:t>
            </w:r>
          </w:p>
        </w:tc>
      </w:tr>
      <w:tr w:rsidR="005B5D71" w:rsidRPr="00136340" w14:paraId="1DA16387" w14:textId="77777777" w:rsidTr="00794AD7">
        <w:trPr>
          <w:trHeight w:val="20"/>
        </w:trPr>
        <w:tc>
          <w:tcPr>
            <w:tcW w:w="2350" w:type="pct"/>
          </w:tcPr>
          <w:p w14:paraId="35EC715F" w14:textId="77777777" w:rsidR="005B5D71" w:rsidRPr="00E568F9" w:rsidRDefault="005B5D71" w:rsidP="005B5D71">
            <w:pPr>
              <w:pStyle w:val="Odstavek"/>
              <w:rPr>
                <w:rFonts w:cs="Arial"/>
                <w:lang w:bidi="ar-SA"/>
              </w:rPr>
            </w:pPr>
            <w:r w:rsidRPr="00E568F9">
              <w:rPr>
                <w:rFonts w:cs="Arial"/>
                <w:lang w:bidi="ar-SA"/>
              </w:rPr>
              <w:t>Prepozne in nedovoljene predloge za vrnitev v prejšnje stanje zavrže predsednik senata s sklepom.</w:t>
            </w:r>
          </w:p>
        </w:tc>
        <w:tc>
          <w:tcPr>
            <w:tcW w:w="167" w:type="pct"/>
            <w:vMerge/>
          </w:tcPr>
          <w:p w14:paraId="4AC60B60" w14:textId="77777777" w:rsidR="005B5D71" w:rsidRPr="00AB3892" w:rsidRDefault="005B5D71" w:rsidP="005B5D71">
            <w:pPr>
              <w:pStyle w:val="Odstavek"/>
              <w:rPr>
                <w:rFonts w:cs="Arial"/>
                <w:lang w:bidi="ar-SA"/>
              </w:rPr>
            </w:pPr>
          </w:p>
        </w:tc>
        <w:tc>
          <w:tcPr>
            <w:tcW w:w="2483" w:type="pct"/>
          </w:tcPr>
          <w:p w14:paraId="2AAF2EC1" w14:textId="21547B41" w:rsidR="005B5D71" w:rsidRPr="00C110B8" w:rsidRDefault="005B5D71" w:rsidP="005B5D71">
            <w:pPr>
              <w:pStyle w:val="Odstavek"/>
              <w:rPr>
                <w:rFonts w:cs="Arial"/>
                <w:lang w:val="en-GB" w:bidi="ar-SA"/>
              </w:rPr>
            </w:pPr>
            <w:r w:rsidRPr="00C110B8">
              <w:rPr>
                <w:lang w:val="en-GB" w:bidi="ar-SA"/>
              </w:rPr>
              <w:t>Untimely</w:t>
            </w:r>
            <w:r w:rsidRPr="00C110B8">
              <w:rPr>
                <w:rFonts w:cs="Arial"/>
                <w:lang w:val="en-GB" w:bidi="ar-SA"/>
              </w:rPr>
              <w:t xml:space="preserve"> and inadmissible motions </w:t>
            </w:r>
            <w:r w:rsidRPr="00C110B8">
              <w:rPr>
                <w:lang w:val="en-GB" w:bidi="ar-SA"/>
              </w:rPr>
              <w:t xml:space="preserve">for reinstatement in the previous state </w:t>
            </w:r>
            <w:r w:rsidRPr="00C110B8">
              <w:rPr>
                <w:rFonts w:cs="Arial"/>
                <w:lang w:val="en-GB" w:bidi="ar-SA"/>
              </w:rPr>
              <w:t xml:space="preserve">shall be </w:t>
            </w:r>
            <w:r w:rsidRPr="00C110B8">
              <w:rPr>
                <w:lang w:val="en-GB" w:bidi="ar-SA"/>
              </w:rPr>
              <w:t xml:space="preserve">rejected </w:t>
            </w:r>
            <w:r w:rsidRPr="00C110B8">
              <w:rPr>
                <w:rFonts w:cs="Arial"/>
                <w:lang w:val="en-GB" w:bidi="ar-SA"/>
              </w:rPr>
              <w:t>by a</w:t>
            </w:r>
            <w:r w:rsidRPr="00C110B8">
              <w:rPr>
                <w:lang w:val="en-GB" w:bidi="ar-SA"/>
              </w:rPr>
              <w:t>n</w:t>
            </w:r>
            <w:r w:rsidRPr="00C110B8">
              <w:rPr>
                <w:rFonts w:cs="Arial"/>
                <w:lang w:val="en-GB" w:bidi="ar-SA"/>
              </w:rPr>
              <w:t xml:space="preserve"> </w:t>
            </w:r>
            <w:r w:rsidRPr="00C110B8">
              <w:rPr>
                <w:lang w:val="en-GB" w:bidi="ar-SA"/>
              </w:rPr>
              <w:t xml:space="preserve">order </w:t>
            </w:r>
            <w:r w:rsidRPr="00C110B8">
              <w:rPr>
                <w:rFonts w:cs="Arial"/>
                <w:lang w:val="en-GB" w:bidi="ar-SA"/>
              </w:rPr>
              <w:t xml:space="preserve">issued by the </w:t>
            </w:r>
            <w:r w:rsidRPr="00C110B8">
              <w:rPr>
                <w:lang w:val="en-GB" w:bidi="ar-SA"/>
              </w:rPr>
              <w:t xml:space="preserve">president of the </w:t>
            </w:r>
            <w:r w:rsidRPr="00C110B8">
              <w:rPr>
                <w:rFonts w:cs="Arial"/>
                <w:lang w:val="en-GB" w:bidi="ar-SA"/>
              </w:rPr>
              <w:t>panel.</w:t>
            </w:r>
          </w:p>
        </w:tc>
      </w:tr>
      <w:tr w:rsidR="005B5D71" w:rsidRPr="00136340" w14:paraId="31B76A9C" w14:textId="77777777" w:rsidTr="00794AD7">
        <w:trPr>
          <w:trHeight w:val="20"/>
        </w:trPr>
        <w:tc>
          <w:tcPr>
            <w:tcW w:w="2350" w:type="pct"/>
          </w:tcPr>
          <w:p w14:paraId="5373FB79" w14:textId="77777777" w:rsidR="005B5D71" w:rsidRPr="00E568F9" w:rsidRDefault="005B5D71" w:rsidP="005B5D71">
            <w:pPr>
              <w:pStyle w:val="Odstavek"/>
              <w:rPr>
                <w:rFonts w:cs="Arial"/>
                <w:lang w:bidi="ar-SA"/>
              </w:rPr>
            </w:pPr>
            <w:r w:rsidRPr="00E568F9">
              <w:rPr>
                <w:rFonts w:cs="Arial"/>
                <w:lang w:bidi="ar-SA"/>
              </w:rPr>
              <w:t>Na predlog za vrnitev v prejšnje stanje razpiše sodišče narok, razen če so dejstva, na katera se opira predlog, splošno znana ali če se vrnitev predlaga iz očitno neupravičenega razloga.</w:t>
            </w:r>
          </w:p>
        </w:tc>
        <w:tc>
          <w:tcPr>
            <w:tcW w:w="167" w:type="pct"/>
            <w:vMerge/>
          </w:tcPr>
          <w:p w14:paraId="23832B19" w14:textId="77777777" w:rsidR="005B5D71" w:rsidRPr="00AB3892" w:rsidRDefault="005B5D71" w:rsidP="005B5D71">
            <w:pPr>
              <w:pStyle w:val="Odstavek"/>
              <w:rPr>
                <w:rFonts w:cs="Arial"/>
                <w:lang w:bidi="ar-SA"/>
              </w:rPr>
            </w:pPr>
          </w:p>
        </w:tc>
        <w:tc>
          <w:tcPr>
            <w:tcW w:w="2483" w:type="pct"/>
          </w:tcPr>
          <w:p w14:paraId="7A192543" w14:textId="169F5E57" w:rsidR="005B5D71" w:rsidRPr="00C110B8" w:rsidRDefault="005B5D71" w:rsidP="005B5D71">
            <w:pPr>
              <w:pStyle w:val="Odstavek"/>
              <w:rPr>
                <w:rFonts w:cs="Arial"/>
                <w:lang w:val="en-GB" w:bidi="ar-SA"/>
              </w:rPr>
            </w:pPr>
            <w:r w:rsidRPr="00C110B8">
              <w:rPr>
                <w:rFonts w:cs="Arial"/>
                <w:lang w:val="en-GB" w:bidi="ar-SA"/>
              </w:rPr>
              <w:t xml:space="preserve">The court shall </w:t>
            </w:r>
            <w:r w:rsidRPr="00C110B8">
              <w:rPr>
                <w:lang w:val="en-GB" w:bidi="ar-SA"/>
              </w:rPr>
              <w:t>schedule a hearing</w:t>
            </w:r>
            <w:r w:rsidRPr="00C110B8">
              <w:rPr>
                <w:rFonts w:cs="Arial"/>
                <w:lang w:val="en-GB" w:bidi="ar-SA"/>
              </w:rPr>
              <w:t xml:space="preserve"> </w:t>
            </w:r>
            <w:r w:rsidRPr="00C110B8">
              <w:rPr>
                <w:lang w:val="en-GB" w:bidi="ar-SA"/>
              </w:rPr>
              <w:t>regarding</w:t>
            </w:r>
            <w:r w:rsidRPr="00C110B8">
              <w:rPr>
                <w:rFonts w:cs="Arial"/>
                <w:lang w:val="en-GB" w:bidi="ar-SA"/>
              </w:rPr>
              <w:t xml:space="preserve"> </w:t>
            </w:r>
            <w:r w:rsidRPr="00C110B8">
              <w:rPr>
                <w:lang w:val="en-GB" w:bidi="ar-SA"/>
              </w:rPr>
              <w:t xml:space="preserve">a </w:t>
            </w:r>
            <w:r w:rsidRPr="00C110B8">
              <w:rPr>
                <w:rFonts w:cs="Arial"/>
                <w:lang w:val="en-GB" w:bidi="ar-SA"/>
              </w:rPr>
              <w:t xml:space="preserve">motion </w:t>
            </w:r>
            <w:r w:rsidRPr="00C110B8">
              <w:rPr>
                <w:lang w:val="en-GB" w:bidi="ar-SA"/>
              </w:rPr>
              <w:t xml:space="preserve">for reinstatement in the previous state unless </w:t>
            </w:r>
            <w:r w:rsidRPr="00C110B8">
              <w:rPr>
                <w:rFonts w:cs="Arial"/>
                <w:lang w:val="en-GB" w:bidi="ar-SA"/>
              </w:rPr>
              <w:t xml:space="preserve">the facts upon which the motion is based are </w:t>
            </w:r>
            <w:r w:rsidRPr="00C110B8">
              <w:rPr>
                <w:lang w:val="en-GB" w:bidi="ar-SA"/>
              </w:rPr>
              <w:t xml:space="preserve">generally </w:t>
            </w:r>
            <w:r w:rsidRPr="00C110B8">
              <w:rPr>
                <w:rFonts w:cs="Arial"/>
                <w:lang w:val="en-GB" w:bidi="ar-SA"/>
              </w:rPr>
              <w:t xml:space="preserve">known to the court or the motion has been </w:t>
            </w:r>
            <w:r w:rsidRPr="00C110B8">
              <w:rPr>
                <w:lang w:val="en-GB" w:bidi="ar-SA"/>
              </w:rPr>
              <w:t xml:space="preserve">filed </w:t>
            </w:r>
            <w:r w:rsidRPr="00C110B8">
              <w:rPr>
                <w:rFonts w:cs="Arial"/>
                <w:lang w:val="en-GB" w:bidi="ar-SA"/>
              </w:rPr>
              <w:t>for clearly unjustified reasons.</w:t>
            </w:r>
          </w:p>
        </w:tc>
      </w:tr>
      <w:tr w:rsidR="005B5D71" w:rsidRPr="00136340" w14:paraId="720346FC" w14:textId="77777777" w:rsidTr="00794AD7">
        <w:trPr>
          <w:trHeight w:val="20"/>
        </w:trPr>
        <w:tc>
          <w:tcPr>
            <w:tcW w:w="2350" w:type="pct"/>
          </w:tcPr>
          <w:p w14:paraId="6481B278" w14:textId="77777777" w:rsidR="005B5D71" w:rsidRPr="00E568F9" w:rsidRDefault="005B5D71" w:rsidP="005B5D71">
            <w:pPr>
              <w:pStyle w:val="len"/>
              <w:rPr>
                <w:rFonts w:cs="Arial"/>
                <w:lang w:bidi="ar-SA"/>
              </w:rPr>
            </w:pPr>
            <w:r w:rsidRPr="00E568F9">
              <w:rPr>
                <w:rFonts w:cs="Arial"/>
                <w:lang w:bidi="ar-SA"/>
              </w:rPr>
              <w:t>121. člen</w:t>
            </w:r>
          </w:p>
        </w:tc>
        <w:tc>
          <w:tcPr>
            <w:tcW w:w="167" w:type="pct"/>
            <w:vMerge/>
          </w:tcPr>
          <w:p w14:paraId="5EA89097" w14:textId="77777777" w:rsidR="005B5D71" w:rsidRPr="00AB3892" w:rsidRDefault="005B5D71" w:rsidP="005B5D71">
            <w:pPr>
              <w:pStyle w:val="Odstavek"/>
              <w:rPr>
                <w:rFonts w:cs="Arial"/>
                <w:lang w:bidi="ar-SA"/>
              </w:rPr>
            </w:pPr>
          </w:p>
        </w:tc>
        <w:tc>
          <w:tcPr>
            <w:tcW w:w="2483" w:type="pct"/>
          </w:tcPr>
          <w:p w14:paraId="03BFD962" w14:textId="77777777" w:rsidR="005B5D71" w:rsidRPr="00C110B8" w:rsidRDefault="005B5D71" w:rsidP="005B5D71">
            <w:pPr>
              <w:pStyle w:val="len"/>
              <w:rPr>
                <w:rFonts w:cs="Arial"/>
                <w:lang w:val="en-GB" w:bidi="ar-SA"/>
              </w:rPr>
            </w:pPr>
            <w:r w:rsidRPr="00C110B8">
              <w:rPr>
                <w:rFonts w:cs="Arial"/>
                <w:lang w:val="en-GB" w:bidi="ar-SA"/>
              </w:rPr>
              <w:t>Article 121</w:t>
            </w:r>
          </w:p>
        </w:tc>
      </w:tr>
      <w:tr w:rsidR="005B5D71" w:rsidRPr="00136340" w14:paraId="02530E5B" w14:textId="77777777" w:rsidTr="00794AD7">
        <w:trPr>
          <w:trHeight w:val="20"/>
        </w:trPr>
        <w:tc>
          <w:tcPr>
            <w:tcW w:w="2350" w:type="pct"/>
          </w:tcPr>
          <w:p w14:paraId="02C72F35" w14:textId="77777777" w:rsidR="005B5D71" w:rsidRPr="00E568F9" w:rsidRDefault="005B5D71" w:rsidP="005B5D71">
            <w:pPr>
              <w:jc w:val="center"/>
              <w:rPr>
                <w:b/>
              </w:rPr>
            </w:pPr>
            <w:r w:rsidRPr="00E568F9">
              <w:rPr>
                <w:b/>
              </w:rPr>
              <w:t>(črtan)</w:t>
            </w:r>
          </w:p>
        </w:tc>
        <w:tc>
          <w:tcPr>
            <w:tcW w:w="167" w:type="pct"/>
            <w:vMerge/>
          </w:tcPr>
          <w:p w14:paraId="2E6AA8E5" w14:textId="77777777" w:rsidR="005B5D71" w:rsidRPr="00AB3892" w:rsidRDefault="005B5D71" w:rsidP="005B5D71">
            <w:pPr>
              <w:pStyle w:val="Odstavek"/>
              <w:rPr>
                <w:rFonts w:cs="Arial"/>
                <w:lang w:bidi="ar-SA"/>
              </w:rPr>
            </w:pPr>
          </w:p>
        </w:tc>
        <w:tc>
          <w:tcPr>
            <w:tcW w:w="2483" w:type="pct"/>
          </w:tcPr>
          <w:p w14:paraId="4CDE2C37" w14:textId="77777777" w:rsidR="005B5D71" w:rsidRPr="00C110B8" w:rsidRDefault="005B5D71" w:rsidP="005B5D71">
            <w:pPr>
              <w:pStyle w:val="lennaslov"/>
              <w:rPr>
                <w:rFonts w:cs="Arial"/>
                <w:lang w:val="en-GB" w:bidi="ar-SA"/>
              </w:rPr>
            </w:pPr>
            <w:r w:rsidRPr="00C110B8">
              <w:rPr>
                <w:rFonts w:cs="Arial"/>
                <w:lang w:val="en-GB" w:bidi="ar-SA"/>
              </w:rPr>
              <w:t>(Deleted)</w:t>
            </w:r>
          </w:p>
        </w:tc>
      </w:tr>
      <w:tr w:rsidR="005B5D71" w:rsidRPr="00136340" w14:paraId="25F609A8" w14:textId="77777777" w:rsidTr="00794AD7">
        <w:trPr>
          <w:trHeight w:val="20"/>
        </w:trPr>
        <w:tc>
          <w:tcPr>
            <w:tcW w:w="2350" w:type="pct"/>
          </w:tcPr>
          <w:p w14:paraId="475A5A67" w14:textId="77777777" w:rsidR="005B5D71" w:rsidRPr="00E568F9" w:rsidRDefault="005B5D71" w:rsidP="005B5D71">
            <w:pPr>
              <w:pStyle w:val="Poglavje"/>
            </w:pPr>
            <w:r w:rsidRPr="00E568F9">
              <w:t>Deveto poglavje</w:t>
            </w:r>
            <w:r w:rsidRPr="00E568F9">
              <w:br/>
              <w:t>ZAPISNIK</w:t>
            </w:r>
          </w:p>
        </w:tc>
        <w:tc>
          <w:tcPr>
            <w:tcW w:w="167" w:type="pct"/>
            <w:vMerge/>
          </w:tcPr>
          <w:p w14:paraId="704AF4BD" w14:textId="77777777" w:rsidR="005B5D71" w:rsidRPr="00AB3892" w:rsidRDefault="005B5D71" w:rsidP="005B5D71">
            <w:pPr>
              <w:pStyle w:val="Odstavek"/>
              <w:rPr>
                <w:rFonts w:cs="Arial"/>
                <w:lang w:bidi="ar-SA"/>
              </w:rPr>
            </w:pPr>
          </w:p>
        </w:tc>
        <w:tc>
          <w:tcPr>
            <w:tcW w:w="2483" w:type="pct"/>
          </w:tcPr>
          <w:p w14:paraId="069BE6E8" w14:textId="77777777" w:rsidR="005B5D71" w:rsidRPr="00C110B8" w:rsidRDefault="005B5D71" w:rsidP="005B5D71">
            <w:pPr>
              <w:pStyle w:val="Poglavje"/>
              <w:rPr>
                <w:lang w:val="en-GB"/>
              </w:rPr>
            </w:pPr>
            <w:r w:rsidRPr="00C110B8">
              <w:rPr>
                <w:lang w:val="en-GB"/>
              </w:rPr>
              <w:t>Chapter Nine</w:t>
            </w:r>
            <w:r w:rsidRPr="00C110B8">
              <w:rPr>
                <w:lang w:val="en-GB"/>
              </w:rPr>
              <w:br/>
              <w:t>THE RECORD</w:t>
            </w:r>
          </w:p>
        </w:tc>
      </w:tr>
      <w:tr w:rsidR="005B5D71" w:rsidRPr="00136340" w14:paraId="3C6EAF24" w14:textId="77777777" w:rsidTr="00794AD7">
        <w:trPr>
          <w:trHeight w:val="20"/>
        </w:trPr>
        <w:tc>
          <w:tcPr>
            <w:tcW w:w="2350" w:type="pct"/>
          </w:tcPr>
          <w:p w14:paraId="6ADD2E6C" w14:textId="77777777" w:rsidR="005B5D71" w:rsidRPr="00E568F9" w:rsidRDefault="005B5D71" w:rsidP="005B5D71">
            <w:pPr>
              <w:pStyle w:val="len"/>
              <w:rPr>
                <w:rFonts w:cs="Arial"/>
                <w:lang w:bidi="ar-SA"/>
              </w:rPr>
            </w:pPr>
            <w:r w:rsidRPr="00E568F9">
              <w:rPr>
                <w:rFonts w:cs="Arial"/>
                <w:lang w:bidi="ar-SA"/>
              </w:rPr>
              <w:t>122. člen</w:t>
            </w:r>
          </w:p>
        </w:tc>
        <w:tc>
          <w:tcPr>
            <w:tcW w:w="167" w:type="pct"/>
            <w:vMerge/>
          </w:tcPr>
          <w:p w14:paraId="424ACE82" w14:textId="77777777" w:rsidR="005B5D71" w:rsidRPr="00AB3892" w:rsidRDefault="005B5D71" w:rsidP="005B5D71">
            <w:pPr>
              <w:pStyle w:val="Odstavek"/>
              <w:rPr>
                <w:rFonts w:cs="Arial"/>
                <w:lang w:bidi="ar-SA"/>
              </w:rPr>
            </w:pPr>
          </w:p>
        </w:tc>
        <w:tc>
          <w:tcPr>
            <w:tcW w:w="2483" w:type="pct"/>
          </w:tcPr>
          <w:p w14:paraId="4AE13302" w14:textId="77777777" w:rsidR="005B5D71" w:rsidRPr="00C110B8" w:rsidRDefault="005B5D71" w:rsidP="005B5D71">
            <w:pPr>
              <w:pStyle w:val="len"/>
              <w:rPr>
                <w:rFonts w:cs="Arial"/>
                <w:lang w:val="en-GB" w:bidi="ar-SA"/>
              </w:rPr>
            </w:pPr>
            <w:r w:rsidRPr="00C110B8">
              <w:rPr>
                <w:rFonts w:cs="Arial"/>
                <w:lang w:val="en-GB" w:bidi="ar-SA"/>
              </w:rPr>
              <w:t>Article 122</w:t>
            </w:r>
          </w:p>
        </w:tc>
      </w:tr>
      <w:tr w:rsidR="005B5D71" w:rsidRPr="00136340" w14:paraId="1C5CC392" w14:textId="77777777" w:rsidTr="00794AD7">
        <w:trPr>
          <w:trHeight w:val="20"/>
        </w:trPr>
        <w:tc>
          <w:tcPr>
            <w:tcW w:w="2350" w:type="pct"/>
          </w:tcPr>
          <w:p w14:paraId="7D41C2A1" w14:textId="77777777" w:rsidR="005B5D71" w:rsidRPr="00E568F9" w:rsidRDefault="005B5D71" w:rsidP="005B5D71">
            <w:pPr>
              <w:pStyle w:val="Odstavek"/>
              <w:rPr>
                <w:rFonts w:cs="Arial"/>
                <w:lang w:bidi="ar-SA"/>
              </w:rPr>
            </w:pPr>
            <w:r w:rsidRPr="00E568F9">
              <w:rPr>
                <w:rFonts w:cs="Arial"/>
                <w:lang w:bidi="ar-SA"/>
              </w:rPr>
              <w:t>Zapisnik se sestavi o dejanjih, ki so bila opravljena na naroku, razen o delu pripravljalnega naroka, ki je namenjen poskusu sklenitve sodne poravnave.</w:t>
            </w:r>
          </w:p>
        </w:tc>
        <w:tc>
          <w:tcPr>
            <w:tcW w:w="167" w:type="pct"/>
            <w:vMerge/>
          </w:tcPr>
          <w:p w14:paraId="5ED4906D" w14:textId="77777777" w:rsidR="005B5D71" w:rsidRPr="00AB3892" w:rsidRDefault="005B5D71" w:rsidP="005B5D71">
            <w:pPr>
              <w:pStyle w:val="Odstavek"/>
              <w:rPr>
                <w:rFonts w:cs="Arial"/>
                <w:lang w:bidi="ar-SA"/>
              </w:rPr>
            </w:pPr>
          </w:p>
        </w:tc>
        <w:tc>
          <w:tcPr>
            <w:tcW w:w="2483" w:type="pct"/>
          </w:tcPr>
          <w:p w14:paraId="1BB57BD8" w14:textId="77777777" w:rsidR="005B5D71" w:rsidRPr="00C110B8" w:rsidRDefault="005B5D71" w:rsidP="005B5D71">
            <w:pPr>
              <w:pStyle w:val="Odstavek"/>
              <w:rPr>
                <w:rFonts w:cs="Arial"/>
                <w:lang w:val="en-GB" w:bidi="ar-SA"/>
              </w:rPr>
            </w:pPr>
            <w:r w:rsidRPr="00C110B8">
              <w:rPr>
                <w:rFonts w:cs="Arial"/>
                <w:lang w:val="en-GB" w:bidi="ar-SA"/>
              </w:rPr>
              <w:t xml:space="preserve">A record shall be </w:t>
            </w:r>
            <w:r w:rsidRPr="00C110B8">
              <w:rPr>
                <w:lang w:val="en-GB" w:bidi="ar-SA"/>
              </w:rPr>
              <w:t>taken</w:t>
            </w:r>
            <w:r w:rsidRPr="00C110B8">
              <w:rPr>
                <w:rFonts w:cs="Arial"/>
                <w:lang w:val="en-GB" w:bidi="ar-SA"/>
              </w:rPr>
              <w:t xml:space="preserve"> of every procedural act </w:t>
            </w:r>
            <w:r w:rsidRPr="00C110B8">
              <w:rPr>
                <w:lang w:val="en-GB" w:bidi="ar-SA"/>
              </w:rPr>
              <w:t>undertaken at</w:t>
            </w:r>
            <w:r w:rsidRPr="00C110B8">
              <w:rPr>
                <w:rFonts w:cs="Arial"/>
                <w:lang w:val="en-GB" w:bidi="ar-SA"/>
              </w:rPr>
              <w:t xml:space="preserve"> the hearing</w:t>
            </w:r>
            <w:r w:rsidRPr="00C110B8">
              <w:rPr>
                <w:lang w:val="en-GB" w:bidi="ar-SA"/>
              </w:rPr>
              <w:t>, except for the part of the preparatory hearing intended to reach a court settlement.</w:t>
            </w:r>
          </w:p>
        </w:tc>
      </w:tr>
      <w:tr w:rsidR="005B5D71" w:rsidRPr="00136340" w14:paraId="48ECA42F" w14:textId="77777777" w:rsidTr="00794AD7">
        <w:trPr>
          <w:trHeight w:val="20"/>
        </w:trPr>
        <w:tc>
          <w:tcPr>
            <w:tcW w:w="2350" w:type="pct"/>
          </w:tcPr>
          <w:p w14:paraId="2DC77110" w14:textId="77777777" w:rsidR="005B5D71" w:rsidRPr="00E568F9" w:rsidRDefault="005B5D71" w:rsidP="005B5D71">
            <w:pPr>
              <w:pStyle w:val="Odstavek"/>
              <w:rPr>
                <w:rFonts w:cs="Arial"/>
                <w:lang w:bidi="ar-SA"/>
              </w:rPr>
            </w:pPr>
            <w:r w:rsidRPr="00E568F9">
              <w:rPr>
                <w:rFonts w:cs="Arial"/>
                <w:lang w:bidi="ar-SA"/>
              </w:rPr>
              <w:t xml:space="preserve">Zapisnik se sestavi tudi o pomembnejših izjavah ali sporočilih, ki jih dajo stranke ali drugi udeleženci zunaj naroka. O manj pomembnih </w:t>
            </w:r>
            <w:r w:rsidRPr="00E568F9">
              <w:rPr>
                <w:rFonts w:cs="Arial"/>
                <w:lang w:bidi="ar-SA"/>
              </w:rPr>
              <w:lastRenderedPageBreak/>
              <w:t>izjavah ali sporočilih se ne sestavi zapisnik, temveč se naredi v spisu samo uradni zaznamek.</w:t>
            </w:r>
          </w:p>
        </w:tc>
        <w:tc>
          <w:tcPr>
            <w:tcW w:w="167" w:type="pct"/>
            <w:vMerge/>
          </w:tcPr>
          <w:p w14:paraId="57492F0E" w14:textId="77777777" w:rsidR="005B5D71" w:rsidRPr="00AB3892" w:rsidRDefault="005B5D71" w:rsidP="005B5D71">
            <w:pPr>
              <w:pStyle w:val="Odstavek"/>
              <w:rPr>
                <w:rFonts w:cs="Arial"/>
                <w:lang w:bidi="ar-SA"/>
              </w:rPr>
            </w:pPr>
          </w:p>
        </w:tc>
        <w:tc>
          <w:tcPr>
            <w:tcW w:w="2483" w:type="pct"/>
          </w:tcPr>
          <w:p w14:paraId="2D9F076D" w14:textId="3EB5C6B6" w:rsidR="005B5D71" w:rsidRPr="00C110B8" w:rsidRDefault="005B5D71" w:rsidP="005B5D71">
            <w:pPr>
              <w:pStyle w:val="Odstavek"/>
              <w:rPr>
                <w:rFonts w:cs="Arial"/>
                <w:lang w:val="en-GB" w:bidi="ar-SA"/>
              </w:rPr>
            </w:pPr>
            <w:r w:rsidRPr="00C110B8">
              <w:rPr>
                <w:rFonts w:cs="Arial"/>
                <w:lang w:val="en-GB" w:bidi="ar-SA"/>
              </w:rPr>
              <w:t xml:space="preserve">A record shall also be </w:t>
            </w:r>
            <w:r w:rsidRPr="00C110B8">
              <w:rPr>
                <w:lang w:val="en-GB" w:bidi="ar-SA"/>
              </w:rPr>
              <w:t>taken</w:t>
            </w:r>
            <w:r w:rsidRPr="00C110B8">
              <w:rPr>
                <w:rFonts w:cs="Arial"/>
                <w:lang w:val="en-GB" w:bidi="ar-SA"/>
              </w:rPr>
              <w:t xml:space="preserve"> of </w:t>
            </w:r>
            <w:r w:rsidRPr="00C110B8">
              <w:rPr>
                <w:lang w:val="en-GB" w:bidi="ar-SA"/>
              </w:rPr>
              <w:t>important</w:t>
            </w:r>
            <w:r w:rsidRPr="00C110B8">
              <w:rPr>
                <w:rFonts w:cs="Arial"/>
                <w:lang w:val="en-GB" w:bidi="ar-SA"/>
              </w:rPr>
              <w:t xml:space="preserve"> statements and noti</w:t>
            </w:r>
            <w:r w:rsidRPr="00C110B8">
              <w:rPr>
                <w:lang w:val="en-GB" w:bidi="ar-SA"/>
              </w:rPr>
              <w:t xml:space="preserve">fications made by </w:t>
            </w:r>
            <w:r w:rsidRPr="00C110B8">
              <w:rPr>
                <w:rFonts w:cs="Arial"/>
                <w:lang w:val="en-GB" w:bidi="ar-SA"/>
              </w:rPr>
              <w:t xml:space="preserve">the parties or other </w:t>
            </w:r>
            <w:r w:rsidRPr="00C110B8">
              <w:rPr>
                <w:lang w:val="en-GB" w:bidi="ar-SA"/>
              </w:rPr>
              <w:t xml:space="preserve">participants </w:t>
            </w:r>
            <w:r w:rsidRPr="00C110B8">
              <w:rPr>
                <w:rFonts w:cs="Arial"/>
                <w:lang w:val="en-GB" w:bidi="ar-SA"/>
              </w:rPr>
              <w:t>out</w:t>
            </w:r>
            <w:r w:rsidRPr="00C110B8">
              <w:rPr>
                <w:lang w:val="en-GB" w:bidi="ar-SA"/>
              </w:rPr>
              <w:t>side a hearing</w:t>
            </w:r>
            <w:r w:rsidRPr="00C110B8">
              <w:rPr>
                <w:rFonts w:cs="Arial"/>
                <w:lang w:val="en-GB" w:bidi="ar-SA"/>
              </w:rPr>
              <w:t xml:space="preserve">. </w:t>
            </w:r>
            <w:r w:rsidRPr="00C110B8">
              <w:rPr>
                <w:lang w:val="en-GB" w:bidi="ar-SA"/>
              </w:rPr>
              <w:t xml:space="preserve">No </w:t>
            </w:r>
            <w:r w:rsidRPr="00C110B8">
              <w:rPr>
                <w:lang w:val="en-GB" w:bidi="ar-SA"/>
              </w:rPr>
              <w:lastRenderedPageBreak/>
              <w:t>record shall be taken of</w:t>
            </w:r>
            <w:r w:rsidRPr="00C110B8">
              <w:rPr>
                <w:rFonts w:cs="Arial"/>
                <w:lang w:val="en-GB" w:bidi="ar-SA"/>
              </w:rPr>
              <w:t xml:space="preserve"> </w:t>
            </w:r>
            <w:r w:rsidRPr="00C110B8">
              <w:rPr>
                <w:lang w:val="en-GB" w:bidi="ar-SA"/>
              </w:rPr>
              <w:t xml:space="preserve">less important </w:t>
            </w:r>
            <w:r w:rsidRPr="00C110B8">
              <w:rPr>
                <w:rFonts w:cs="Arial"/>
                <w:lang w:val="en-GB" w:bidi="ar-SA"/>
              </w:rPr>
              <w:t xml:space="preserve">statements </w:t>
            </w:r>
            <w:r w:rsidRPr="00C110B8">
              <w:rPr>
                <w:lang w:val="en-GB" w:bidi="ar-SA"/>
              </w:rPr>
              <w:t xml:space="preserve">or </w:t>
            </w:r>
            <w:r w:rsidRPr="00C110B8">
              <w:rPr>
                <w:rFonts w:cs="Arial"/>
                <w:lang w:val="en-GB" w:bidi="ar-SA"/>
              </w:rPr>
              <w:t>noti</w:t>
            </w:r>
            <w:r w:rsidRPr="00C110B8">
              <w:rPr>
                <w:lang w:val="en-GB" w:bidi="ar-SA"/>
              </w:rPr>
              <w:t>fications</w:t>
            </w:r>
            <w:r w:rsidRPr="00C110B8">
              <w:rPr>
                <w:lang w:val="en-GB"/>
              </w:rPr>
              <w:t xml:space="preserve">, but </w:t>
            </w:r>
            <w:r w:rsidRPr="00C110B8">
              <w:rPr>
                <w:lang w:val="en-GB" w:bidi="ar-SA"/>
              </w:rPr>
              <w:t>they shall be entered in the case file in the form of an official note</w:t>
            </w:r>
            <w:r w:rsidRPr="00C110B8">
              <w:rPr>
                <w:rFonts w:cs="Arial"/>
                <w:lang w:val="en-GB" w:bidi="ar-SA"/>
              </w:rPr>
              <w:t>.</w:t>
            </w:r>
          </w:p>
        </w:tc>
      </w:tr>
      <w:tr w:rsidR="005B5D71" w:rsidRPr="00136340" w14:paraId="3E01B78B" w14:textId="77777777" w:rsidTr="00794AD7">
        <w:trPr>
          <w:trHeight w:val="20"/>
        </w:trPr>
        <w:tc>
          <w:tcPr>
            <w:tcW w:w="2350" w:type="pct"/>
          </w:tcPr>
          <w:p w14:paraId="396372C5" w14:textId="77777777" w:rsidR="005B5D71" w:rsidRPr="00E568F9" w:rsidRDefault="005B5D71" w:rsidP="005B5D71">
            <w:pPr>
              <w:pStyle w:val="Odstavek"/>
              <w:rPr>
                <w:rFonts w:cs="Arial"/>
                <w:lang w:bidi="ar-SA"/>
              </w:rPr>
            </w:pPr>
            <w:r w:rsidRPr="00E568F9">
              <w:rPr>
                <w:rFonts w:cs="Arial"/>
                <w:lang w:bidi="ar-SA"/>
              </w:rPr>
              <w:lastRenderedPageBreak/>
              <w:t>Zapisnik piše zapisnikar.</w:t>
            </w:r>
          </w:p>
        </w:tc>
        <w:tc>
          <w:tcPr>
            <w:tcW w:w="167" w:type="pct"/>
            <w:vMerge/>
          </w:tcPr>
          <w:p w14:paraId="3736C549" w14:textId="77777777" w:rsidR="005B5D71" w:rsidRPr="00AB3892" w:rsidRDefault="005B5D71" w:rsidP="005B5D71">
            <w:pPr>
              <w:pStyle w:val="Odstavek"/>
              <w:rPr>
                <w:rFonts w:cs="Arial"/>
                <w:lang w:bidi="ar-SA"/>
              </w:rPr>
            </w:pPr>
          </w:p>
        </w:tc>
        <w:tc>
          <w:tcPr>
            <w:tcW w:w="2483" w:type="pct"/>
          </w:tcPr>
          <w:p w14:paraId="4B3B5391" w14:textId="77777777" w:rsidR="005B5D71" w:rsidRPr="00C110B8" w:rsidRDefault="005B5D71" w:rsidP="005B5D71">
            <w:pPr>
              <w:pStyle w:val="Odstavek"/>
              <w:rPr>
                <w:rFonts w:cs="Arial"/>
                <w:lang w:val="en-GB" w:bidi="ar-SA"/>
              </w:rPr>
            </w:pPr>
            <w:r w:rsidRPr="00C110B8">
              <w:rPr>
                <w:lang w:val="en-GB" w:bidi="ar-SA"/>
              </w:rPr>
              <w:t>A r</w:t>
            </w:r>
            <w:r w:rsidRPr="00C110B8">
              <w:rPr>
                <w:rFonts w:cs="Arial"/>
                <w:lang w:val="en-GB" w:bidi="ar-SA"/>
              </w:rPr>
              <w:t xml:space="preserve">ecord shall be </w:t>
            </w:r>
            <w:r w:rsidRPr="00C110B8">
              <w:rPr>
                <w:lang w:val="en-GB" w:bidi="ar-SA"/>
              </w:rPr>
              <w:t xml:space="preserve">taken </w:t>
            </w:r>
            <w:r w:rsidRPr="00C110B8">
              <w:rPr>
                <w:rFonts w:cs="Arial"/>
                <w:lang w:val="en-GB" w:bidi="ar-SA"/>
              </w:rPr>
              <w:t xml:space="preserve">by </w:t>
            </w:r>
            <w:r w:rsidRPr="00C110B8">
              <w:rPr>
                <w:lang w:val="en-GB" w:bidi="ar-SA"/>
              </w:rPr>
              <w:t xml:space="preserve">a </w:t>
            </w:r>
            <w:r w:rsidRPr="00C110B8">
              <w:rPr>
                <w:rFonts w:cs="Arial"/>
                <w:lang w:val="en-GB" w:bidi="ar-SA"/>
              </w:rPr>
              <w:t>recording clerk.</w:t>
            </w:r>
          </w:p>
        </w:tc>
      </w:tr>
      <w:tr w:rsidR="005B5D71" w:rsidRPr="00136340" w14:paraId="2563EAFC" w14:textId="77777777" w:rsidTr="00794AD7">
        <w:trPr>
          <w:trHeight w:val="20"/>
        </w:trPr>
        <w:tc>
          <w:tcPr>
            <w:tcW w:w="2350" w:type="pct"/>
          </w:tcPr>
          <w:p w14:paraId="62EB2F7A" w14:textId="77777777" w:rsidR="005B5D71" w:rsidRPr="00E568F9" w:rsidRDefault="005B5D71" w:rsidP="005B5D71">
            <w:pPr>
              <w:pStyle w:val="Odstavek"/>
              <w:rPr>
                <w:rFonts w:cs="Arial"/>
                <w:lang w:bidi="ar-SA"/>
              </w:rPr>
            </w:pPr>
            <w:r w:rsidRPr="00E568F9">
              <w:rPr>
                <w:rFonts w:cs="Arial"/>
                <w:lang w:bidi="ar-SA"/>
              </w:rPr>
              <w:t>Predsednik senata lahko sklene, da zapisnikar pri sestavi zapisnika ne sodeluje.</w:t>
            </w:r>
          </w:p>
        </w:tc>
        <w:tc>
          <w:tcPr>
            <w:tcW w:w="167" w:type="pct"/>
            <w:vMerge/>
          </w:tcPr>
          <w:p w14:paraId="73894F4E" w14:textId="77777777" w:rsidR="005B5D71" w:rsidRPr="00AB3892" w:rsidRDefault="005B5D71" w:rsidP="005B5D71">
            <w:pPr>
              <w:pStyle w:val="Odstavek"/>
              <w:rPr>
                <w:rFonts w:cs="Arial"/>
                <w:lang w:bidi="ar-SA"/>
              </w:rPr>
            </w:pPr>
          </w:p>
        </w:tc>
        <w:tc>
          <w:tcPr>
            <w:tcW w:w="2483" w:type="pct"/>
          </w:tcPr>
          <w:p w14:paraId="75B46A6E" w14:textId="77777777" w:rsidR="005B5D71" w:rsidRPr="00C110B8" w:rsidRDefault="005B5D71" w:rsidP="005B5D71">
            <w:pPr>
              <w:pStyle w:val="Odstavek"/>
              <w:rPr>
                <w:rFonts w:cs="Arial"/>
                <w:lang w:val="en-GB" w:bidi="ar-SA"/>
              </w:rPr>
            </w:pPr>
            <w:r w:rsidRPr="00C110B8">
              <w:rPr>
                <w:lang w:val="en-GB" w:bidi="ar-SA"/>
              </w:rPr>
              <w:t xml:space="preserve">The president of the panel may decide that the recording clerk shall not participate in taking the record. </w:t>
            </w:r>
          </w:p>
        </w:tc>
      </w:tr>
      <w:tr w:rsidR="005B5D71" w:rsidRPr="00136340" w14:paraId="0EEEA6BB" w14:textId="77777777" w:rsidTr="00794AD7">
        <w:trPr>
          <w:trHeight w:val="20"/>
        </w:trPr>
        <w:tc>
          <w:tcPr>
            <w:tcW w:w="2350" w:type="pct"/>
          </w:tcPr>
          <w:p w14:paraId="053A841E" w14:textId="77777777" w:rsidR="005B5D71" w:rsidRPr="00E568F9" w:rsidRDefault="005B5D71" w:rsidP="005B5D71">
            <w:pPr>
              <w:pStyle w:val="len"/>
              <w:rPr>
                <w:rFonts w:cs="Arial"/>
                <w:lang w:bidi="ar-SA"/>
              </w:rPr>
            </w:pPr>
            <w:r w:rsidRPr="00E568F9">
              <w:rPr>
                <w:rFonts w:cs="Arial"/>
                <w:lang w:bidi="ar-SA"/>
              </w:rPr>
              <w:t>123. člen</w:t>
            </w:r>
          </w:p>
        </w:tc>
        <w:tc>
          <w:tcPr>
            <w:tcW w:w="167" w:type="pct"/>
            <w:vMerge/>
          </w:tcPr>
          <w:p w14:paraId="30EB19B6" w14:textId="77777777" w:rsidR="005B5D71" w:rsidRPr="00AB3892" w:rsidRDefault="005B5D71" w:rsidP="005B5D71">
            <w:pPr>
              <w:pStyle w:val="Odstavek"/>
              <w:rPr>
                <w:rFonts w:cs="Arial"/>
                <w:lang w:bidi="ar-SA"/>
              </w:rPr>
            </w:pPr>
          </w:p>
        </w:tc>
        <w:tc>
          <w:tcPr>
            <w:tcW w:w="2483" w:type="pct"/>
          </w:tcPr>
          <w:p w14:paraId="46463867" w14:textId="77777777" w:rsidR="005B5D71" w:rsidRPr="00C110B8" w:rsidRDefault="005B5D71" w:rsidP="005B5D71">
            <w:pPr>
              <w:pStyle w:val="len"/>
              <w:rPr>
                <w:rFonts w:cs="Arial"/>
                <w:lang w:val="en-GB" w:bidi="ar-SA"/>
              </w:rPr>
            </w:pPr>
            <w:r w:rsidRPr="00C110B8">
              <w:rPr>
                <w:rFonts w:cs="Arial"/>
                <w:lang w:val="en-GB" w:bidi="ar-SA"/>
              </w:rPr>
              <w:t>Article 123</w:t>
            </w:r>
          </w:p>
        </w:tc>
      </w:tr>
      <w:tr w:rsidR="005B5D71" w:rsidRPr="00136340" w14:paraId="312AAD43" w14:textId="77777777" w:rsidTr="00794AD7">
        <w:trPr>
          <w:trHeight w:val="20"/>
        </w:trPr>
        <w:tc>
          <w:tcPr>
            <w:tcW w:w="2350" w:type="pct"/>
          </w:tcPr>
          <w:p w14:paraId="747F0934" w14:textId="77777777" w:rsidR="005B5D71" w:rsidRPr="00E568F9" w:rsidRDefault="005B5D71" w:rsidP="005B5D71">
            <w:pPr>
              <w:pStyle w:val="Odstavek"/>
              <w:rPr>
                <w:rFonts w:cs="Arial"/>
                <w:lang w:bidi="ar-SA"/>
              </w:rPr>
            </w:pPr>
            <w:r w:rsidRPr="00E568F9">
              <w:rPr>
                <w:rFonts w:cs="Arial"/>
                <w:lang w:bidi="ar-SA"/>
              </w:rPr>
              <w:t>V zapisnik se vpišejo: naslov in sestava sodišča, kraj, dan in ura dejanja, sporni predmet in imena navzočih strank ali drugih oseb ter njihovih zakonitih zastopnikov ali pooblaščencev.</w:t>
            </w:r>
          </w:p>
        </w:tc>
        <w:tc>
          <w:tcPr>
            <w:tcW w:w="167" w:type="pct"/>
            <w:vMerge/>
          </w:tcPr>
          <w:p w14:paraId="489115B6" w14:textId="77777777" w:rsidR="005B5D71" w:rsidRPr="00AB3892" w:rsidRDefault="005B5D71" w:rsidP="005B5D71">
            <w:pPr>
              <w:pStyle w:val="Odstavek"/>
              <w:rPr>
                <w:rFonts w:cs="Arial"/>
                <w:lang w:bidi="ar-SA"/>
              </w:rPr>
            </w:pPr>
          </w:p>
        </w:tc>
        <w:tc>
          <w:tcPr>
            <w:tcW w:w="2483" w:type="pct"/>
          </w:tcPr>
          <w:p w14:paraId="00FAD0D8" w14:textId="77777777" w:rsidR="005B5D71" w:rsidRPr="00C110B8" w:rsidRDefault="005B5D71" w:rsidP="005B5D71">
            <w:pPr>
              <w:pStyle w:val="Odstavek"/>
              <w:rPr>
                <w:rFonts w:cs="Arial"/>
                <w:lang w:val="en-GB" w:bidi="ar-SA"/>
              </w:rPr>
            </w:pPr>
            <w:r w:rsidRPr="00C110B8">
              <w:rPr>
                <w:rFonts w:cs="Arial"/>
                <w:lang w:val="en-GB" w:bidi="ar-SA"/>
              </w:rPr>
              <w:t xml:space="preserve">The record shall </w:t>
            </w:r>
            <w:r w:rsidRPr="00C110B8">
              <w:rPr>
                <w:lang w:val="en-GB" w:bidi="ar-SA"/>
              </w:rPr>
              <w:t>contain</w:t>
            </w:r>
            <w:r w:rsidRPr="00C110B8">
              <w:rPr>
                <w:lang w:val="en-GB"/>
              </w:rPr>
              <w:t xml:space="preserve"> the following</w:t>
            </w:r>
            <w:r w:rsidRPr="00C110B8">
              <w:rPr>
                <w:rFonts w:cs="Arial"/>
                <w:lang w:val="en-GB" w:bidi="ar-SA"/>
              </w:rPr>
              <w:t>: the name and composition of the court, the place, date and hour of the act</w:t>
            </w:r>
            <w:r w:rsidRPr="00C110B8">
              <w:rPr>
                <w:lang w:val="en-GB" w:bidi="ar-SA"/>
              </w:rPr>
              <w:t xml:space="preserve"> undertaken</w:t>
            </w:r>
            <w:r w:rsidRPr="00C110B8">
              <w:rPr>
                <w:rFonts w:cs="Arial"/>
                <w:lang w:val="en-GB" w:bidi="ar-SA"/>
              </w:rPr>
              <w:t>, the subject of dispute</w:t>
            </w:r>
            <w:r w:rsidRPr="00C110B8">
              <w:rPr>
                <w:lang w:val="en-GB" w:bidi="ar-SA"/>
              </w:rPr>
              <w:t>, and the</w:t>
            </w:r>
            <w:r w:rsidRPr="00C110B8">
              <w:rPr>
                <w:rFonts w:cs="Arial"/>
                <w:lang w:val="en-GB" w:bidi="ar-SA"/>
              </w:rPr>
              <w:t xml:space="preserve"> names of </w:t>
            </w:r>
            <w:r w:rsidRPr="00C110B8">
              <w:rPr>
                <w:lang w:val="en-GB" w:bidi="ar-SA"/>
              </w:rPr>
              <w:t>attending</w:t>
            </w:r>
            <w:r w:rsidRPr="00C110B8">
              <w:rPr>
                <w:rFonts w:cs="Arial"/>
                <w:lang w:val="en-GB" w:bidi="ar-SA"/>
              </w:rPr>
              <w:t xml:space="preserve"> parties </w:t>
            </w:r>
            <w:r w:rsidRPr="00C110B8">
              <w:rPr>
                <w:lang w:val="en-GB" w:bidi="ar-SA"/>
              </w:rPr>
              <w:t>or</w:t>
            </w:r>
            <w:r w:rsidRPr="00C110B8">
              <w:rPr>
                <w:rFonts w:cs="Arial"/>
                <w:lang w:val="en-GB" w:bidi="ar-SA"/>
              </w:rPr>
              <w:t xml:space="preserve"> other persons and their </w:t>
            </w:r>
            <w:r w:rsidRPr="00C110B8">
              <w:rPr>
                <w:lang w:val="en-GB" w:bidi="ar-SA"/>
              </w:rPr>
              <w:t>statutory representative</w:t>
            </w:r>
            <w:r w:rsidRPr="00C110B8">
              <w:rPr>
                <w:rFonts w:cs="Arial"/>
                <w:lang w:val="en-GB" w:bidi="ar-SA"/>
              </w:rPr>
              <w:t>s or counsels.</w:t>
            </w:r>
          </w:p>
        </w:tc>
      </w:tr>
      <w:tr w:rsidR="005B5D71" w:rsidRPr="00136340" w14:paraId="5AA0FA45" w14:textId="77777777" w:rsidTr="00794AD7">
        <w:trPr>
          <w:trHeight w:val="20"/>
        </w:trPr>
        <w:tc>
          <w:tcPr>
            <w:tcW w:w="2350" w:type="pct"/>
          </w:tcPr>
          <w:p w14:paraId="4D459F0F" w14:textId="77777777" w:rsidR="005B5D71" w:rsidRPr="00E568F9" w:rsidRDefault="005B5D71" w:rsidP="005B5D71">
            <w:pPr>
              <w:pStyle w:val="Odstavek"/>
              <w:rPr>
                <w:rFonts w:cs="Arial"/>
                <w:lang w:bidi="ar-SA"/>
              </w:rPr>
            </w:pPr>
            <w:r w:rsidRPr="00E568F9">
              <w:rPr>
                <w:rFonts w:cs="Arial"/>
                <w:lang w:bidi="ar-SA"/>
              </w:rPr>
              <w:t>Zapisnik mora obsegati bistvene podatke o vsebini dejanja. V zapisnik o glavni obravnavi se vpišejo zlasti: ali je bila obravnava javna ali pa je bila javnost izključena, izjave strank, njihovi predlogi, dokazi, ki so jih ponudile, dokazi, ki so bili izvedeni, z navedbo izpovedb prič in izvedencev ter odločbe sodišča na naroku.</w:t>
            </w:r>
          </w:p>
        </w:tc>
        <w:tc>
          <w:tcPr>
            <w:tcW w:w="167" w:type="pct"/>
            <w:vMerge/>
          </w:tcPr>
          <w:p w14:paraId="02F3DEE1" w14:textId="77777777" w:rsidR="005B5D71" w:rsidRPr="00AB3892" w:rsidRDefault="005B5D71" w:rsidP="005B5D71">
            <w:pPr>
              <w:pStyle w:val="Odstavek"/>
              <w:rPr>
                <w:rFonts w:cs="Arial"/>
                <w:lang w:bidi="ar-SA"/>
              </w:rPr>
            </w:pPr>
          </w:p>
        </w:tc>
        <w:tc>
          <w:tcPr>
            <w:tcW w:w="2483" w:type="pct"/>
          </w:tcPr>
          <w:p w14:paraId="60BA000E" w14:textId="77777777" w:rsidR="005B5D71" w:rsidRPr="00C110B8" w:rsidRDefault="005B5D71" w:rsidP="005B5D71">
            <w:pPr>
              <w:pStyle w:val="Odstavek"/>
              <w:rPr>
                <w:rFonts w:cs="Arial"/>
                <w:lang w:val="en-GB" w:bidi="ar-SA"/>
              </w:rPr>
            </w:pPr>
            <w:r w:rsidRPr="00C110B8">
              <w:rPr>
                <w:rFonts w:cs="Arial"/>
                <w:lang w:val="en-GB" w:bidi="ar-SA"/>
              </w:rPr>
              <w:t xml:space="preserve">The record shall contain essential </w:t>
            </w:r>
            <w:r w:rsidRPr="00C110B8">
              <w:rPr>
                <w:lang w:val="en-GB" w:bidi="ar-SA"/>
              </w:rPr>
              <w:t>information about</w:t>
            </w:r>
            <w:r w:rsidRPr="00C110B8">
              <w:rPr>
                <w:rFonts w:cs="Arial"/>
                <w:lang w:val="en-GB" w:bidi="ar-SA"/>
              </w:rPr>
              <w:t xml:space="preserve"> the</w:t>
            </w:r>
            <w:r w:rsidRPr="00C110B8">
              <w:rPr>
                <w:lang w:val="en-GB" w:bidi="ar-SA"/>
              </w:rPr>
              <w:t xml:space="preserve"> contents of the </w:t>
            </w:r>
            <w:r w:rsidRPr="00C110B8">
              <w:rPr>
                <w:rFonts w:cs="Arial"/>
                <w:lang w:val="en-GB" w:bidi="ar-SA"/>
              </w:rPr>
              <w:t xml:space="preserve">act </w:t>
            </w:r>
            <w:r w:rsidRPr="00C110B8">
              <w:rPr>
                <w:lang w:val="en-GB" w:bidi="ar-SA"/>
              </w:rPr>
              <w:t>undertaken</w:t>
            </w:r>
            <w:r w:rsidRPr="00C110B8">
              <w:rPr>
                <w:rFonts w:cs="Arial"/>
                <w:lang w:val="en-GB" w:bidi="ar-SA"/>
              </w:rPr>
              <w:t>. The record</w:t>
            </w:r>
            <w:r w:rsidRPr="00C110B8">
              <w:rPr>
                <w:lang w:val="en-GB" w:bidi="ar-SA"/>
              </w:rPr>
              <w:t xml:space="preserve"> of the hearing </w:t>
            </w:r>
            <w:r w:rsidRPr="00C110B8">
              <w:rPr>
                <w:rFonts w:cs="Arial"/>
                <w:lang w:val="en-GB" w:bidi="ar-SA"/>
              </w:rPr>
              <w:t xml:space="preserve">shall </w:t>
            </w:r>
            <w:r w:rsidRPr="00C110B8">
              <w:rPr>
                <w:lang w:val="en-GB" w:bidi="ar-SA"/>
              </w:rPr>
              <w:t xml:space="preserve">in particular </w:t>
            </w:r>
            <w:r w:rsidRPr="00C110B8">
              <w:rPr>
                <w:rFonts w:cs="Arial"/>
                <w:lang w:val="en-GB" w:bidi="ar-SA"/>
              </w:rPr>
              <w:t xml:space="preserve">contain, but </w:t>
            </w:r>
            <w:r w:rsidRPr="00C110B8">
              <w:rPr>
                <w:lang w:val="en-GB" w:bidi="ar-SA"/>
              </w:rPr>
              <w:t xml:space="preserve">shall </w:t>
            </w:r>
            <w:r w:rsidRPr="00C110B8">
              <w:rPr>
                <w:rFonts w:cs="Arial"/>
                <w:lang w:val="en-GB" w:bidi="ar-SA"/>
              </w:rPr>
              <w:t>not be limited to, the following</w:t>
            </w:r>
            <w:r w:rsidRPr="00C110B8">
              <w:rPr>
                <w:lang w:val="en-GB" w:bidi="ar-SA"/>
              </w:rPr>
              <w:t xml:space="preserve"> information</w:t>
            </w:r>
            <w:r w:rsidRPr="00C110B8">
              <w:rPr>
                <w:rFonts w:cs="Arial"/>
                <w:lang w:val="en-GB" w:bidi="ar-SA"/>
              </w:rPr>
              <w:t xml:space="preserve">: whether the hearing was </w:t>
            </w:r>
            <w:r w:rsidRPr="00C110B8">
              <w:rPr>
                <w:lang w:val="en-GB" w:bidi="ar-SA"/>
              </w:rPr>
              <w:t>held in open court</w:t>
            </w:r>
            <w:r w:rsidRPr="00C110B8">
              <w:rPr>
                <w:rFonts w:cs="Arial"/>
                <w:lang w:val="en-GB" w:bidi="ar-SA"/>
              </w:rPr>
              <w:t xml:space="preserve"> or not</w:t>
            </w:r>
            <w:r w:rsidRPr="00C110B8">
              <w:rPr>
                <w:lang w:val="en-GB" w:bidi="ar-SA"/>
              </w:rPr>
              <w:t xml:space="preserve">, </w:t>
            </w:r>
            <w:r w:rsidRPr="00C110B8">
              <w:rPr>
                <w:rFonts w:cs="Arial"/>
                <w:lang w:val="en-GB" w:bidi="ar-SA"/>
              </w:rPr>
              <w:t>statements made by the parties</w:t>
            </w:r>
            <w:r w:rsidRPr="00C110B8">
              <w:rPr>
                <w:lang w:val="en-GB" w:bidi="ar-SA"/>
              </w:rPr>
              <w:t>,</w:t>
            </w:r>
            <w:r w:rsidRPr="00C110B8">
              <w:rPr>
                <w:rFonts w:cs="Arial"/>
                <w:lang w:val="en-GB" w:bidi="ar-SA"/>
              </w:rPr>
              <w:t xml:space="preserve"> </w:t>
            </w:r>
            <w:r w:rsidRPr="00C110B8">
              <w:rPr>
                <w:lang w:val="en-GB" w:bidi="ar-SA"/>
              </w:rPr>
              <w:t xml:space="preserve">their </w:t>
            </w:r>
            <w:r w:rsidRPr="00C110B8">
              <w:rPr>
                <w:rFonts w:cs="Arial"/>
                <w:lang w:val="en-GB" w:bidi="ar-SA"/>
              </w:rPr>
              <w:t>motions</w:t>
            </w:r>
            <w:r w:rsidRPr="00C110B8">
              <w:rPr>
                <w:lang w:val="en-GB" w:bidi="ar-SA"/>
              </w:rPr>
              <w:t>, e</w:t>
            </w:r>
            <w:r w:rsidRPr="00C110B8">
              <w:rPr>
                <w:rFonts w:cs="Arial"/>
                <w:lang w:val="en-GB" w:bidi="ar-SA"/>
              </w:rPr>
              <w:t xml:space="preserve">vidence </w:t>
            </w:r>
            <w:r w:rsidRPr="00C110B8">
              <w:rPr>
                <w:lang w:val="en-GB" w:bidi="ar-SA"/>
              </w:rPr>
              <w:t>they offered,</w:t>
            </w:r>
            <w:r w:rsidRPr="00C110B8">
              <w:rPr>
                <w:rFonts w:cs="Arial"/>
                <w:lang w:val="en-GB" w:bidi="ar-SA"/>
              </w:rPr>
              <w:t xml:space="preserve"> evidence </w:t>
            </w:r>
            <w:r w:rsidRPr="00C110B8">
              <w:rPr>
                <w:lang w:val="en-GB" w:bidi="ar-SA"/>
              </w:rPr>
              <w:t>that was taken,</w:t>
            </w:r>
            <w:r w:rsidRPr="00C110B8">
              <w:rPr>
                <w:rFonts w:cs="Arial"/>
                <w:lang w:val="en-GB" w:bidi="ar-SA"/>
              </w:rPr>
              <w:t xml:space="preserve"> testimonies made by witnesses and expert</w:t>
            </w:r>
            <w:r w:rsidRPr="00C110B8">
              <w:rPr>
                <w:lang w:val="en-GB" w:bidi="ar-SA"/>
              </w:rPr>
              <w:t xml:space="preserve"> witnesses,</w:t>
            </w:r>
            <w:r w:rsidRPr="00C110B8">
              <w:rPr>
                <w:rFonts w:cs="Arial"/>
                <w:lang w:val="en-GB" w:bidi="ar-SA"/>
              </w:rPr>
              <w:t xml:space="preserve"> and the decisions rendered </w:t>
            </w:r>
            <w:r w:rsidRPr="00C110B8">
              <w:rPr>
                <w:lang w:val="en-GB" w:bidi="ar-SA"/>
              </w:rPr>
              <w:t xml:space="preserve">by the court at </w:t>
            </w:r>
            <w:r w:rsidRPr="00C110B8">
              <w:rPr>
                <w:rFonts w:cs="Arial"/>
                <w:lang w:val="en-GB" w:bidi="ar-SA"/>
              </w:rPr>
              <w:t>the hearing.</w:t>
            </w:r>
          </w:p>
        </w:tc>
      </w:tr>
      <w:tr w:rsidR="005B5D71" w:rsidRPr="00136340" w14:paraId="69B45D69" w14:textId="77777777" w:rsidTr="00794AD7">
        <w:trPr>
          <w:trHeight w:val="20"/>
        </w:trPr>
        <w:tc>
          <w:tcPr>
            <w:tcW w:w="2350" w:type="pct"/>
          </w:tcPr>
          <w:p w14:paraId="6CAE0A19" w14:textId="77777777" w:rsidR="005B5D71" w:rsidRPr="00E568F9" w:rsidRDefault="005B5D71" w:rsidP="005B5D71">
            <w:pPr>
              <w:pStyle w:val="len"/>
              <w:rPr>
                <w:rFonts w:cs="Arial"/>
                <w:lang w:bidi="ar-SA"/>
              </w:rPr>
            </w:pPr>
            <w:r w:rsidRPr="00E568F9">
              <w:rPr>
                <w:rFonts w:cs="Arial"/>
                <w:lang w:bidi="ar-SA"/>
              </w:rPr>
              <w:t>124. člen</w:t>
            </w:r>
          </w:p>
        </w:tc>
        <w:tc>
          <w:tcPr>
            <w:tcW w:w="167" w:type="pct"/>
            <w:vMerge/>
          </w:tcPr>
          <w:p w14:paraId="6BC64389" w14:textId="77777777" w:rsidR="005B5D71" w:rsidRPr="00AB3892" w:rsidRDefault="005B5D71" w:rsidP="005B5D71">
            <w:pPr>
              <w:pStyle w:val="Odstavek"/>
              <w:rPr>
                <w:rFonts w:cs="Arial"/>
                <w:lang w:bidi="ar-SA"/>
              </w:rPr>
            </w:pPr>
          </w:p>
        </w:tc>
        <w:tc>
          <w:tcPr>
            <w:tcW w:w="2483" w:type="pct"/>
          </w:tcPr>
          <w:p w14:paraId="3019D2AF" w14:textId="77777777" w:rsidR="005B5D71" w:rsidRPr="00C110B8" w:rsidRDefault="005B5D71" w:rsidP="005B5D71">
            <w:pPr>
              <w:pStyle w:val="len"/>
              <w:rPr>
                <w:rFonts w:cs="Arial"/>
                <w:lang w:val="en-GB" w:bidi="ar-SA"/>
              </w:rPr>
            </w:pPr>
            <w:r w:rsidRPr="00C110B8">
              <w:rPr>
                <w:rFonts w:cs="Arial"/>
                <w:lang w:val="en-GB" w:bidi="ar-SA"/>
              </w:rPr>
              <w:t>Article 124</w:t>
            </w:r>
          </w:p>
        </w:tc>
      </w:tr>
      <w:tr w:rsidR="005B5D71" w:rsidRPr="00136340" w14:paraId="506A383C" w14:textId="77777777" w:rsidTr="00794AD7">
        <w:trPr>
          <w:trHeight w:val="20"/>
        </w:trPr>
        <w:tc>
          <w:tcPr>
            <w:tcW w:w="2350" w:type="pct"/>
          </w:tcPr>
          <w:p w14:paraId="47707D2E" w14:textId="77777777" w:rsidR="005B5D71" w:rsidRPr="00E568F9" w:rsidRDefault="005B5D71" w:rsidP="005B5D71">
            <w:pPr>
              <w:pStyle w:val="Odstavek"/>
              <w:rPr>
                <w:rFonts w:cs="Arial"/>
                <w:lang w:bidi="ar-SA"/>
              </w:rPr>
            </w:pPr>
            <w:r w:rsidRPr="00E568F9">
              <w:rPr>
                <w:rFonts w:cs="Arial"/>
                <w:lang w:bidi="ar-SA"/>
              </w:rPr>
              <w:t>Zapisnik se sestavlja tako, da predsednik senata ali z njegovim dovoljenjem stranka, njen pooblaščenec ali drug udeleženec v postopku glasno narekuje zapisnikarju, kaj naj zapiše v zapisnik, ali sam piše zapisnik.</w:t>
            </w:r>
          </w:p>
        </w:tc>
        <w:tc>
          <w:tcPr>
            <w:tcW w:w="167" w:type="pct"/>
            <w:vMerge/>
          </w:tcPr>
          <w:p w14:paraId="417F271A" w14:textId="77777777" w:rsidR="005B5D71" w:rsidRPr="00AB3892" w:rsidRDefault="005B5D71" w:rsidP="005B5D71">
            <w:pPr>
              <w:pStyle w:val="Odstavek"/>
              <w:rPr>
                <w:rFonts w:cs="Arial"/>
                <w:lang w:bidi="ar-SA"/>
              </w:rPr>
            </w:pPr>
          </w:p>
        </w:tc>
        <w:tc>
          <w:tcPr>
            <w:tcW w:w="2483" w:type="pct"/>
          </w:tcPr>
          <w:p w14:paraId="460BDEAC" w14:textId="21C8A0E9" w:rsidR="005B5D71" w:rsidRPr="00C110B8" w:rsidRDefault="005B5D71" w:rsidP="005B5D71">
            <w:pPr>
              <w:pStyle w:val="Odstavek"/>
              <w:rPr>
                <w:rFonts w:cs="Arial"/>
                <w:lang w:val="en-GB" w:bidi="ar-SA"/>
              </w:rPr>
            </w:pPr>
            <w:r w:rsidRPr="00C110B8">
              <w:rPr>
                <w:lang w:val="en-GB" w:bidi="ar-SA"/>
              </w:rPr>
              <w:t>A</w:t>
            </w:r>
            <w:r w:rsidRPr="00C110B8">
              <w:rPr>
                <w:rFonts w:cs="Arial"/>
                <w:lang w:val="en-GB" w:bidi="ar-SA"/>
              </w:rPr>
              <w:t xml:space="preserve"> record shall be </w:t>
            </w:r>
            <w:r w:rsidRPr="00C110B8">
              <w:rPr>
                <w:lang w:val="en-GB" w:bidi="ar-SA"/>
              </w:rPr>
              <w:t xml:space="preserve">taken </w:t>
            </w:r>
            <w:r w:rsidRPr="00C110B8">
              <w:rPr>
                <w:rFonts w:cs="Arial"/>
                <w:lang w:val="en-GB" w:bidi="ar-SA"/>
              </w:rPr>
              <w:t>in such a manner that the presid</w:t>
            </w:r>
            <w:r w:rsidRPr="00C110B8">
              <w:rPr>
                <w:lang w:val="en-GB" w:bidi="ar-SA"/>
              </w:rPr>
              <w:t xml:space="preserve">ent of the panel </w:t>
            </w:r>
            <w:r w:rsidRPr="00C110B8">
              <w:rPr>
                <w:rFonts w:cs="Arial"/>
                <w:lang w:val="en-GB" w:bidi="ar-SA"/>
              </w:rPr>
              <w:t xml:space="preserve">or, </w:t>
            </w:r>
            <w:r w:rsidRPr="00C110B8">
              <w:rPr>
                <w:lang w:val="en-GB" w:bidi="ar-SA"/>
              </w:rPr>
              <w:t>with</w:t>
            </w:r>
            <w:r w:rsidRPr="00C110B8">
              <w:rPr>
                <w:rFonts w:cs="Arial"/>
                <w:lang w:val="en-GB" w:bidi="ar-SA"/>
              </w:rPr>
              <w:t xml:space="preserve"> his </w:t>
            </w:r>
            <w:r w:rsidRPr="00C110B8">
              <w:rPr>
                <w:lang w:val="en-GB" w:bidi="ar-SA"/>
              </w:rPr>
              <w:t xml:space="preserve">or her </w:t>
            </w:r>
            <w:r w:rsidRPr="00C110B8">
              <w:rPr>
                <w:rFonts w:cs="Arial"/>
                <w:lang w:val="en-GB" w:bidi="ar-SA"/>
              </w:rPr>
              <w:t xml:space="preserve">permission, </w:t>
            </w:r>
            <w:r w:rsidRPr="00C110B8">
              <w:rPr>
                <w:lang w:val="en-GB" w:bidi="ar-SA"/>
              </w:rPr>
              <w:t>a</w:t>
            </w:r>
            <w:r w:rsidRPr="00C110B8">
              <w:rPr>
                <w:rFonts w:cs="Arial"/>
                <w:lang w:val="en-GB" w:bidi="ar-SA"/>
              </w:rPr>
              <w:t xml:space="preserve"> party or </w:t>
            </w:r>
            <w:r w:rsidRPr="00C110B8">
              <w:rPr>
                <w:lang w:val="en-GB" w:bidi="ar-SA"/>
              </w:rPr>
              <w:t>his or her</w:t>
            </w:r>
            <w:r w:rsidRPr="00C110B8">
              <w:rPr>
                <w:rFonts w:cs="Arial"/>
                <w:lang w:val="en-GB" w:bidi="ar-SA"/>
              </w:rPr>
              <w:t xml:space="preserve"> counsel</w:t>
            </w:r>
            <w:r w:rsidRPr="00C110B8">
              <w:rPr>
                <w:lang w:val="en-GB" w:bidi="ar-SA"/>
              </w:rPr>
              <w:t xml:space="preserve"> or another participant in the proceedings</w:t>
            </w:r>
            <w:r w:rsidRPr="00C110B8">
              <w:rPr>
                <w:rFonts w:cs="Arial"/>
                <w:lang w:val="en-GB" w:bidi="ar-SA"/>
              </w:rPr>
              <w:t xml:space="preserve"> dictates to the recording clerk what </w:t>
            </w:r>
            <w:r w:rsidRPr="00C110B8">
              <w:rPr>
                <w:lang w:val="en-GB" w:bidi="ar-SA"/>
              </w:rPr>
              <w:t xml:space="preserve">is to be </w:t>
            </w:r>
            <w:r w:rsidRPr="00C110B8">
              <w:rPr>
                <w:rFonts w:cs="Arial"/>
                <w:lang w:val="en-GB" w:bidi="ar-SA"/>
              </w:rPr>
              <w:t>enter</w:t>
            </w:r>
            <w:r w:rsidRPr="00C110B8">
              <w:rPr>
                <w:lang w:val="en-GB" w:bidi="ar-SA"/>
              </w:rPr>
              <w:t>ed</w:t>
            </w:r>
            <w:r w:rsidRPr="00C110B8">
              <w:rPr>
                <w:rFonts w:cs="Arial"/>
                <w:lang w:val="en-GB" w:bidi="ar-SA"/>
              </w:rPr>
              <w:t xml:space="preserve"> in the record</w:t>
            </w:r>
            <w:r w:rsidRPr="00C110B8">
              <w:rPr>
                <w:lang w:val="en-GB" w:bidi="ar-SA"/>
              </w:rPr>
              <w:t xml:space="preserve"> or takes the record him- or herself.</w:t>
            </w:r>
          </w:p>
        </w:tc>
      </w:tr>
      <w:tr w:rsidR="005B5D71" w:rsidRPr="00136340" w14:paraId="6724F416" w14:textId="77777777" w:rsidTr="00794AD7">
        <w:trPr>
          <w:trHeight w:val="20"/>
        </w:trPr>
        <w:tc>
          <w:tcPr>
            <w:tcW w:w="2350" w:type="pct"/>
          </w:tcPr>
          <w:p w14:paraId="15FC4824" w14:textId="77777777" w:rsidR="005B5D71" w:rsidRPr="00E568F9" w:rsidRDefault="005B5D71" w:rsidP="005B5D71">
            <w:pPr>
              <w:pStyle w:val="Odstavek"/>
              <w:rPr>
                <w:rFonts w:cs="Arial"/>
                <w:lang w:bidi="ar-SA"/>
              </w:rPr>
            </w:pPr>
            <w:r w:rsidRPr="00E568F9">
              <w:rPr>
                <w:rFonts w:cs="Arial"/>
                <w:lang w:bidi="ar-SA"/>
              </w:rPr>
              <w:t>Stranke imajo pravico prebrati zapisnik ali zahtevati, naj se jim prebere, in ugovarjati zoper vsebino zapisnika.</w:t>
            </w:r>
          </w:p>
        </w:tc>
        <w:tc>
          <w:tcPr>
            <w:tcW w:w="167" w:type="pct"/>
            <w:vMerge/>
          </w:tcPr>
          <w:p w14:paraId="0A68479A" w14:textId="77777777" w:rsidR="005B5D71" w:rsidRPr="00AB3892" w:rsidRDefault="005B5D71" w:rsidP="005B5D71">
            <w:pPr>
              <w:pStyle w:val="Odstavek"/>
              <w:rPr>
                <w:rFonts w:cs="Arial"/>
                <w:lang w:bidi="ar-SA"/>
              </w:rPr>
            </w:pPr>
          </w:p>
        </w:tc>
        <w:tc>
          <w:tcPr>
            <w:tcW w:w="2483" w:type="pct"/>
          </w:tcPr>
          <w:p w14:paraId="5D8F8D1A" w14:textId="15A4CCD4" w:rsidR="005B5D71" w:rsidRPr="00C110B8" w:rsidRDefault="005B5D71" w:rsidP="005B5D71">
            <w:pPr>
              <w:pStyle w:val="Odstavek"/>
              <w:rPr>
                <w:rFonts w:cs="Arial"/>
                <w:lang w:val="en-GB" w:bidi="ar-SA"/>
              </w:rPr>
            </w:pPr>
            <w:r w:rsidRPr="00C110B8">
              <w:rPr>
                <w:rFonts w:cs="Arial"/>
                <w:lang w:val="en-GB" w:bidi="ar-SA"/>
              </w:rPr>
              <w:t>The parties shall have the right to read the record or to requ</w:t>
            </w:r>
            <w:r w:rsidRPr="00C110B8">
              <w:rPr>
                <w:lang w:val="en-GB" w:bidi="ar-SA"/>
              </w:rPr>
              <w:t xml:space="preserve">est that the record </w:t>
            </w:r>
            <w:r w:rsidRPr="00C110B8">
              <w:rPr>
                <w:rFonts w:cs="Arial"/>
                <w:lang w:val="en-GB" w:bidi="ar-SA"/>
              </w:rPr>
              <w:t xml:space="preserve">be read to them and to </w:t>
            </w:r>
            <w:r w:rsidRPr="00C110B8">
              <w:rPr>
                <w:lang w:val="en-GB" w:bidi="ar-SA"/>
              </w:rPr>
              <w:t xml:space="preserve">lodge </w:t>
            </w:r>
            <w:r w:rsidRPr="00C110B8">
              <w:rPr>
                <w:rFonts w:cs="Arial"/>
                <w:lang w:val="en-GB" w:bidi="ar-SA"/>
              </w:rPr>
              <w:t>object</w:t>
            </w:r>
            <w:r w:rsidRPr="00C110B8">
              <w:rPr>
                <w:lang w:val="en-GB" w:bidi="ar-SA"/>
              </w:rPr>
              <w:t>ions</w:t>
            </w:r>
            <w:r w:rsidRPr="00C110B8">
              <w:rPr>
                <w:rFonts w:cs="Arial"/>
                <w:lang w:val="en-GB" w:bidi="ar-SA"/>
              </w:rPr>
              <w:t xml:space="preserve"> a</w:t>
            </w:r>
            <w:r w:rsidRPr="00C110B8">
              <w:rPr>
                <w:lang w:val="en-GB" w:bidi="ar-SA"/>
              </w:rPr>
              <w:t>s to</w:t>
            </w:r>
            <w:r w:rsidRPr="00C110B8">
              <w:rPr>
                <w:rFonts w:cs="Arial"/>
                <w:lang w:val="en-GB" w:bidi="ar-SA"/>
              </w:rPr>
              <w:t xml:space="preserve"> the contents of the record.</w:t>
            </w:r>
          </w:p>
        </w:tc>
      </w:tr>
      <w:tr w:rsidR="005B5D71" w:rsidRPr="00136340" w14:paraId="47D944A2" w14:textId="77777777" w:rsidTr="00794AD7">
        <w:trPr>
          <w:trHeight w:val="20"/>
        </w:trPr>
        <w:tc>
          <w:tcPr>
            <w:tcW w:w="2350" w:type="pct"/>
          </w:tcPr>
          <w:p w14:paraId="0FB4E170" w14:textId="77777777" w:rsidR="005B5D71" w:rsidRPr="00E568F9" w:rsidRDefault="005B5D71" w:rsidP="005B5D71">
            <w:pPr>
              <w:pStyle w:val="Odstavek"/>
              <w:rPr>
                <w:rFonts w:cs="Arial"/>
                <w:lang w:bidi="ar-SA"/>
              </w:rPr>
            </w:pPr>
            <w:r w:rsidRPr="00E568F9">
              <w:rPr>
                <w:rFonts w:cs="Arial"/>
                <w:lang w:bidi="ar-SA"/>
              </w:rPr>
              <w:t>To pravico imajo tudi druge osebe, katerih izjava je vpisana v zapisnik, vendar samo glede tistega dela zapisnika, v katerem je njihova izjava.</w:t>
            </w:r>
          </w:p>
        </w:tc>
        <w:tc>
          <w:tcPr>
            <w:tcW w:w="167" w:type="pct"/>
            <w:vMerge/>
          </w:tcPr>
          <w:p w14:paraId="29393951" w14:textId="77777777" w:rsidR="005B5D71" w:rsidRPr="00AB3892" w:rsidRDefault="005B5D71" w:rsidP="005B5D71">
            <w:pPr>
              <w:pStyle w:val="Odstavek"/>
              <w:rPr>
                <w:rFonts w:cs="Arial"/>
                <w:lang w:bidi="ar-SA"/>
              </w:rPr>
            </w:pPr>
          </w:p>
        </w:tc>
        <w:tc>
          <w:tcPr>
            <w:tcW w:w="2483" w:type="pct"/>
          </w:tcPr>
          <w:p w14:paraId="135891AD" w14:textId="77777777" w:rsidR="005B5D71" w:rsidRPr="00C110B8" w:rsidRDefault="005B5D71" w:rsidP="005B5D71">
            <w:pPr>
              <w:pStyle w:val="Odstavek"/>
              <w:rPr>
                <w:rFonts w:cs="Arial"/>
                <w:lang w:val="en-GB" w:bidi="ar-SA"/>
              </w:rPr>
            </w:pPr>
            <w:r w:rsidRPr="00C110B8">
              <w:rPr>
                <w:rFonts w:cs="Arial"/>
                <w:lang w:val="en-GB" w:bidi="ar-SA"/>
              </w:rPr>
              <w:t>Th</w:t>
            </w:r>
            <w:r w:rsidRPr="00C110B8">
              <w:rPr>
                <w:lang w:val="en-GB" w:bidi="ar-SA"/>
              </w:rPr>
              <w:t>at</w:t>
            </w:r>
            <w:r w:rsidRPr="00C110B8">
              <w:rPr>
                <w:rFonts w:cs="Arial"/>
                <w:lang w:val="en-GB" w:bidi="ar-SA"/>
              </w:rPr>
              <w:t xml:space="preserve"> right shall </w:t>
            </w:r>
            <w:r w:rsidRPr="00C110B8">
              <w:rPr>
                <w:lang w:val="en-GB" w:bidi="ar-SA"/>
              </w:rPr>
              <w:t xml:space="preserve">also </w:t>
            </w:r>
            <w:r w:rsidRPr="00C110B8">
              <w:rPr>
                <w:rFonts w:cs="Arial"/>
                <w:lang w:val="en-GB" w:bidi="ar-SA"/>
              </w:rPr>
              <w:t xml:space="preserve">be </w:t>
            </w:r>
            <w:r w:rsidRPr="00C110B8">
              <w:rPr>
                <w:lang w:val="en-GB" w:bidi="ar-SA"/>
              </w:rPr>
              <w:t>exercised by</w:t>
            </w:r>
            <w:r w:rsidRPr="00C110B8">
              <w:rPr>
                <w:rFonts w:cs="Arial"/>
                <w:lang w:val="en-GB" w:bidi="ar-SA"/>
              </w:rPr>
              <w:t xml:space="preserve"> </w:t>
            </w:r>
            <w:r w:rsidRPr="00C110B8">
              <w:rPr>
                <w:lang w:val="en-GB" w:bidi="ar-SA"/>
              </w:rPr>
              <w:t>other</w:t>
            </w:r>
            <w:r w:rsidRPr="00C110B8">
              <w:rPr>
                <w:rFonts w:cs="Arial"/>
                <w:lang w:val="en-GB" w:bidi="ar-SA"/>
              </w:rPr>
              <w:t xml:space="preserve"> persons whose statements </w:t>
            </w:r>
            <w:r w:rsidRPr="00C110B8">
              <w:rPr>
                <w:lang w:val="en-GB" w:bidi="ar-SA"/>
              </w:rPr>
              <w:t>have been</w:t>
            </w:r>
            <w:r w:rsidRPr="00C110B8">
              <w:rPr>
                <w:rFonts w:cs="Arial"/>
                <w:lang w:val="en-GB" w:bidi="ar-SA"/>
              </w:rPr>
              <w:t xml:space="preserve"> entered in the record, but only in respect of the part</w:t>
            </w:r>
            <w:r w:rsidRPr="00C110B8">
              <w:rPr>
                <w:lang w:val="en-GB" w:bidi="ar-SA"/>
              </w:rPr>
              <w:t>s</w:t>
            </w:r>
            <w:r w:rsidRPr="00C110B8">
              <w:rPr>
                <w:rFonts w:cs="Arial"/>
                <w:lang w:val="en-GB" w:bidi="ar-SA"/>
              </w:rPr>
              <w:t xml:space="preserve"> of the record containing their </w:t>
            </w:r>
            <w:r w:rsidRPr="00C110B8">
              <w:rPr>
                <w:lang w:val="en-GB" w:bidi="ar-SA"/>
              </w:rPr>
              <w:t>statements</w:t>
            </w:r>
            <w:r w:rsidRPr="00C110B8">
              <w:rPr>
                <w:rFonts w:cs="Arial"/>
                <w:lang w:val="en-GB" w:bidi="ar-SA"/>
              </w:rPr>
              <w:t>.</w:t>
            </w:r>
          </w:p>
        </w:tc>
      </w:tr>
      <w:tr w:rsidR="005B5D71" w:rsidRPr="00136340" w14:paraId="51DA1D87" w14:textId="77777777" w:rsidTr="00794AD7">
        <w:trPr>
          <w:trHeight w:val="20"/>
        </w:trPr>
        <w:tc>
          <w:tcPr>
            <w:tcW w:w="2350" w:type="pct"/>
          </w:tcPr>
          <w:p w14:paraId="752AC9D3" w14:textId="77777777" w:rsidR="005B5D71" w:rsidRPr="00E568F9" w:rsidRDefault="005B5D71" w:rsidP="005B5D71">
            <w:pPr>
              <w:pStyle w:val="Odstavek"/>
              <w:rPr>
                <w:rFonts w:cs="Arial"/>
                <w:lang w:bidi="ar-SA"/>
              </w:rPr>
            </w:pPr>
            <w:r w:rsidRPr="00E568F9">
              <w:rPr>
                <w:rFonts w:cs="Arial"/>
                <w:lang w:bidi="ar-SA"/>
              </w:rPr>
              <w:t xml:space="preserve">Kar je treba v zapisniku popraviti ali dodati glede na ugovore </w:t>
            </w:r>
            <w:r w:rsidRPr="00E568F9">
              <w:rPr>
                <w:rFonts w:cs="Arial"/>
                <w:lang w:bidi="ar-SA"/>
              </w:rPr>
              <w:lastRenderedPageBreak/>
              <w:t>strank ali drugih oseb ali po uradni dolžnosti, se zapiše na koncu zapisnika. Na zahtevo teh oseb se vpišejo v zapisnik tudi ugovori, ki jim ni bilo ugodeno.</w:t>
            </w:r>
          </w:p>
        </w:tc>
        <w:tc>
          <w:tcPr>
            <w:tcW w:w="167" w:type="pct"/>
            <w:vMerge/>
          </w:tcPr>
          <w:p w14:paraId="058D8EBB" w14:textId="77777777" w:rsidR="005B5D71" w:rsidRPr="00AB3892" w:rsidRDefault="005B5D71" w:rsidP="005B5D71">
            <w:pPr>
              <w:pStyle w:val="Odstavek"/>
              <w:rPr>
                <w:rFonts w:cs="Arial"/>
                <w:lang w:bidi="ar-SA"/>
              </w:rPr>
            </w:pPr>
          </w:p>
        </w:tc>
        <w:tc>
          <w:tcPr>
            <w:tcW w:w="2483" w:type="pct"/>
          </w:tcPr>
          <w:p w14:paraId="22A93EC7" w14:textId="6E52958A" w:rsidR="005B5D71" w:rsidRPr="00C110B8" w:rsidRDefault="005B5D71" w:rsidP="005B5D71">
            <w:pPr>
              <w:pStyle w:val="Odstavek"/>
              <w:rPr>
                <w:rFonts w:cs="Arial"/>
                <w:lang w:val="en-GB" w:bidi="ar-SA"/>
              </w:rPr>
            </w:pPr>
            <w:r w:rsidRPr="00C110B8">
              <w:rPr>
                <w:rFonts w:cs="Arial"/>
                <w:lang w:val="en-GB" w:bidi="ar-SA"/>
              </w:rPr>
              <w:t>A</w:t>
            </w:r>
            <w:r w:rsidRPr="00C110B8">
              <w:rPr>
                <w:lang w:val="en-GB" w:bidi="ar-SA"/>
              </w:rPr>
              <w:t>ny</w:t>
            </w:r>
            <w:r w:rsidRPr="00C110B8">
              <w:rPr>
                <w:rFonts w:cs="Arial"/>
                <w:lang w:val="en-GB" w:bidi="ar-SA"/>
              </w:rPr>
              <w:t xml:space="preserve"> correction </w:t>
            </w:r>
            <w:r w:rsidRPr="00C110B8">
              <w:rPr>
                <w:lang w:val="en-GB" w:bidi="ar-SA"/>
              </w:rPr>
              <w:t>or</w:t>
            </w:r>
            <w:r w:rsidRPr="00C110B8">
              <w:rPr>
                <w:rFonts w:cs="Arial"/>
                <w:lang w:val="en-GB" w:bidi="ar-SA"/>
              </w:rPr>
              <w:t xml:space="preserve"> addition </w:t>
            </w:r>
            <w:r w:rsidRPr="00C110B8">
              <w:rPr>
                <w:lang w:val="en-GB" w:bidi="ar-SA"/>
              </w:rPr>
              <w:t xml:space="preserve">with regard to the record that need to be </w:t>
            </w:r>
            <w:r w:rsidRPr="00C110B8">
              <w:rPr>
                <w:lang w:val="en-GB" w:bidi="ar-SA"/>
              </w:rPr>
              <w:lastRenderedPageBreak/>
              <w:t xml:space="preserve">made </w:t>
            </w:r>
            <w:r w:rsidRPr="00C110B8">
              <w:rPr>
                <w:rFonts w:cs="Arial"/>
                <w:lang w:val="en-GB" w:bidi="ar-SA"/>
              </w:rPr>
              <w:t>upon objection</w:t>
            </w:r>
            <w:r w:rsidRPr="00C110B8">
              <w:rPr>
                <w:lang w:val="en-GB" w:bidi="ar-SA"/>
              </w:rPr>
              <w:t>s lodged</w:t>
            </w:r>
            <w:r w:rsidRPr="00C110B8">
              <w:rPr>
                <w:rFonts w:cs="Arial"/>
                <w:lang w:val="en-GB" w:bidi="ar-SA"/>
              </w:rPr>
              <w:t xml:space="preserve"> by the parties or other persons </w:t>
            </w:r>
            <w:r w:rsidRPr="00C110B8">
              <w:rPr>
                <w:lang w:val="en-GB" w:bidi="ar-SA"/>
              </w:rPr>
              <w:t xml:space="preserve">or </w:t>
            </w:r>
            <w:r w:rsidRPr="00C110B8">
              <w:rPr>
                <w:i/>
                <w:lang w:val="en-GB" w:bidi="ar-SA"/>
              </w:rPr>
              <w:t>ex officio</w:t>
            </w:r>
            <w:r w:rsidRPr="00C110B8">
              <w:rPr>
                <w:lang w:val="en-GB" w:bidi="ar-SA"/>
              </w:rPr>
              <w:t xml:space="preserve"> </w:t>
            </w:r>
            <w:r w:rsidRPr="00C110B8">
              <w:rPr>
                <w:rFonts w:cs="Arial"/>
                <w:lang w:val="en-GB" w:bidi="ar-SA"/>
              </w:rPr>
              <w:t xml:space="preserve">shall be </w:t>
            </w:r>
            <w:r w:rsidRPr="00C110B8">
              <w:rPr>
                <w:lang w:val="en-GB" w:bidi="ar-SA"/>
              </w:rPr>
              <w:t xml:space="preserve">entered </w:t>
            </w:r>
            <w:r w:rsidRPr="00C110B8">
              <w:rPr>
                <w:rFonts w:cs="Arial"/>
                <w:lang w:val="en-GB" w:bidi="ar-SA"/>
              </w:rPr>
              <w:t xml:space="preserve">at the end of the record. </w:t>
            </w:r>
            <w:r w:rsidRPr="00C110B8">
              <w:rPr>
                <w:lang w:val="en-GB" w:bidi="ar-SA"/>
              </w:rPr>
              <w:t>At such</w:t>
            </w:r>
            <w:r w:rsidRPr="00C110B8">
              <w:rPr>
                <w:rFonts w:cs="Arial"/>
                <w:lang w:val="en-GB" w:bidi="ar-SA"/>
              </w:rPr>
              <w:t xml:space="preserve"> persons</w:t>
            </w:r>
            <w:r w:rsidRPr="00C110B8">
              <w:rPr>
                <w:lang w:val="en-GB" w:bidi="ar-SA"/>
              </w:rPr>
              <w:t>' request</w:t>
            </w:r>
            <w:r w:rsidRPr="00C110B8">
              <w:rPr>
                <w:rFonts w:cs="Arial"/>
                <w:lang w:val="en-GB" w:bidi="ar-SA"/>
              </w:rPr>
              <w:t>, objection</w:t>
            </w:r>
            <w:r w:rsidRPr="00C110B8">
              <w:rPr>
                <w:lang w:val="en-GB" w:bidi="ar-SA"/>
              </w:rPr>
              <w:t xml:space="preserve">s that have not been accepted </w:t>
            </w:r>
            <w:r w:rsidRPr="00C110B8">
              <w:rPr>
                <w:rFonts w:cs="Arial"/>
                <w:lang w:val="en-GB" w:bidi="ar-SA"/>
              </w:rPr>
              <w:t>shall also be entered in the record.</w:t>
            </w:r>
          </w:p>
        </w:tc>
      </w:tr>
      <w:tr w:rsidR="005B5D71" w:rsidRPr="00136340" w14:paraId="241B8FFC" w14:textId="77777777" w:rsidTr="00794AD7">
        <w:trPr>
          <w:trHeight w:val="20"/>
        </w:trPr>
        <w:tc>
          <w:tcPr>
            <w:tcW w:w="2350" w:type="pct"/>
          </w:tcPr>
          <w:p w14:paraId="37AB9797" w14:textId="77777777" w:rsidR="005B5D71" w:rsidRPr="00E568F9" w:rsidRDefault="005B5D71" w:rsidP="005B5D71">
            <w:pPr>
              <w:pStyle w:val="len"/>
              <w:rPr>
                <w:rFonts w:cs="Arial"/>
                <w:lang w:bidi="ar-SA"/>
              </w:rPr>
            </w:pPr>
            <w:r w:rsidRPr="00E568F9">
              <w:rPr>
                <w:rFonts w:cs="Arial"/>
                <w:lang w:bidi="ar-SA"/>
              </w:rPr>
              <w:lastRenderedPageBreak/>
              <w:t>125. člen</w:t>
            </w:r>
          </w:p>
        </w:tc>
        <w:tc>
          <w:tcPr>
            <w:tcW w:w="167" w:type="pct"/>
            <w:vMerge/>
          </w:tcPr>
          <w:p w14:paraId="4CE343A3" w14:textId="77777777" w:rsidR="005B5D71" w:rsidRPr="00AB3892" w:rsidRDefault="005B5D71" w:rsidP="005B5D71">
            <w:pPr>
              <w:pStyle w:val="Odstavek"/>
              <w:rPr>
                <w:rFonts w:cs="Arial"/>
                <w:lang w:bidi="ar-SA"/>
              </w:rPr>
            </w:pPr>
          </w:p>
        </w:tc>
        <w:tc>
          <w:tcPr>
            <w:tcW w:w="2483" w:type="pct"/>
          </w:tcPr>
          <w:p w14:paraId="45A69E81" w14:textId="77777777" w:rsidR="005B5D71" w:rsidRPr="00C110B8" w:rsidRDefault="005B5D71" w:rsidP="005B5D71">
            <w:pPr>
              <w:pStyle w:val="len"/>
              <w:rPr>
                <w:rFonts w:cs="Arial"/>
                <w:lang w:val="en-GB" w:bidi="ar-SA"/>
              </w:rPr>
            </w:pPr>
            <w:r w:rsidRPr="00C110B8">
              <w:rPr>
                <w:rFonts w:cs="Arial"/>
                <w:lang w:val="en-GB" w:bidi="ar-SA"/>
              </w:rPr>
              <w:t>Article 125</w:t>
            </w:r>
          </w:p>
        </w:tc>
      </w:tr>
      <w:tr w:rsidR="005B5D71" w:rsidRPr="00136340" w14:paraId="62982167" w14:textId="77777777" w:rsidTr="00794AD7">
        <w:trPr>
          <w:trHeight w:val="20"/>
        </w:trPr>
        <w:tc>
          <w:tcPr>
            <w:tcW w:w="2350" w:type="pct"/>
          </w:tcPr>
          <w:p w14:paraId="506F7736" w14:textId="77777777" w:rsidR="005B5D71" w:rsidRPr="00E568F9" w:rsidRDefault="005B5D71" w:rsidP="005B5D71">
            <w:pPr>
              <w:pStyle w:val="Odstavek"/>
              <w:rPr>
                <w:rFonts w:cs="Arial"/>
                <w:lang w:bidi="ar-SA"/>
              </w:rPr>
            </w:pPr>
            <w:r w:rsidRPr="00E568F9">
              <w:rPr>
                <w:rFonts w:cs="Arial"/>
                <w:lang w:bidi="ar-SA"/>
              </w:rPr>
              <w:t xml:space="preserve">Predsednik senata lahko odredi, da se zapisnik vodi s pomočjo ustreznih tehničnih sredstev ali da se </w:t>
            </w:r>
            <w:proofErr w:type="spellStart"/>
            <w:r w:rsidRPr="00E568F9">
              <w:rPr>
                <w:rFonts w:cs="Arial"/>
                <w:lang w:bidi="ar-SA"/>
              </w:rPr>
              <w:t>stenografira</w:t>
            </w:r>
            <w:proofErr w:type="spellEnd"/>
            <w:r w:rsidRPr="00E568F9">
              <w:rPr>
                <w:rFonts w:cs="Arial"/>
                <w:lang w:bidi="ar-SA"/>
              </w:rPr>
              <w:t>.</w:t>
            </w:r>
          </w:p>
        </w:tc>
        <w:tc>
          <w:tcPr>
            <w:tcW w:w="167" w:type="pct"/>
            <w:vMerge/>
          </w:tcPr>
          <w:p w14:paraId="5F3D2317" w14:textId="77777777" w:rsidR="005B5D71" w:rsidRPr="00AB3892" w:rsidRDefault="005B5D71" w:rsidP="005B5D71">
            <w:pPr>
              <w:pStyle w:val="Odstavek"/>
              <w:rPr>
                <w:rFonts w:cs="Arial"/>
                <w:lang w:bidi="ar-SA"/>
              </w:rPr>
            </w:pPr>
          </w:p>
        </w:tc>
        <w:tc>
          <w:tcPr>
            <w:tcW w:w="2483" w:type="pct"/>
          </w:tcPr>
          <w:p w14:paraId="47780657" w14:textId="77777777" w:rsidR="005B5D71" w:rsidRPr="00C110B8" w:rsidRDefault="005B5D71" w:rsidP="005B5D71">
            <w:pPr>
              <w:pStyle w:val="Odstavek"/>
              <w:rPr>
                <w:rFonts w:cs="Arial"/>
                <w:lang w:val="en-GB" w:bidi="ar-SA"/>
              </w:rPr>
            </w:pPr>
            <w:r w:rsidRPr="00C110B8">
              <w:rPr>
                <w:rFonts w:cs="Arial"/>
                <w:lang w:val="en-GB" w:bidi="ar-SA"/>
              </w:rPr>
              <w:t>The presid</w:t>
            </w:r>
            <w:r w:rsidRPr="00C110B8">
              <w:rPr>
                <w:lang w:val="en-GB" w:bidi="ar-SA"/>
              </w:rPr>
              <w:t xml:space="preserve">ent of the panel </w:t>
            </w:r>
            <w:r w:rsidRPr="00C110B8">
              <w:rPr>
                <w:rFonts w:cs="Arial"/>
                <w:lang w:val="en-GB" w:bidi="ar-SA"/>
              </w:rPr>
              <w:t xml:space="preserve">may order </w:t>
            </w:r>
            <w:r w:rsidRPr="00C110B8">
              <w:rPr>
                <w:lang w:val="en-GB" w:bidi="ar-SA"/>
              </w:rPr>
              <w:t xml:space="preserve">that </w:t>
            </w:r>
            <w:r w:rsidRPr="00C110B8">
              <w:rPr>
                <w:rFonts w:cs="Arial"/>
                <w:lang w:val="en-GB" w:bidi="ar-SA"/>
              </w:rPr>
              <w:t xml:space="preserve">the record be </w:t>
            </w:r>
            <w:r w:rsidRPr="00C110B8">
              <w:rPr>
                <w:lang w:val="en-GB" w:bidi="ar-SA"/>
              </w:rPr>
              <w:t xml:space="preserve">taken </w:t>
            </w:r>
            <w:r w:rsidRPr="00C110B8">
              <w:rPr>
                <w:rFonts w:cs="Arial"/>
                <w:lang w:val="en-GB" w:bidi="ar-SA"/>
              </w:rPr>
              <w:t xml:space="preserve">by means of </w:t>
            </w:r>
            <w:r w:rsidRPr="00C110B8">
              <w:rPr>
                <w:lang w:val="en-GB" w:bidi="ar-SA"/>
              </w:rPr>
              <w:t xml:space="preserve">appropriate </w:t>
            </w:r>
            <w:r w:rsidRPr="00C110B8">
              <w:rPr>
                <w:rFonts w:cs="Arial"/>
                <w:lang w:val="en-GB" w:bidi="ar-SA"/>
              </w:rPr>
              <w:t xml:space="preserve">technical </w:t>
            </w:r>
            <w:r w:rsidRPr="00C110B8">
              <w:rPr>
                <w:lang w:val="en-GB" w:bidi="ar-SA"/>
              </w:rPr>
              <w:t xml:space="preserve">equipment </w:t>
            </w:r>
            <w:r w:rsidRPr="00C110B8">
              <w:rPr>
                <w:rFonts w:cs="Arial"/>
                <w:lang w:val="en-GB" w:bidi="ar-SA"/>
              </w:rPr>
              <w:t xml:space="preserve">or </w:t>
            </w:r>
            <w:r w:rsidRPr="00C110B8">
              <w:rPr>
                <w:lang w:val="en-GB" w:bidi="ar-SA"/>
              </w:rPr>
              <w:t xml:space="preserve">be </w:t>
            </w:r>
            <w:r w:rsidRPr="00C110B8">
              <w:rPr>
                <w:rFonts w:cs="Arial"/>
                <w:lang w:val="en-GB" w:bidi="ar-SA"/>
              </w:rPr>
              <w:t>written in shorthand.</w:t>
            </w:r>
          </w:p>
        </w:tc>
      </w:tr>
      <w:tr w:rsidR="005B5D71" w:rsidRPr="00136340" w14:paraId="6892A7DC" w14:textId="77777777" w:rsidTr="00794AD7">
        <w:trPr>
          <w:trHeight w:val="20"/>
        </w:trPr>
        <w:tc>
          <w:tcPr>
            <w:tcW w:w="2350" w:type="pct"/>
          </w:tcPr>
          <w:p w14:paraId="0146588B" w14:textId="77777777" w:rsidR="005B5D71" w:rsidRPr="00E568F9" w:rsidRDefault="005B5D71" w:rsidP="005B5D71">
            <w:pPr>
              <w:pStyle w:val="Odstavek"/>
              <w:rPr>
                <w:rFonts w:cs="Arial"/>
                <w:lang w:bidi="ar-SA"/>
              </w:rPr>
            </w:pPr>
            <w:r w:rsidRPr="00E568F9">
              <w:rPr>
                <w:rFonts w:cs="Arial"/>
                <w:lang w:bidi="ar-SA"/>
              </w:rPr>
              <w:t>Glede ugovorov v zvezi z vsebino zapisnika se smiselno uporabljajo določbe drugega do četrtega odstavka prejšnjega člena.</w:t>
            </w:r>
          </w:p>
        </w:tc>
        <w:tc>
          <w:tcPr>
            <w:tcW w:w="167" w:type="pct"/>
            <w:vMerge/>
          </w:tcPr>
          <w:p w14:paraId="02BF8419" w14:textId="77777777" w:rsidR="005B5D71" w:rsidRPr="00AB3892" w:rsidRDefault="005B5D71" w:rsidP="005B5D71">
            <w:pPr>
              <w:pStyle w:val="Odstavek"/>
              <w:rPr>
                <w:rFonts w:cs="Arial"/>
                <w:lang w:bidi="ar-SA"/>
              </w:rPr>
            </w:pPr>
          </w:p>
        </w:tc>
        <w:tc>
          <w:tcPr>
            <w:tcW w:w="2483" w:type="pct"/>
          </w:tcPr>
          <w:p w14:paraId="083B5E05" w14:textId="713FB5A2" w:rsidR="005B5D71" w:rsidRPr="00C110B8" w:rsidRDefault="005B5D71" w:rsidP="005B5D71">
            <w:pPr>
              <w:pStyle w:val="Odstavek"/>
              <w:rPr>
                <w:rFonts w:cs="Arial"/>
                <w:lang w:val="en-GB" w:bidi="ar-SA"/>
              </w:rPr>
            </w:pPr>
            <w:r w:rsidRPr="00C110B8">
              <w:rPr>
                <w:rFonts w:cs="Arial"/>
                <w:lang w:val="en-GB" w:bidi="ar-SA"/>
              </w:rPr>
              <w:t>The provisions of paragraphs two</w:t>
            </w:r>
            <w:r w:rsidRPr="00C110B8">
              <w:rPr>
                <w:lang w:val="en-GB" w:bidi="ar-SA"/>
              </w:rPr>
              <w:t xml:space="preserve"> to</w:t>
            </w:r>
            <w:r w:rsidRPr="00C110B8">
              <w:rPr>
                <w:rFonts w:cs="Arial"/>
                <w:lang w:val="en-GB" w:bidi="ar-SA"/>
              </w:rPr>
              <w:t xml:space="preserve"> four of the preceding Article shall apply </w:t>
            </w:r>
            <w:r w:rsidRPr="00C110B8">
              <w:rPr>
                <w:rFonts w:cs="Arial"/>
                <w:i/>
                <w:lang w:val="en-GB" w:bidi="ar-SA"/>
              </w:rPr>
              <w:t>mutatis mutandis</w:t>
            </w:r>
            <w:r w:rsidRPr="00C110B8">
              <w:rPr>
                <w:rFonts w:cs="Arial"/>
                <w:lang w:val="en-GB" w:bidi="ar-SA"/>
              </w:rPr>
              <w:t xml:space="preserve"> to objections in respect of </w:t>
            </w:r>
            <w:r w:rsidRPr="00C110B8">
              <w:rPr>
                <w:lang w:val="en-GB" w:bidi="ar-SA"/>
              </w:rPr>
              <w:t>the c</w:t>
            </w:r>
            <w:r w:rsidRPr="00C110B8">
              <w:rPr>
                <w:rFonts w:cs="Arial"/>
                <w:lang w:val="en-GB" w:bidi="ar-SA"/>
              </w:rPr>
              <w:t xml:space="preserve">ontents of </w:t>
            </w:r>
            <w:r w:rsidRPr="00C110B8">
              <w:rPr>
                <w:lang w:val="en-GB"/>
              </w:rPr>
              <w:t>the</w:t>
            </w:r>
            <w:r w:rsidRPr="00C110B8">
              <w:rPr>
                <w:rFonts w:cs="Arial"/>
                <w:lang w:val="en-GB" w:bidi="ar-SA"/>
              </w:rPr>
              <w:t xml:space="preserve"> record.</w:t>
            </w:r>
          </w:p>
        </w:tc>
      </w:tr>
      <w:tr w:rsidR="005B5D71" w:rsidRPr="00136340" w14:paraId="29E0D1BD" w14:textId="77777777" w:rsidTr="00794AD7">
        <w:trPr>
          <w:trHeight w:val="20"/>
        </w:trPr>
        <w:tc>
          <w:tcPr>
            <w:tcW w:w="2350" w:type="pct"/>
          </w:tcPr>
          <w:p w14:paraId="5D3EA3C5" w14:textId="77777777" w:rsidR="005B5D71" w:rsidRPr="00E568F9" w:rsidRDefault="005B5D71" w:rsidP="005B5D71">
            <w:pPr>
              <w:pStyle w:val="Odstavek"/>
              <w:rPr>
                <w:rFonts w:cs="Arial"/>
                <w:lang w:bidi="ar-SA"/>
              </w:rPr>
            </w:pPr>
            <w:r w:rsidRPr="00E568F9">
              <w:rPr>
                <w:rFonts w:cs="Arial"/>
                <w:lang w:bidi="ar-SA"/>
              </w:rPr>
              <w:t>V primeru iz prvega odstavka tega člena sodišče izdela prepis zapisnika v petih dneh. Stranka ima pravico, da v petih dneh po vročitvi prepisa zapisnika ugovarja zoper morebitno nepravilnost prepisa.</w:t>
            </w:r>
          </w:p>
        </w:tc>
        <w:tc>
          <w:tcPr>
            <w:tcW w:w="167" w:type="pct"/>
            <w:vMerge/>
          </w:tcPr>
          <w:p w14:paraId="471D9F2C" w14:textId="77777777" w:rsidR="005B5D71" w:rsidRPr="00AB3892" w:rsidRDefault="005B5D71" w:rsidP="005B5D71">
            <w:pPr>
              <w:pStyle w:val="Odstavek"/>
              <w:rPr>
                <w:rFonts w:cs="Arial"/>
                <w:lang w:bidi="ar-SA"/>
              </w:rPr>
            </w:pPr>
          </w:p>
        </w:tc>
        <w:tc>
          <w:tcPr>
            <w:tcW w:w="2483" w:type="pct"/>
          </w:tcPr>
          <w:p w14:paraId="56703652" w14:textId="3427F446"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 xml:space="preserve">the case referred to in paragraph one of this Article, the court shall make a transcript of the </w:t>
            </w:r>
            <w:r w:rsidRPr="00C110B8">
              <w:rPr>
                <w:rFonts w:cs="Arial"/>
                <w:lang w:val="en-GB" w:bidi="ar-SA"/>
              </w:rPr>
              <w:t xml:space="preserve">record </w:t>
            </w:r>
            <w:r w:rsidRPr="00C110B8">
              <w:rPr>
                <w:lang w:val="en-GB" w:bidi="ar-SA"/>
              </w:rPr>
              <w:t>within five days. A p</w:t>
            </w:r>
            <w:r w:rsidRPr="00C110B8">
              <w:rPr>
                <w:rFonts w:cs="Arial"/>
                <w:lang w:val="en-GB" w:bidi="ar-SA"/>
              </w:rPr>
              <w:t>art</w:t>
            </w:r>
            <w:r w:rsidRPr="00C110B8">
              <w:rPr>
                <w:lang w:val="en-GB" w:bidi="ar-SA"/>
              </w:rPr>
              <w:t xml:space="preserve">y </w:t>
            </w:r>
            <w:r w:rsidRPr="00C110B8">
              <w:rPr>
                <w:rFonts w:cs="Arial"/>
                <w:lang w:val="en-GB" w:bidi="ar-SA"/>
              </w:rPr>
              <w:t xml:space="preserve">shall have the right to object to </w:t>
            </w:r>
            <w:r w:rsidRPr="00C110B8">
              <w:rPr>
                <w:lang w:val="en-GB" w:bidi="ar-SA"/>
              </w:rPr>
              <w:t xml:space="preserve">any potential irregularity </w:t>
            </w:r>
            <w:r w:rsidRPr="00C110B8">
              <w:rPr>
                <w:lang w:val="en-GB"/>
              </w:rPr>
              <w:t xml:space="preserve">in </w:t>
            </w:r>
            <w:r w:rsidRPr="00C110B8">
              <w:rPr>
                <w:lang w:val="en-GB" w:bidi="ar-SA"/>
              </w:rPr>
              <w:t>the transcription within five days of its service.</w:t>
            </w:r>
          </w:p>
        </w:tc>
      </w:tr>
      <w:tr w:rsidR="005B5D71" w:rsidRPr="00136340" w14:paraId="6C6F0A79" w14:textId="77777777" w:rsidTr="00794AD7">
        <w:trPr>
          <w:trHeight w:val="20"/>
        </w:trPr>
        <w:tc>
          <w:tcPr>
            <w:tcW w:w="2350" w:type="pct"/>
          </w:tcPr>
          <w:p w14:paraId="30DB135B" w14:textId="77777777" w:rsidR="005B5D71" w:rsidRPr="00E568F9" w:rsidRDefault="005B5D71" w:rsidP="005B5D71">
            <w:pPr>
              <w:pStyle w:val="Odstavek"/>
              <w:rPr>
                <w:rFonts w:cs="Arial"/>
                <w:lang w:bidi="ar-SA"/>
              </w:rPr>
            </w:pPr>
            <w:r w:rsidRPr="00E568F9">
              <w:rPr>
                <w:rFonts w:cs="Arial"/>
                <w:lang w:bidi="ar-SA"/>
              </w:rPr>
              <w:t>O ugovoru iz prejšnjega odstavka odloči predsednik senata brez naroka.</w:t>
            </w:r>
          </w:p>
        </w:tc>
        <w:tc>
          <w:tcPr>
            <w:tcW w:w="167" w:type="pct"/>
            <w:vMerge/>
          </w:tcPr>
          <w:p w14:paraId="5F825FC6" w14:textId="77777777" w:rsidR="005B5D71" w:rsidRPr="00AB3892" w:rsidRDefault="005B5D71" w:rsidP="005B5D71">
            <w:pPr>
              <w:pStyle w:val="Odstavek"/>
              <w:rPr>
                <w:rFonts w:cs="Arial"/>
                <w:lang w:bidi="ar-SA"/>
              </w:rPr>
            </w:pPr>
          </w:p>
        </w:tc>
        <w:tc>
          <w:tcPr>
            <w:tcW w:w="2483" w:type="pct"/>
          </w:tcPr>
          <w:p w14:paraId="27A12757" w14:textId="77777777" w:rsidR="005B5D71" w:rsidRPr="00C110B8" w:rsidRDefault="005B5D71" w:rsidP="005B5D71">
            <w:pPr>
              <w:pStyle w:val="Odstavek"/>
              <w:rPr>
                <w:rFonts w:cs="Arial"/>
                <w:lang w:val="en-GB" w:bidi="ar-SA"/>
              </w:rPr>
            </w:pPr>
            <w:r w:rsidRPr="00C110B8">
              <w:rPr>
                <w:rFonts w:cs="Arial"/>
                <w:lang w:val="en-GB" w:bidi="ar-SA"/>
              </w:rPr>
              <w:t xml:space="preserve">The objections </w:t>
            </w:r>
            <w:r w:rsidRPr="00C110B8">
              <w:rPr>
                <w:lang w:val="en-GB" w:bidi="ar-SA"/>
              </w:rPr>
              <w:t>referred to in</w:t>
            </w:r>
            <w:r w:rsidRPr="00C110B8">
              <w:rPr>
                <w:rFonts w:cs="Arial"/>
                <w:lang w:val="en-GB" w:bidi="ar-SA"/>
              </w:rPr>
              <w:t xml:space="preserve"> the preceding paragraph shall be decided by the presid</w:t>
            </w:r>
            <w:r w:rsidRPr="00C110B8">
              <w:rPr>
                <w:lang w:val="en-GB" w:bidi="ar-SA"/>
              </w:rPr>
              <w:t xml:space="preserve">ent of the panel </w:t>
            </w:r>
            <w:r w:rsidRPr="00C110B8">
              <w:rPr>
                <w:rFonts w:cs="Arial"/>
                <w:lang w:val="en-GB" w:bidi="ar-SA"/>
              </w:rPr>
              <w:t>without a hearing.</w:t>
            </w:r>
          </w:p>
        </w:tc>
      </w:tr>
      <w:tr w:rsidR="005B5D71" w:rsidRPr="00136340" w14:paraId="1C0BAAFA" w14:textId="77777777" w:rsidTr="00794AD7">
        <w:trPr>
          <w:trHeight w:val="20"/>
        </w:trPr>
        <w:tc>
          <w:tcPr>
            <w:tcW w:w="2350" w:type="pct"/>
          </w:tcPr>
          <w:p w14:paraId="7AF1A3F0" w14:textId="77777777" w:rsidR="005B5D71" w:rsidRPr="00E568F9" w:rsidRDefault="005B5D71" w:rsidP="005B5D71">
            <w:pPr>
              <w:pStyle w:val="Odstavek"/>
              <w:rPr>
                <w:rFonts w:cs="Arial"/>
                <w:lang w:bidi="ar-SA"/>
              </w:rPr>
            </w:pPr>
            <w:r w:rsidRPr="00E568F9">
              <w:rPr>
                <w:rFonts w:cs="Arial"/>
                <w:lang w:bidi="ar-SA"/>
              </w:rPr>
              <w:t>Zvočni zapis zapisnika se lahko izbriše po preteku roka za ugovor, če je stranka ugovarjala točnosti prepisa, pa po pravnomočnosti odločbe o glavni stvari.</w:t>
            </w:r>
          </w:p>
        </w:tc>
        <w:tc>
          <w:tcPr>
            <w:tcW w:w="167" w:type="pct"/>
            <w:vMerge/>
          </w:tcPr>
          <w:p w14:paraId="232B2241" w14:textId="77777777" w:rsidR="005B5D71" w:rsidRPr="00AB3892" w:rsidRDefault="005B5D71" w:rsidP="005B5D71">
            <w:pPr>
              <w:pStyle w:val="Odstavek"/>
              <w:rPr>
                <w:rFonts w:cs="Arial"/>
                <w:lang w:bidi="ar-SA"/>
              </w:rPr>
            </w:pPr>
          </w:p>
        </w:tc>
        <w:tc>
          <w:tcPr>
            <w:tcW w:w="2483" w:type="pct"/>
          </w:tcPr>
          <w:p w14:paraId="48CDD907" w14:textId="7DC4F3DC" w:rsidR="005B5D71" w:rsidRPr="00C110B8" w:rsidRDefault="005B5D71" w:rsidP="008E077D">
            <w:pPr>
              <w:pStyle w:val="Odstavek"/>
              <w:rPr>
                <w:rFonts w:cs="Arial"/>
                <w:lang w:val="en-GB" w:bidi="ar-SA"/>
              </w:rPr>
            </w:pPr>
            <w:r w:rsidRPr="00C110B8">
              <w:rPr>
                <w:rFonts w:cs="Arial"/>
                <w:lang w:val="en-GB" w:bidi="ar-SA"/>
              </w:rPr>
              <w:t xml:space="preserve">The </w:t>
            </w:r>
            <w:r w:rsidRPr="00C110B8">
              <w:rPr>
                <w:lang w:val="en-GB" w:bidi="ar-SA"/>
              </w:rPr>
              <w:t>audio</w:t>
            </w:r>
            <w:r w:rsidRPr="00C110B8">
              <w:rPr>
                <w:rFonts w:cs="Arial"/>
                <w:lang w:val="en-GB" w:bidi="ar-SA"/>
              </w:rPr>
              <w:t xml:space="preserve"> record of </w:t>
            </w:r>
            <w:r w:rsidRPr="00C110B8">
              <w:rPr>
                <w:lang w:val="en-GB" w:bidi="ar-SA"/>
              </w:rPr>
              <w:t>a</w:t>
            </w:r>
            <w:r w:rsidRPr="00C110B8">
              <w:rPr>
                <w:rFonts w:cs="Arial"/>
                <w:lang w:val="en-GB" w:bidi="ar-SA"/>
              </w:rPr>
              <w:t xml:space="preserve"> hearing may be destroyed after the expir</w:t>
            </w:r>
            <w:r w:rsidR="008E077D" w:rsidRPr="00C110B8">
              <w:rPr>
                <w:rFonts w:cs="Arial"/>
                <w:lang w:val="en-GB" w:bidi="ar-SA"/>
              </w:rPr>
              <w:t xml:space="preserve">y </w:t>
            </w:r>
            <w:r w:rsidRPr="00C110B8">
              <w:rPr>
                <w:rFonts w:cs="Arial"/>
                <w:lang w:val="en-GB" w:bidi="ar-SA"/>
              </w:rPr>
              <w:t xml:space="preserve">of the time </w:t>
            </w:r>
            <w:r w:rsidRPr="00C110B8">
              <w:rPr>
                <w:lang w:val="en-GB" w:bidi="ar-SA"/>
              </w:rPr>
              <w:t xml:space="preserve">limit set </w:t>
            </w:r>
            <w:r w:rsidRPr="00C110B8">
              <w:rPr>
                <w:rFonts w:cs="Arial"/>
                <w:lang w:val="en-GB" w:bidi="ar-SA"/>
              </w:rPr>
              <w:t xml:space="preserve">for </w:t>
            </w:r>
            <w:r w:rsidRPr="00C110B8">
              <w:rPr>
                <w:lang w:val="en-GB" w:bidi="ar-SA"/>
              </w:rPr>
              <w:t>filing an</w:t>
            </w:r>
            <w:r w:rsidRPr="00C110B8">
              <w:rPr>
                <w:rFonts w:cs="Arial"/>
                <w:lang w:val="en-GB" w:bidi="ar-SA"/>
              </w:rPr>
              <w:t xml:space="preserve"> objection or, if a party objected to </w:t>
            </w:r>
            <w:r w:rsidRPr="00C110B8">
              <w:rPr>
                <w:lang w:val="en-GB"/>
              </w:rPr>
              <w:t xml:space="preserve">the </w:t>
            </w:r>
            <w:r w:rsidRPr="00C110B8">
              <w:rPr>
                <w:lang w:val="en-GB" w:bidi="ar-SA"/>
              </w:rPr>
              <w:t xml:space="preserve">accuracy </w:t>
            </w:r>
            <w:r w:rsidRPr="00C110B8">
              <w:rPr>
                <w:rFonts w:cs="Arial"/>
                <w:lang w:val="en-GB" w:bidi="ar-SA"/>
              </w:rPr>
              <w:t xml:space="preserve">of the record, after the decision </w:t>
            </w:r>
            <w:r w:rsidRPr="00C110B8">
              <w:rPr>
                <w:lang w:val="en-GB" w:bidi="ar-SA"/>
              </w:rPr>
              <w:t xml:space="preserve">on the merits </w:t>
            </w:r>
            <w:r w:rsidRPr="00C110B8">
              <w:rPr>
                <w:rFonts w:cs="Arial"/>
                <w:lang w:val="en-GB" w:bidi="ar-SA"/>
              </w:rPr>
              <w:t>becomes final.</w:t>
            </w:r>
          </w:p>
        </w:tc>
      </w:tr>
      <w:tr w:rsidR="005B5D71" w:rsidRPr="00136340" w14:paraId="5FF479E5" w14:textId="77777777" w:rsidTr="00794AD7">
        <w:trPr>
          <w:trHeight w:val="20"/>
        </w:trPr>
        <w:tc>
          <w:tcPr>
            <w:tcW w:w="2350" w:type="pct"/>
          </w:tcPr>
          <w:p w14:paraId="06AAEC99" w14:textId="77777777" w:rsidR="005B5D71" w:rsidRPr="00E568F9" w:rsidRDefault="005B5D71" w:rsidP="005B5D71">
            <w:pPr>
              <w:pStyle w:val="len"/>
              <w:rPr>
                <w:rFonts w:cs="Arial"/>
                <w:lang w:bidi="ar-SA"/>
              </w:rPr>
            </w:pPr>
            <w:r w:rsidRPr="00E568F9">
              <w:rPr>
                <w:rFonts w:cs="Arial"/>
                <w:lang w:bidi="ar-SA"/>
              </w:rPr>
              <w:t>125.a člen</w:t>
            </w:r>
          </w:p>
        </w:tc>
        <w:tc>
          <w:tcPr>
            <w:tcW w:w="167" w:type="pct"/>
            <w:vMerge/>
          </w:tcPr>
          <w:p w14:paraId="664370C3" w14:textId="77777777" w:rsidR="005B5D71" w:rsidRPr="00AB3892" w:rsidRDefault="005B5D71" w:rsidP="005B5D71">
            <w:pPr>
              <w:pStyle w:val="Odstavek"/>
              <w:rPr>
                <w:rFonts w:cs="Arial"/>
                <w:lang w:bidi="ar-SA"/>
              </w:rPr>
            </w:pPr>
          </w:p>
        </w:tc>
        <w:tc>
          <w:tcPr>
            <w:tcW w:w="2483" w:type="pct"/>
          </w:tcPr>
          <w:p w14:paraId="4449D81C" w14:textId="77777777" w:rsidR="005B5D71" w:rsidRPr="00C110B8" w:rsidRDefault="005B5D71" w:rsidP="005B5D71">
            <w:pPr>
              <w:pStyle w:val="len"/>
              <w:rPr>
                <w:rFonts w:cs="Arial"/>
                <w:lang w:val="en-GB" w:bidi="ar-SA"/>
              </w:rPr>
            </w:pPr>
            <w:r w:rsidRPr="00C110B8">
              <w:rPr>
                <w:rFonts w:cs="Arial"/>
                <w:lang w:val="en-GB" w:bidi="ar-SA"/>
              </w:rPr>
              <w:t>Article 125a</w:t>
            </w:r>
          </w:p>
        </w:tc>
      </w:tr>
      <w:tr w:rsidR="005B5D71" w:rsidRPr="00136340" w14:paraId="231FB756" w14:textId="77777777" w:rsidTr="00794AD7">
        <w:trPr>
          <w:trHeight w:val="20"/>
        </w:trPr>
        <w:tc>
          <w:tcPr>
            <w:tcW w:w="2350" w:type="pct"/>
          </w:tcPr>
          <w:p w14:paraId="40F52A39" w14:textId="77777777" w:rsidR="005B5D71" w:rsidRPr="00E568F9" w:rsidRDefault="005B5D71" w:rsidP="005B5D71">
            <w:pPr>
              <w:pStyle w:val="Odstavek"/>
              <w:rPr>
                <w:rFonts w:cs="Arial"/>
                <w:lang w:bidi="ar-SA"/>
              </w:rPr>
            </w:pPr>
            <w:r w:rsidRPr="00E568F9">
              <w:rPr>
                <w:rFonts w:cs="Arial"/>
                <w:lang w:bidi="ar-SA"/>
              </w:rPr>
              <w:t>Predsednik senata lahko odredi zvočno ali zvočno-slikovno snemanje celotnega naroka ali dela naroka. O tem obvesti stranke in druge udeležence na naroku.</w:t>
            </w:r>
          </w:p>
        </w:tc>
        <w:tc>
          <w:tcPr>
            <w:tcW w:w="167" w:type="pct"/>
            <w:vMerge/>
          </w:tcPr>
          <w:p w14:paraId="186192FE" w14:textId="77777777" w:rsidR="005B5D71" w:rsidRPr="00AB3892" w:rsidRDefault="005B5D71" w:rsidP="005B5D71">
            <w:pPr>
              <w:pStyle w:val="Odstavek"/>
              <w:rPr>
                <w:rFonts w:cs="Arial"/>
                <w:lang w:bidi="ar-SA"/>
              </w:rPr>
            </w:pPr>
          </w:p>
        </w:tc>
        <w:tc>
          <w:tcPr>
            <w:tcW w:w="2483" w:type="pct"/>
          </w:tcPr>
          <w:p w14:paraId="7250DC48" w14:textId="77777777" w:rsidR="005B5D71" w:rsidRPr="00C110B8" w:rsidRDefault="005B5D71" w:rsidP="005B5D71">
            <w:pPr>
              <w:pStyle w:val="Odstavek"/>
              <w:rPr>
                <w:rFonts w:cs="Arial"/>
                <w:lang w:val="en-GB" w:bidi="ar-SA"/>
              </w:rPr>
            </w:pPr>
            <w:r w:rsidRPr="00C110B8">
              <w:rPr>
                <w:rFonts w:cs="Arial"/>
                <w:lang w:val="en-GB" w:bidi="ar-SA"/>
              </w:rPr>
              <w:t>The presid</w:t>
            </w:r>
            <w:r w:rsidRPr="00C110B8">
              <w:rPr>
                <w:lang w:val="en-GB" w:bidi="ar-SA"/>
              </w:rPr>
              <w:t>ent of the panel</w:t>
            </w:r>
            <w:r w:rsidRPr="00C110B8">
              <w:rPr>
                <w:rFonts w:cs="Arial"/>
                <w:lang w:val="en-GB" w:bidi="ar-SA"/>
              </w:rPr>
              <w:t xml:space="preserve"> </w:t>
            </w:r>
            <w:r w:rsidRPr="00C110B8">
              <w:rPr>
                <w:lang w:val="en-GB" w:bidi="ar-SA"/>
              </w:rPr>
              <w:t xml:space="preserve">may </w:t>
            </w:r>
            <w:r w:rsidRPr="00C110B8">
              <w:rPr>
                <w:rFonts w:cs="Arial"/>
                <w:lang w:val="en-GB" w:bidi="ar-SA"/>
              </w:rPr>
              <w:t xml:space="preserve">order </w:t>
            </w:r>
            <w:r w:rsidRPr="00C110B8">
              <w:rPr>
                <w:lang w:val="en-GB" w:bidi="ar-SA"/>
              </w:rPr>
              <w:t xml:space="preserve">an </w:t>
            </w:r>
            <w:r w:rsidRPr="00C110B8">
              <w:rPr>
                <w:rFonts w:cs="Arial"/>
                <w:lang w:val="en-GB" w:bidi="ar-SA"/>
              </w:rPr>
              <w:t xml:space="preserve">audio or </w:t>
            </w:r>
            <w:r w:rsidRPr="00C110B8">
              <w:rPr>
                <w:lang w:val="en-GB" w:bidi="ar-SA"/>
              </w:rPr>
              <w:t>audio-</w:t>
            </w:r>
            <w:r w:rsidRPr="00C110B8">
              <w:rPr>
                <w:rFonts w:cs="Arial"/>
                <w:lang w:val="en-GB" w:bidi="ar-SA"/>
              </w:rPr>
              <w:t xml:space="preserve">visual recording of the </w:t>
            </w:r>
            <w:r w:rsidRPr="00C110B8">
              <w:rPr>
                <w:lang w:val="en-GB" w:bidi="ar-SA"/>
              </w:rPr>
              <w:t xml:space="preserve">entire hearing or part of the </w:t>
            </w:r>
            <w:r w:rsidRPr="00C110B8">
              <w:rPr>
                <w:rFonts w:cs="Arial"/>
                <w:lang w:val="en-GB" w:bidi="ar-SA"/>
              </w:rPr>
              <w:t xml:space="preserve">hearing. The parties and other participants in the hearing shall be informed </w:t>
            </w:r>
            <w:r w:rsidRPr="00C110B8">
              <w:rPr>
                <w:lang w:val="en-GB" w:bidi="ar-SA"/>
              </w:rPr>
              <w:t>about</w:t>
            </w:r>
            <w:r w:rsidRPr="00C110B8">
              <w:rPr>
                <w:rFonts w:cs="Arial"/>
                <w:lang w:val="en-GB" w:bidi="ar-SA"/>
              </w:rPr>
              <w:t xml:space="preserve"> </w:t>
            </w:r>
            <w:r w:rsidRPr="00C110B8">
              <w:rPr>
                <w:lang w:val="en-GB" w:bidi="ar-SA"/>
              </w:rPr>
              <w:t xml:space="preserve">this. </w:t>
            </w:r>
          </w:p>
        </w:tc>
      </w:tr>
      <w:tr w:rsidR="005B5D71" w:rsidRPr="00136340" w14:paraId="7F42239A" w14:textId="77777777" w:rsidTr="00794AD7">
        <w:trPr>
          <w:trHeight w:val="20"/>
        </w:trPr>
        <w:tc>
          <w:tcPr>
            <w:tcW w:w="2350" w:type="pct"/>
          </w:tcPr>
          <w:p w14:paraId="12C9176A" w14:textId="77777777" w:rsidR="005B5D71" w:rsidRPr="00E568F9" w:rsidRDefault="005B5D71" w:rsidP="005B5D71">
            <w:pPr>
              <w:pStyle w:val="Odstavek"/>
              <w:rPr>
                <w:rFonts w:cs="Arial"/>
                <w:lang w:bidi="ar-SA"/>
              </w:rPr>
            </w:pPr>
            <w:r w:rsidRPr="00E568F9">
              <w:rPr>
                <w:rFonts w:cs="Arial"/>
                <w:lang w:bidi="ar-SA"/>
              </w:rPr>
              <w:t>Posnetek mora vsebovati naslednje podatke: naslov in sestavo sodišča, kraj, datum in ura naroka, sporni predmet ter imena navzočih strank ali drugih oseb, njihovih zakonitih zastopnikov ali pooblaščencev. Poleg tega vsebuje posnetek podatke za identifikacijo tistega, čigar izjava se snema, in podatek, v kakšni lastnosti daje to izjavo. Če se snema izjave več oseb, se mora iz posnetka jasno razpoznati, kdo je dal izjavo.</w:t>
            </w:r>
          </w:p>
        </w:tc>
        <w:tc>
          <w:tcPr>
            <w:tcW w:w="167" w:type="pct"/>
            <w:vMerge/>
          </w:tcPr>
          <w:p w14:paraId="479407B0" w14:textId="77777777" w:rsidR="005B5D71" w:rsidRPr="00AB3892" w:rsidRDefault="005B5D71" w:rsidP="005B5D71">
            <w:pPr>
              <w:pStyle w:val="Odstavek"/>
              <w:rPr>
                <w:rFonts w:cs="Arial"/>
                <w:lang w:bidi="ar-SA"/>
              </w:rPr>
            </w:pPr>
          </w:p>
        </w:tc>
        <w:tc>
          <w:tcPr>
            <w:tcW w:w="2483" w:type="pct"/>
          </w:tcPr>
          <w:p w14:paraId="14F7BE09" w14:textId="7BD2F4F9" w:rsidR="005B5D71" w:rsidRPr="00C110B8" w:rsidRDefault="005B5D71" w:rsidP="005B5D71">
            <w:pPr>
              <w:pStyle w:val="Odstavek"/>
              <w:rPr>
                <w:rFonts w:cs="Arial"/>
                <w:lang w:val="en-GB" w:bidi="ar-SA"/>
              </w:rPr>
            </w:pPr>
            <w:r w:rsidRPr="00C110B8">
              <w:rPr>
                <w:rFonts w:cs="Arial"/>
                <w:lang w:val="en-GB" w:bidi="ar-SA"/>
              </w:rPr>
              <w:t xml:space="preserve">The recording </w:t>
            </w:r>
            <w:r w:rsidRPr="00C110B8">
              <w:rPr>
                <w:lang w:val="en-GB" w:bidi="ar-SA"/>
              </w:rPr>
              <w:t>must contain</w:t>
            </w:r>
            <w:r w:rsidRPr="00C110B8">
              <w:rPr>
                <w:rFonts w:cs="Arial"/>
                <w:lang w:val="en-GB" w:bidi="ar-SA"/>
              </w:rPr>
              <w:t xml:space="preserve"> the following information: the address and composition of the court, the place, date and </w:t>
            </w:r>
            <w:r w:rsidRPr="00C110B8">
              <w:rPr>
                <w:lang w:val="en-GB" w:bidi="ar-SA"/>
              </w:rPr>
              <w:t>hour</w:t>
            </w:r>
            <w:r w:rsidRPr="00C110B8">
              <w:rPr>
                <w:rFonts w:cs="Arial"/>
                <w:lang w:val="en-GB" w:bidi="ar-SA"/>
              </w:rPr>
              <w:t xml:space="preserve"> of the hearing, the subject </w:t>
            </w:r>
            <w:r w:rsidRPr="00C110B8">
              <w:rPr>
                <w:lang w:val="en-GB" w:bidi="ar-SA"/>
              </w:rPr>
              <w:t>of</w:t>
            </w:r>
            <w:r w:rsidRPr="00C110B8">
              <w:rPr>
                <w:rFonts w:cs="Arial"/>
                <w:lang w:val="en-GB" w:bidi="ar-SA"/>
              </w:rPr>
              <w:t xml:space="preserve"> dispute, and the names of </w:t>
            </w:r>
            <w:r w:rsidRPr="00C110B8">
              <w:rPr>
                <w:lang w:val="en-GB" w:bidi="ar-SA"/>
              </w:rPr>
              <w:t>attending</w:t>
            </w:r>
            <w:r w:rsidRPr="00C110B8">
              <w:rPr>
                <w:rFonts w:cs="Arial"/>
                <w:lang w:val="en-GB" w:bidi="ar-SA"/>
              </w:rPr>
              <w:t xml:space="preserve"> parties </w:t>
            </w:r>
            <w:r w:rsidRPr="00C110B8">
              <w:rPr>
                <w:lang w:val="en-GB" w:bidi="ar-SA"/>
              </w:rPr>
              <w:t>or</w:t>
            </w:r>
            <w:r w:rsidRPr="00C110B8">
              <w:rPr>
                <w:rFonts w:cs="Arial"/>
                <w:lang w:val="en-GB" w:bidi="ar-SA"/>
              </w:rPr>
              <w:t xml:space="preserve"> other persons</w:t>
            </w:r>
            <w:r w:rsidRPr="00C110B8">
              <w:rPr>
                <w:lang w:val="en-GB" w:bidi="ar-SA"/>
              </w:rPr>
              <w:t xml:space="preserve"> and</w:t>
            </w:r>
            <w:r w:rsidRPr="00C110B8">
              <w:rPr>
                <w:rFonts w:cs="Arial"/>
                <w:lang w:val="en-GB" w:bidi="ar-SA"/>
              </w:rPr>
              <w:t xml:space="preserve"> their statutory representatives or counsels</w:t>
            </w:r>
            <w:r w:rsidRPr="00C110B8">
              <w:rPr>
                <w:lang w:val="en-GB" w:bidi="ar-SA"/>
              </w:rPr>
              <w:t xml:space="preserve">. </w:t>
            </w:r>
            <w:r w:rsidRPr="00C110B8">
              <w:rPr>
                <w:rFonts w:cs="Arial"/>
                <w:lang w:val="en-GB" w:bidi="ar-SA"/>
              </w:rPr>
              <w:t xml:space="preserve">In addition, </w:t>
            </w:r>
            <w:r w:rsidRPr="00C110B8">
              <w:rPr>
                <w:lang w:val="en-GB" w:bidi="ar-SA"/>
              </w:rPr>
              <w:t>the recording s</w:t>
            </w:r>
            <w:r w:rsidRPr="00C110B8">
              <w:rPr>
                <w:rFonts w:cs="Arial"/>
                <w:lang w:val="en-GB" w:bidi="ar-SA"/>
              </w:rPr>
              <w:t>hall c</w:t>
            </w:r>
            <w:r w:rsidRPr="00C110B8">
              <w:rPr>
                <w:lang w:val="en-GB" w:bidi="ar-SA"/>
              </w:rPr>
              <w:t>ontain</w:t>
            </w:r>
            <w:r w:rsidRPr="00C110B8">
              <w:rPr>
                <w:rFonts w:cs="Arial"/>
                <w:lang w:val="en-GB" w:bidi="ar-SA"/>
              </w:rPr>
              <w:t xml:space="preserve"> information for identification of the person whose statement is recorded and in which capacity the statement is given. If </w:t>
            </w:r>
            <w:r w:rsidRPr="00C110B8">
              <w:rPr>
                <w:lang w:val="en-GB" w:bidi="ar-SA"/>
              </w:rPr>
              <w:t>s</w:t>
            </w:r>
            <w:r w:rsidRPr="00C110B8">
              <w:rPr>
                <w:rFonts w:cs="Arial"/>
                <w:lang w:val="en-GB" w:bidi="ar-SA"/>
              </w:rPr>
              <w:t xml:space="preserve">tatements of several persons are recorded, </w:t>
            </w:r>
            <w:r w:rsidRPr="00C110B8">
              <w:rPr>
                <w:lang w:val="en-GB" w:bidi="ar-SA"/>
              </w:rPr>
              <w:t xml:space="preserve">it must be clear from the </w:t>
            </w:r>
            <w:r w:rsidRPr="00C110B8">
              <w:rPr>
                <w:rFonts w:cs="Arial"/>
                <w:lang w:val="en-GB" w:bidi="ar-SA"/>
              </w:rPr>
              <w:t xml:space="preserve">recording who </w:t>
            </w:r>
            <w:r w:rsidRPr="00C110B8">
              <w:rPr>
                <w:lang w:val="en-GB" w:bidi="ar-SA"/>
              </w:rPr>
              <w:t>made a particular</w:t>
            </w:r>
            <w:r w:rsidRPr="00C110B8">
              <w:rPr>
                <w:rFonts w:cs="Arial"/>
                <w:lang w:val="en-GB" w:bidi="ar-SA"/>
              </w:rPr>
              <w:t xml:space="preserve"> statement.</w:t>
            </w:r>
          </w:p>
        </w:tc>
      </w:tr>
      <w:tr w:rsidR="005B5D71" w:rsidRPr="00136340" w14:paraId="7BD4298B" w14:textId="77777777" w:rsidTr="00794AD7">
        <w:trPr>
          <w:trHeight w:val="20"/>
        </w:trPr>
        <w:tc>
          <w:tcPr>
            <w:tcW w:w="2350" w:type="pct"/>
          </w:tcPr>
          <w:p w14:paraId="275CBDF6" w14:textId="77777777" w:rsidR="005B5D71" w:rsidRPr="00E568F9" w:rsidRDefault="005B5D71" w:rsidP="005B5D71">
            <w:pPr>
              <w:pStyle w:val="Odstavek"/>
              <w:rPr>
                <w:rFonts w:cs="Arial"/>
                <w:lang w:bidi="ar-SA"/>
              </w:rPr>
            </w:pPr>
            <w:r w:rsidRPr="00E568F9">
              <w:rPr>
                <w:rFonts w:cs="Arial"/>
                <w:lang w:bidi="ar-SA"/>
              </w:rPr>
              <w:lastRenderedPageBreak/>
              <w:t>V zapisniku o naroku je treba zapisati, da je bil narok posnet z napravo za zvočno ali zvočno-slikovno snemanje, kdo je odredil snemanje, da so bile stranke in drugi udeleženci na naroku obveščeni o snemanju, ter kraj hrambe in način dostopa do posnetka.</w:t>
            </w:r>
          </w:p>
        </w:tc>
        <w:tc>
          <w:tcPr>
            <w:tcW w:w="167" w:type="pct"/>
            <w:vMerge/>
          </w:tcPr>
          <w:p w14:paraId="2BF05950" w14:textId="77777777" w:rsidR="005B5D71" w:rsidRPr="00AB3892" w:rsidRDefault="005B5D71" w:rsidP="005B5D71">
            <w:pPr>
              <w:pStyle w:val="Odstavek"/>
              <w:rPr>
                <w:rFonts w:cs="Arial"/>
                <w:lang w:bidi="ar-SA"/>
              </w:rPr>
            </w:pPr>
          </w:p>
        </w:tc>
        <w:tc>
          <w:tcPr>
            <w:tcW w:w="2483" w:type="pct"/>
          </w:tcPr>
          <w:p w14:paraId="3E9F2ED3" w14:textId="77777777" w:rsidR="005B5D71" w:rsidRPr="00C110B8" w:rsidRDefault="005B5D71" w:rsidP="005B5D71">
            <w:pPr>
              <w:pStyle w:val="Odstavek"/>
              <w:rPr>
                <w:rFonts w:cs="Arial"/>
                <w:lang w:val="en-GB" w:bidi="ar-SA"/>
              </w:rPr>
            </w:pPr>
            <w:r w:rsidRPr="00C110B8">
              <w:rPr>
                <w:rFonts w:cs="Arial"/>
                <w:lang w:val="en-GB" w:bidi="ar-SA"/>
              </w:rPr>
              <w:t xml:space="preserve">The record of the hearing shall </w:t>
            </w:r>
            <w:r w:rsidRPr="00C110B8">
              <w:rPr>
                <w:lang w:val="en-GB" w:bidi="ar-SA"/>
              </w:rPr>
              <w:t xml:space="preserve">indicate </w:t>
            </w:r>
            <w:r w:rsidRPr="00C110B8">
              <w:rPr>
                <w:rFonts w:cs="Arial"/>
                <w:lang w:val="en-GB" w:bidi="ar-SA"/>
              </w:rPr>
              <w:t xml:space="preserve">that the hearing </w:t>
            </w:r>
            <w:r w:rsidRPr="00C110B8">
              <w:rPr>
                <w:lang w:val="en-GB" w:bidi="ar-SA"/>
              </w:rPr>
              <w:t xml:space="preserve">was </w:t>
            </w:r>
            <w:r w:rsidRPr="00C110B8">
              <w:rPr>
                <w:rFonts w:cs="Arial"/>
                <w:lang w:val="en-GB" w:bidi="ar-SA"/>
              </w:rPr>
              <w:t xml:space="preserve">recorded by audio or </w:t>
            </w:r>
            <w:r w:rsidRPr="00C110B8">
              <w:rPr>
                <w:lang w:val="en-GB" w:bidi="ar-SA"/>
              </w:rPr>
              <w:t>audio-</w:t>
            </w:r>
            <w:r w:rsidRPr="00C110B8">
              <w:rPr>
                <w:rFonts w:cs="Arial"/>
                <w:lang w:val="en-GB" w:bidi="ar-SA"/>
              </w:rPr>
              <w:t xml:space="preserve">visual </w:t>
            </w:r>
            <w:r w:rsidRPr="00C110B8">
              <w:rPr>
                <w:lang w:val="en-GB" w:bidi="ar-SA"/>
              </w:rPr>
              <w:t xml:space="preserve">equipment, the person who </w:t>
            </w:r>
            <w:r w:rsidRPr="00C110B8">
              <w:rPr>
                <w:rFonts w:cs="Arial"/>
                <w:lang w:val="en-GB" w:bidi="ar-SA"/>
              </w:rPr>
              <w:t xml:space="preserve">ordered the recording, that the parties and other participants </w:t>
            </w:r>
            <w:r w:rsidRPr="00C110B8">
              <w:rPr>
                <w:lang w:val="en-GB" w:bidi="ar-SA"/>
              </w:rPr>
              <w:t>in</w:t>
            </w:r>
            <w:r w:rsidRPr="00C110B8">
              <w:rPr>
                <w:rFonts w:cs="Arial"/>
                <w:lang w:val="en-GB" w:bidi="ar-SA"/>
              </w:rPr>
              <w:t xml:space="preserve"> the hearing </w:t>
            </w:r>
            <w:r w:rsidRPr="00C110B8">
              <w:rPr>
                <w:lang w:val="en-GB" w:bidi="ar-SA"/>
              </w:rPr>
              <w:t xml:space="preserve">were </w:t>
            </w:r>
            <w:r w:rsidRPr="00C110B8">
              <w:rPr>
                <w:rFonts w:cs="Arial"/>
                <w:lang w:val="en-GB" w:bidi="ar-SA"/>
              </w:rPr>
              <w:t>informed of the recording</w:t>
            </w:r>
            <w:r w:rsidRPr="00C110B8">
              <w:rPr>
                <w:lang w:val="en-GB" w:bidi="ar-SA"/>
              </w:rPr>
              <w:t>,</w:t>
            </w:r>
            <w:r w:rsidRPr="00C110B8">
              <w:rPr>
                <w:rFonts w:cs="Arial"/>
                <w:lang w:val="en-GB" w:bidi="ar-SA"/>
              </w:rPr>
              <w:t xml:space="preserve"> and the place </w:t>
            </w:r>
            <w:r w:rsidRPr="00C110B8">
              <w:rPr>
                <w:lang w:val="en-GB" w:bidi="ar-SA"/>
              </w:rPr>
              <w:t xml:space="preserve">of storage </w:t>
            </w:r>
            <w:r w:rsidRPr="00C110B8">
              <w:rPr>
                <w:lang w:val="en-GB"/>
              </w:rPr>
              <w:t xml:space="preserve">of </w:t>
            </w:r>
            <w:r w:rsidRPr="00C110B8">
              <w:rPr>
                <w:lang w:val="en-GB" w:bidi="ar-SA"/>
              </w:rPr>
              <w:t xml:space="preserve">and the manner of accessing the </w:t>
            </w:r>
            <w:r w:rsidRPr="00C110B8">
              <w:rPr>
                <w:rFonts w:cs="Arial"/>
                <w:lang w:val="en-GB" w:bidi="ar-SA"/>
              </w:rPr>
              <w:t>recording</w:t>
            </w:r>
            <w:r w:rsidRPr="00C110B8">
              <w:rPr>
                <w:lang w:val="en-GB" w:bidi="ar-SA"/>
              </w:rPr>
              <w:t>.</w:t>
            </w:r>
          </w:p>
        </w:tc>
      </w:tr>
      <w:tr w:rsidR="005B5D71" w:rsidRPr="00136340" w14:paraId="408B6F5D" w14:textId="77777777" w:rsidTr="00794AD7">
        <w:trPr>
          <w:trHeight w:val="20"/>
        </w:trPr>
        <w:tc>
          <w:tcPr>
            <w:tcW w:w="2350" w:type="pct"/>
          </w:tcPr>
          <w:p w14:paraId="154AB1FC" w14:textId="77777777" w:rsidR="005B5D71" w:rsidRPr="00E568F9" w:rsidRDefault="005B5D71" w:rsidP="005B5D71">
            <w:pPr>
              <w:pStyle w:val="Odstavek"/>
              <w:rPr>
                <w:rFonts w:cs="Arial"/>
                <w:lang w:bidi="ar-SA"/>
              </w:rPr>
            </w:pPr>
            <w:r w:rsidRPr="00E568F9">
              <w:rPr>
                <w:rFonts w:cs="Arial"/>
                <w:lang w:bidi="ar-SA"/>
              </w:rPr>
              <w:t>Prepis zvočnega posnetka se izdela v petih dneh po njegovem nastanku. Stranka ima pravico do dostopa do posnetka in pravico, da v petih dneh po vročitvi prepisa posnetka ugovarja zoper morebitno nepravilnost prepisa. O ugovoru odloči predsednik senata brez naroka.</w:t>
            </w:r>
          </w:p>
        </w:tc>
        <w:tc>
          <w:tcPr>
            <w:tcW w:w="167" w:type="pct"/>
            <w:vMerge/>
          </w:tcPr>
          <w:p w14:paraId="6D9AC704" w14:textId="77777777" w:rsidR="005B5D71" w:rsidRPr="00AB3892" w:rsidRDefault="005B5D71" w:rsidP="005B5D71">
            <w:pPr>
              <w:pStyle w:val="Odstavek"/>
              <w:rPr>
                <w:rFonts w:cs="Arial"/>
                <w:lang w:bidi="ar-SA"/>
              </w:rPr>
            </w:pPr>
          </w:p>
        </w:tc>
        <w:tc>
          <w:tcPr>
            <w:tcW w:w="2483" w:type="pct"/>
          </w:tcPr>
          <w:p w14:paraId="65D1E6AD" w14:textId="77777777" w:rsidR="005B5D71" w:rsidRPr="00C110B8" w:rsidRDefault="005B5D71" w:rsidP="005B5D71">
            <w:pPr>
              <w:pStyle w:val="Odstavek"/>
              <w:rPr>
                <w:rFonts w:cs="Arial"/>
                <w:lang w:val="en-GB" w:bidi="ar-SA"/>
              </w:rPr>
            </w:pPr>
            <w:r w:rsidRPr="00C110B8">
              <w:rPr>
                <w:rFonts w:cs="Arial"/>
                <w:lang w:val="en-GB" w:bidi="ar-SA"/>
              </w:rPr>
              <w:t xml:space="preserve">A transcript of the audio recording shall be made </w:t>
            </w:r>
            <w:r w:rsidRPr="00C110B8">
              <w:rPr>
                <w:lang w:val="en-GB" w:bidi="ar-SA"/>
              </w:rPr>
              <w:t>within five</w:t>
            </w:r>
            <w:r w:rsidRPr="00C110B8">
              <w:rPr>
                <w:rFonts w:cs="Arial"/>
                <w:lang w:val="en-GB" w:bidi="ar-SA"/>
              </w:rPr>
              <w:t xml:space="preserve"> </w:t>
            </w:r>
            <w:r w:rsidRPr="00C110B8">
              <w:rPr>
                <w:lang w:val="en-GB" w:bidi="ar-SA"/>
              </w:rPr>
              <w:t>days of its creation. A</w:t>
            </w:r>
            <w:r w:rsidRPr="00C110B8">
              <w:rPr>
                <w:rFonts w:cs="Arial"/>
                <w:lang w:val="en-GB" w:bidi="ar-SA"/>
              </w:rPr>
              <w:t xml:space="preserve"> part</w:t>
            </w:r>
            <w:r w:rsidRPr="00C110B8">
              <w:rPr>
                <w:lang w:val="en-GB" w:bidi="ar-SA"/>
              </w:rPr>
              <w:t xml:space="preserve">y </w:t>
            </w:r>
            <w:r w:rsidRPr="00C110B8">
              <w:rPr>
                <w:rFonts w:cs="Arial"/>
                <w:lang w:val="en-GB" w:bidi="ar-SA"/>
              </w:rPr>
              <w:t xml:space="preserve">shall have the right </w:t>
            </w:r>
            <w:r w:rsidRPr="00C110B8">
              <w:rPr>
                <w:lang w:val="en-GB" w:bidi="ar-SA"/>
              </w:rPr>
              <w:t>to</w:t>
            </w:r>
            <w:r w:rsidRPr="00C110B8">
              <w:rPr>
                <w:rFonts w:cs="Arial"/>
                <w:lang w:val="en-GB" w:bidi="ar-SA"/>
              </w:rPr>
              <w:t xml:space="preserve"> </w:t>
            </w:r>
            <w:r w:rsidRPr="00C110B8">
              <w:rPr>
                <w:lang w:val="en-GB" w:bidi="ar-SA"/>
              </w:rPr>
              <w:t xml:space="preserve">access </w:t>
            </w:r>
            <w:r w:rsidRPr="00C110B8">
              <w:rPr>
                <w:rFonts w:cs="Arial"/>
                <w:lang w:val="en-GB" w:bidi="ar-SA"/>
              </w:rPr>
              <w:t xml:space="preserve">the </w:t>
            </w:r>
            <w:r w:rsidRPr="00C110B8">
              <w:rPr>
                <w:lang w:val="en-GB" w:bidi="ar-SA"/>
              </w:rPr>
              <w:t xml:space="preserve">recording and the right to object to any irregularities in the transcript of the recording within five </w:t>
            </w:r>
            <w:r w:rsidRPr="00C110B8">
              <w:rPr>
                <w:rFonts w:cs="Arial"/>
                <w:lang w:val="en-GB" w:bidi="ar-SA"/>
              </w:rPr>
              <w:t xml:space="preserve">days </w:t>
            </w:r>
            <w:r w:rsidRPr="00C110B8">
              <w:rPr>
                <w:lang w:val="en-GB" w:bidi="ar-SA"/>
              </w:rPr>
              <w:t xml:space="preserve">of the service of the transcript. </w:t>
            </w:r>
            <w:r w:rsidRPr="00C110B8">
              <w:rPr>
                <w:rFonts w:cs="Arial"/>
                <w:lang w:val="en-GB" w:bidi="ar-SA"/>
              </w:rPr>
              <w:t>The presid</w:t>
            </w:r>
            <w:r w:rsidRPr="00C110B8">
              <w:rPr>
                <w:lang w:val="en-GB" w:bidi="ar-SA"/>
              </w:rPr>
              <w:t>ent of the panel</w:t>
            </w:r>
            <w:r w:rsidRPr="00C110B8">
              <w:rPr>
                <w:rFonts w:cs="Arial"/>
                <w:lang w:val="en-GB" w:bidi="ar-SA"/>
              </w:rPr>
              <w:t xml:space="preserve"> shall decide </w:t>
            </w:r>
            <w:r w:rsidRPr="00C110B8">
              <w:rPr>
                <w:lang w:val="en-GB" w:bidi="ar-SA"/>
              </w:rPr>
              <w:t xml:space="preserve">on the objection </w:t>
            </w:r>
            <w:r w:rsidRPr="00C110B8">
              <w:rPr>
                <w:rFonts w:cs="Arial"/>
                <w:lang w:val="en-GB" w:bidi="ar-SA"/>
              </w:rPr>
              <w:t>without a hearing.</w:t>
            </w:r>
          </w:p>
        </w:tc>
      </w:tr>
      <w:tr w:rsidR="005B5D71" w:rsidRPr="00136340" w14:paraId="06D2C1C0" w14:textId="77777777" w:rsidTr="00794AD7">
        <w:trPr>
          <w:trHeight w:val="20"/>
        </w:trPr>
        <w:tc>
          <w:tcPr>
            <w:tcW w:w="2350" w:type="pct"/>
          </w:tcPr>
          <w:p w14:paraId="403C0792" w14:textId="77777777" w:rsidR="005B5D71" w:rsidRPr="00E568F9" w:rsidRDefault="005B5D71" w:rsidP="005B5D71">
            <w:pPr>
              <w:pStyle w:val="Odstavek"/>
              <w:rPr>
                <w:rFonts w:cs="Arial"/>
                <w:lang w:bidi="ar-SA"/>
              </w:rPr>
            </w:pPr>
            <w:r w:rsidRPr="00E568F9">
              <w:rPr>
                <w:rFonts w:cs="Arial"/>
                <w:lang w:bidi="ar-SA"/>
              </w:rPr>
              <w:t>Posnetek se samodejno evidentira in hrani v informacijskem sistemu, dokler se hrani spis.</w:t>
            </w:r>
          </w:p>
        </w:tc>
        <w:tc>
          <w:tcPr>
            <w:tcW w:w="167" w:type="pct"/>
            <w:vMerge/>
          </w:tcPr>
          <w:p w14:paraId="59FB3C23" w14:textId="77777777" w:rsidR="005B5D71" w:rsidRPr="00AB3892" w:rsidRDefault="005B5D71" w:rsidP="005B5D71">
            <w:pPr>
              <w:pStyle w:val="Odstavek"/>
              <w:rPr>
                <w:rFonts w:cs="Arial"/>
                <w:lang w:bidi="ar-SA"/>
              </w:rPr>
            </w:pPr>
          </w:p>
        </w:tc>
        <w:tc>
          <w:tcPr>
            <w:tcW w:w="2483" w:type="pct"/>
          </w:tcPr>
          <w:p w14:paraId="163EEB3A" w14:textId="77777777" w:rsidR="005B5D71" w:rsidRPr="00C110B8" w:rsidRDefault="005B5D71" w:rsidP="005B5D71">
            <w:pPr>
              <w:pStyle w:val="Odstavek"/>
              <w:rPr>
                <w:rFonts w:cs="Arial"/>
                <w:lang w:val="en-GB" w:bidi="ar-SA"/>
              </w:rPr>
            </w:pPr>
            <w:r w:rsidRPr="00C110B8">
              <w:rPr>
                <w:lang w:val="en-GB" w:bidi="ar-SA"/>
              </w:rPr>
              <w:t>The recording</w:t>
            </w:r>
            <w:r w:rsidRPr="00C110B8">
              <w:rPr>
                <w:rFonts w:cs="Arial"/>
                <w:lang w:val="en-GB" w:bidi="ar-SA"/>
              </w:rPr>
              <w:t xml:space="preserve"> shall be </w:t>
            </w:r>
            <w:r w:rsidRPr="00C110B8">
              <w:rPr>
                <w:lang w:val="en-GB" w:bidi="ar-SA"/>
              </w:rPr>
              <w:t>automatically recorded and stored in the e-justice information system for</w:t>
            </w:r>
            <w:r w:rsidRPr="00C110B8">
              <w:rPr>
                <w:rFonts w:cs="Arial"/>
                <w:lang w:val="en-GB" w:bidi="ar-SA"/>
              </w:rPr>
              <w:t xml:space="preserve"> as long as the file is kept. </w:t>
            </w:r>
          </w:p>
        </w:tc>
      </w:tr>
      <w:tr w:rsidR="005B5D71" w:rsidRPr="00136340" w14:paraId="377F1724" w14:textId="77777777" w:rsidTr="00794AD7">
        <w:trPr>
          <w:trHeight w:val="20"/>
        </w:trPr>
        <w:tc>
          <w:tcPr>
            <w:tcW w:w="2350" w:type="pct"/>
          </w:tcPr>
          <w:p w14:paraId="5E5FA6A2" w14:textId="77777777" w:rsidR="005B5D71" w:rsidRPr="00E568F9" w:rsidRDefault="005B5D71" w:rsidP="005B5D71">
            <w:pPr>
              <w:pStyle w:val="len"/>
              <w:rPr>
                <w:rFonts w:cs="Arial"/>
                <w:lang w:bidi="ar-SA"/>
              </w:rPr>
            </w:pPr>
            <w:r w:rsidRPr="00E568F9">
              <w:rPr>
                <w:rFonts w:cs="Arial"/>
                <w:lang w:bidi="ar-SA"/>
              </w:rPr>
              <w:t>126. člen</w:t>
            </w:r>
          </w:p>
        </w:tc>
        <w:tc>
          <w:tcPr>
            <w:tcW w:w="167" w:type="pct"/>
            <w:vMerge/>
          </w:tcPr>
          <w:p w14:paraId="1688846C" w14:textId="77777777" w:rsidR="005B5D71" w:rsidRPr="00AB3892" w:rsidRDefault="005B5D71" w:rsidP="005B5D71">
            <w:pPr>
              <w:pStyle w:val="Odstavek"/>
              <w:rPr>
                <w:rFonts w:cs="Arial"/>
                <w:lang w:bidi="ar-SA"/>
              </w:rPr>
            </w:pPr>
          </w:p>
        </w:tc>
        <w:tc>
          <w:tcPr>
            <w:tcW w:w="2483" w:type="pct"/>
          </w:tcPr>
          <w:p w14:paraId="0E4CE879" w14:textId="77777777" w:rsidR="005B5D71" w:rsidRPr="00C110B8" w:rsidRDefault="005B5D71" w:rsidP="005B5D71">
            <w:pPr>
              <w:pStyle w:val="len"/>
              <w:rPr>
                <w:rFonts w:cs="Arial"/>
                <w:lang w:val="en-GB" w:bidi="ar-SA"/>
              </w:rPr>
            </w:pPr>
            <w:r w:rsidRPr="00C110B8">
              <w:rPr>
                <w:rFonts w:cs="Arial"/>
                <w:lang w:val="en-GB" w:bidi="ar-SA"/>
              </w:rPr>
              <w:t>Article 126</w:t>
            </w:r>
          </w:p>
        </w:tc>
      </w:tr>
      <w:tr w:rsidR="005B5D71" w:rsidRPr="00136340" w14:paraId="348C5453" w14:textId="77777777" w:rsidTr="00794AD7">
        <w:trPr>
          <w:trHeight w:val="20"/>
        </w:trPr>
        <w:tc>
          <w:tcPr>
            <w:tcW w:w="2350" w:type="pct"/>
          </w:tcPr>
          <w:p w14:paraId="21A787DD" w14:textId="77777777" w:rsidR="005B5D71" w:rsidRPr="00E568F9" w:rsidRDefault="005B5D71" w:rsidP="005B5D71">
            <w:pPr>
              <w:pStyle w:val="Odstavek"/>
              <w:rPr>
                <w:rFonts w:cs="Arial"/>
                <w:lang w:bidi="ar-SA"/>
              </w:rPr>
            </w:pPr>
            <w:r w:rsidRPr="00E568F9">
              <w:rPr>
                <w:rFonts w:cs="Arial"/>
                <w:lang w:bidi="ar-SA"/>
              </w:rPr>
              <w:t>Zapisnik, izdelan v fizični obliki, lastnoročno podpiše predsednik senata. Zapisnik, izdelan v elektronski obliki, podpiše predsednik senata z elektronskim podpisom. Zapisnik podpiše tudi zapisnikar, če je sodeloval pri njegovi sestavi. Podpisa nista obvezna, če se podatki o datumu zapisnika v elektronski obliki ter podatki o zapisnikarju, ki ga je sestavil, in o sodniku, ki je vodil zapisnik, samodejno evidentirajo v informacijskem sistemu sodstva.</w:t>
            </w:r>
          </w:p>
        </w:tc>
        <w:tc>
          <w:tcPr>
            <w:tcW w:w="167" w:type="pct"/>
            <w:vMerge/>
          </w:tcPr>
          <w:p w14:paraId="3313DD36" w14:textId="77777777" w:rsidR="005B5D71" w:rsidRPr="00AB3892" w:rsidRDefault="005B5D71" w:rsidP="005B5D71">
            <w:pPr>
              <w:pStyle w:val="Odstavek"/>
              <w:rPr>
                <w:rFonts w:cs="Arial"/>
                <w:lang w:bidi="ar-SA"/>
              </w:rPr>
            </w:pPr>
          </w:p>
        </w:tc>
        <w:tc>
          <w:tcPr>
            <w:tcW w:w="2483" w:type="pct"/>
          </w:tcPr>
          <w:p w14:paraId="1C1A35BD" w14:textId="670CE299" w:rsidR="005B5D71" w:rsidRPr="00C110B8" w:rsidRDefault="005B5D71" w:rsidP="005B5D71">
            <w:pPr>
              <w:pStyle w:val="Odstavek"/>
              <w:rPr>
                <w:rFonts w:cs="Arial"/>
                <w:lang w:val="en-GB" w:bidi="ar-SA"/>
              </w:rPr>
            </w:pPr>
            <w:r w:rsidRPr="00C110B8">
              <w:rPr>
                <w:rFonts w:cs="Arial"/>
                <w:lang w:val="en-GB" w:bidi="ar-SA"/>
              </w:rPr>
              <w:t xml:space="preserve">The record </w:t>
            </w:r>
            <w:r w:rsidRPr="00C110B8">
              <w:rPr>
                <w:lang w:val="en-GB" w:bidi="ar-SA"/>
              </w:rPr>
              <w:t xml:space="preserve">made in hard copy </w:t>
            </w:r>
            <w:r w:rsidRPr="00C110B8">
              <w:rPr>
                <w:rFonts w:cs="Arial"/>
                <w:lang w:val="en-GB" w:bidi="ar-SA"/>
              </w:rPr>
              <w:t>shall be signed by the presid</w:t>
            </w:r>
            <w:r w:rsidRPr="00C110B8">
              <w:rPr>
                <w:lang w:val="en-GB" w:bidi="ar-SA"/>
              </w:rPr>
              <w:t xml:space="preserve">ent of the panel </w:t>
            </w:r>
            <w:r w:rsidRPr="00C110B8">
              <w:rPr>
                <w:lang w:val="en-GB"/>
              </w:rPr>
              <w:t>by</w:t>
            </w:r>
            <w:r w:rsidRPr="00C110B8">
              <w:rPr>
                <w:lang w:val="en-GB" w:bidi="ar-SA"/>
              </w:rPr>
              <w:t xml:space="preserve"> his or her own hand. The record made in electronic form shall be signed by the president of the panel with an electronic signature. The record shall also be signed by the recording clerk if he or she took part in its drawing up. </w:t>
            </w:r>
            <w:r w:rsidRPr="00C110B8">
              <w:rPr>
                <w:rFonts w:cs="Arial"/>
                <w:lang w:val="en-GB" w:bidi="ar-SA"/>
              </w:rPr>
              <w:t>The</w:t>
            </w:r>
            <w:r w:rsidRPr="00C110B8">
              <w:rPr>
                <w:lang w:val="en-GB" w:bidi="ar-SA"/>
              </w:rPr>
              <w:t>se</w:t>
            </w:r>
            <w:r w:rsidRPr="00C110B8">
              <w:rPr>
                <w:rFonts w:cs="Arial"/>
                <w:lang w:val="en-GB" w:bidi="ar-SA"/>
              </w:rPr>
              <w:t xml:space="preserve"> signatures shall not be </w:t>
            </w:r>
            <w:r w:rsidRPr="00C110B8">
              <w:rPr>
                <w:lang w:val="en-GB" w:bidi="ar-SA"/>
              </w:rPr>
              <w:t xml:space="preserve">mandatory if </w:t>
            </w:r>
            <w:r w:rsidRPr="00C110B8">
              <w:rPr>
                <w:rFonts w:cs="Arial"/>
                <w:lang w:val="en-GB" w:bidi="ar-SA"/>
              </w:rPr>
              <w:t xml:space="preserve">the information on the </w:t>
            </w:r>
            <w:r w:rsidRPr="00C110B8">
              <w:rPr>
                <w:lang w:val="en-GB" w:bidi="ar-SA"/>
              </w:rPr>
              <w:t xml:space="preserve">date of the record in electronic form and the data on the recording clerk who drew up the record and on </w:t>
            </w:r>
            <w:r w:rsidRPr="00C110B8">
              <w:rPr>
                <w:rFonts w:cs="Arial"/>
                <w:lang w:val="en-GB" w:bidi="ar-SA"/>
              </w:rPr>
              <w:t>t</w:t>
            </w:r>
            <w:r w:rsidRPr="00C110B8">
              <w:rPr>
                <w:lang w:val="en-GB" w:bidi="ar-SA"/>
              </w:rPr>
              <w:t>he judge who conducted</w:t>
            </w:r>
            <w:r w:rsidRPr="00C110B8">
              <w:rPr>
                <w:rFonts w:cs="Arial"/>
                <w:lang w:val="en-GB" w:bidi="ar-SA"/>
              </w:rPr>
              <w:t xml:space="preserve"> the record </w:t>
            </w:r>
            <w:r w:rsidRPr="00C110B8">
              <w:rPr>
                <w:lang w:val="en-GB" w:bidi="ar-SA"/>
              </w:rPr>
              <w:t>are auto</w:t>
            </w:r>
            <w:r w:rsidRPr="00C110B8">
              <w:rPr>
                <w:rFonts w:cs="Arial"/>
                <w:lang w:val="en-GB" w:bidi="ar-SA"/>
              </w:rPr>
              <w:t xml:space="preserve">matically </w:t>
            </w:r>
            <w:r w:rsidRPr="00C110B8">
              <w:rPr>
                <w:lang w:val="en-GB" w:bidi="ar-SA"/>
              </w:rPr>
              <w:t>recorded</w:t>
            </w:r>
            <w:r w:rsidRPr="00C110B8">
              <w:rPr>
                <w:rFonts w:cs="Arial"/>
                <w:lang w:val="en-GB" w:bidi="ar-SA"/>
              </w:rPr>
              <w:t xml:space="preserve"> in the</w:t>
            </w:r>
            <w:r w:rsidRPr="00C110B8">
              <w:rPr>
                <w:lang w:val="en-GB" w:bidi="ar-SA"/>
              </w:rPr>
              <w:t xml:space="preserve"> e-justice information system</w:t>
            </w:r>
            <w:r w:rsidRPr="00C110B8">
              <w:rPr>
                <w:rFonts w:cs="Arial"/>
                <w:lang w:val="en-GB" w:bidi="ar-SA"/>
              </w:rPr>
              <w:t>.</w:t>
            </w:r>
          </w:p>
        </w:tc>
      </w:tr>
      <w:tr w:rsidR="005B5D71" w:rsidRPr="00136340" w14:paraId="43ED8837" w14:textId="77777777" w:rsidTr="00794AD7">
        <w:trPr>
          <w:trHeight w:val="20"/>
        </w:trPr>
        <w:tc>
          <w:tcPr>
            <w:tcW w:w="2350" w:type="pct"/>
          </w:tcPr>
          <w:p w14:paraId="068BC4A1" w14:textId="77777777" w:rsidR="005B5D71" w:rsidRPr="00E568F9" w:rsidRDefault="005B5D71" w:rsidP="005B5D71">
            <w:pPr>
              <w:pStyle w:val="Odstavek"/>
              <w:rPr>
                <w:rFonts w:cs="Arial"/>
                <w:lang w:bidi="ar-SA"/>
              </w:rPr>
            </w:pPr>
            <w:r w:rsidRPr="00E568F9">
              <w:rPr>
                <w:rFonts w:cs="Arial"/>
                <w:lang w:bidi="ar-SA"/>
              </w:rPr>
              <w:t>V zapisniku, podpisanem po prejšnjem odstavku, se ne sme nič izbrisati, dodati ali spremeniti.</w:t>
            </w:r>
          </w:p>
        </w:tc>
        <w:tc>
          <w:tcPr>
            <w:tcW w:w="167" w:type="pct"/>
            <w:vMerge/>
          </w:tcPr>
          <w:p w14:paraId="3B030B1D" w14:textId="77777777" w:rsidR="005B5D71" w:rsidRPr="00AB3892" w:rsidRDefault="005B5D71" w:rsidP="005B5D71">
            <w:pPr>
              <w:pStyle w:val="Odstavek"/>
              <w:rPr>
                <w:rFonts w:cs="Arial"/>
                <w:lang w:bidi="ar-SA"/>
              </w:rPr>
            </w:pPr>
          </w:p>
        </w:tc>
        <w:tc>
          <w:tcPr>
            <w:tcW w:w="2483" w:type="pct"/>
          </w:tcPr>
          <w:p w14:paraId="7ECE1AF8" w14:textId="77777777" w:rsidR="005B5D71" w:rsidRPr="00C110B8" w:rsidRDefault="005B5D71" w:rsidP="005B5D71">
            <w:pPr>
              <w:pStyle w:val="Odstavek"/>
              <w:rPr>
                <w:rFonts w:cs="Arial"/>
                <w:lang w:val="en-GB" w:bidi="ar-SA"/>
              </w:rPr>
            </w:pPr>
            <w:r w:rsidRPr="00C110B8">
              <w:rPr>
                <w:lang w:val="en-GB" w:bidi="ar-SA"/>
              </w:rPr>
              <w:t xml:space="preserve">In the record signed in accordance with the preceding paragraph, nothing may be deleted, added or changed. </w:t>
            </w:r>
          </w:p>
        </w:tc>
      </w:tr>
      <w:tr w:rsidR="005B5D71" w:rsidRPr="00136340" w14:paraId="119E560F" w14:textId="77777777" w:rsidTr="00794AD7">
        <w:trPr>
          <w:trHeight w:val="20"/>
        </w:trPr>
        <w:tc>
          <w:tcPr>
            <w:tcW w:w="2350" w:type="pct"/>
          </w:tcPr>
          <w:p w14:paraId="0A8F8405" w14:textId="77777777" w:rsidR="005B5D71" w:rsidRPr="00E568F9" w:rsidRDefault="005B5D71" w:rsidP="005B5D71">
            <w:pPr>
              <w:pStyle w:val="len"/>
              <w:rPr>
                <w:rFonts w:cs="Arial"/>
                <w:lang w:bidi="ar-SA"/>
              </w:rPr>
            </w:pPr>
            <w:r w:rsidRPr="00E568F9">
              <w:rPr>
                <w:rFonts w:cs="Arial"/>
                <w:lang w:bidi="ar-SA"/>
              </w:rPr>
              <w:t>127. člen</w:t>
            </w:r>
          </w:p>
        </w:tc>
        <w:tc>
          <w:tcPr>
            <w:tcW w:w="167" w:type="pct"/>
            <w:vMerge/>
          </w:tcPr>
          <w:p w14:paraId="3EC865B8" w14:textId="77777777" w:rsidR="005B5D71" w:rsidRPr="00AB3892" w:rsidRDefault="005B5D71" w:rsidP="005B5D71">
            <w:pPr>
              <w:pStyle w:val="Odstavek"/>
              <w:rPr>
                <w:rFonts w:cs="Arial"/>
                <w:lang w:bidi="ar-SA"/>
              </w:rPr>
            </w:pPr>
          </w:p>
        </w:tc>
        <w:tc>
          <w:tcPr>
            <w:tcW w:w="2483" w:type="pct"/>
          </w:tcPr>
          <w:p w14:paraId="28F31CA3" w14:textId="77777777" w:rsidR="005B5D71" w:rsidRPr="00C110B8" w:rsidRDefault="005B5D71" w:rsidP="005B5D71">
            <w:pPr>
              <w:pStyle w:val="len"/>
              <w:rPr>
                <w:rFonts w:cs="Arial"/>
                <w:lang w:val="en-GB" w:bidi="ar-SA"/>
              </w:rPr>
            </w:pPr>
            <w:r w:rsidRPr="00C110B8">
              <w:rPr>
                <w:rFonts w:cs="Arial"/>
                <w:lang w:val="en-GB" w:bidi="ar-SA"/>
              </w:rPr>
              <w:t>Article 127</w:t>
            </w:r>
          </w:p>
        </w:tc>
      </w:tr>
      <w:tr w:rsidR="005B5D71" w:rsidRPr="00136340" w14:paraId="76956253" w14:textId="77777777" w:rsidTr="00794AD7">
        <w:trPr>
          <w:trHeight w:val="291"/>
        </w:trPr>
        <w:tc>
          <w:tcPr>
            <w:tcW w:w="2350" w:type="pct"/>
          </w:tcPr>
          <w:p w14:paraId="025843D0" w14:textId="77777777" w:rsidR="005B5D71" w:rsidRPr="00E568F9" w:rsidRDefault="005B5D71" w:rsidP="005B5D71">
            <w:pPr>
              <w:pStyle w:val="Odstavek"/>
              <w:rPr>
                <w:rFonts w:cs="Arial"/>
                <w:lang w:bidi="ar-SA"/>
              </w:rPr>
            </w:pPr>
            <w:r w:rsidRPr="00E568F9">
              <w:rPr>
                <w:rFonts w:cs="Arial"/>
                <w:lang w:bidi="ar-SA"/>
              </w:rPr>
              <w:t>O posvetovanju in glasovanju se sestavi poseben zapisnik. V spisu, ki se vodi v elektronski obliki, se zapisnik o posvetovanju in glasovanju poveže z odločbo, na katero se nanaša. Če je višje sodišče v postopku o pravnem sredstvu odločilo soglasno in izdalo odločbo v fizični obliki, se zapisnik ne sestavi, temveč se na izvirniku odločbe naredi zaznamek o posvetovanju in glasovanju.</w:t>
            </w:r>
          </w:p>
        </w:tc>
        <w:tc>
          <w:tcPr>
            <w:tcW w:w="167" w:type="pct"/>
            <w:vMerge/>
          </w:tcPr>
          <w:p w14:paraId="0F2E252F" w14:textId="77777777" w:rsidR="005B5D71" w:rsidRPr="00AB3892" w:rsidRDefault="005B5D71" w:rsidP="005B5D71">
            <w:pPr>
              <w:pStyle w:val="Odstavek"/>
              <w:rPr>
                <w:rFonts w:cs="Arial"/>
                <w:lang w:bidi="ar-SA"/>
              </w:rPr>
            </w:pPr>
          </w:p>
        </w:tc>
        <w:tc>
          <w:tcPr>
            <w:tcW w:w="2483" w:type="pct"/>
          </w:tcPr>
          <w:p w14:paraId="78552C67" w14:textId="77777777" w:rsidR="005B5D71" w:rsidRPr="00C110B8" w:rsidRDefault="005B5D71" w:rsidP="005B5D71">
            <w:pPr>
              <w:pStyle w:val="Odstavek"/>
              <w:rPr>
                <w:rFonts w:cs="Arial"/>
                <w:lang w:val="en-GB" w:bidi="ar-SA"/>
              </w:rPr>
            </w:pPr>
            <w:r w:rsidRPr="00C110B8">
              <w:rPr>
                <w:rFonts w:cs="Arial"/>
                <w:lang w:val="en-GB" w:bidi="ar-SA"/>
              </w:rPr>
              <w:t xml:space="preserve">A special record shall be made on deliberations and voting. </w:t>
            </w:r>
            <w:r w:rsidRPr="00C110B8">
              <w:rPr>
                <w:lang w:val="en-GB" w:bidi="ar-SA"/>
              </w:rPr>
              <w:t xml:space="preserve">In the electronic file, the record on deliberations and voting shall be linked to the decision to which it refers. </w:t>
            </w:r>
            <w:r w:rsidRPr="00C110B8">
              <w:rPr>
                <w:rFonts w:cs="Arial"/>
                <w:lang w:val="en-GB" w:bidi="ar-SA"/>
              </w:rPr>
              <w:t xml:space="preserve">If the higher court has passed a decision in a procedure on </w:t>
            </w:r>
            <w:r w:rsidRPr="00C110B8">
              <w:rPr>
                <w:lang w:val="en-GB" w:bidi="ar-SA"/>
              </w:rPr>
              <w:t>ordinary</w:t>
            </w:r>
            <w:r w:rsidRPr="00C110B8">
              <w:rPr>
                <w:rFonts w:cs="Arial"/>
                <w:lang w:val="en-GB" w:bidi="ar-SA"/>
              </w:rPr>
              <w:t xml:space="preserve"> legal remedy by </w:t>
            </w:r>
            <w:proofErr w:type="gramStart"/>
            <w:r w:rsidRPr="00C110B8">
              <w:rPr>
                <w:rFonts w:cs="Arial"/>
                <w:lang w:val="en-GB" w:bidi="ar-SA"/>
              </w:rPr>
              <w:t>an</w:t>
            </w:r>
            <w:proofErr w:type="gramEnd"/>
            <w:r w:rsidRPr="00C110B8">
              <w:rPr>
                <w:rFonts w:cs="Arial"/>
                <w:lang w:val="en-GB" w:bidi="ar-SA"/>
              </w:rPr>
              <w:t xml:space="preserve"> unanimous vote</w:t>
            </w:r>
            <w:r w:rsidRPr="00C110B8">
              <w:rPr>
                <w:lang w:val="en-GB" w:bidi="ar-SA"/>
              </w:rPr>
              <w:t xml:space="preserve"> and issued the decision in hard copy</w:t>
            </w:r>
            <w:r w:rsidRPr="00C110B8">
              <w:rPr>
                <w:rFonts w:cs="Arial"/>
                <w:lang w:val="en-GB" w:bidi="ar-SA"/>
              </w:rPr>
              <w:t xml:space="preserve">, a note on deliberations and voting shall be made on the </w:t>
            </w:r>
            <w:r w:rsidRPr="00C110B8">
              <w:rPr>
                <w:lang w:val="en-GB" w:bidi="ar-SA"/>
              </w:rPr>
              <w:t xml:space="preserve">original of the </w:t>
            </w:r>
            <w:r w:rsidRPr="00C110B8">
              <w:rPr>
                <w:rFonts w:cs="Arial"/>
                <w:lang w:val="en-GB" w:bidi="ar-SA"/>
              </w:rPr>
              <w:t xml:space="preserve">decision instead of </w:t>
            </w:r>
            <w:r w:rsidRPr="00C110B8">
              <w:rPr>
                <w:lang w:val="en-GB" w:bidi="ar-SA"/>
              </w:rPr>
              <w:t xml:space="preserve">drawing up of </w:t>
            </w:r>
            <w:r w:rsidRPr="00C110B8">
              <w:rPr>
                <w:rFonts w:cs="Arial"/>
                <w:lang w:val="en-GB" w:bidi="ar-SA"/>
              </w:rPr>
              <w:t xml:space="preserve">a record. </w:t>
            </w:r>
          </w:p>
        </w:tc>
      </w:tr>
      <w:tr w:rsidR="005B5D71" w:rsidRPr="00136340" w14:paraId="75A88CD7" w14:textId="77777777" w:rsidTr="00794AD7">
        <w:trPr>
          <w:trHeight w:val="20"/>
        </w:trPr>
        <w:tc>
          <w:tcPr>
            <w:tcW w:w="2350" w:type="pct"/>
          </w:tcPr>
          <w:p w14:paraId="5BEA148B" w14:textId="77777777" w:rsidR="005B5D71" w:rsidRPr="00E568F9" w:rsidRDefault="005B5D71" w:rsidP="005B5D71">
            <w:pPr>
              <w:pStyle w:val="Odstavek"/>
              <w:rPr>
                <w:rFonts w:cs="Arial"/>
                <w:lang w:bidi="ar-SA"/>
              </w:rPr>
            </w:pPr>
            <w:r w:rsidRPr="00E568F9">
              <w:rPr>
                <w:rFonts w:cs="Arial"/>
                <w:lang w:bidi="ar-SA"/>
              </w:rPr>
              <w:lastRenderedPageBreak/>
              <w:t>Zapisnik o posvetovanju in glasovanju obsega potek glasovanja in sprejeto odločbo.</w:t>
            </w:r>
          </w:p>
        </w:tc>
        <w:tc>
          <w:tcPr>
            <w:tcW w:w="167" w:type="pct"/>
            <w:vMerge/>
          </w:tcPr>
          <w:p w14:paraId="3E230538" w14:textId="77777777" w:rsidR="005B5D71" w:rsidRPr="00AB3892" w:rsidRDefault="005B5D71" w:rsidP="005B5D71">
            <w:pPr>
              <w:pStyle w:val="Odstavek"/>
              <w:rPr>
                <w:rFonts w:cs="Arial"/>
                <w:lang w:bidi="ar-SA"/>
              </w:rPr>
            </w:pPr>
          </w:p>
        </w:tc>
        <w:tc>
          <w:tcPr>
            <w:tcW w:w="2483" w:type="pct"/>
          </w:tcPr>
          <w:p w14:paraId="608BFE52" w14:textId="77777777" w:rsidR="005B5D71" w:rsidRPr="00C110B8" w:rsidRDefault="005B5D71" w:rsidP="005B5D71">
            <w:pPr>
              <w:pStyle w:val="Odstavek"/>
              <w:rPr>
                <w:rFonts w:cs="Arial"/>
                <w:lang w:val="en-GB" w:bidi="ar-SA"/>
              </w:rPr>
            </w:pPr>
            <w:r w:rsidRPr="00C110B8">
              <w:rPr>
                <w:lang w:val="en-GB" w:bidi="ar-SA"/>
              </w:rPr>
              <w:t>A</w:t>
            </w:r>
            <w:r w:rsidRPr="00C110B8">
              <w:rPr>
                <w:rFonts w:cs="Arial"/>
                <w:lang w:val="en-GB" w:bidi="ar-SA"/>
              </w:rPr>
              <w:t xml:space="preserve"> record on deliberations and voting shall </w:t>
            </w:r>
            <w:r w:rsidRPr="00C110B8">
              <w:rPr>
                <w:lang w:val="en-GB" w:bidi="ar-SA"/>
              </w:rPr>
              <w:t xml:space="preserve">specify </w:t>
            </w:r>
            <w:r w:rsidRPr="00C110B8">
              <w:rPr>
                <w:rFonts w:cs="Arial"/>
                <w:lang w:val="en-GB" w:bidi="ar-SA"/>
              </w:rPr>
              <w:t xml:space="preserve">the course of </w:t>
            </w:r>
            <w:r w:rsidRPr="00C110B8">
              <w:rPr>
                <w:lang w:val="en-GB" w:bidi="ar-SA"/>
              </w:rPr>
              <w:t xml:space="preserve">the </w:t>
            </w:r>
            <w:r w:rsidRPr="00C110B8">
              <w:rPr>
                <w:rFonts w:cs="Arial"/>
                <w:lang w:val="en-GB" w:bidi="ar-SA"/>
              </w:rPr>
              <w:t xml:space="preserve">voting and the decision </w:t>
            </w:r>
            <w:r w:rsidRPr="00C110B8">
              <w:rPr>
                <w:lang w:val="en-GB" w:bidi="ar-SA"/>
              </w:rPr>
              <w:t>reached</w:t>
            </w:r>
            <w:r w:rsidRPr="00C110B8">
              <w:rPr>
                <w:rFonts w:cs="Arial"/>
                <w:lang w:val="en-GB" w:bidi="ar-SA"/>
              </w:rPr>
              <w:t>.</w:t>
            </w:r>
          </w:p>
        </w:tc>
      </w:tr>
      <w:tr w:rsidR="005B5D71" w:rsidRPr="00136340" w14:paraId="393DB9B8" w14:textId="77777777" w:rsidTr="00794AD7">
        <w:trPr>
          <w:trHeight w:val="20"/>
        </w:trPr>
        <w:tc>
          <w:tcPr>
            <w:tcW w:w="2350" w:type="pct"/>
          </w:tcPr>
          <w:p w14:paraId="5E301A60" w14:textId="77777777" w:rsidR="005B5D71" w:rsidRPr="00E568F9" w:rsidRDefault="005B5D71" w:rsidP="005B5D71">
            <w:pPr>
              <w:pStyle w:val="Odstavek"/>
              <w:rPr>
                <w:rFonts w:cs="Arial"/>
                <w:lang w:bidi="ar-SA"/>
              </w:rPr>
            </w:pPr>
            <w:r w:rsidRPr="00E568F9">
              <w:rPr>
                <w:rFonts w:cs="Arial"/>
                <w:lang w:bidi="ar-SA"/>
              </w:rPr>
              <w:t>Posebna mnenja se priložijo zapisniku o posvetovanju in glasovanju, če niso vpisana v sam zapisnik.</w:t>
            </w:r>
          </w:p>
        </w:tc>
        <w:tc>
          <w:tcPr>
            <w:tcW w:w="167" w:type="pct"/>
            <w:vMerge/>
          </w:tcPr>
          <w:p w14:paraId="7670C1E5" w14:textId="77777777" w:rsidR="005B5D71" w:rsidRPr="00AB3892" w:rsidRDefault="005B5D71" w:rsidP="005B5D71">
            <w:pPr>
              <w:pStyle w:val="Odstavek"/>
              <w:rPr>
                <w:rFonts w:cs="Arial"/>
                <w:lang w:bidi="ar-SA"/>
              </w:rPr>
            </w:pPr>
          </w:p>
        </w:tc>
        <w:tc>
          <w:tcPr>
            <w:tcW w:w="2483" w:type="pct"/>
          </w:tcPr>
          <w:p w14:paraId="5ECB530B" w14:textId="77777777" w:rsidR="005B5D71" w:rsidRPr="00C110B8" w:rsidRDefault="005B5D71" w:rsidP="005B5D71">
            <w:pPr>
              <w:pStyle w:val="Odstavek"/>
              <w:rPr>
                <w:rFonts w:cs="Arial"/>
                <w:lang w:val="en-GB" w:bidi="ar-SA"/>
              </w:rPr>
            </w:pPr>
            <w:r w:rsidRPr="00C110B8">
              <w:rPr>
                <w:rFonts w:cs="Arial"/>
                <w:lang w:val="en-GB" w:bidi="ar-SA"/>
              </w:rPr>
              <w:t xml:space="preserve">Dissenting opinions shall be </w:t>
            </w:r>
            <w:r w:rsidRPr="00C110B8">
              <w:rPr>
                <w:lang w:val="en-GB" w:bidi="ar-SA"/>
              </w:rPr>
              <w:t xml:space="preserve">attached to </w:t>
            </w:r>
            <w:r w:rsidRPr="00C110B8">
              <w:rPr>
                <w:rFonts w:cs="Arial"/>
                <w:lang w:val="en-GB" w:bidi="ar-SA"/>
              </w:rPr>
              <w:t xml:space="preserve">the record on deliberations and voting unless they </w:t>
            </w:r>
            <w:r w:rsidRPr="00C110B8">
              <w:rPr>
                <w:lang w:val="en-GB" w:bidi="ar-SA"/>
              </w:rPr>
              <w:t xml:space="preserve">have been entered </w:t>
            </w:r>
            <w:r w:rsidRPr="00C110B8">
              <w:rPr>
                <w:rFonts w:cs="Arial"/>
                <w:lang w:val="en-GB" w:bidi="ar-SA"/>
              </w:rPr>
              <w:t>in</w:t>
            </w:r>
            <w:r w:rsidRPr="00C110B8">
              <w:rPr>
                <w:lang w:val="en-GB" w:bidi="ar-SA"/>
              </w:rPr>
              <w:t xml:space="preserve"> the record</w:t>
            </w:r>
            <w:r w:rsidRPr="00C110B8">
              <w:rPr>
                <w:rFonts w:cs="Arial"/>
                <w:lang w:val="en-GB" w:bidi="ar-SA"/>
              </w:rPr>
              <w:t>.</w:t>
            </w:r>
          </w:p>
        </w:tc>
      </w:tr>
      <w:tr w:rsidR="005B5D71" w:rsidRPr="00136340" w14:paraId="05DD9E67" w14:textId="77777777" w:rsidTr="00794AD7">
        <w:trPr>
          <w:trHeight w:val="20"/>
        </w:trPr>
        <w:tc>
          <w:tcPr>
            <w:tcW w:w="2350" w:type="pct"/>
          </w:tcPr>
          <w:p w14:paraId="100A90D4" w14:textId="77777777" w:rsidR="005B5D71" w:rsidRPr="00E568F9" w:rsidRDefault="005B5D71" w:rsidP="005B5D71">
            <w:pPr>
              <w:pStyle w:val="Odstavek"/>
              <w:rPr>
                <w:rFonts w:cs="Arial"/>
                <w:lang w:bidi="ar-SA"/>
              </w:rPr>
            </w:pPr>
            <w:r w:rsidRPr="00E568F9">
              <w:rPr>
                <w:rFonts w:cs="Arial"/>
                <w:lang w:bidi="ar-SA"/>
              </w:rPr>
              <w:t>Zapisnik oziroma zaznamek o posvetovanju in glasovanju, ki se izda v fizični obliki, lastnoročno podpišejo vsi člani senata in zapisnikar, če je sodeloval pri sestavi zapisnika ali zaznamka. Zapisnik o posvetovanju in glasovanju, ki se izda v elektronski obliki, podpišejo s svojim elektronskim podpisom vsi člani senata in zapisnikar, če je sodeloval pri sestavi zapisnika.</w:t>
            </w:r>
          </w:p>
        </w:tc>
        <w:tc>
          <w:tcPr>
            <w:tcW w:w="167" w:type="pct"/>
            <w:vMerge/>
          </w:tcPr>
          <w:p w14:paraId="0062C559" w14:textId="77777777" w:rsidR="005B5D71" w:rsidRPr="00AB3892" w:rsidRDefault="005B5D71" w:rsidP="005B5D71">
            <w:pPr>
              <w:pStyle w:val="Odstavek"/>
              <w:rPr>
                <w:rFonts w:cs="Arial"/>
                <w:lang w:bidi="ar-SA"/>
              </w:rPr>
            </w:pPr>
          </w:p>
        </w:tc>
        <w:tc>
          <w:tcPr>
            <w:tcW w:w="2483" w:type="pct"/>
          </w:tcPr>
          <w:p w14:paraId="6839A0E0" w14:textId="745E0862" w:rsidR="005B5D71" w:rsidRPr="00C110B8" w:rsidRDefault="005B5D71" w:rsidP="005B5D71">
            <w:pPr>
              <w:pStyle w:val="Odstavek"/>
              <w:rPr>
                <w:rFonts w:cs="Arial"/>
                <w:lang w:val="en-GB" w:bidi="ar-SA"/>
              </w:rPr>
            </w:pPr>
            <w:r w:rsidRPr="00C110B8">
              <w:rPr>
                <w:lang w:val="en-GB" w:bidi="ar-SA"/>
              </w:rPr>
              <w:t>A</w:t>
            </w:r>
            <w:r w:rsidRPr="00C110B8">
              <w:rPr>
                <w:rFonts w:cs="Arial"/>
                <w:lang w:val="en-GB" w:bidi="ar-SA"/>
              </w:rPr>
              <w:t xml:space="preserve"> record or </w:t>
            </w:r>
            <w:r w:rsidRPr="00C110B8">
              <w:rPr>
                <w:lang w:val="en-GB" w:bidi="ar-SA"/>
              </w:rPr>
              <w:t xml:space="preserve">a </w:t>
            </w:r>
            <w:r w:rsidRPr="00C110B8">
              <w:rPr>
                <w:rFonts w:cs="Arial"/>
                <w:lang w:val="en-GB" w:bidi="ar-SA"/>
              </w:rPr>
              <w:t>note</w:t>
            </w:r>
            <w:r w:rsidRPr="00C110B8">
              <w:rPr>
                <w:lang w:val="en-GB" w:bidi="ar-SA"/>
              </w:rPr>
              <w:t xml:space="preserve"> on deliberations</w:t>
            </w:r>
            <w:r w:rsidRPr="00C110B8">
              <w:rPr>
                <w:rFonts w:cs="Arial"/>
                <w:lang w:val="en-GB" w:bidi="ar-SA"/>
              </w:rPr>
              <w:t xml:space="preserve"> </w:t>
            </w:r>
            <w:r w:rsidRPr="00C110B8">
              <w:rPr>
                <w:lang w:val="en-GB" w:bidi="ar-SA"/>
              </w:rPr>
              <w:t xml:space="preserve">and </w:t>
            </w:r>
            <w:r w:rsidRPr="00C110B8">
              <w:rPr>
                <w:rFonts w:cs="Arial"/>
                <w:lang w:val="en-GB" w:bidi="ar-SA"/>
              </w:rPr>
              <w:t xml:space="preserve">voting issued in </w:t>
            </w:r>
            <w:r w:rsidRPr="00C110B8">
              <w:rPr>
                <w:lang w:val="en-GB" w:bidi="ar-SA"/>
              </w:rPr>
              <w:t xml:space="preserve">hard copy </w:t>
            </w:r>
            <w:r w:rsidRPr="00C110B8">
              <w:rPr>
                <w:rFonts w:cs="Arial"/>
                <w:lang w:val="en-GB" w:bidi="ar-SA"/>
              </w:rPr>
              <w:t xml:space="preserve">shall be signed </w:t>
            </w:r>
            <w:r w:rsidRPr="00C110B8">
              <w:rPr>
                <w:lang w:val="en-GB" w:bidi="ar-SA"/>
              </w:rPr>
              <w:t xml:space="preserve">in their own hand </w:t>
            </w:r>
            <w:r w:rsidRPr="00C110B8">
              <w:rPr>
                <w:rFonts w:cs="Arial"/>
                <w:lang w:val="en-GB" w:bidi="ar-SA"/>
              </w:rPr>
              <w:t xml:space="preserve">by all members of the </w:t>
            </w:r>
            <w:r w:rsidRPr="00C110B8">
              <w:rPr>
                <w:lang w:val="en-GB" w:bidi="ar-SA"/>
              </w:rPr>
              <w:t>panel</w:t>
            </w:r>
            <w:r w:rsidRPr="00C110B8">
              <w:rPr>
                <w:rFonts w:cs="Arial"/>
                <w:lang w:val="en-GB" w:bidi="ar-SA"/>
              </w:rPr>
              <w:t xml:space="preserve"> and the recording clerk</w:t>
            </w:r>
            <w:r w:rsidRPr="00C110B8">
              <w:rPr>
                <w:lang w:val="en-GB" w:bidi="ar-SA"/>
              </w:rPr>
              <w:t xml:space="preserve"> if he or she took part in drawing up the record or the note. A</w:t>
            </w:r>
            <w:r w:rsidRPr="00C110B8">
              <w:rPr>
                <w:rFonts w:cs="Arial"/>
                <w:lang w:val="en-GB" w:bidi="ar-SA"/>
              </w:rPr>
              <w:t xml:space="preserve"> record o</w:t>
            </w:r>
            <w:r w:rsidRPr="00C110B8">
              <w:rPr>
                <w:lang w:val="en-GB" w:bidi="ar-SA"/>
              </w:rPr>
              <w:t xml:space="preserve">n deliberations and </w:t>
            </w:r>
            <w:r w:rsidRPr="00C110B8">
              <w:rPr>
                <w:rFonts w:cs="Arial"/>
                <w:lang w:val="en-GB" w:bidi="ar-SA"/>
              </w:rPr>
              <w:t xml:space="preserve">voting issued in electronic form shall be signed </w:t>
            </w:r>
            <w:r w:rsidRPr="00C110B8">
              <w:rPr>
                <w:lang w:val="en-GB" w:bidi="ar-SA"/>
              </w:rPr>
              <w:t xml:space="preserve">with their electronic signature </w:t>
            </w:r>
            <w:r w:rsidRPr="00C110B8">
              <w:rPr>
                <w:rFonts w:cs="Arial"/>
                <w:lang w:val="en-GB" w:bidi="ar-SA"/>
              </w:rPr>
              <w:t>by all members of the p</w:t>
            </w:r>
            <w:r w:rsidRPr="00C110B8">
              <w:rPr>
                <w:lang w:val="en-GB" w:bidi="ar-SA"/>
              </w:rPr>
              <w:t xml:space="preserve">anel and the </w:t>
            </w:r>
            <w:r w:rsidRPr="00C110B8">
              <w:rPr>
                <w:rFonts w:cs="Arial"/>
                <w:lang w:val="en-GB" w:bidi="ar-SA"/>
              </w:rPr>
              <w:t>recording clerk</w:t>
            </w:r>
            <w:r w:rsidRPr="00C110B8">
              <w:rPr>
                <w:lang w:val="en-GB" w:bidi="ar-SA"/>
              </w:rPr>
              <w:t xml:space="preserve"> if he or she took part in drawing up the record. </w:t>
            </w:r>
          </w:p>
        </w:tc>
      </w:tr>
      <w:tr w:rsidR="005B5D71" w:rsidRPr="00136340" w14:paraId="51A99CFE" w14:textId="77777777" w:rsidTr="00794AD7">
        <w:trPr>
          <w:trHeight w:val="20"/>
        </w:trPr>
        <w:tc>
          <w:tcPr>
            <w:tcW w:w="2350" w:type="pct"/>
          </w:tcPr>
          <w:p w14:paraId="22127BEF" w14:textId="77777777" w:rsidR="005B5D71" w:rsidRPr="00E568F9" w:rsidRDefault="005B5D71" w:rsidP="005B5D71">
            <w:pPr>
              <w:pStyle w:val="Odstavek"/>
              <w:rPr>
                <w:rFonts w:cs="Arial"/>
                <w:lang w:bidi="ar-SA"/>
              </w:rPr>
            </w:pPr>
            <w:r w:rsidRPr="00E568F9">
              <w:rPr>
                <w:rFonts w:cs="Arial"/>
                <w:lang w:bidi="ar-SA"/>
              </w:rPr>
              <w:t>Zapisnik o posvetovanju in glasovanju, ki se izda v fizični obliki, se zapre v poseben ovitek. Zapisnik oziroma zaznamek o glasovanju, ki se izda v elektronski obliki, se v informacijskem sistemu v posebni mapi vodi tako, da je dostopen v povezavi z obravnavano zadevo. Ta zapisnik sme pregledati samo višje sodišče, ko odloča o pravnem sredstvu; v tem primeru mora višje sodišče zapisnik spet zapreti v poseben ovitek oziroma shraniti v posebno mapo in na ovitku oziroma mapi označiti, da je zapisnik pregledalo.</w:t>
            </w:r>
          </w:p>
        </w:tc>
        <w:tc>
          <w:tcPr>
            <w:tcW w:w="167" w:type="pct"/>
            <w:vMerge/>
          </w:tcPr>
          <w:p w14:paraId="3A29413D" w14:textId="77777777" w:rsidR="005B5D71" w:rsidRPr="00AB3892" w:rsidRDefault="005B5D71" w:rsidP="005B5D71">
            <w:pPr>
              <w:pStyle w:val="Odstavek"/>
              <w:rPr>
                <w:rFonts w:cs="Arial"/>
                <w:lang w:bidi="ar-SA"/>
              </w:rPr>
            </w:pPr>
          </w:p>
        </w:tc>
        <w:tc>
          <w:tcPr>
            <w:tcW w:w="2483" w:type="pct"/>
          </w:tcPr>
          <w:p w14:paraId="5BB88A97" w14:textId="56747AA8" w:rsidR="005B5D71" w:rsidRPr="00C110B8" w:rsidRDefault="005B5D71" w:rsidP="005B5D71">
            <w:pPr>
              <w:pStyle w:val="Odstavek"/>
              <w:rPr>
                <w:rFonts w:cs="Arial"/>
                <w:lang w:val="en-GB" w:bidi="ar-SA"/>
              </w:rPr>
            </w:pPr>
            <w:r w:rsidRPr="00C110B8">
              <w:rPr>
                <w:lang w:val="en-GB" w:bidi="ar-SA"/>
              </w:rPr>
              <w:t>A</w:t>
            </w:r>
            <w:r w:rsidRPr="00C110B8">
              <w:rPr>
                <w:rFonts w:cs="Arial"/>
                <w:lang w:val="en-GB" w:bidi="ar-SA"/>
              </w:rPr>
              <w:t xml:space="preserve"> record</w:t>
            </w:r>
            <w:r w:rsidRPr="00C110B8">
              <w:rPr>
                <w:lang w:val="en-GB" w:bidi="ar-SA"/>
              </w:rPr>
              <w:t xml:space="preserve"> on</w:t>
            </w:r>
            <w:r w:rsidRPr="00C110B8">
              <w:rPr>
                <w:rFonts w:cs="Arial"/>
                <w:lang w:val="en-GB" w:bidi="ar-SA"/>
              </w:rPr>
              <w:t xml:space="preserve"> </w:t>
            </w:r>
            <w:r w:rsidRPr="00C110B8">
              <w:rPr>
                <w:lang w:val="en-GB" w:bidi="ar-SA"/>
              </w:rPr>
              <w:t>deliberations</w:t>
            </w:r>
            <w:r w:rsidRPr="00C110B8">
              <w:rPr>
                <w:rFonts w:cs="Arial"/>
                <w:lang w:val="en-GB" w:bidi="ar-SA"/>
              </w:rPr>
              <w:t xml:space="preserve"> and voting issued in </w:t>
            </w:r>
            <w:r w:rsidRPr="00C110B8">
              <w:rPr>
                <w:lang w:val="en-GB" w:bidi="ar-SA"/>
              </w:rPr>
              <w:t xml:space="preserve">hard copy </w:t>
            </w:r>
            <w:r w:rsidRPr="00C110B8">
              <w:rPr>
                <w:rFonts w:cs="Arial"/>
                <w:lang w:val="en-GB" w:bidi="ar-SA"/>
              </w:rPr>
              <w:t xml:space="preserve">shall be </w:t>
            </w:r>
            <w:r w:rsidRPr="00C110B8">
              <w:rPr>
                <w:lang w:val="en-GB" w:bidi="ar-SA"/>
              </w:rPr>
              <w:t>en</w:t>
            </w:r>
            <w:r w:rsidRPr="00C110B8">
              <w:rPr>
                <w:rFonts w:cs="Arial"/>
                <w:lang w:val="en-GB" w:bidi="ar-SA"/>
              </w:rPr>
              <w:t xml:space="preserve">closed </w:t>
            </w:r>
            <w:r w:rsidRPr="00C110B8">
              <w:rPr>
                <w:lang w:val="en-GB" w:bidi="ar-SA"/>
              </w:rPr>
              <w:t xml:space="preserve">in </w:t>
            </w:r>
            <w:r w:rsidRPr="00C110B8">
              <w:rPr>
                <w:rFonts w:cs="Arial"/>
                <w:lang w:val="en-GB" w:bidi="ar-SA"/>
              </w:rPr>
              <w:t xml:space="preserve">a separate </w:t>
            </w:r>
            <w:r w:rsidRPr="00C110B8">
              <w:rPr>
                <w:lang w:val="en-GB" w:bidi="ar-SA"/>
              </w:rPr>
              <w:t>envelope</w:t>
            </w:r>
            <w:r w:rsidRPr="00C110B8">
              <w:rPr>
                <w:rFonts w:cs="Arial"/>
                <w:lang w:val="en-GB" w:bidi="ar-SA"/>
              </w:rPr>
              <w:t xml:space="preserve">. A record or </w:t>
            </w:r>
            <w:r w:rsidRPr="00C110B8">
              <w:rPr>
                <w:lang w:val="en-GB" w:bidi="ar-SA"/>
              </w:rPr>
              <w:t xml:space="preserve">a </w:t>
            </w:r>
            <w:r w:rsidRPr="00C110B8">
              <w:rPr>
                <w:rFonts w:cs="Arial"/>
                <w:lang w:val="en-GB" w:bidi="ar-SA"/>
              </w:rPr>
              <w:t>note o</w:t>
            </w:r>
            <w:r w:rsidRPr="00C110B8">
              <w:rPr>
                <w:lang w:val="en-GB" w:bidi="ar-SA"/>
              </w:rPr>
              <w:t>n</w:t>
            </w:r>
            <w:r w:rsidRPr="00C110B8">
              <w:rPr>
                <w:rFonts w:cs="Arial"/>
                <w:lang w:val="en-GB" w:bidi="ar-SA"/>
              </w:rPr>
              <w:t xml:space="preserve"> voting issued in electronic form shall be kept in the information system in a separate file, so that it </w:t>
            </w:r>
            <w:r w:rsidRPr="00C110B8">
              <w:rPr>
                <w:lang w:val="en-GB" w:bidi="ar-SA"/>
              </w:rPr>
              <w:t>is</w:t>
            </w:r>
            <w:r w:rsidRPr="00C110B8">
              <w:rPr>
                <w:rFonts w:cs="Arial"/>
                <w:lang w:val="en-GB" w:bidi="ar-SA"/>
              </w:rPr>
              <w:t xml:space="preserve"> accessible in connection with the case </w:t>
            </w:r>
            <w:r w:rsidRPr="00C110B8">
              <w:rPr>
                <w:lang w:val="en-GB" w:bidi="ar-SA"/>
              </w:rPr>
              <w:t>concerned</w:t>
            </w:r>
            <w:r w:rsidRPr="00C110B8">
              <w:rPr>
                <w:rFonts w:cs="Arial"/>
                <w:lang w:val="en-GB" w:bidi="ar-SA"/>
              </w:rPr>
              <w:t xml:space="preserve">. </w:t>
            </w:r>
            <w:r w:rsidRPr="00C110B8">
              <w:rPr>
                <w:lang w:val="en-GB" w:bidi="ar-SA"/>
              </w:rPr>
              <w:t>S</w:t>
            </w:r>
            <w:r w:rsidRPr="00C110B8">
              <w:rPr>
                <w:rFonts w:cs="Arial"/>
                <w:lang w:val="en-GB" w:bidi="ar-SA"/>
              </w:rPr>
              <w:t xml:space="preserve">uch </w:t>
            </w:r>
            <w:r w:rsidRPr="00C110B8">
              <w:rPr>
                <w:lang w:val="en-GB"/>
              </w:rPr>
              <w:t xml:space="preserve">a </w:t>
            </w:r>
            <w:r w:rsidRPr="00C110B8">
              <w:rPr>
                <w:rFonts w:cs="Arial"/>
                <w:lang w:val="en-GB" w:bidi="ar-SA"/>
              </w:rPr>
              <w:t xml:space="preserve">record </w:t>
            </w:r>
            <w:r w:rsidRPr="00C110B8">
              <w:rPr>
                <w:lang w:val="en-GB" w:bidi="ar-SA"/>
              </w:rPr>
              <w:t>may</w:t>
            </w:r>
            <w:r w:rsidRPr="00C110B8">
              <w:rPr>
                <w:rFonts w:cs="Arial"/>
                <w:lang w:val="en-GB" w:bidi="ar-SA"/>
              </w:rPr>
              <w:t xml:space="preserve"> only be inspected by a </w:t>
            </w:r>
            <w:r w:rsidRPr="00C110B8">
              <w:rPr>
                <w:lang w:val="en-GB" w:bidi="ar-SA"/>
              </w:rPr>
              <w:t>higher</w:t>
            </w:r>
            <w:r w:rsidRPr="00C110B8">
              <w:rPr>
                <w:rFonts w:cs="Arial"/>
                <w:lang w:val="en-GB" w:bidi="ar-SA"/>
              </w:rPr>
              <w:t xml:space="preserve"> court </w:t>
            </w:r>
            <w:r w:rsidRPr="00C110B8">
              <w:rPr>
                <w:lang w:val="en-GB" w:bidi="ar-SA"/>
              </w:rPr>
              <w:t xml:space="preserve">when </w:t>
            </w:r>
            <w:r w:rsidRPr="00C110B8">
              <w:rPr>
                <w:rFonts w:cs="Arial"/>
                <w:lang w:val="en-GB" w:bidi="ar-SA"/>
              </w:rPr>
              <w:t xml:space="preserve">deciding </w:t>
            </w:r>
            <w:r w:rsidRPr="00C110B8">
              <w:rPr>
                <w:lang w:val="en-GB" w:bidi="ar-SA"/>
              </w:rPr>
              <w:t>on a</w:t>
            </w:r>
            <w:r w:rsidRPr="00C110B8">
              <w:rPr>
                <w:rFonts w:cs="Arial"/>
                <w:lang w:val="en-GB" w:bidi="ar-SA"/>
              </w:rPr>
              <w:t xml:space="preserve"> legal remedy; in </w:t>
            </w:r>
            <w:r w:rsidRPr="00C110B8">
              <w:rPr>
                <w:lang w:val="en-GB" w:bidi="ar-SA"/>
              </w:rPr>
              <w:t>such</w:t>
            </w:r>
            <w:r w:rsidRPr="00C110B8">
              <w:rPr>
                <w:rFonts w:cs="Arial"/>
                <w:lang w:val="en-GB" w:bidi="ar-SA"/>
              </w:rPr>
              <w:t xml:space="preserve"> </w:t>
            </w:r>
            <w:r w:rsidRPr="00C110B8">
              <w:rPr>
                <w:lang w:val="en-GB"/>
              </w:rPr>
              <w:t xml:space="preserve">a </w:t>
            </w:r>
            <w:r w:rsidRPr="00C110B8">
              <w:rPr>
                <w:rFonts w:cs="Arial"/>
                <w:lang w:val="en-GB" w:bidi="ar-SA"/>
              </w:rPr>
              <w:t xml:space="preserve">case, the </w:t>
            </w:r>
            <w:r w:rsidRPr="00C110B8">
              <w:rPr>
                <w:lang w:val="en-GB" w:bidi="ar-SA"/>
              </w:rPr>
              <w:t>higher</w:t>
            </w:r>
            <w:r w:rsidRPr="00C110B8">
              <w:rPr>
                <w:rFonts w:cs="Arial"/>
                <w:lang w:val="en-GB" w:bidi="ar-SA"/>
              </w:rPr>
              <w:t xml:space="preserve"> court shall again </w:t>
            </w:r>
            <w:r w:rsidRPr="00C110B8">
              <w:rPr>
                <w:lang w:val="en-GB" w:bidi="ar-SA"/>
              </w:rPr>
              <w:t>en</w:t>
            </w:r>
            <w:r w:rsidRPr="00C110B8">
              <w:rPr>
                <w:rFonts w:cs="Arial"/>
                <w:lang w:val="en-GB" w:bidi="ar-SA"/>
              </w:rPr>
              <w:t xml:space="preserve">close the record </w:t>
            </w:r>
            <w:r w:rsidRPr="00C110B8">
              <w:rPr>
                <w:lang w:val="en-GB" w:bidi="ar-SA"/>
              </w:rPr>
              <w:t>in a</w:t>
            </w:r>
            <w:r w:rsidRPr="00C110B8">
              <w:rPr>
                <w:rFonts w:cs="Arial"/>
                <w:lang w:val="en-GB" w:bidi="ar-SA"/>
              </w:rPr>
              <w:t xml:space="preserve"> separate </w:t>
            </w:r>
            <w:r w:rsidRPr="00C110B8">
              <w:rPr>
                <w:lang w:val="en-GB" w:bidi="ar-SA"/>
              </w:rPr>
              <w:t>envelope</w:t>
            </w:r>
            <w:r w:rsidRPr="00C110B8">
              <w:rPr>
                <w:rFonts w:cs="Arial"/>
                <w:lang w:val="en-GB" w:bidi="ar-SA"/>
              </w:rPr>
              <w:t xml:space="preserve"> or a separate folder and make a notice on the </w:t>
            </w:r>
            <w:r w:rsidRPr="00C110B8">
              <w:rPr>
                <w:lang w:val="en-GB" w:bidi="ar-SA"/>
              </w:rPr>
              <w:t xml:space="preserve">envelope </w:t>
            </w:r>
            <w:r w:rsidRPr="00C110B8">
              <w:rPr>
                <w:rFonts w:cs="Arial"/>
                <w:lang w:val="en-GB" w:bidi="ar-SA"/>
              </w:rPr>
              <w:t>or folder that it has inspected the record.</w:t>
            </w:r>
          </w:p>
        </w:tc>
      </w:tr>
      <w:tr w:rsidR="005B5D71" w:rsidRPr="00136340" w14:paraId="439F175D" w14:textId="77777777" w:rsidTr="00794AD7">
        <w:trPr>
          <w:trHeight w:val="20"/>
        </w:trPr>
        <w:tc>
          <w:tcPr>
            <w:tcW w:w="2350" w:type="pct"/>
          </w:tcPr>
          <w:p w14:paraId="72F8A9D1" w14:textId="77777777" w:rsidR="005B5D71" w:rsidRPr="00E568F9" w:rsidRDefault="005B5D71" w:rsidP="005B5D71">
            <w:pPr>
              <w:pStyle w:val="Odstavek"/>
              <w:rPr>
                <w:rFonts w:cs="Arial"/>
                <w:lang w:bidi="ar-SA"/>
              </w:rPr>
            </w:pPr>
            <w:r w:rsidRPr="00E568F9">
              <w:rPr>
                <w:rFonts w:cs="Arial"/>
                <w:lang w:bidi="ar-SA"/>
              </w:rPr>
              <w:t>Prejšnji odstavek se ne uporablja, kadar Vrhovno sodišče odloča o reviziji.</w:t>
            </w:r>
          </w:p>
        </w:tc>
        <w:tc>
          <w:tcPr>
            <w:tcW w:w="167" w:type="pct"/>
            <w:vMerge/>
          </w:tcPr>
          <w:p w14:paraId="4897A632" w14:textId="77777777" w:rsidR="005B5D71" w:rsidRPr="00AB3892" w:rsidRDefault="005B5D71" w:rsidP="005B5D71">
            <w:pPr>
              <w:pStyle w:val="Odstavek"/>
              <w:rPr>
                <w:rFonts w:cs="Arial"/>
                <w:lang w:bidi="ar-SA"/>
              </w:rPr>
            </w:pPr>
          </w:p>
        </w:tc>
        <w:tc>
          <w:tcPr>
            <w:tcW w:w="2483" w:type="pct"/>
          </w:tcPr>
          <w:p w14:paraId="7CCF9BF6" w14:textId="77777777" w:rsidR="005B5D71" w:rsidRPr="00C110B8" w:rsidRDefault="005B5D71" w:rsidP="005B5D71">
            <w:pPr>
              <w:pStyle w:val="Odstavek"/>
              <w:rPr>
                <w:rFonts w:cs="Arial"/>
                <w:lang w:val="en-GB" w:bidi="ar-SA"/>
              </w:rPr>
            </w:pPr>
            <w:r w:rsidRPr="00C110B8">
              <w:rPr>
                <w:lang w:val="en-GB" w:bidi="ar-SA"/>
              </w:rPr>
              <w:t>The preceding paragraph shall not apply when the Supreme Court is deciding on a revision.</w:t>
            </w:r>
          </w:p>
        </w:tc>
      </w:tr>
      <w:tr w:rsidR="005B5D71" w:rsidRPr="00136340" w14:paraId="17A85A78" w14:textId="77777777" w:rsidTr="00794AD7">
        <w:trPr>
          <w:trHeight w:val="20"/>
        </w:trPr>
        <w:tc>
          <w:tcPr>
            <w:tcW w:w="2350" w:type="pct"/>
          </w:tcPr>
          <w:p w14:paraId="4950334F" w14:textId="77777777" w:rsidR="005B5D71" w:rsidRPr="00E568F9" w:rsidRDefault="005B5D71" w:rsidP="005B5D71">
            <w:pPr>
              <w:pStyle w:val="Odstavek"/>
              <w:rPr>
                <w:rFonts w:cs="Arial"/>
                <w:lang w:bidi="ar-SA"/>
              </w:rPr>
            </w:pPr>
            <w:r w:rsidRPr="00E568F9">
              <w:rPr>
                <w:rFonts w:cs="Arial"/>
                <w:lang w:bidi="ar-SA"/>
              </w:rPr>
              <w:t>Minister, pristojen za pravosodje, predpiše način hrambe in sledljivost zapisnika oziroma zaznamka o glasovanju, ki se izda v elektronski obliki.</w:t>
            </w:r>
          </w:p>
        </w:tc>
        <w:tc>
          <w:tcPr>
            <w:tcW w:w="167" w:type="pct"/>
            <w:vMerge/>
          </w:tcPr>
          <w:p w14:paraId="24CD4673" w14:textId="77777777" w:rsidR="005B5D71" w:rsidRPr="00AB3892" w:rsidRDefault="005B5D71" w:rsidP="005B5D71">
            <w:pPr>
              <w:pStyle w:val="Odstavek"/>
              <w:rPr>
                <w:rFonts w:cs="Arial"/>
                <w:lang w:bidi="ar-SA"/>
              </w:rPr>
            </w:pPr>
          </w:p>
        </w:tc>
        <w:tc>
          <w:tcPr>
            <w:tcW w:w="2483" w:type="pct"/>
          </w:tcPr>
          <w:p w14:paraId="72148111" w14:textId="77777777" w:rsidR="005B5D71" w:rsidRPr="00C110B8" w:rsidRDefault="005B5D71" w:rsidP="005B5D71">
            <w:pPr>
              <w:pStyle w:val="Odstavek"/>
              <w:rPr>
                <w:rFonts w:cs="Arial"/>
                <w:lang w:val="en-GB" w:bidi="ar-SA"/>
              </w:rPr>
            </w:pPr>
            <w:r w:rsidRPr="00C110B8">
              <w:rPr>
                <w:rFonts w:cs="Arial"/>
                <w:lang w:val="en-GB" w:bidi="ar-SA"/>
              </w:rPr>
              <w:t xml:space="preserve">The minister responsible for justice shall lay down the </w:t>
            </w:r>
            <w:r w:rsidRPr="00C110B8">
              <w:rPr>
                <w:lang w:val="en-GB" w:bidi="ar-SA"/>
              </w:rPr>
              <w:t xml:space="preserve">method </w:t>
            </w:r>
            <w:r w:rsidRPr="00C110B8">
              <w:rPr>
                <w:rFonts w:cs="Arial"/>
                <w:lang w:val="en-GB" w:bidi="ar-SA"/>
              </w:rPr>
              <w:t xml:space="preserve">of storage and </w:t>
            </w:r>
            <w:r w:rsidRPr="00C110B8">
              <w:rPr>
                <w:lang w:val="en-GB" w:bidi="ar-SA"/>
              </w:rPr>
              <w:t xml:space="preserve">the </w:t>
            </w:r>
            <w:r w:rsidRPr="00C110B8">
              <w:rPr>
                <w:rFonts w:cs="Arial"/>
                <w:lang w:val="en-GB" w:bidi="ar-SA"/>
              </w:rPr>
              <w:t>traceability of the record or note o</w:t>
            </w:r>
            <w:r w:rsidRPr="00C110B8">
              <w:rPr>
                <w:lang w:val="en-GB" w:bidi="ar-SA"/>
              </w:rPr>
              <w:t>n</w:t>
            </w:r>
            <w:r w:rsidRPr="00C110B8">
              <w:rPr>
                <w:rFonts w:cs="Arial"/>
                <w:lang w:val="en-GB" w:bidi="ar-SA"/>
              </w:rPr>
              <w:t xml:space="preserve"> voting</w:t>
            </w:r>
            <w:r w:rsidRPr="00C110B8">
              <w:rPr>
                <w:lang w:val="en-GB" w:bidi="ar-SA"/>
              </w:rPr>
              <w:t xml:space="preserve">, which shall be </w:t>
            </w:r>
            <w:r w:rsidRPr="00C110B8">
              <w:rPr>
                <w:rFonts w:cs="Arial"/>
                <w:lang w:val="en-GB" w:bidi="ar-SA"/>
              </w:rPr>
              <w:t>issued in electronic form.</w:t>
            </w:r>
          </w:p>
        </w:tc>
      </w:tr>
      <w:tr w:rsidR="005B5D71" w:rsidRPr="00136340" w14:paraId="00D0F377" w14:textId="77777777" w:rsidTr="00794AD7">
        <w:trPr>
          <w:trHeight w:val="20"/>
        </w:trPr>
        <w:tc>
          <w:tcPr>
            <w:tcW w:w="2350" w:type="pct"/>
          </w:tcPr>
          <w:p w14:paraId="30A379A6" w14:textId="77777777" w:rsidR="005B5D71" w:rsidRPr="00E568F9" w:rsidRDefault="005B5D71" w:rsidP="005B5D71">
            <w:pPr>
              <w:pStyle w:val="Poglavje"/>
            </w:pPr>
            <w:r w:rsidRPr="00E568F9">
              <w:t>Deseto poglavje</w:t>
            </w:r>
            <w:r w:rsidRPr="00E568F9">
              <w:br/>
              <w:t>ODLOČANJE</w:t>
            </w:r>
          </w:p>
        </w:tc>
        <w:tc>
          <w:tcPr>
            <w:tcW w:w="167" w:type="pct"/>
            <w:vMerge/>
          </w:tcPr>
          <w:p w14:paraId="0A7E96CC" w14:textId="77777777" w:rsidR="005B5D71" w:rsidRPr="00AB3892" w:rsidRDefault="005B5D71" w:rsidP="005B5D71">
            <w:pPr>
              <w:pStyle w:val="Odstavek"/>
              <w:rPr>
                <w:rFonts w:cs="Arial"/>
                <w:lang w:bidi="ar-SA"/>
              </w:rPr>
            </w:pPr>
          </w:p>
        </w:tc>
        <w:tc>
          <w:tcPr>
            <w:tcW w:w="2483" w:type="pct"/>
          </w:tcPr>
          <w:p w14:paraId="356BBA25" w14:textId="77777777" w:rsidR="005B5D71" w:rsidRPr="00C110B8" w:rsidRDefault="005B5D71" w:rsidP="005B5D71">
            <w:pPr>
              <w:pStyle w:val="Poglavje"/>
              <w:rPr>
                <w:lang w:val="en-GB"/>
              </w:rPr>
            </w:pPr>
            <w:r w:rsidRPr="00C110B8">
              <w:rPr>
                <w:lang w:val="en-GB"/>
              </w:rPr>
              <w:t>Chapter Ten</w:t>
            </w:r>
            <w:r w:rsidRPr="00C110B8">
              <w:rPr>
                <w:lang w:val="en-GB"/>
              </w:rPr>
              <w:br/>
              <w:t>RENDERING DECISIONS</w:t>
            </w:r>
          </w:p>
        </w:tc>
      </w:tr>
      <w:tr w:rsidR="005B5D71" w:rsidRPr="00136340" w14:paraId="5B1BECBE" w14:textId="77777777" w:rsidTr="00794AD7">
        <w:trPr>
          <w:trHeight w:val="20"/>
        </w:trPr>
        <w:tc>
          <w:tcPr>
            <w:tcW w:w="2350" w:type="pct"/>
          </w:tcPr>
          <w:p w14:paraId="6B18BD6C" w14:textId="77777777" w:rsidR="005B5D71" w:rsidRPr="00E568F9" w:rsidRDefault="005B5D71" w:rsidP="005B5D71">
            <w:pPr>
              <w:pStyle w:val="len"/>
              <w:rPr>
                <w:rFonts w:cs="Arial"/>
                <w:lang w:bidi="ar-SA"/>
              </w:rPr>
            </w:pPr>
            <w:r w:rsidRPr="00E568F9">
              <w:rPr>
                <w:rFonts w:cs="Arial"/>
                <w:lang w:bidi="ar-SA"/>
              </w:rPr>
              <w:t>128. člen</w:t>
            </w:r>
          </w:p>
        </w:tc>
        <w:tc>
          <w:tcPr>
            <w:tcW w:w="167" w:type="pct"/>
            <w:vMerge/>
          </w:tcPr>
          <w:p w14:paraId="2F27C3FC" w14:textId="77777777" w:rsidR="005B5D71" w:rsidRPr="00AB3892" w:rsidRDefault="005B5D71" w:rsidP="005B5D71">
            <w:pPr>
              <w:pStyle w:val="Odstavek"/>
              <w:rPr>
                <w:rFonts w:cs="Arial"/>
                <w:lang w:bidi="ar-SA"/>
              </w:rPr>
            </w:pPr>
          </w:p>
        </w:tc>
        <w:tc>
          <w:tcPr>
            <w:tcW w:w="2483" w:type="pct"/>
          </w:tcPr>
          <w:p w14:paraId="23966135" w14:textId="77777777" w:rsidR="005B5D71" w:rsidRPr="00C110B8" w:rsidRDefault="005B5D71" w:rsidP="005B5D71">
            <w:pPr>
              <w:pStyle w:val="len"/>
              <w:rPr>
                <w:rFonts w:cs="Arial"/>
                <w:lang w:val="en-GB" w:bidi="ar-SA"/>
              </w:rPr>
            </w:pPr>
            <w:r w:rsidRPr="00C110B8">
              <w:rPr>
                <w:rFonts w:cs="Arial"/>
                <w:lang w:val="en-GB" w:bidi="ar-SA"/>
              </w:rPr>
              <w:t>Article 128</w:t>
            </w:r>
          </w:p>
        </w:tc>
      </w:tr>
      <w:tr w:rsidR="005B5D71" w:rsidRPr="00136340" w14:paraId="2525809C" w14:textId="77777777" w:rsidTr="00794AD7">
        <w:trPr>
          <w:trHeight w:val="20"/>
        </w:trPr>
        <w:tc>
          <w:tcPr>
            <w:tcW w:w="2350" w:type="pct"/>
          </w:tcPr>
          <w:p w14:paraId="59562198" w14:textId="77777777" w:rsidR="005B5D71" w:rsidRPr="00E568F9" w:rsidRDefault="005B5D71" w:rsidP="005B5D71">
            <w:pPr>
              <w:pStyle w:val="Odstavek"/>
              <w:rPr>
                <w:rFonts w:cs="Arial"/>
                <w:lang w:bidi="ar-SA"/>
              </w:rPr>
            </w:pPr>
            <w:r w:rsidRPr="00E568F9">
              <w:rPr>
                <w:rFonts w:cs="Arial"/>
                <w:lang w:bidi="ar-SA"/>
              </w:rPr>
              <w:t>Sodišče izdaja odločbe v obliki sodbe ali sklepa.</w:t>
            </w:r>
          </w:p>
        </w:tc>
        <w:tc>
          <w:tcPr>
            <w:tcW w:w="167" w:type="pct"/>
            <w:vMerge/>
          </w:tcPr>
          <w:p w14:paraId="5853A5A0" w14:textId="77777777" w:rsidR="005B5D71" w:rsidRPr="00AB3892" w:rsidRDefault="005B5D71" w:rsidP="005B5D71">
            <w:pPr>
              <w:pStyle w:val="Odstavek"/>
              <w:rPr>
                <w:rFonts w:cs="Arial"/>
                <w:lang w:bidi="ar-SA"/>
              </w:rPr>
            </w:pPr>
          </w:p>
        </w:tc>
        <w:tc>
          <w:tcPr>
            <w:tcW w:w="2483" w:type="pct"/>
          </w:tcPr>
          <w:p w14:paraId="1C05CA10" w14:textId="77777777" w:rsidR="005B5D71" w:rsidRPr="00C110B8" w:rsidRDefault="005B5D71" w:rsidP="005B5D71">
            <w:pPr>
              <w:pStyle w:val="Odstavek"/>
              <w:rPr>
                <w:rFonts w:cs="Arial"/>
                <w:lang w:val="en-GB" w:bidi="ar-SA"/>
              </w:rPr>
            </w:pPr>
            <w:r w:rsidRPr="00C110B8">
              <w:rPr>
                <w:lang w:val="en-GB" w:bidi="ar-SA"/>
              </w:rPr>
              <w:t xml:space="preserve">The court shall </w:t>
            </w:r>
            <w:r w:rsidRPr="00C110B8">
              <w:rPr>
                <w:rFonts w:cs="Arial"/>
                <w:lang w:val="en-GB" w:bidi="ar-SA"/>
              </w:rPr>
              <w:t>render</w:t>
            </w:r>
            <w:r w:rsidRPr="00C110B8">
              <w:rPr>
                <w:lang w:val="en-GB" w:bidi="ar-SA"/>
              </w:rPr>
              <w:t xml:space="preserve"> decisions in the form</w:t>
            </w:r>
            <w:r w:rsidRPr="00C110B8">
              <w:rPr>
                <w:rFonts w:cs="Arial"/>
                <w:lang w:val="en-GB" w:bidi="ar-SA"/>
              </w:rPr>
              <w:t xml:space="preserve"> of judgment</w:t>
            </w:r>
            <w:r w:rsidRPr="00C110B8">
              <w:rPr>
                <w:lang w:val="en-GB" w:bidi="ar-SA"/>
              </w:rPr>
              <w:t>s</w:t>
            </w:r>
            <w:r w:rsidRPr="00C110B8">
              <w:rPr>
                <w:rFonts w:cs="Arial"/>
                <w:lang w:val="en-GB" w:bidi="ar-SA"/>
              </w:rPr>
              <w:t xml:space="preserve"> or </w:t>
            </w:r>
            <w:r w:rsidRPr="00C110B8">
              <w:rPr>
                <w:lang w:val="en-GB" w:bidi="ar-SA"/>
              </w:rPr>
              <w:t>orders</w:t>
            </w:r>
            <w:r w:rsidRPr="00C110B8">
              <w:rPr>
                <w:rFonts w:cs="Arial"/>
                <w:lang w:val="en-GB" w:bidi="ar-SA"/>
              </w:rPr>
              <w:t>.</w:t>
            </w:r>
          </w:p>
        </w:tc>
      </w:tr>
      <w:tr w:rsidR="005B5D71" w:rsidRPr="00136340" w14:paraId="5D64774F" w14:textId="77777777" w:rsidTr="00794AD7">
        <w:trPr>
          <w:trHeight w:val="20"/>
        </w:trPr>
        <w:tc>
          <w:tcPr>
            <w:tcW w:w="2350" w:type="pct"/>
          </w:tcPr>
          <w:p w14:paraId="2AC3AE60" w14:textId="77777777" w:rsidR="005B5D71" w:rsidRPr="00E568F9" w:rsidRDefault="005B5D71" w:rsidP="005B5D71">
            <w:pPr>
              <w:pStyle w:val="Odstavek"/>
              <w:rPr>
                <w:rFonts w:cs="Arial"/>
                <w:lang w:bidi="ar-SA"/>
              </w:rPr>
            </w:pPr>
            <w:r w:rsidRPr="00E568F9">
              <w:rPr>
                <w:rFonts w:cs="Arial"/>
                <w:lang w:bidi="ar-SA"/>
              </w:rPr>
              <w:t xml:space="preserve">O tožbenem zahtevku odloči sodišče s sodbo, v postopku </w:t>
            </w:r>
            <w:r w:rsidRPr="00E568F9">
              <w:rPr>
                <w:rFonts w:cs="Arial"/>
                <w:lang w:bidi="ar-SA"/>
              </w:rPr>
              <w:lastRenderedPageBreak/>
              <w:t>zaradi motenja posesti pa s sklepom.</w:t>
            </w:r>
          </w:p>
        </w:tc>
        <w:tc>
          <w:tcPr>
            <w:tcW w:w="167" w:type="pct"/>
            <w:vMerge/>
          </w:tcPr>
          <w:p w14:paraId="30055A37" w14:textId="77777777" w:rsidR="005B5D71" w:rsidRPr="00AB3892" w:rsidRDefault="005B5D71" w:rsidP="005B5D71">
            <w:pPr>
              <w:pStyle w:val="Odstavek"/>
              <w:rPr>
                <w:rFonts w:cs="Arial"/>
                <w:lang w:bidi="ar-SA"/>
              </w:rPr>
            </w:pPr>
          </w:p>
        </w:tc>
        <w:tc>
          <w:tcPr>
            <w:tcW w:w="2483" w:type="pct"/>
          </w:tcPr>
          <w:p w14:paraId="5862B271" w14:textId="77777777" w:rsidR="005B5D71" w:rsidRPr="00C110B8" w:rsidRDefault="005B5D71" w:rsidP="005B5D71">
            <w:pPr>
              <w:pStyle w:val="Odstavek"/>
              <w:rPr>
                <w:rFonts w:cs="Arial"/>
                <w:lang w:val="en-GB" w:bidi="ar-SA"/>
              </w:rPr>
            </w:pPr>
            <w:r w:rsidRPr="00C110B8">
              <w:rPr>
                <w:lang w:val="en-GB" w:bidi="ar-SA"/>
              </w:rPr>
              <w:t xml:space="preserve">The court shall </w:t>
            </w:r>
            <w:r w:rsidRPr="00C110B8">
              <w:rPr>
                <w:rFonts w:cs="Arial"/>
                <w:lang w:val="en-GB" w:bidi="ar-SA"/>
              </w:rPr>
              <w:t>decide</w:t>
            </w:r>
            <w:r w:rsidRPr="00C110B8">
              <w:rPr>
                <w:lang w:val="en-GB" w:bidi="ar-SA"/>
              </w:rPr>
              <w:t xml:space="preserve"> on a claim </w:t>
            </w:r>
            <w:r w:rsidRPr="00C110B8">
              <w:rPr>
                <w:rFonts w:cs="Arial"/>
                <w:lang w:val="en-GB" w:bidi="ar-SA"/>
              </w:rPr>
              <w:t xml:space="preserve">by </w:t>
            </w:r>
            <w:r w:rsidRPr="00C110B8">
              <w:rPr>
                <w:lang w:val="en-GB"/>
              </w:rPr>
              <w:t xml:space="preserve">way of </w:t>
            </w:r>
            <w:r w:rsidRPr="00C110B8">
              <w:rPr>
                <w:rFonts w:cs="Arial"/>
                <w:lang w:val="en-GB" w:bidi="ar-SA"/>
              </w:rPr>
              <w:t>a judgment, wh</w:t>
            </w:r>
            <w:r w:rsidRPr="00C110B8">
              <w:rPr>
                <w:lang w:val="en-GB" w:bidi="ar-SA"/>
              </w:rPr>
              <w:t xml:space="preserve">ereas </w:t>
            </w:r>
            <w:r w:rsidRPr="00C110B8">
              <w:rPr>
                <w:lang w:val="en-GB" w:bidi="ar-SA"/>
              </w:rPr>
              <w:lastRenderedPageBreak/>
              <w:t xml:space="preserve">in the procedure </w:t>
            </w:r>
            <w:r w:rsidRPr="00C110B8">
              <w:rPr>
                <w:rFonts w:cs="Arial"/>
                <w:lang w:val="en-GB" w:bidi="ar-SA"/>
              </w:rPr>
              <w:t xml:space="preserve">for interference with possession </w:t>
            </w:r>
            <w:r w:rsidRPr="00C110B8">
              <w:rPr>
                <w:lang w:val="en-GB" w:bidi="ar-SA"/>
              </w:rPr>
              <w:t xml:space="preserve">it shall </w:t>
            </w:r>
            <w:r w:rsidRPr="00C110B8">
              <w:rPr>
                <w:rFonts w:cs="Arial"/>
                <w:lang w:val="en-GB" w:bidi="ar-SA"/>
              </w:rPr>
              <w:t>de</w:t>
            </w:r>
            <w:r w:rsidRPr="00C110B8">
              <w:rPr>
                <w:lang w:val="en-GB" w:bidi="ar-SA"/>
              </w:rPr>
              <w:t>cide</w:t>
            </w:r>
            <w:r w:rsidRPr="00C110B8">
              <w:rPr>
                <w:rFonts w:cs="Arial"/>
                <w:lang w:val="en-GB" w:bidi="ar-SA"/>
              </w:rPr>
              <w:t xml:space="preserve"> by </w:t>
            </w:r>
            <w:r w:rsidRPr="00C110B8">
              <w:rPr>
                <w:lang w:val="en-GB"/>
              </w:rPr>
              <w:t xml:space="preserve">way of </w:t>
            </w:r>
            <w:r w:rsidRPr="00C110B8">
              <w:rPr>
                <w:rFonts w:cs="Arial"/>
                <w:lang w:val="en-GB" w:bidi="ar-SA"/>
              </w:rPr>
              <w:t>a</w:t>
            </w:r>
            <w:r w:rsidRPr="00C110B8">
              <w:rPr>
                <w:lang w:val="en-GB" w:bidi="ar-SA"/>
              </w:rPr>
              <w:t>n</w:t>
            </w:r>
            <w:r w:rsidRPr="00C110B8">
              <w:rPr>
                <w:rFonts w:cs="Arial"/>
                <w:lang w:val="en-GB" w:bidi="ar-SA"/>
              </w:rPr>
              <w:t xml:space="preserve"> </w:t>
            </w:r>
            <w:r w:rsidRPr="00C110B8">
              <w:rPr>
                <w:lang w:val="en-GB" w:bidi="ar-SA"/>
              </w:rPr>
              <w:t>order</w:t>
            </w:r>
            <w:r w:rsidRPr="00C110B8">
              <w:rPr>
                <w:rFonts w:cs="Arial"/>
                <w:lang w:val="en-GB" w:bidi="ar-SA"/>
              </w:rPr>
              <w:t>.</w:t>
            </w:r>
          </w:p>
        </w:tc>
      </w:tr>
      <w:tr w:rsidR="005B5D71" w:rsidRPr="00136340" w14:paraId="7F21799B" w14:textId="77777777" w:rsidTr="00794AD7">
        <w:trPr>
          <w:trHeight w:val="20"/>
        </w:trPr>
        <w:tc>
          <w:tcPr>
            <w:tcW w:w="2350" w:type="pct"/>
          </w:tcPr>
          <w:p w14:paraId="7241FEDE" w14:textId="77777777" w:rsidR="005B5D71" w:rsidRPr="00E568F9" w:rsidRDefault="005B5D71" w:rsidP="005B5D71">
            <w:pPr>
              <w:pStyle w:val="Odstavek"/>
              <w:rPr>
                <w:rFonts w:cs="Arial"/>
                <w:lang w:bidi="ar-SA"/>
              </w:rPr>
            </w:pPr>
            <w:r w:rsidRPr="00E568F9">
              <w:rPr>
                <w:rFonts w:cs="Arial"/>
                <w:lang w:bidi="ar-SA"/>
              </w:rPr>
              <w:lastRenderedPageBreak/>
              <w:t>Kadar sodišče ne odloči s sodbo, odloči s sklepom.</w:t>
            </w:r>
          </w:p>
        </w:tc>
        <w:tc>
          <w:tcPr>
            <w:tcW w:w="167" w:type="pct"/>
            <w:vMerge/>
          </w:tcPr>
          <w:p w14:paraId="68DB7D70" w14:textId="77777777" w:rsidR="005B5D71" w:rsidRPr="00AB3892" w:rsidRDefault="005B5D71" w:rsidP="005B5D71">
            <w:pPr>
              <w:pStyle w:val="Odstavek"/>
              <w:rPr>
                <w:rFonts w:cs="Arial"/>
                <w:lang w:bidi="ar-SA"/>
              </w:rPr>
            </w:pPr>
          </w:p>
        </w:tc>
        <w:tc>
          <w:tcPr>
            <w:tcW w:w="2483" w:type="pct"/>
          </w:tcPr>
          <w:p w14:paraId="47681604" w14:textId="77777777" w:rsidR="005B5D71" w:rsidRPr="00C110B8" w:rsidRDefault="005B5D71" w:rsidP="005B5D71">
            <w:pPr>
              <w:pStyle w:val="Odstavek"/>
              <w:rPr>
                <w:rFonts w:cs="Arial"/>
                <w:lang w:val="en-GB" w:bidi="ar-SA"/>
              </w:rPr>
            </w:pPr>
            <w:r w:rsidRPr="00C110B8">
              <w:rPr>
                <w:lang w:val="en-GB" w:bidi="ar-SA"/>
              </w:rPr>
              <w:t xml:space="preserve">When not deciding by </w:t>
            </w:r>
            <w:r w:rsidRPr="00C110B8">
              <w:rPr>
                <w:lang w:val="en-GB"/>
              </w:rPr>
              <w:t xml:space="preserve">way of </w:t>
            </w:r>
            <w:r w:rsidRPr="00C110B8">
              <w:rPr>
                <w:lang w:val="en-GB" w:bidi="ar-SA"/>
              </w:rPr>
              <w:t xml:space="preserve">a </w:t>
            </w:r>
            <w:r w:rsidRPr="00C110B8">
              <w:rPr>
                <w:rFonts w:cs="Arial"/>
                <w:lang w:val="en-GB" w:bidi="ar-SA"/>
              </w:rPr>
              <w:t xml:space="preserve">judgment, </w:t>
            </w:r>
            <w:r w:rsidRPr="00C110B8">
              <w:rPr>
                <w:lang w:val="en-GB" w:bidi="ar-SA"/>
              </w:rPr>
              <w:t xml:space="preserve">the court shall decide by </w:t>
            </w:r>
            <w:r w:rsidRPr="00C110B8">
              <w:rPr>
                <w:lang w:val="en-GB"/>
              </w:rPr>
              <w:t xml:space="preserve">way of </w:t>
            </w:r>
            <w:r w:rsidRPr="00C110B8">
              <w:rPr>
                <w:lang w:val="en-GB" w:bidi="ar-SA"/>
              </w:rPr>
              <w:t>an order</w:t>
            </w:r>
            <w:r w:rsidRPr="00C110B8">
              <w:rPr>
                <w:rFonts w:cs="Arial"/>
                <w:lang w:val="en-GB" w:bidi="ar-SA"/>
              </w:rPr>
              <w:t>.</w:t>
            </w:r>
          </w:p>
        </w:tc>
      </w:tr>
      <w:tr w:rsidR="005B5D71" w:rsidRPr="00136340" w14:paraId="041AC5C8" w14:textId="77777777" w:rsidTr="00794AD7">
        <w:trPr>
          <w:trHeight w:val="20"/>
        </w:trPr>
        <w:tc>
          <w:tcPr>
            <w:tcW w:w="2350" w:type="pct"/>
          </w:tcPr>
          <w:p w14:paraId="42432D90" w14:textId="77777777" w:rsidR="005B5D71" w:rsidRPr="00E568F9" w:rsidRDefault="005B5D71" w:rsidP="005B5D71">
            <w:pPr>
              <w:pStyle w:val="Odstavek"/>
              <w:rPr>
                <w:rFonts w:cs="Arial"/>
                <w:lang w:bidi="ar-SA"/>
              </w:rPr>
            </w:pPr>
            <w:r w:rsidRPr="00E568F9">
              <w:rPr>
                <w:rFonts w:cs="Arial"/>
                <w:lang w:bidi="ar-SA"/>
              </w:rPr>
              <w:t>V postopku za izdajo plačilnega naloga se izda sklep, s katerim se ugodi tožbenemu zahtevku, v obliki plačilnega naloga.</w:t>
            </w:r>
          </w:p>
        </w:tc>
        <w:tc>
          <w:tcPr>
            <w:tcW w:w="167" w:type="pct"/>
            <w:vMerge/>
          </w:tcPr>
          <w:p w14:paraId="2637C9B3" w14:textId="77777777" w:rsidR="005B5D71" w:rsidRPr="00AB3892" w:rsidRDefault="005B5D71" w:rsidP="005B5D71">
            <w:pPr>
              <w:pStyle w:val="Odstavek"/>
              <w:rPr>
                <w:rFonts w:cs="Arial"/>
                <w:lang w:bidi="ar-SA"/>
              </w:rPr>
            </w:pPr>
          </w:p>
        </w:tc>
        <w:tc>
          <w:tcPr>
            <w:tcW w:w="2483" w:type="pct"/>
          </w:tcPr>
          <w:p w14:paraId="4541B071" w14:textId="77777777" w:rsidR="005B5D71" w:rsidRPr="00C110B8" w:rsidRDefault="005B5D71" w:rsidP="005B5D71">
            <w:pPr>
              <w:pStyle w:val="Odstavek"/>
              <w:rPr>
                <w:rFonts w:cs="Arial"/>
                <w:lang w:val="en-GB" w:bidi="ar-SA"/>
              </w:rPr>
            </w:pPr>
            <w:r w:rsidRPr="00C110B8">
              <w:rPr>
                <w:rFonts w:cs="Arial"/>
                <w:lang w:val="en-GB" w:bidi="ar-SA"/>
              </w:rPr>
              <w:t>In the proceedings for issu</w:t>
            </w:r>
            <w:r w:rsidRPr="00C110B8">
              <w:rPr>
                <w:lang w:val="en-GB" w:bidi="ar-SA"/>
              </w:rPr>
              <w:t>ing</w:t>
            </w:r>
            <w:r w:rsidRPr="00C110B8">
              <w:rPr>
                <w:rFonts w:cs="Arial"/>
                <w:lang w:val="en-GB" w:bidi="ar-SA"/>
              </w:rPr>
              <w:t xml:space="preserve"> a</w:t>
            </w:r>
            <w:r w:rsidRPr="00C110B8">
              <w:rPr>
                <w:lang w:val="en-GB" w:bidi="ar-SA"/>
              </w:rPr>
              <w:t>n</w:t>
            </w:r>
            <w:r w:rsidRPr="00C110B8">
              <w:rPr>
                <w:rFonts w:cs="Arial"/>
                <w:lang w:val="en-GB" w:bidi="ar-SA"/>
              </w:rPr>
              <w:t xml:space="preserve"> order for </w:t>
            </w:r>
            <w:r w:rsidRPr="00C110B8">
              <w:rPr>
                <w:lang w:val="en-GB"/>
              </w:rPr>
              <w:t xml:space="preserve">a </w:t>
            </w:r>
            <w:r w:rsidRPr="00C110B8">
              <w:rPr>
                <w:rFonts w:cs="Arial"/>
                <w:lang w:val="en-GB" w:bidi="ar-SA"/>
              </w:rPr>
              <w:t xml:space="preserve">payment procedure, the </w:t>
            </w:r>
            <w:r w:rsidRPr="00C110B8">
              <w:rPr>
                <w:lang w:val="en-GB" w:bidi="ar-SA"/>
              </w:rPr>
              <w:t xml:space="preserve">order granting </w:t>
            </w:r>
            <w:r w:rsidRPr="00C110B8">
              <w:rPr>
                <w:rFonts w:cs="Arial"/>
                <w:lang w:val="en-GB" w:bidi="ar-SA"/>
              </w:rPr>
              <w:t xml:space="preserve">the claim shall be </w:t>
            </w:r>
            <w:r w:rsidRPr="00C110B8">
              <w:rPr>
                <w:lang w:val="en-GB" w:bidi="ar-SA"/>
              </w:rPr>
              <w:t>issued</w:t>
            </w:r>
            <w:r w:rsidRPr="00C110B8">
              <w:rPr>
                <w:rFonts w:cs="Arial"/>
                <w:lang w:val="en-GB" w:bidi="ar-SA"/>
              </w:rPr>
              <w:t xml:space="preserve"> in the form of a</w:t>
            </w:r>
            <w:r w:rsidRPr="00C110B8">
              <w:rPr>
                <w:lang w:val="en-GB" w:bidi="ar-SA"/>
              </w:rPr>
              <w:t>n</w:t>
            </w:r>
            <w:r w:rsidRPr="00C110B8">
              <w:rPr>
                <w:rFonts w:cs="Arial"/>
                <w:lang w:val="en-GB" w:bidi="ar-SA"/>
              </w:rPr>
              <w:t xml:space="preserve"> order for </w:t>
            </w:r>
            <w:r w:rsidRPr="00C110B8">
              <w:rPr>
                <w:lang w:val="en-GB"/>
              </w:rPr>
              <w:t xml:space="preserve">a </w:t>
            </w:r>
            <w:r w:rsidRPr="00C110B8">
              <w:rPr>
                <w:rFonts w:cs="Arial"/>
                <w:lang w:val="en-GB" w:bidi="ar-SA"/>
              </w:rPr>
              <w:t>payment procedure.</w:t>
            </w:r>
          </w:p>
        </w:tc>
      </w:tr>
      <w:tr w:rsidR="005B5D71" w:rsidRPr="00136340" w14:paraId="1D19B04F" w14:textId="77777777" w:rsidTr="00794AD7">
        <w:trPr>
          <w:trHeight w:val="20"/>
        </w:trPr>
        <w:tc>
          <w:tcPr>
            <w:tcW w:w="2350" w:type="pct"/>
          </w:tcPr>
          <w:p w14:paraId="12223E42" w14:textId="77777777" w:rsidR="005B5D71" w:rsidRPr="00E568F9" w:rsidRDefault="005B5D71" w:rsidP="005B5D71">
            <w:pPr>
              <w:pStyle w:val="Odstavek"/>
              <w:rPr>
                <w:rFonts w:cs="Arial"/>
                <w:lang w:bidi="ar-SA"/>
              </w:rPr>
            </w:pPr>
            <w:r w:rsidRPr="00E568F9">
              <w:rPr>
                <w:rFonts w:cs="Arial"/>
                <w:lang w:bidi="ar-SA"/>
              </w:rPr>
              <w:t>Odločba o stroških v sodbi se šteje za sklep.</w:t>
            </w:r>
          </w:p>
        </w:tc>
        <w:tc>
          <w:tcPr>
            <w:tcW w:w="167" w:type="pct"/>
            <w:vMerge/>
          </w:tcPr>
          <w:p w14:paraId="46BB3115" w14:textId="77777777" w:rsidR="005B5D71" w:rsidRPr="00AB3892" w:rsidRDefault="005B5D71" w:rsidP="005B5D71">
            <w:pPr>
              <w:pStyle w:val="Odstavek"/>
              <w:rPr>
                <w:rFonts w:cs="Arial"/>
                <w:lang w:bidi="ar-SA"/>
              </w:rPr>
            </w:pPr>
          </w:p>
        </w:tc>
        <w:tc>
          <w:tcPr>
            <w:tcW w:w="2483" w:type="pct"/>
          </w:tcPr>
          <w:p w14:paraId="1656DAEF" w14:textId="77777777" w:rsidR="005B5D71" w:rsidRPr="00C110B8" w:rsidRDefault="005B5D71" w:rsidP="005B5D71">
            <w:pPr>
              <w:pStyle w:val="Odstavek"/>
              <w:rPr>
                <w:rFonts w:cs="Arial"/>
                <w:lang w:val="en-GB" w:bidi="ar-SA"/>
              </w:rPr>
            </w:pPr>
            <w:r w:rsidRPr="00C110B8">
              <w:rPr>
                <w:rFonts w:cs="Arial"/>
                <w:lang w:val="en-GB" w:bidi="ar-SA"/>
              </w:rPr>
              <w:t xml:space="preserve">The decision </w:t>
            </w:r>
            <w:r w:rsidRPr="00C110B8">
              <w:rPr>
                <w:lang w:val="en-GB" w:bidi="ar-SA"/>
              </w:rPr>
              <w:t xml:space="preserve">on </w:t>
            </w:r>
            <w:r w:rsidRPr="00C110B8">
              <w:rPr>
                <w:rFonts w:cs="Arial"/>
                <w:lang w:val="en-GB" w:bidi="ar-SA"/>
              </w:rPr>
              <w:t xml:space="preserve">the costs of proceedings contained in the judgment shall </w:t>
            </w:r>
            <w:r w:rsidRPr="00C110B8">
              <w:rPr>
                <w:lang w:val="en-GB" w:bidi="ar-SA"/>
              </w:rPr>
              <w:t>be considered an order</w:t>
            </w:r>
            <w:r w:rsidRPr="00C110B8">
              <w:rPr>
                <w:rFonts w:cs="Arial"/>
                <w:lang w:val="en-GB" w:bidi="ar-SA"/>
              </w:rPr>
              <w:t>.</w:t>
            </w:r>
          </w:p>
        </w:tc>
      </w:tr>
      <w:tr w:rsidR="005B5D71" w:rsidRPr="00136340" w14:paraId="508AB0E9" w14:textId="77777777" w:rsidTr="00794AD7">
        <w:trPr>
          <w:trHeight w:val="20"/>
        </w:trPr>
        <w:tc>
          <w:tcPr>
            <w:tcW w:w="2350" w:type="pct"/>
          </w:tcPr>
          <w:p w14:paraId="7D8D83FD" w14:textId="77777777" w:rsidR="005B5D71" w:rsidRPr="00E568F9" w:rsidRDefault="005B5D71" w:rsidP="005B5D71">
            <w:pPr>
              <w:pStyle w:val="len"/>
              <w:rPr>
                <w:rFonts w:cs="Arial"/>
                <w:lang w:bidi="ar-SA"/>
              </w:rPr>
            </w:pPr>
            <w:r w:rsidRPr="00E568F9">
              <w:rPr>
                <w:rFonts w:cs="Arial"/>
                <w:lang w:bidi="ar-SA"/>
              </w:rPr>
              <w:t>129. člen</w:t>
            </w:r>
          </w:p>
        </w:tc>
        <w:tc>
          <w:tcPr>
            <w:tcW w:w="167" w:type="pct"/>
            <w:vMerge/>
          </w:tcPr>
          <w:p w14:paraId="390D7114" w14:textId="77777777" w:rsidR="005B5D71" w:rsidRPr="00AB3892" w:rsidRDefault="005B5D71" w:rsidP="005B5D71">
            <w:pPr>
              <w:pStyle w:val="Odstavek"/>
              <w:rPr>
                <w:rFonts w:cs="Arial"/>
                <w:lang w:bidi="ar-SA"/>
              </w:rPr>
            </w:pPr>
          </w:p>
        </w:tc>
        <w:tc>
          <w:tcPr>
            <w:tcW w:w="2483" w:type="pct"/>
          </w:tcPr>
          <w:p w14:paraId="53B7E2F5" w14:textId="77777777" w:rsidR="005B5D71" w:rsidRPr="00C110B8" w:rsidRDefault="005B5D71" w:rsidP="005B5D71">
            <w:pPr>
              <w:pStyle w:val="len"/>
              <w:rPr>
                <w:rFonts w:cs="Arial"/>
                <w:lang w:val="en-GB" w:bidi="ar-SA"/>
              </w:rPr>
            </w:pPr>
            <w:r w:rsidRPr="00C110B8">
              <w:rPr>
                <w:rFonts w:cs="Arial"/>
                <w:lang w:val="en-GB" w:bidi="ar-SA"/>
              </w:rPr>
              <w:t>Article 129</w:t>
            </w:r>
          </w:p>
        </w:tc>
      </w:tr>
      <w:tr w:rsidR="005B5D71" w:rsidRPr="00136340" w14:paraId="4C3095AC" w14:textId="77777777" w:rsidTr="00794AD7">
        <w:trPr>
          <w:trHeight w:val="20"/>
        </w:trPr>
        <w:tc>
          <w:tcPr>
            <w:tcW w:w="2350" w:type="pct"/>
          </w:tcPr>
          <w:p w14:paraId="73B1C7AA" w14:textId="77777777" w:rsidR="005B5D71" w:rsidRPr="00E568F9" w:rsidRDefault="005B5D71" w:rsidP="005B5D71">
            <w:pPr>
              <w:pStyle w:val="Odstavek"/>
              <w:rPr>
                <w:rFonts w:cs="Arial"/>
                <w:lang w:bidi="ar-SA"/>
              </w:rPr>
            </w:pPr>
            <w:r w:rsidRPr="00E568F9">
              <w:rPr>
                <w:rFonts w:cs="Arial"/>
                <w:lang w:bidi="ar-SA"/>
              </w:rPr>
              <w:t>Senat sprejema odločbe po posvetovanju z glasovanjem.</w:t>
            </w:r>
          </w:p>
        </w:tc>
        <w:tc>
          <w:tcPr>
            <w:tcW w:w="167" w:type="pct"/>
            <w:vMerge/>
          </w:tcPr>
          <w:p w14:paraId="0645A99D" w14:textId="77777777" w:rsidR="005B5D71" w:rsidRPr="00AB3892" w:rsidRDefault="005B5D71" w:rsidP="005B5D71">
            <w:pPr>
              <w:pStyle w:val="Odstavek"/>
              <w:rPr>
                <w:rFonts w:cs="Arial"/>
                <w:lang w:bidi="ar-SA"/>
              </w:rPr>
            </w:pPr>
          </w:p>
        </w:tc>
        <w:tc>
          <w:tcPr>
            <w:tcW w:w="2483" w:type="pct"/>
          </w:tcPr>
          <w:p w14:paraId="3988B265" w14:textId="77777777" w:rsidR="005B5D71" w:rsidRPr="00C110B8" w:rsidRDefault="005B5D71" w:rsidP="005B5D71">
            <w:pPr>
              <w:pStyle w:val="Odstavek"/>
              <w:rPr>
                <w:rFonts w:cs="Arial"/>
                <w:lang w:val="en-GB" w:bidi="ar-SA"/>
              </w:rPr>
            </w:pPr>
            <w:r w:rsidRPr="00C110B8">
              <w:rPr>
                <w:lang w:val="en-GB" w:bidi="ar-SA"/>
              </w:rPr>
              <w:t>P</w:t>
            </w:r>
            <w:r w:rsidRPr="00C110B8">
              <w:rPr>
                <w:rFonts w:cs="Arial"/>
                <w:lang w:val="en-GB" w:bidi="ar-SA"/>
              </w:rPr>
              <w:t>anel</w:t>
            </w:r>
            <w:r w:rsidRPr="00C110B8">
              <w:rPr>
                <w:lang w:val="en-GB" w:bidi="ar-SA"/>
              </w:rPr>
              <w:t>s</w:t>
            </w:r>
            <w:r w:rsidRPr="00C110B8">
              <w:rPr>
                <w:rFonts w:cs="Arial"/>
                <w:lang w:val="en-GB" w:bidi="ar-SA"/>
              </w:rPr>
              <w:t xml:space="preserve"> </w:t>
            </w:r>
            <w:r w:rsidRPr="00C110B8">
              <w:rPr>
                <w:lang w:val="en-GB" w:bidi="ar-SA"/>
              </w:rPr>
              <w:t xml:space="preserve">shall render </w:t>
            </w:r>
            <w:r w:rsidRPr="00C110B8">
              <w:rPr>
                <w:rFonts w:cs="Arial"/>
                <w:lang w:val="en-GB" w:bidi="ar-SA"/>
              </w:rPr>
              <w:t xml:space="preserve">decisions after </w:t>
            </w:r>
            <w:r w:rsidRPr="00C110B8">
              <w:rPr>
                <w:lang w:val="en-GB" w:bidi="ar-SA"/>
              </w:rPr>
              <w:t>deliberations</w:t>
            </w:r>
            <w:r w:rsidRPr="00C110B8">
              <w:rPr>
                <w:rFonts w:cs="Arial"/>
                <w:lang w:val="en-GB" w:bidi="ar-SA"/>
              </w:rPr>
              <w:t xml:space="preserve"> by vot</w:t>
            </w:r>
            <w:r w:rsidRPr="00C110B8">
              <w:rPr>
                <w:lang w:val="en-GB" w:bidi="ar-SA"/>
              </w:rPr>
              <w:t>ing</w:t>
            </w:r>
            <w:r w:rsidRPr="00C110B8">
              <w:rPr>
                <w:rFonts w:cs="Arial"/>
                <w:lang w:val="en-GB" w:bidi="ar-SA"/>
              </w:rPr>
              <w:t>.</w:t>
            </w:r>
          </w:p>
        </w:tc>
      </w:tr>
      <w:tr w:rsidR="005B5D71" w:rsidRPr="00136340" w14:paraId="68AFB1B4" w14:textId="77777777" w:rsidTr="00794AD7">
        <w:trPr>
          <w:trHeight w:val="20"/>
        </w:trPr>
        <w:tc>
          <w:tcPr>
            <w:tcW w:w="2350" w:type="pct"/>
          </w:tcPr>
          <w:p w14:paraId="7EEABE2C" w14:textId="77777777" w:rsidR="005B5D71" w:rsidRPr="00E568F9" w:rsidRDefault="005B5D71" w:rsidP="005B5D71">
            <w:pPr>
              <w:pStyle w:val="Odstavek"/>
              <w:rPr>
                <w:rFonts w:cs="Arial"/>
                <w:lang w:bidi="ar-SA"/>
              </w:rPr>
            </w:pPr>
            <w:r w:rsidRPr="00E568F9">
              <w:rPr>
                <w:rFonts w:cs="Arial"/>
                <w:lang w:bidi="ar-SA"/>
              </w:rPr>
              <w:t>Pri posvetovanju in glasovanju smejo biti navzoči samo člani senata in zapisnikar.</w:t>
            </w:r>
          </w:p>
        </w:tc>
        <w:tc>
          <w:tcPr>
            <w:tcW w:w="167" w:type="pct"/>
            <w:vMerge/>
          </w:tcPr>
          <w:p w14:paraId="0E8EA442" w14:textId="77777777" w:rsidR="005B5D71" w:rsidRPr="00AB3892" w:rsidRDefault="005B5D71" w:rsidP="005B5D71">
            <w:pPr>
              <w:pStyle w:val="Odstavek"/>
              <w:rPr>
                <w:rFonts w:cs="Arial"/>
                <w:lang w:bidi="ar-SA"/>
              </w:rPr>
            </w:pPr>
          </w:p>
        </w:tc>
        <w:tc>
          <w:tcPr>
            <w:tcW w:w="2483" w:type="pct"/>
          </w:tcPr>
          <w:p w14:paraId="11403EA3" w14:textId="77777777" w:rsidR="005B5D71" w:rsidRPr="00C110B8" w:rsidRDefault="005B5D71" w:rsidP="005B5D71">
            <w:pPr>
              <w:pStyle w:val="Odstavek"/>
              <w:rPr>
                <w:rFonts w:cs="Arial"/>
                <w:lang w:val="en-GB" w:bidi="ar-SA"/>
              </w:rPr>
            </w:pPr>
            <w:r w:rsidRPr="00C110B8">
              <w:rPr>
                <w:lang w:val="en-GB" w:bidi="ar-SA"/>
              </w:rPr>
              <w:t>Deliberations a</w:t>
            </w:r>
            <w:r w:rsidRPr="00C110B8">
              <w:rPr>
                <w:rFonts w:cs="Arial"/>
                <w:lang w:val="en-GB" w:bidi="ar-SA"/>
              </w:rPr>
              <w:t xml:space="preserve">nd voting </w:t>
            </w:r>
            <w:r w:rsidRPr="00C110B8">
              <w:rPr>
                <w:lang w:val="en-GB" w:bidi="ar-SA"/>
              </w:rPr>
              <w:t>may</w:t>
            </w:r>
            <w:r w:rsidRPr="00C110B8">
              <w:rPr>
                <w:lang w:val="en-GB"/>
              </w:rPr>
              <w:t xml:space="preserve"> </w:t>
            </w:r>
            <w:r w:rsidRPr="00C110B8">
              <w:rPr>
                <w:rFonts w:cs="Arial"/>
                <w:lang w:val="en-GB" w:bidi="ar-SA"/>
              </w:rPr>
              <w:t>be attended only by members of the panel and the recording clerk.</w:t>
            </w:r>
          </w:p>
        </w:tc>
      </w:tr>
      <w:tr w:rsidR="005B5D71" w:rsidRPr="00136340" w14:paraId="58C84771" w14:textId="77777777" w:rsidTr="00794AD7">
        <w:trPr>
          <w:trHeight w:val="20"/>
        </w:trPr>
        <w:tc>
          <w:tcPr>
            <w:tcW w:w="2350" w:type="pct"/>
          </w:tcPr>
          <w:p w14:paraId="374132F6" w14:textId="77777777" w:rsidR="005B5D71" w:rsidRPr="00E568F9" w:rsidRDefault="005B5D71" w:rsidP="005B5D71">
            <w:pPr>
              <w:pStyle w:val="Odstavek"/>
              <w:rPr>
                <w:rFonts w:cs="Arial"/>
                <w:lang w:bidi="ar-SA"/>
              </w:rPr>
            </w:pPr>
            <w:r w:rsidRPr="00E568F9">
              <w:rPr>
                <w:rFonts w:cs="Arial"/>
                <w:lang w:bidi="ar-SA"/>
              </w:rPr>
              <w:t>Kadar je treba odločiti o enostavnejših vprašanjih, lahko odloči senat tudi na samem zasedanju.</w:t>
            </w:r>
          </w:p>
        </w:tc>
        <w:tc>
          <w:tcPr>
            <w:tcW w:w="167" w:type="pct"/>
            <w:vMerge/>
          </w:tcPr>
          <w:p w14:paraId="5B4CE8C6" w14:textId="77777777" w:rsidR="005B5D71" w:rsidRPr="00AB3892" w:rsidRDefault="005B5D71" w:rsidP="005B5D71">
            <w:pPr>
              <w:pStyle w:val="Odstavek"/>
              <w:rPr>
                <w:rFonts w:cs="Arial"/>
                <w:lang w:bidi="ar-SA"/>
              </w:rPr>
            </w:pPr>
          </w:p>
        </w:tc>
        <w:tc>
          <w:tcPr>
            <w:tcW w:w="2483" w:type="pct"/>
          </w:tcPr>
          <w:p w14:paraId="308AD2DD" w14:textId="77777777" w:rsidR="005B5D71" w:rsidRPr="00C110B8" w:rsidRDefault="005B5D71" w:rsidP="005B5D71">
            <w:pPr>
              <w:pStyle w:val="Odstavek"/>
              <w:rPr>
                <w:rFonts w:cs="Arial"/>
                <w:lang w:val="en-GB" w:bidi="ar-SA"/>
              </w:rPr>
            </w:pPr>
            <w:r w:rsidRPr="00C110B8">
              <w:rPr>
                <w:lang w:val="en-GB" w:bidi="ar-SA"/>
              </w:rPr>
              <w:t xml:space="preserve">When a decision on simple </w:t>
            </w:r>
            <w:r w:rsidRPr="00C110B8">
              <w:rPr>
                <w:rFonts w:cs="Arial"/>
                <w:lang w:val="en-GB" w:bidi="ar-SA"/>
              </w:rPr>
              <w:t xml:space="preserve">issues </w:t>
            </w:r>
            <w:r w:rsidRPr="00C110B8">
              <w:rPr>
                <w:lang w:val="en-GB" w:bidi="ar-SA"/>
              </w:rPr>
              <w:t xml:space="preserve">needs to be rendered, the panel may also render a decision at the session itself. </w:t>
            </w:r>
          </w:p>
        </w:tc>
      </w:tr>
      <w:tr w:rsidR="005B5D71" w:rsidRPr="00136340" w14:paraId="5908E618" w14:textId="77777777" w:rsidTr="00794AD7">
        <w:trPr>
          <w:trHeight w:val="20"/>
        </w:trPr>
        <w:tc>
          <w:tcPr>
            <w:tcW w:w="2350" w:type="pct"/>
          </w:tcPr>
          <w:p w14:paraId="1669AE1E" w14:textId="77777777" w:rsidR="005B5D71" w:rsidRPr="00E568F9" w:rsidRDefault="005B5D71" w:rsidP="005B5D71">
            <w:pPr>
              <w:pStyle w:val="len"/>
              <w:rPr>
                <w:rFonts w:cs="Arial"/>
                <w:lang w:bidi="ar-SA"/>
              </w:rPr>
            </w:pPr>
            <w:r w:rsidRPr="00E568F9">
              <w:rPr>
                <w:rFonts w:cs="Arial"/>
                <w:lang w:bidi="ar-SA"/>
              </w:rPr>
              <w:t>130. člen</w:t>
            </w:r>
          </w:p>
        </w:tc>
        <w:tc>
          <w:tcPr>
            <w:tcW w:w="167" w:type="pct"/>
            <w:vMerge/>
          </w:tcPr>
          <w:p w14:paraId="6F49763C" w14:textId="77777777" w:rsidR="005B5D71" w:rsidRPr="00AB3892" w:rsidRDefault="005B5D71" w:rsidP="005B5D71">
            <w:pPr>
              <w:pStyle w:val="Odstavek"/>
              <w:rPr>
                <w:rFonts w:cs="Arial"/>
                <w:lang w:bidi="ar-SA"/>
              </w:rPr>
            </w:pPr>
          </w:p>
        </w:tc>
        <w:tc>
          <w:tcPr>
            <w:tcW w:w="2483" w:type="pct"/>
          </w:tcPr>
          <w:p w14:paraId="7049C49E" w14:textId="77777777" w:rsidR="005B5D71" w:rsidRPr="00C110B8" w:rsidRDefault="005B5D71" w:rsidP="005B5D71">
            <w:pPr>
              <w:pStyle w:val="len"/>
              <w:rPr>
                <w:rFonts w:cs="Arial"/>
                <w:lang w:val="en-GB" w:bidi="ar-SA"/>
              </w:rPr>
            </w:pPr>
            <w:r w:rsidRPr="00C110B8">
              <w:rPr>
                <w:rFonts w:cs="Arial"/>
                <w:lang w:val="en-GB" w:bidi="ar-SA"/>
              </w:rPr>
              <w:t>Article 130</w:t>
            </w:r>
          </w:p>
        </w:tc>
      </w:tr>
      <w:tr w:rsidR="005B5D71" w:rsidRPr="00136340" w14:paraId="64983DD7" w14:textId="77777777" w:rsidTr="00794AD7">
        <w:trPr>
          <w:trHeight w:val="20"/>
        </w:trPr>
        <w:tc>
          <w:tcPr>
            <w:tcW w:w="2350" w:type="pct"/>
          </w:tcPr>
          <w:p w14:paraId="45701AEF" w14:textId="77777777" w:rsidR="005B5D71" w:rsidRPr="00E568F9" w:rsidRDefault="005B5D71" w:rsidP="005B5D71">
            <w:pPr>
              <w:pStyle w:val="Odstavek"/>
              <w:rPr>
                <w:rFonts w:cs="Arial"/>
                <w:lang w:bidi="ar-SA"/>
              </w:rPr>
            </w:pPr>
            <w:r w:rsidRPr="00E568F9">
              <w:rPr>
                <w:rFonts w:cs="Arial"/>
                <w:lang w:bidi="ar-SA"/>
              </w:rPr>
              <w:t>Predsednik senata vodi posvetovanje in glasovanje in glasuje zadnji. Njegova dolžnost je skrbeti, da se vsa vprašanja vsestransko in popolnoma raziščejo.</w:t>
            </w:r>
          </w:p>
        </w:tc>
        <w:tc>
          <w:tcPr>
            <w:tcW w:w="167" w:type="pct"/>
            <w:vMerge/>
          </w:tcPr>
          <w:p w14:paraId="78C61218" w14:textId="77777777" w:rsidR="005B5D71" w:rsidRPr="00AB3892" w:rsidRDefault="005B5D71" w:rsidP="005B5D71">
            <w:pPr>
              <w:pStyle w:val="Odstavek"/>
              <w:rPr>
                <w:rFonts w:cs="Arial"/>
                <w:lang w:bidi="ar-SA"/>
              </w:rPr>
            </w:pPr>
          </w:p>
        </w:tc>
        <w:tc>
          <w:tcPr>
            <w:tcW w:w="2483" w:type="pct"/>
          </w:tcPr>
          <w:p w14:paraId="61B129AA" w14:textId="4D925DF7" w:rsidR="005B5D71" w:rsidRPr="00C110B8" w:rsidRDefault="005B5D71" w:rsidP="005B5D71">
            <w:pPr>
              <w:pStyle w:val="Odstavek"/>
              <w:rPr>
                <w:rFonts w:cs="Arial"/>
                <w:lang w:val="en-GB" w:bidi="ar-SA"/>
              </w:rPr>
            </w:pPr>
            <w:r w:rsidRPr="00C110B8">
              <w:rPr>
                <w:rFonts w:cs="Arial"/>
                <w:lang w:val="en-GB" w:bidi="ar-SA"/>
              </w:rPr>
              <w:t>The presid</w:t>
            </w:r>
            <w:r w:rsidRPr="00C110B8">
              <w:rPr>
                <w:lang w:val="en-GB" w:bidi="ar-SA"/>
              </w:rPr>
              <w:t xml:space="preserve">ent of the panel </w:t>
            </w:r>
            <w:r w:rsidRPr="00C110B8">
              <w:rPr>
                <w:rFonts w:cs="Arial"/>
                <w:lang w:val="en-GB" w:bidi="ar-SA"/>
              </w:rPr>
              <w:t xml:space="preserve">shall </w:t>
            </w:r>
            <w:r w:rsidRPr="00C110B8">
              <w:rPr>
                <w:lang w:val="en-GB" w:bidi="ar-SA"/>
              </w:rPr>
              <w:t>manage</w:t>
            </w:r>
            <w:r w:rsidRPr="00C110B8">
              <w:rPr>
                <w:rFonts w:cs="Arial"/>
                <w:lang w:val="en-GB" w:bidi="ar-SA"/>
              </w:rPr>
              <w:t xml:space="preserve"> the deliberation</w:t>
            </w:r>
            <w:r w:rsidRPr="00C110B8">
              <w:rPr>
                <w:lang w:val="en-GB" w:bidi="ar-SA"/>
              </w:rPr>
              <w:t>s</w:t>
            </w:r>
            <w:r w:rsidRPr="00C110B8">
              <w:rPr>
                <w:rFonts w:cs="Arial"/>
                <w:lang w:val="en-GB" w:bidi="ar-SA"/>
              </w:rPr>
              <w:t xml:space="preserve"> and voting and shall </w:t>
            </w:r>
            <w:r w:rsidRPr="00C110B8">
              <w:rPr>
                <w:lang w:val="en-GB" w:bidi="ar-SA"/>
              </w:rPr>
              <w:t xml:space="preserve">vote </w:t>
            </w:r>
            <w:r w:rsidRPr="00C110B8">
              <w:rPr>
                <w:rFonts w:cs="Arial"/>
                <w:lang w:val="en-GB" w:bidi="ar-SA"/>
              </w:rPr>
              <w:t xml:space="preserve">last. He </w:t>
            </w:r>
            <w:r w:rsidRPr="00C110B8">
              <w:rPr>
                <w:lang w:val="en-GB" w:bidi="ar-SA"/>
              </w:rPr>
              <w:t xml:space="preserve">or she </w:t>
            </w:r>
            <w:r w:rsidRPr="00C110B8">
              <w:rPr>
                <w:rFonts w:cs="Arial"/>
                <w:lang w:val="en-GB" w:bidi="ar-SA"/>
              </w:rPr>
              <w:t xml:space="preserve">shall </w:t>
            </w:r>
            <w:r w:rsidRPr="00C110B8">
              <w:rPr>
                <w:lang w:val="en-GB"/>
              </w:rPr>
              <w:t>ensure</w:t>
            </w:r>
            <w:r w:rsidRPr="00C110B8">
              <w:rPr>
                <w:rFonts w:cs="Arial"/>
                <w:lang w:val="en-GB" w:bidi="ar-SA"/>
              </w:rPr>
              <w:t xml:space="preserve"> that all issues </w:t>
            </w:r>
            <w:r w:rsidRPr="00C110B8">
              <w:rPr>
                <w:lang w:val="en-GB" w:bidi="ar-SA"/>
              </w:rPr>
              <w:t>are</w:t>
            </w:r>
            <w:r w:rsidRPr="00C110B8">
              <w:rPr>
                <w:rFonts w:cs="Arial"/>
                <w:lang w:val="en-GB" w:bidi="ar-SA"/>
              </w:rPr>
              <w:t xml:space="preserve"> examined </w:t>
            </w:r>
            <w:r w:rsidRPr="00C110B8">
              <w:rPr>
                <w:lang w:val="en-GB" w:bidi="ar-SA"/>
              </w:rPr>
              <w:t xml:space="preserve">comprehensively and </w:t>
            </w:r>
            <w:r w:rsidRPr="00C110B8">
              <w:rPr>
                <w:rFonts w:cs="Arial"/>
                <w:lang w:val="en-GB" w:bidi="ar-SA"/>
              </w:rPr>
              <w:t>thoroughly.</w:t>
            </w:r>
          </w:p>
        </w:tc>
      </w:tr>
      <w:tr w:rsidR="005B5D71" w:rsidRPr="00136340" w14:paraId="06FAF671" w14:textId="77777777" w:rsidTr="00794AD7">
        <w:trPr>
          <w:trHeight w:val="20"/>
        </w:trPr>
        <w:tc>
          <w:tcPr>
            <w:tcW w:w="2350" w:type="pct"/>
          </w:tcPr>
          <w:p w14:paraId="3F894E34" w14:textId="77777777" w:rsidR="005B5D71" w:rsidRPr="00E568F9" w:rsidRDefault="005B5D71" w:rsidP="005B5D71">
            <w:pPr>
              <w:pStyle w:val="Odstavek"/>
              <w:rPr>
                <w:rFonts w:cs="Arial"/>
                <w:lang w:bidi="ar-SA"/>
              </w:rPr>
            </w:pPr>
            <w:r w:rsidRPr="00E568F9">
              <w:rPr>
                <w:rFonts w:cs="Arial"/>
                <w:lang w:bidi="ar-SA"/>
              </w:rPr>
              <w:t>Za vsako odločbo senata je potrebna večina glasov.</w:t>
            </w:r>
          </w:p>
        </w:tc>
        <w:tc>
          <w:tcPr>
            <w:tcW w:w="167" w:type="pct"/>
            <w:vMerge/>
          </w:tcPr>
          <w:p w14:paraId="1189E65A" w14:textId="77777777" w:rsidR="005B5D71" w:rsidRPr="00AB3892" w:rsidRDefault="005B5D71" w:rsidP="005B5D71">
            <w:pPr>
              <w:pStyle w:val="Odstavek"/>
              <w:rPr>
                <w:rFonts w:cs="Arial"/>
                <w:lang w:bidi="ar-SA"/>
              </w:rPr>
            </w:pPr>
          </w:p>
        </w:tc>
        <w:tc>
          <w:tcPr>
            <w:tcW w:w="2483" w:type="pct"/>
          </w:tcPr>
          <w:p w14:paraId="7256CCC8" w14:textId="77777777" w:rsidR="005B5D71" w:rsidRPr="00C110B8" w:rsidRDefault="005B5D71" w:rsidP="005B5D71">
            <w:pPr>
              <w:pStyle w:val="Odstavek"/>
              <w:rPr>
                <w:rFonts w:cs="Arial"/>
                <w:lang w:val="en-GB" w:bidi="ar-SA"/>
              </w:rPr>
            </w:pPr>
            <w:r w:rsidRPr="00C110B8">
              <w:rPr>
                <w:rFonts w:cs="Arial"/>
                <w:lang w:val="en-GB" w:bidi="ar-SA"/>
              </w:rPr>
              <w:t xml:space="preserve">The </w:t>
            </w:r>
            <w:r w:rsidRPr="00C110B8">
              <w:rPr>
                <w:lang w:val="en-GB" w:bidi="ar-SA"/>
              </w:rPr>
              <w:t xml:space="preserve">majority of votes shall be required for each decision rendered by the panel. </w:t>
            </w:r>
          </w:p>
        </w:tc>
      </w:tr>
      <w:tr w:rsidR="005B5D71" w:rsidRPr="00136340" w14:paraId="026B9AB4" w14:textId="77777777" w:rsidTr="00794AD7">
        <w:trPr>
          <w:trHeight w:val="20"/>
        </w:trPr>
        <w:tc>
          <w:tcPr>
            <w:tcW w:w="2350" w:type="pct"/>
          </w:tcPr>
          <w:p w14:paraId="64CD022C" w14:textId="77777777" w:rsidR="005B5D71" w:rsidRPr="00E568F9" w:rsidRDefault="005B5D71" w:rsidP="005B5D71">
            <w:pPr>
              <w:pStyle w:val="Odstavek"/>
              <w:rPr>
                <w:rFonts w:cs="Arial"/>
                <w:lang w:bidi="ar-SA"/>
              </w:rPr>
            </w:pPr>
            <w:r w:rsidRPr="00E568F9">
              <w:rPr>
                <w:rFonts w:cs="Arial"/>
                <w:lang w:bidi="ar-SA"/>
              </w:rPr>
              <w:t>Člani senata ne smejo odkloniti glasovanja o vprašanjih, ki jih postavi predsednik senata. Član senata, ki je pri glasovanju o kakšnem prejšnjem vprašanju ostal v manjšini, se ne sme vzdržati glasovanja o vprašanju, o katerem naj se odloči pozneje.</w:t>
            </w:r>
          </w:p>
        </w:tc>
        <w:tc>
          <w:tcPr>
            <w:tcW w:w="167" w:type="pct"/>
            <w:vMerge/>
          </w:tcPr>
          <w:p w14:paraId="27D949DF" w14:textId="77777777" w:rsidR="005B5D71" w:rsidRPr="00AB3892" w:rsidRDefault="005B5D71" w:rsidP="005B5D71">
            <w:pPr>
              <w:pStyle w:val="Odstavek"/>
              <w:rPr>
                <w:rFonts w:cs="Arial"/>
                <w:lang w:bidi="ar-SA"/>
              </w:rPr>
            </w:pPr>
          </w:p>
        </w:tc>
        <w:tc>
          <w:tcPr>
            <w:tcW w:w="2483" w:type="pct"/>
          </w:tcPr>
          <w:p w14:paraId="55F3BB77" w14:textId="032BABE5" w:rsidR="005B5D71" w:rsidRPr="00C110B8" w:rsidRDefault="005B5D71" w:rsidP="005B5D71">
            <w:pPr>
              <w:pStyle w:val="Odstavek"/>
              <w:rPr>
                <w:rFonts w:cs="Arial"/>
                <w:lang w:val="en-GB" w:bidi="ar-SA"/>
              </w:rPr>
            </w:pPr>
            <w:r w:rsidRPr="00C110B8">
              <w:rPr>
                <w:rFonts w:cs="Arial"/>
                <w:lang w:val="en-GB" w:bidi="ar-SA"/>
              </w:rPr>
              <w:t xml:space="preserve">Members of the panel may not </w:t>
            </w:r>
            <w:r w:rsidRPr="00C110B8">
              <w:rPr>
                <w:lang w:val="en-GB" w:bidi="ar-SA"/>
              </w:rPr>
              <w:t>refuse to</w:t>
            </w:r>
            <w:r w:rsidRPr="00C110B8">
              <w:rPr>
                <w:rFonts w:cs="Arial"/>
                <w:lang w:val="en-GB" w:bidi="ar-SA"/>
              </w:rPr>
              <w:t xml:space="preserve"> vote on </w:t>
            </w:r>
            <w:r w:rsidRPr="00C110B8">
              <w:rPr>
                <w:lang w:val="en-GB" w:bidi="ar-SA"/>
              </w:rPr>
              <w:t xml:space="preserve">issues raised </w:t>
            </w:r>
            <w:r w:rsidRPr="00C110B8">
              <w:rPr>
                <w:rFonts w:cs="Arial"/>
                <w:lang w:val="en-GB" w:bidi="ar-SA"/>
              </w:rPr>
              <w:t>by the presid</w:t>
            </w:r>
            <w:r w:rsidRPr="00C110B8">
              <w:rPr>
                <w:lang w:val="en-GB" w:bidi="ar-SA"/>
              </w:rPr>
              <w:t>ent of the panel</w:t>
            </w:r>
            <w:r w:rsidRPr="00C110B8">
              <w:rPr>
                <w:rFonts w:cs="Arial"/>
                <w:lang w:val="en-GB" w:bidi="ar-SA"/>
              </w:rPr>
              <w:t xml:space="preserve">. A member of the panel who </w:t>
            </w:r>
            <w:r w:rsidRPr="00C110B8">
              <w:rPr>
                <w:lang w:val="en-GB"/>
              </w:rPr>
              <w:t>voted</w:t>
            </w:r>
            <w:r w:rsidRPr="00C110B8">
              <w:rPr>
                <w:rFonts w:cs="Arial"/>
                <w:lang w:val="en-GB" w:bidi="ar-SA"/>
              </w:rPr>
              <w:t xml:space="preserve"> in</w:t>
            </w:r>
            <w:r w:rsidRPr="00C110B8">
              <w:rPr>
                <w:lang w:val="en-GB" w:bidi="ar-SA"/>
              </w:rPr>
              <w:t xml:space="preserve"> the</w:t>
            </w:r>
            <w:r w:rsidRPr="00C110B8">
              <w:rPr>
                <w:rFonts w:cs="Arial"/>
                <w:lang w:val="en-GB" w:bidi="ar-SA"/>
              </w:rPr>
              <w:t xml:space="preserve"> minority </w:t>
            </w:r>
            <w:r w:rsidRPr="00C110B8">
              <w:rPr>
                <w:lang w:val="en-GB" w:bidi="ar-SA"/>
              </w:rPr>
              <w:t xml:space="preserve">when the </w:t>
            </w:r>
            <w:r w:rsidRPr="00C110B8">
              <w:rPr>
                <w:rFonts w:cs="Arial"/>
                <w:lang w:val="en-GB" w:bidi="ar-SA"/>
              </w:rPr>
              <w:t>vot</w:t>
            </w:r>
            <w:r w:rsidRPr="00C110B8">
              <w:rPr>
                <w:lang w:val="en-GB" w:bidi="ar-SA"/>
              </w:rPr>
              <w:t xml:space="preserve">e was taken </w:t>
            </w:r>
            <w:r w:rsidRPr="00C110B8">
              <w:rPr>
                <w:rFonts w:cs="Arial"/>
                <w:lang w:val="en-GB" w:bidi="ar-SA"/>
              </w:rPr>
              <w:t xml:space="preserve">on </w:t>
            </w:r>
            <w:r w:rsidRPr="00C110B8">
              <w:rPr>
                <w:lang w:val="en-GB" w:bidi="ar-SA"/>
              </w:rPr>
              <w:t xml:space="preserve">a </w:t>
            </w:r>
            <w:r w:rsidRPr="00C110B8">
              <w:rPr>
                <w:rFonts w:cs="Arial"/>
                <w:lang w:val="en-GB" w:bidi="ar-SA"/>
              </w:rPr>
              <w:t xml:space="preserve">previous </w:t>
            </w:r>
            <w:r w:rsidRPr="00C110B8">
              <w:rPr>
                <w:lang w:val="en-GB" w:bidi="ar-SA"/>
              </w:rPr>
              <w:t xml:space="preserve">issue </w:t>
            </w:r>
            <w:r w:rsidRPr="00C110B8">
              <w:rPr>
                <w:rFonts w:cs="Arial"/>
                <w:lang w:val="en-GB" w:bidi="ar-SA"/>
              </w:rPr>
              <w:t>may not abstain from voting on a</w:t>
            </w:r>
            <w:r w:rsidRPr="00C110B8">
              <w:rPr>
                <w:lang w:val="en-GB" w:bidi="ar-SA"/>
              </w:rPr>
              <w:t xml:space="preserve">n issue to be decided </w:t>
            </w:r>
            <w:r w:rsidRPr="00C110B8">
              <w:rPr>
                <w:rFonts w:cs="Arial"/>
                <w:lang w:val="en-GB" w:bidi="ar-SA"/>
              </w:rPr>
              <w:t>later.</w:t>
            </w:r>
          </w:p>
        </w:tc>
      </w:tr>
      <w:tr w:rsidR="005B5D71" w:rsidRPr="00136340" w14:paraId="3B3915F5" w14:textId="77777777" w:rsidTr="00794AD7">
        <w:trPr>
          <w:trHeight w:val="20"/>
        </w:trPr>
        <w:tc>
          <w:tcPr>
            <w:tcW w:w="2350" w:type="pct"/>
          </w:tcPr>
          <w:p w14:paraId="751A9007" w14:textId="77777777" w:rsidR="005B5D71" w:rsidRPr="00E568F9" w:rsidRDefault="005B5D71" w:rsidP="005B5D71">
            <w:pPr>
              <w:pStyle w:val="Odstavek"/>
              <w:rPr>
                <w:rFonts w:cs="Arial"/>
                <w:lang w:bidi="ar-SA"/>
              </w:rPr>
            </w:pPr>
            <w:r w:rsidRPr="00E568F9">
              <w:rPr>
                <w:rFonts w:cs="Arial"/>
                <w:lang w:bidi="ar-SA"/>
              </w:rPr>
              <w:t xml:space="preserve">Če so glasovi glede posameznih vprašanj, o katerih se glasuje, porazdeljeni na več različnih mnenj, tako da nobeno od njih nima večine, se vprašanja ločijo in glasovanje ponavlja, dokler se ne </w:t>
            </w:r>
            <w:r w:rsidRPr="00E568F9">
              <w:rPr>
                <w:rFonts w:cs="Arial"/>
                <w:lang w:bidi="ar-SA"/>
              </w:rPr>
              <w:lastRenderedPageBreak/>
              <w:t>doseže večina. Če se glede višine denarnega zneska ali količine razdelijo glasovi na več kot dve mnenji, se znova obravnavajo razlogi za vsako mnenje; če se niti tedaj ne doseže večina, se glasovi, oddani za največji denarni znesek ali količino, prištejejo glasovom, oddanim za najbližji manjši denarni znesek ali količino, dokler se ne doseže večina.</w:t>
            </w:r>
          </w:p>
        </w:tc>
        <w:tc>
          <w:tcPr>
            <w:tcW w:w="167" w:type="pct"/>
            <w:vMerge/>
          </w:tcPr>
          <w:p w14:paraId="171455EF" w14:textId="77777777" w:rsidR="005B5D71" w:rsidRPr="00AB3892" w:rsidRDefault="005B5D71" w:rsidP="005B5D71">
            <w:pPr>
              <w:pStyle w:val="Odstavek"/>
              <w:rPr>
                <w:rFonts w:cs="Arial"/>
                <w:lang w:bidi="ar-SA"/>
              </w:rPr>
            </w:pPr>
          </w:p>
        </w:tc>
        <w:tc>
          <w:tcPr>
            <w:tcW w:w="2483" w:type="pct"/>
          </w:tcPr>
          <w:p w14:paraId="02315FE9" w14:textId="77777777" w:rsidR="005B5D71" w:rsidRPr="00C110B8" w:rsidRDefault="005B5D71" w:rsidP="005B5D71">
            <w:pPr>
              <w:pStyle w:val="Odstavek"/>
              <w:rPr>
                <w:rFonts w:cs="Arial"/>
                <w:lang w:val="en-GB" w:bidi="ar-SA"/>
              </w:rPr>
            </w:pPr>
            <w:r w:rsidRPr="00C110B8">
              <w:rPr>
                <w:rFonts w:cs="Arial"/>
                <w:lang w:val="en-GB" w:bidi="ar-SA"/>
              </w:rPr>
              <w:t>If</w:t>
            </w:r>
            <w:r w:rsidRPr="00C110B8">
              <w:rPr>
                <w:lang w:val="en-GB" w:bidi="ar-SA"/>
              </w:rPr>
              <w:t>,</w:t>
            </w:r>
            <w:r w:rsidRPr="00C110B8">
              <w:rPr>
                <w:rFonts w:cs="Arial"/>
                <w:lang w:val="en-GB" w:bidi="ar-SA"/>
              </w:rPr>
              <w:t xml:space="preserve"> with respect to particular issues </w:t>
            </w:r>
            <w:r w:rsidRPr="00C110B8">
              <w:rPr>
                <w:lang w:val="en-GB" w:bidi="ar-SA"/>
              </w:rPr>
              <w:t xml:space="preserve">to be decided, </w:t>
            </w:r>
            <w:r w:rsidRPr="00C110B8">
              <w:rPr>
                <w:rFonts w:cs="Arial"/>
                <w:lang w:val="en-GB" w:bidi="ar-SA"/>
              </w:rPr>
              <w:t xml:space="preserve">votes </w:t>
            </w:r>
            <w:r w:rsidRPr="00C110B8">
              <w:rPr>
                <w:lang w:val="en-GB" w:bidi="ar-SA"/>
              </w:rPr>
              <w:t>are split between several different</w:t>
            </w:r>
            <w:r w:rsidRPr="00C110B8">
              <w:rPr>
                <w:rFonts w:cs="Arial"/>
                <w:lang w:val="en-GB" w:bidi="ar-SA"/>
              </w:rPr>
              <w:t xml:space="preserve"> opinions </w:t>
            </w:r>
            <w:r w:rsidRPr="00C110B8">
              <w:rPr>
                <w:lang w:val="en-GB" w:bidi="ar-SA"/>
              </w:rPr>
              <w:t xml:space="preserve">so </w:t>
            </w:r>
            <w:r w:rsidRPr="00C110B8">
              <w:rPr>
                <w:rFonts w:cs="Arial"/>
                <w:lang w:val="en-GB" w:bidi="ar-SA"/>
              </w:rPr>
              <w:t xml:space="preserve">that none of them </w:t>
            </w:r>
            <w:r w:rsidRPr="00C110B8">
              <w:rPr>
                <w:lang w:val="en-GB" w:bidi="ar-SA"/>
              </w:rPr>
              <w:t>has the</w:t>
            </w:r>
            <w:r w:rsidRPr="00C110B8">
              <w:rPr>
                <w:rFonts w:cs="Arial"/>
                <w:lang w:val="en-GB" w:bidi="ar-SA"/>
              </w:rPr>
              <w:t xml:space="preserve"> majority, the issues </w:t>
            </w:r>
            <w:r w:rsidRPr="00C110B8">
              <w:rPr>
                <w:lang w:val="en-GB" w:bidi="ar-SA"/>
              </w:rPr>
              <w:t>shall be separated</w:t>
            </w:r>
            <w:r w:rsidRPr="00C110B8">
              <w:rPr>
                <w:rFonts w:cs="Arial"/>
                <w:lang w:val="en-GB" w:bidi="ar-SA"/>
              </w:rPr>
              <w:t xml:space="preserve"> and voting repeated until </w:t>
            </w:r>
            <w:r w:rsidRPr="00C110B8">
              <w:rPr>
                <w:lang w:val="en-GB" w:bidi="ar-SA"/>
              </w:rPr>
              <w:t>a</w:t>
            </w:r>
            <w:r w:rsidRPr="00C110B8">
              <w:rPr>
                <w:rFonts w:cs="Arial"/>
                <w:lang w:val="en-GB" w:bidi="ar-SA"/>
              </w:rPr>
              <w:t xml:space="preserve"> majority is a</w:t>
            </w:r>
            <w:r w:rsidRPr="00C110B8">
              <w:rPr>
                <w:lang w:val="en-GB" w:bidi="ar-SA"/>
              </w:rPr>
              <w:t>chieved</w:t>
            </w:r>
            <w:r w:rsidRPr="00C110B8">
              <w:rPr>
                <w:rFonts w:cs="Arial"/>
                <w:lang w:val="en-GB" w:bidi="ar-SA"/>
              </w:rPr>
              <w:t>. If</w:t>
            </w:r>
            <w:r w:rsidRPr="00C110B8">
              <w:rPr>
                <w:lang w:val="en-GB" w:bidi="ar-SA"/>
              </w:rPr>
              <w:t>,</w:t>
            </w:r>
            <w:r w:rsidRPr="00C110B8">
              <w:rPr>
                <w:rFonts w:cs="Arial"/>
                <w:lang w:val="en-GB" w:bidi="ar-SA"/>
              </w:rPr>
              <w:t xml:space="preserve"> </w:t>
            </w:r>
            <w:r w:rsidRPr="00C110B8">
              <w:rPr>
                <w:rFonts w:cs="Arial"/>
                <w:lang w:val="en-GB" w:bidi="ar-SA"/>
              </w:rPr>
              <w:lastRenderedPageBreak/>
              <w:t>with respect to the amount of money or quantity</w:t>
            </w:r>
            <w:r w:rsidRPr="00C110B8">
              <w:rPr>
                <w:lang w:val="en-GB" w:bidi="ar-SA"/>
              </w:rPr>
              <w:t>,</w:t>
            </w:r>
            <w:r w:rsidRPr="00C110B8">
              <w:rPr>
                <w:rFonts w:cs="Arial"/>
                <w:lang w:val="en-GB" w:bidi="ar-SA"/>
              </w:rPr>
              <w:t xml:space="preserve"> votes </w:t>
            </w:r>
            <w:r w:rsidRPr="00C110B8">
              <w:rPr>
                <w:lang w:val="en-GB" w:bidi="ar-SA"/>
              </w:rPr>
              <w:t>are split between</w:t>
            </w:r>
            <w:r w:rsidRPr="00C110B8">
              <w:rPr>
                <w:rFonts w:cs="Arial"/>
                <w:lang w:val="en-GB" w:bidi="ar-SA"/>
              </w:rPr>
              <w:t xml:space="preserve"> more than two opinions, </w:t>
            </w:r>
            <w:r w:rsidRPr="00C110B8">
              <w:rPr>
                <w:lang w:val="en-GB" w:bidi="ar-SA"/>
              </w:rPr>
              <w:t xml:space="preserve">deliberations shall be repeated about </w:t>
            </w:r>
            <w:r w:rsidRPr="00C110B8">
              <w:rPr>
                <w:rFonts w:cs="Arial"/>
                <w:lang w:val="en-GB" w:bidi="ar-SA"/>
              </w:rPr>
              <w:t xml:space="preserve">the reasons </w:t>
            </w:r>
            <w:r w:rsidRPr="00C110B8">
              <w:rPr>
                <w:lang w:val="en-GB" w:bidi="ar-SA"/>
              </w:rPr>
              <w:t>for each of</w:t>
            </w:r>
            <w:r w:rsidRPr="00C110B8">
              <w:rPr>
                <w:rFonts w:cs="Arial"/>
                <w:lang w:val="en-GB" w:bidi="ar-SA"/>
              </w:rPr>
              <w:t xml:space="preserve"> these opinions</w:t>
            </w:r>
            <w:r w:rsidRPr="00C110B8">
              <w:rPr>
                <w:lang w:val="en-GB" w:bidi="ar-SA"/>
              </w:rPr>
              <w:t>;</w:t>
            </w:r>
            <w:r w:rsidRPr="00C110B8">
              <w:rPr>
                <w:rFonts w:cs="Arial"/>
                <w:lang w:val="en-GB" w:bidi="ar-SA"/>
              </w:rPr>
              <w:t xml:space="preserve"> </w:t>
            </w:r>
            <w:r w:rsidRPr="00C110B8">
              <w:rPr>
                <w:lang w:val="en-GB" w:bidi="ar-SA"/>
              </w:rPr>
              <w:t xml:space="preserve">if, after this, a </w:t>
            </w:r>
            <w:r w:rsidRPr="00C110B8">
              <w:rPr>
                <w:rFonts w:cs="Arial"/>
                <w:lang w:val="en-GB" w:bidi="ar-SA"/>
              </w:rPr>
              <w:t xml:space="preserve">majority </w:t>
            </w:r>
            <w:r w:rsidRPr="00C110B8">
              <w:rPr>
                <w:lang w:val="en-GB" w:bidi="ar-SA"/>
              </w:rPr>
              <w:t xml:space="preserve">still </w:t>
            </w:r>
            <w:r w:rsidRPr="00C110B8">
              <w:rPr>
                <w:rFonts w:cs="Arial"/>
                <w:lang w:val="en-GB" w:bidi="ar-SA"/>
              </w:rPr>
              <w:t xml:space="preserve">cannot be </w:t>
            </w:r>
            <w:r w:rsidRPr="00C110B8">
              <w:rPr>
                <w:lang w:val="en-GB" w:bidi="ar-SA"/>
              </w:rPr>
              <w:t xml:space="preserve">achieved, </w:t>
            </w:r>
            <w:r w:rsidRPr="00C110B8">
              <w:rPr>
                <w:rFonts w:cs="Arial"/>
                <w:lang w:val="en-GB" w:bidi="ar-SA"/>
              </w:rPr>
              <w:t xml:space="preserve">the votes </w:t>
            </w:r>
            <w:r w:rsidRPr="00C110B8">
              <w:rPr>
                <w:lang w:val="en-GB" w:bidi="ar-SA"/>
              </w:rPr>
              <w:t xml:space="preserve">cast </w:t>
            </w:r>
            <w:r w:rsidRPr="00C110B8">
              <w:rPr>
                <w:rFonts w:cs="Arial"/>
                <w:lang w:val="en-GB" w:bidi="ar-SA"/>
              </w:rPr>
              <w:t xml:space="preserve">in favour of the highest amount or quantity shall be added to the votes in favour of the </w:t>
            </w:r>
            <w:r w:rsidRPr="00C110B8">
              <w:rPr>
                <w:lang w:val="en-GB" w:bidi="ar-SA"/>
              </w:rPr>
              <w:t xml:space="preserve">next lower </w:t>
            </w:r>
            <w:r w:rsidRPr="00C110B8">
              <w:rPr>
                <w:rFonts w:cs="Arial"/>
                <w:lang w:val="en-GB" w:bidi="ar-SA"/>
              </w:rPr>
              <w:t xml:space="preserve">amount or quantity until </w:t>
            </w:r>
            <w:r w:rsidRPr="00C110B8">
              <w:rPr>
                <w:lang w:val="en-GB" w:bidi="ar-SA"/>
              </w:rPr>
              <w:t>a</w:t>
            </w:r>
            <w:r w:rsidRPr="00C110B8">
              <w:rPr>
                <w:rFonts w:cs="Arial"/>
                <w:lang w:val="en-GB" w:bidi="ar-SA"/>
              </w:rPr>
              <w:t xml:space="preserve"> majority is </w:t>
            </w:r>
            <w:r w:rsidRPr="00C110B8">
              <w:rPr>
                <w:lang w:val="en-GB" w:bidi="ar-SA"/>
              </w:rPr>
              <w:t>achieved</w:t>
            </w:r>
            <w:r w:rsidRPr="00C110B8">
              <w:rPr>
                <w:rFonts w:cs="Arial"/>
                <w:lang w:val="en-GB" w:bidi="ar-SA"/>
              </w:rPr>
              <w:t>.</w:t>
            </w:r>
          </w:p>
        </w:tc>
      </w:tr>
      <w:tr w:rsidR="005B5D71" w:rsidRPr="00136340" w14:paraId="747F7475" w14:textId="77777777" w:rsidTr="00794AD7">
        <w:trPr>
          <w:trHeight w:val="20"/>
        </w:trPr>
        <w:tc>
          <w:tcPr>
            <w:tcW w:w="2350" w:type="pct"/>
          </w:tcPr>
          <w:p w14:paraId="180C2735" w14:textId="77777777" w:rsidR="005B5D71" w:rsidRPr="00E568F9" w:rsidRDefault="005B5D71" w:rsidP="005B5D71">
            <w:pPr>
              <w:pStyle w:val="len"/>
              <w:rPr>
                <w:rFonts w:cs="Arial"/>
                <w:lang w:bidi="ar-SA"/>
              </w:rPr>
            </w:pPr>
            <w:r w:rsidRPr="00E568F9">
              <w:rPr>
                <w:rFonts w:cs="Arial"/>
                <w:lang w:bidi="ar-SA"/>
              </w:rPr>
              <w:lastRenderedPageBreak/>
              <w:t>131. člen</w:t>
            </w:r>
          </w:p>
        </w:tc>
        <w:tc>
          <w:tcPr>
            <w:tcW w:w="167" w:type="pct"/>
            <w:vMerge/>
          </w:tcPr>
          <w:p w14:paraId="2548E683" w14:textId="77777777" w:rsidR="005B5D71" w:rsidRPr="00AB3892" w:rsidRDefault="005B5D71" w:rsidP="005B5D71">
            <w:pPr>
              <w:pStyle w:val="Odstavek"/>
              <w:rPr>
                <w:rFonts w:cs="Arial"/>
                <w:lang w:bidi="ar-SA"/>
              </w:rPr>
            </w:pPr>
          </w:p>
        </w:tc>
        <w:tc>
          <w:tcPr>
            <w:tcW w:w="2483" w:type="pct"/>
          </w:tcPr>
          <w:p w14:paraId="78BFE34A" w14:textId="77777777" w:rsidR="005B5D71" w:rsidRPr="00C110B8" w:rsidRDefault="005B5D71" w:rsidP="005B5D71">
            <w:pPr>
              <w:pStyle w:val="len"/>
              <w:rPr>
                <w:rFonts w:cs="Arial"/>
                <w:lang w:val="en-GB" w:bidi="ar-SA"/>
              </w:rPr>
            </w:pPr>
            <w:r w:rsidRPr="00C110B8">
              <w:rPr>
                <w:rFonts w:cs="Arial"/>
                <w:lang w:val="en-GB" w:bidi="ar-SA"/>
              </w:rPr>
              <w:t>Article 131</w:t>
            </w:r>
          </w:p>
        </w:tc>
      </w:tr>
      <w:tr w:rsidR="005B5D71" w:rsidRPr="00136340" w14:paraId="03152A8F" w14:textId="77777777" w:rsidTr="00794AD7">
        <w:trPr>
          <w:trHeight w:val="20"/>
        </w:trPr>
        <w:tc>
          <w:tcPr>
            <w:tcW w:w="2350" w:type="pct"/>
          </w:tcPr>
          <w:p w14:paraId="58A39FF8" w14:textId="77777777" w:rsidR="005B5D71" w:rsidRPr="00E568F9" w:rsidRDefault="005B5D71" w:rsidP="005B5D71">
            <w:pPr>
              <w:pStyle w:val="Odstavek"/>
              <w:rPr>
                <w:rFonts w:cs="Arial"/>
                <w:lang w:bidi="ar-SA"/>
              </w:rPr>
            </w:pPr>
            <w:r w:rsidRPr="00E568F9">
              <w:rPr>
                <w:rFonts w:cs="Arial"/>
                <w:lang w:bidi="ar-SA"/>
              </w:rPr>
              <w:t>Preden sodišče odloči o glavni stvari, odloči o tem, ali je treba dopolniti postopek, in o drugih predhodnih vprašanjih.</w:t>
            </w:r>
          </w:p>
        </w:tc>
        <w:tc>
          <w:tcPr>
            <w:tcW w:w="167" w:type="pct"/>
            <w:vMerge/>
          </w:tcPr>
          <w:p w14:paraId="183CC37D" w14:textId="77777777" w:rsidR="005B5D71" w:rsidRPr="00AB3892" w:rsidRDefault="005B5D71" w:rsidP="005B5D71">
            <w:pPr>
              <w:pStyle w:val="Odstavek"/>
              <w:rPr>
                <w:rFonts w:cs="Arial"/>
                <w:lang w:bidi="ar-SA"/>
              </w:rPr>
            </w:pPr>
          </w:p>
        </w:tc>
        <w:tc>
          <w:tcPr>
            <w:tcW w:w="2483" w:type="pct"/>
          </w:tcPr>
          <w:p w14:paraId="6E245671" w14:textId="3D6E1787" w:rsidR="005B5D71" w:rsidRPr="00C110B8" w:rsidRDefault="005B5D71" w:rsidP="005B5D71">
            <w:pPr>
              <w:pStyle w:val="Odstavek"/>
              <w:rPr>
                <w:rFonts w:cs="Arial"/>
                <w:lang w:val="en-GB" w:bidi="ar-SA"/>
              </w:rPr>
            </w:pPr>
            <w:r w:rsidRPr="00C110B8">
              <w:rPr>
                <w:lang w:val="en-GB" w:bidi="ar-SA"/>
              </w:rPr>
              <w:t>Before deciding on the merits</w:t>
            </w:r>
            <w:r w:rsidRPr="00C110B8">
              <w:rPr>
                <w:rFonts w:cs="Arial"/>
                <w:lang w:val="en-GB" w:bidi="ar-SA"/>
              </w:rPr>
              <w:t xml:space="preserve">, the court shall decide whether </w:t>
            </w:r>
            <w:r w:rsidRPr="00C110B8">
              <w:rPr>
                <w:lang w:val="en-GB" w:bidi="ar-SA"/>
              </w:rPr>
              <w:t xml:space="preserve">it is necessary to supplement </w:t>
            </w:r>
            <w:r w:rsidRPr="00C110B8">
              <w:rPr>
                <w:rFonts w:cs="Arial"/>
                <w:lang w:val="en-GB" w:bidi="ar-SA"/>
              </w:rPr>
              <w:t xml:space="preserve">the proceedings and on other preliminary </w:t>
            </w:r>
            <w:r w:rsidRPr="00C110B8">
              <w:rPr>
                <w:lang w:val="en-GB" w:bidi="ar-SA"/>
              </w:rPr>
              <w:t>issues</w:t>
            </w:r>
            <w:r w:rsidRPr="00C110B8">
              <w:rPr>
                <w:rFonts w:cs="Arial"/>
                <w:lang w:val="en-GB" w:bidi="ar-SA"/>
              </w:rPr>
              <w:t>.</w:t>
            </w:r>
          </w:p>
        </w:tc>
      </w:tr>
      <w:tr w:rsidR="005B5D71" w:rsidRPr="00136340" w14:paraId="2293E6FB" w14:textId="77777777" w:rsidTr="00794AD7">
        <w:trPr>
          <w:trHeight w:val="20"/>
        </w:trPr>
        <w:tc>
          <w:tcPr>
            <w:tcW w:w="2350" w:type="pct"/>
          </w:tcPr>
          <w:p w14:paraId="5E0E6D04" w14:textId="77777777" w:rsidR="005B5D71" w:rsidRPr="00E568F9" w:rsidRDefault="005B5D71" w:rsidP="005B5D71">
            <w:pPr>
              <w:pStyle w:val="Odstavek"/>
              <w:rPr>
                <w:rFonts w:cs="Arial"/>
                <w:lang w:bidi="ar-SA"/>
              </w:rPr>
            </w:pPr>
            <w:r w:rsidRPr="00E568F9">
              <w:rPr>
                <w:rFonts w:cs="Arial"/>
                <w:lang w:bidi="ar-SA"/>
              </w:rPr>
              <w:t>Če je treba pri odločanju o glavni stvari odločiti o več zahtevkih, se glasuje o vsakem zahtevku posebej.</w:t>
            </w:r>
          </w:p>
        </w:tc>
        <w:tc>
          <w:tcPr>
            <w:tcW w:w="167" w:type="pct"/>
            <w:vMerge/>
          </w:tcPr>
          <w:p w14:paraId="6A790DB7" w14:textId="77777777" w:rsidR="005B5D71" w:rsidRPr="00AB3892" w:rsidRDefault="005B5D71" w:rsidP="005B5D71">
            <w:pPr>
              <w:pStyle w:val="Odstavek"/>
              <w:rPr>
                <w:rFonts w:cs="Arial"/>
                <w:lang w:bidi="ar-SA"/>
              </w:rPr>
            </w:pPr>
          </w:p>
        </w:tc>
        <w:tc>
          <w:tcPr>
            <w:tcW w:w="2483" w:type="pct"/>
          </w:tcPr>
          <w:p w14:paraId="41101F77" w14:textId="77777777" w:rsidR="005B5D71" w:rsidRPr="00C110B8" w:rsidRDefault="005B5D71" w:rsidP="005B5D71">
            <w:pPr>
              <w:pStyle w:val="Odstavek"/>
              <w:rPr>
                <w:rFonts w:cs="Arial"/>
                <w:lang w:val="en-GB" w:bidi="ar-SA"/>
              </w:rPr>
            </w:pPr>
            <w:r w:rsidRPr="00C110B8">
              <w:rPr>
                <w:rFonts w:cs="Arial"/>
                <w:lang w:val="en-GB" w:bidi="ar-SA"/>
              </w:rPr>
              <w:t>If</w:t>
            </w:r>
            <w:r w:rsidRPr="00C110B8">
              <w:rPr>
                <w:lang w:val="en-GB" w:bidi="ar-SA"/>
              </w:rPr>
              <w:t>,</w:t>
            </w:r>
            <w:r w:rsidRPr="00C110B8">
              <w:rPr>
                <w:rFonts w:cs="Arial"/>
                <w:lang w:val="en-GB" w:bidi="ar-SA"/>
              </w:rPr>
              <w:t xml:space="preserve"> </w:t>
            </w:r>
            <w:r w:rsidRPr="00C110B8">
              <w:rPr>
                <w:lang w:val="en-GB" w:bidi="ar-SA"/>
              </w:rPr>
              <w:t xml:space="preserve">in deciding on the merits, it is necessary to decide on several claims, a vote shall be taken on each claim separately. </w:t>
            </w:r>
          </w:p>
        </w:tc>
      </w:tr>
      <w:tr w:rsidR="005B5D71" w:rsidRPr="00136340" w14:paraId="07C5AAC9" w14:textId="77777777" w:rsidTr="00794AD7">
        <w:trPr>
          <w:trHeight w:val="20"/>
        </w:trPr>
        <w:tc>
          <w:tcPr>
            <w:tcW w:w="2350" w:type="pct"/>
          </w:tcPr>
          <w:p w14:paraId="1F11015A" w14:textId="77777777" w:rsidR="005B5D71" w:rsidRPr="00E568F9" w:rsidRDefault="005B5D71" w:rsidP="005B5D71">
            <w:pPr>
              <w:pStyle w:val="Poglavje"/>
            </w:pPr>
            <w:r w:rsidRPr="00E568F9">
              <w:t>Enajsto poglavje</w:t>
            </w:r>
            <w:r w:rsidRPr="00E568F9">
              <w:br/>
              <w:t>VROČANJE PISANJ IN PREGLED SPISOV</w:t>
            </w:r>
          </w:p>
        </w:tc>
        <w:tc>
          <w:tcPr>
            <w:tcW w:w="167" w:type="pct"/>
            <w:vMerge/>
          </w:tcPr>
          <w:p w14:paraId="6A6DAF30" w14:textId="77777777" w:rsidR="005B5D71" w:rsidRPr="00AB3892" w:rsidRDefault="005B5D71" w:rsidP="005B5D71">
            <w:pPr>
              <w:pStyle w:val="Odstavek"/>
              <w:rPr>
                <w:rFonts w:cs="Arial"/>
                <w:lang w:bidi="ar-SA"/>
              </w:rPr>
            </w:pPr>
          </w:p>
        </w:tc>
        <w:tc>
          <w:tcPr>
            <w:tcW w:w="2483" w:type="pct"/>
          </w:tcPr>
          <w:p w14:paraId="0CE6A7F2" w14:textId="77777777" w:rsidR="005B5D71" w:rsidRPr="00C110B8" w:rsidRDefault="005B5D71" w:rsidP="005B5D71">
            <w:pPr>
              <w:pStyle w:val="Poglavje"/>
              <w:rPr>
                <w:lang w:val="en-GB"/>
              </w:rPr>
            </w:pPr>
            <w:r w:rsidRPr="00C110B8">
              <w:rPr>
                <w:lang w:val="en-GB"/>
              </w:rPr>
              <w:t>Chapter Eleven</w:t>
            </w:r>
            <w:r w:rsidRPr="00C110B8">
              <w:rPr>
                <w:lang w:val="en-GB"/>
              </w:rPr>
              <w:br/>
              <w:t>SERVICE OF COURT DOCUMENTS AND EXAMINATION OF CASE FILES</w:t>
            </w:r>
          </w:p>
        </w:tc>
      </w:tr>
      <w:tr w:rsidR="005B5D71" w:rsidRPr="00136340" w14:paraId="41E257AB" w14:textId="77777777" w:rsidTr="00794AD7">
        <w:trPr>
          <w:trHeight w:val="20"/>
        </w:trPr>
        <w:tc>
          <w:tcPr>
            <w:tcW w:w="2350" w:type="pct"/>
          </w:tcPr>
          <w:p w14:paraId="45359984" w14:textId="77777777" w:rsidR="005B5D71" w:rsidRPr="00E568F9" w:rsidRDefault="005B5D71" w:rsidP="005B5D71">
            <w:pPr>
              <w:pStyle w:val="Odsek"/>
            </w:pPr>
            <w:r w:rsidRPr="00E568F9">
              <w:t>Način vročanja</w:t>
            </w:r>
          </w:p>
        </w:tc>
        <w:tc>
          <w:tcPr>
            <w:tcW w:w="167" w:type="pct"/>
            <w:vMerge/>
          </w:tcPr>
          <w:p w14:paraId="344F3525" w14:textId="77777777" w:rsidR="005B5D71" w:rsidRPr="00AB3892" w:rsidRDefault="005B5D71" w:rsidP="005B5D71">
            <w:pPr>
              <w:pStyle w:val="Odstavek"/>
              <w:rPr>
                <w:rFonts w:cs="Arial"/>
                <w:lang w:bidi="ar-SA"/>
              </w:rPr>
            </w:pPr>
          </w:p>
        </w:tc>
        <w:tc>
          <w:tcPr>
            <w:tcW w:w="2483" w:type="pct"/>
          </w:tcPr>
          <w:p w14:paraId="5DB69E43" w14:textId="1E686407" w:rsidR="005B5D71" w:rsidRPr="00C110B8" w:rsidRDefault="008B0B3A" w:rsidP="005B5D71">
            <w:pPr>
              <w:pStyle w:val="Odsek"/>
              <w:rPr>
                <w:lang w:val="en-GB"/>
              </w:rPr>
            </w:pPr>
            <w:r w:rsidRPr="00C110B8">
              <w:rPr>
                <w:lang w:val="en-GB"/>
              </w:rPr>
              <w:t>Method of service</w:t>
            </w:r>
          </w:p>
        </w:tc>
      </w:tr>
      <w:tr w:rsidR="005B5D71" w:rsidRPr="00136340" w14:paraId="4BC2CEAC" w14:textId="77777777" w:rsidTr="00794AD7">
        <w:trPr>
          <w:trHeight w:val="20"/>
        </w:trPr>
        <w:tc>
          <w:tcPr>
            <w:tcW w:w="2350" w:type="pct"/>
          </w:tcPr>
          <w:p w14:paraId="234A011B" w14:textId="77777777" w:rsidR="005B5D71" w:rsidRPr="00E568F9" w:rsidRDefault="005B5D71" w:rsidP="005B5D71">
            <w:pPr>
              <w:pStyle w:val="len"/>
              <w:rPr>
                <w:rFonts w:cs="Arial"/>
                <w:lang w:bidi="ar-SA"/>
              </w:rPr>
            </w:pPr>
            <w:r w:rsidRPr="00E568F9">
              <w:rPr>
                <w:rFonts w:cs="Arial"/>
                <w:lang w:bidi="ar-SA"/>
              </w:rPr>
              <w:t>132. člen</w:t>
            </w:r>
          </w:p>
        </w:tc>
        <w:tc>
          <w:tcPr>
            <w:tcW w:w="167" w:type="pct"/>
            <w:vMerge/>
          </w:tcPr>
          <w:p w14:paraId="6919354F" w14:textId="77777777" w:rsidR="005B5D71" w:rsidRPr="00AB3892" w:rsidRDefault="005B5D71" w:rsidP="005B5D71">
            <w:pPr>
              <w:pStyle w:val="Odstavek"/>
              <w:rPr>
                <w:rFonts w:cs="Arial"/>
                <w:lang w:bidi="ar-SA"/>
              </w:rPr>
            </w:pPr>
          </w:p>
        </w:tc>
        <w:tc>
          <w:tcPr>
            <w:tcW w:w="2483" w:type="pct"/>
          </w:tcPr>
          <w:p w14:paraId="071F0300" w14:textId="77777777" w:rsidR="005B5D71" w:rsidRPr="00C110B8" w:rsidRDefault="005B5D71" w:rsidP="005B5D71">
            <w:pPr>
              <w:pStyle w:val="len"/>
              <w:rPr>
                <w:rFonts w:cs="Arial"/>
                <w:lang w:val="en-GB" w:bidi="ar-SA"/>
              </w:rPr>
            </w:pPr>
            <w:r w:rsidRPr="00C110B8">
              <w:rPr>
                <w:rFonts w:cs="Arial"/>
                <w:lang w:val="en-GB" w:bidi="ar-SA"/>
              </w:rPr>
              <w:t>Article 132</w:t>
            </w:r>
          </w:p>
        </w:tc>
      </w:tr>
      <w:tr w:rsidR="005B5D71" w:rsidRPr="00136340" w14:paraId="4941CEF7" w14:textId="77777777" w:rsidTr="00794AD7">
        <w:trPr>
          <w:trHeight w:val="20"/>
        </w:trPr>
        <w:tc>
          <w:tcPr>
            <w:tcW w:w="2350" w:type="pct"/>
          </w:tcPr>
          <w:p w14:paraId="0B7F74C1" w14:textId="77777777" w:rsidR="005B5D71" w:rsidRPr="00E568F9" w:rsidRDefault="005B5D71" w:rsidP="005B5D71">
            <w:pPr>
              <w:pStyle w:val="Odstavek"/>
              <w:rPr>
                <w:rFonts w:cs="Arial"/>
                <w:lang w:bidi="ar-SA"/>
              </w:rPr>
            </w:pPr>
            <w:r w:rsidRPr="00E568F9">
              <w:rPr>
                <w:rFonts w:cs="Arial"/>
                <w:lang w:bidi="ar-SA"/>
              </w:rPr>
              <w:t>Pisanja se vročajo po pošti, po varni elektronski poti, po delavcu sodišča, na sodišču ali na drug način, določen z zakonom.</w:t>
            </w:r>
          </w:p>
        </w:tc>
        <w:tc>
          <w:tcPr>
            <w:tcW w:w="167" w:type="pct"/>
            <w:vMerge/>
          </w:tcPr>
          <w:p w14:paraId="33AEC28B" w14:textId="77777777" w:rsidR="005B5D71" w:rsidRPr="00AB3892" w:rsidRDefault="005B5D71" w:rsidP="005B5D71">
            <w:pPr>
              <w:pStyle w:val="Odstavek"/>
              <w:rPr>
                <w:rFonts w:cs="Arial"/>
                <w:lang w:bidi="ar-SA"/>
              </w:rPr>
            </w:pPr>
          </w:p>
        </w:tc>
        <w:tc>
          <w:tcPr>
            <w:tcW w:w="2483" w:type="pct"/>
          </w:tcPr>
          <w:p w14:paraId="526A0B56" w14:textId="43897DBF" w:rsidR="005B5D71" w:rsidRPr="00C110B8" w:rsidRDefault="005B5D71" w:rsidP="005B5D71">
            <w:pPr>
              <w:pStyle w:val="Odstavek"/>
              <w:rPr>
                <w:rFonts w:cs="Arial"/>
                <w:lang w:val="en-GB" w:bidi="ar-SA"/>
              </w:rPr>
            </w:pPr>
            <w:r w:rsidRPr="00C110B8">
              <w:rPr>
                <w:rFonts w:cs="Arial"/>
                <w:lang w:val="en-GB" w:bidi="ar-SA"/>
              </w:rPr>
              <w:t xml:space="preserve">Court documents shall be served by </w:t>
            </w:r>
            <w:r w:rsidRPr="00C110B8">
              <w:rPr>
                <w:lang w:val="en-GB" w:bidi="ar-SA"/>
              </w:rPr>
              <w:t>mail</w:t>
            </w:r>
            <w:r w:rsidRPr="00C110B8">
              <w:rPr>
                <w:rFonts w:cs="Arial"/>
                <w:lang w:val="en-GB" w:bidi="ar-SA"/>
              </w:rPr>
              <w:t xml:space="preserve">, by secure electronic means, by court </w:t>
            </w:r>
            <w:r w:rsidRPr="00C110B8">
              <w:rPr>
                <w:lang w:val="en-GB" w:bidi="ar-SA"/>
              </w:rPr>
              <w:t>employees,</w:t>
            </w:r>
            <w:r w:rsidRPr="00C110B8">
              <w:rPr>
                <w:rFonts w:cs="Arial"/>
                <w:lang w:val="en-GB" w:bidi="ar-SA"/>
              </w:rPr>
              <w:t xml:space="preserve"> </w:t>
            </w:r>
            <w:r w:rsidRPr="00C110B8">
              <w:rPr>
                <w:lang w:val="en-GB" w:bidi="ar-SA"/>
              </w:rPr>
              <w:t xml:space="preserve">directly by </w:t>
            </w:r>
            <w:r w:rsidRPr="00C110B8">
              <w:rPr>
                <w:rFonts w:cs="Arial"/>
                <w:lang w:val="en-GB" w:bidi="ar-SA"/>
              </w:rPr>
              <w:t xml:space="preserve">the court or in </w:t>
            </w:r>
            <w:r w:rsidRPr="00C110B8">
              <w:rPr>
                <w:lang w:val="en-GB" w:bidi="ar-SA"/>
              </w:rPr>
              <w:t>an</w:t>
            </w:r>
            <w:r w:rsidRPr="00C110B8">
              <w:rPr>
                <w:rFonts w:cs="Arial"/>
                <w:lang w:val="en-GB" w:bidi="ar-SA"/>
              </w:rPr>
              <w:t xml:space="preserve">other manner provided by </w:t>
            </w:r>
            <w:r w:rsidRPr="00C110B8">
              <w:rPr>
                <w:lang w:val="en-GB" w:bidi="ar-SA"/>
              </w:rPr>
              <w:t>an Act</w:t>
            </w:r>
            <w:r w:rsidRPr="00C110B8">
              <w:rPr>
                <w:rFonts w:cs="Arial"/>
                <w:lang w:val="en-GB" w:bidi="ar-SA"/>
              </w:rPr>
              <w:t>.</w:t>
            </w:r>
          </w:p>
        </w:tc>
      </w:tr>
      <w:tr w:rsidR="005B5D71" w:rsidRPr="00136340" w14:paraId="6D222FB3" w14:textId="77777777" w:rsidTr="00794AD7">
        <w:trPr>
          <w:trHeight w:val="20"/>
        </w:trPr>
        <w:tc>
          <w:tcPr>
            <w:tcW w:w="2350" w:type="pct"/>
          </w:tcPr>
          <w:p w14:paraId="7CADA2B5" w14:textId="77777777" w:rsidR="005B5D71" w:rsidRPr="00E568F9" w:rsidRDefault="005B5D71" w:rsidP="005B5D71">
            <w:pPr>
              <w:pStyle w:val="Odstavek"/>
              <w:rPr>
                <w:rFonts w:cs="Arial"/>
                <w:lang w:bidi="ar-SA"/>
              </w:rPr>
            </w:pPr>
            <w:r w:rsidRPr="00E568F9">
              <w:rPr>
                <w:rFonts w:cs="Arial"/>
                <w:lang w:bidi="ar-SA"/>
              </w:rPr>
              <w:t>Sodišče lahko na predlog nasprotne stranke odredi, da se vročitev opravi po detektivu ali izvršitelju, ki ga predlaga stranka. Stroške take vročitve založi predlagatelj take vročitve. Minister, pristojen za pravosodje, določi pravila postopanja detektivov in izvršiteljev, kadar opravljajo vročanje po tem odstavku, njihovo nagrado ter vsebino sporočil pri vročanju in vročilnic.</w:t>
            </w:r>
          </w:p>
        </w:tc>
        <w:tc>
          <w:tcPr>
            <w:tcW w:w="167" w:type="pct"/>
            <w:vMerge/>
          </w:tcPr>
          <w:p w14:paraId="2C47F6D0" w14:textId="77777777" w:rsidR="005B5D71" w:rsidRPr="00AB3892" w:rsidRDefault="005B5D71" w:rsidP="005B5D71">
            <w:pPr>
              <w:pStyle w:val="Odstavek"/>
              <w:rPr>
                <w:rFonts w:cs="Arial"/>
                <w:lang w:bidi="ar-SA"/>
              </w:rPr>
            </w:pPr>
          </w:p>
        </w:tc>
        <w:tc>
          <w:tcPr>
            <w:tcW w:w="2483" w:type="pct"/>
          </w:tcPr>
          <w:p w14:paraId="5FD4432E" w14:textId="77777777" w:rsidR="005B5D71" w:rsidRPr="00C110B8" w:rsidRDefault="005B5D71" w:rsidP="005B5D71">
            <w:pPr>
              <w:pStyle w:val="Odstavek"/>
              <w:rPr>
                <w:rFonts w:cs="Arial"/>
                <w:lang w:val="en-GB" w:bidi="ar-SA"/>
              </w:rPr>
            </w:pPr>
            <w:r w:rsidRPr="00C110B8">
              <w:rPr>
                <w:rFonts w:cs="Arial"/>
                <w:lang w:val="en-GB" w:bidi="ar-SA"/>
              </w:rPr>
              <w:t xml:space="preserve">The court may order, on a motion by the opposing party, that the court documents be served by a </w:t>
            </w:r>
            <w:r w:rsidRPr="00C110B8">
              <w:rPr>
                <w:lang w:val="en-GB" w:bidi="ar-SA"/>
              </w:rPr>
              <w:t xml:space="preserve">detective </w:t>
            </w:r>
            <w:r w:rsidRPr="00C110B8">
              <w:rPr>
                <w:rFonts w:cs="Arial"/>
                <w:lang w:val="en-GB" w:bidi="ar-SA"/>
              </w:rPr>
              <w:t xml:space="preserve">or </w:t>
            </w:r>
            <w:r w:rsidRPr="00C110B8">
              <w:rPr>
                <w:lang w:val="en-GB" w:bidi="ar-SA"/>
              </w:rPr>
              <w:t>an enforcement officer proposed by the party. The costs of such service of documents shall be advanced by the person who files such motion. The minister responsible for justice shall determine the rules of conduct for detectives and enforcement officers in the performance of service according to this paragraph, their remuneration</w:t>
            </w:r>
            <w:r w:rsidRPr="00C110B8">
              <w:rPr>
                <w:lang w:val="en-GB"/>
              </w:rPr>
              <w:t>,</w:t>
            </w:r>
            <w:r w:rsidRPr="00C110B8">
              <w:rPr>
                <w:lang w:val="en-GB" w:bidi="ar-SA"/>
              </w:rPr>
              <w:t xml:space="preserve"> and the content of notices of service and proofs of service.</w:t>
            </w:r>
          </w:p>
        </w:tc>
      </w:tr>
      <w:tr w:rsidR="005B5D71" w:rsidRPr="00136340" w14:paraId="177FA77C" w14:textId="77777777" w:rsidTr="00794AD7">
        <w:trPr>
          <w:trHeight w:val="20"/>
        </w:trPr>
        <w:tc>
          <w:tcPr>
            <w:tcW w:w="2350" w:type="pct"/>
          </w:tcPr>
          <w:p w14:paraId="538CC6C2" w14:textId="77777777" w:rsidR="005B5D71" w:rsidRPr="00E568F9" w:rsidRDefault="005B5D71" w:rsidP="005B5D71">
            <w:pPr>
              <w:pStyle w:val="Odstavek"/>
              <w:rPr>
                <w:rFonts w:cs="Arial"/>
                <w:lang w:bidi="ar-SA"/>
              </w:rPr>
            </w:pPr>
            <w:r w:rsidRPr="00E568F9">
              <w:rPr>
                <w:rFonts w:cs="Arial"/>
                <w:lang w:bidi="ar-SA"/>
              </w:rPr>
              <w:t xml:space="preserve">Stranka lahko sodišču sporoči, da želi vročitev pisanj po varni elektronski poti v varen elektronski predal ali na naslov za vročanje po varni elektronski poti, registriran v informacijskem sistemu sodstva, katerega naslov navede v vlogi. Navedeni naslov je enakovreden </w:t>
            </w:r>
            <w:r w:rsidRPr="00E568F9">
              <w:rPr>
                <w:rFonts w:cs="Arial"/>
                <w:lang w:bidi="ar-SA"/>
              </w:rPr>
              <w:lastRenderedPageBreak/>
              <w:t>naslovu prebivališča oziroma sedežu stranke. Če stranka pisanje vloži v elektronski obliki, se šteje, dokler ne sporoči drugače, da želi vročanje po varni elektronski poti.</w:t>
            </w:r>
          </w:p>
        </w:tc>
        <w:tc>
          <w:tcPr>
            <w:tcW w:w="167" w:type="pct"/>
            <w:vMerge/>
          </w:tcPr>
          <w:p w14:paraId="5AB1ED7F" w14:textId="77777777" w:rsidR="005B5D71" w:rsidRPr="00AB3892" w:rsidRDefault="005B5D71" w:rsidP="005B5D71">
            <w:pPr>
              <w:pStyle w:val="Odstavek"/>
              <w:rPr>
                <w:rFonts w:cs="Arial"/>
                <w:lang w:bidi="ar-SA"/>
              </w:rPr>
            </w:pPr>
          </w:p>
        </w:tc>
        <w:tc>
          <w:tcPr>
            <w:tcW w:w="2483" w:type="pct"/>
          </w:tcPr>
          <w:p w14:paraId="76F105FD" w14:textId="77777777" w:rsidR="005B5D71" w:rsidRPr="00C110B8" w:rsidRDefault="005B5D71" w:rsidP="005B5D71">
            <w:pPr>
              <w:pStyle w:val="Odstavek"/>
              <w:rPr>
                <w:rFonts w:cs="Arial"/>
                <w:lang w:val="en-GB" w:bidi="ar-SA"/>
              </w:rPr>
            </w:pPr>
            <w:r w:rsidRPr="00C110B8">
              <w:rPr>
                <w:rFonts w:cs="Arial"/>
                <w:lang w:val="en-GB" w:bidi="ar-SA"/>
              </w:rPr>
              <w:t xml:space="preserve">A party may inform the court that </w:t>
            </w:r>
            <w:r w:rsidRPr="00C110B8">
              <w:rPr>
                <w:lang w:val="en-GB" w:bidi="ar-SA"/>
              </w:rPr>
              <w:t>they</w:t>
            </w:r>
            <w:r w:rsidRPr="00C110B8">
              <w:rPr>
                <w:rFonts w:cs="Arial"/>
                <w:lang w:val="en-GB" w:bidi="ar-SA"/>
              </w:rPr>
              <w:t xml:space="preserve"> want the documents to be served by </w:t>
            </w:r>
            <w:r w:rsidRPr="00C110B8">
              <w:rPr>
                <w:lang w:val="en-GB" w:bidi="ar-SA"/>
              </w:rPr>
              <w:t xml:space="preserve">secure </w:t>
            </w:r>
            <w:r w:rsidRPr="00C110B8">
              <w:rPr>
                <w:rFonts w:cs="Arial"/>
                <w:lang w:val="en-GB" w:bidi="ar-SA"/>
              </w:rPr>
              <w:t xml:space="preserve">electronic means into a secure </w:t>
            </w:r>
            <w:r w:rsidRPr="00C110B8">
              <w:rPr>
                <w:lang w:val="en-GB" w:bidi="ar-SA"/>
              </w:rPr>
              <w:t>electronic</w:t>
            </w:r>
            <w:r w:rsidRPr="00C110B8">
              <w:rPr>
                <w:rFonts w:cs="Arial"/>
                <w:lang w:val="en-GB" w:bidi="ar-SA"/>
              </w:rPr>
              <w:t xml:space="preserve"> </w:t>
            </w:r>
            <w:r w:rsidRPr="00C110B8">
              <w:rPr>
                <w:lang w:val="en-GB" w:bidi="ar-SA"/>
              </w:rPr>
              <w:t>mail</w:t>
            </w:r>
            <w:r w:rsidRPr="00C110B8">
              <w:rPr>
                <w:rFonts w:cs="Arial"/>
                <w:lang w:val="en-GB" w:bidi="ar-SA"/>
              </w:rPr>
              <w:t xml:space="preserve">box </w:t>
            </w:r>
            <w:r w:rsidRPr="00C110B8">
              <w:rPr>
                <w:lang w:val="en-GB" w:bidi="ar-SA"/>
              </w:rPr>
              <w:t xml:space="preserve">or at </w:t>
            </w:r>
            <w:r w:rsidRPr="00C110B8">
              <w:rPr>
                <w:rFonts w:cs="Arial"/>
                <w:lang w:val="en-GB" w:bidi="ar-SA"/>
              </w:rPr>
              <w:t xml:space="preserve">the address </w:t>
            </w:r>
            <w:r w:rsidRPr="00C110B8">
              <w:rPr>
                <w:lang w:val="en-GB" w:bidi="ar-SA"/>
              </w:rPr>
              <w:t xml:space="preserve">for service by secure electronic means, registered in the e-justice information system, which they </w:t>
            </w:r>
            <w:r w:rsidRPr="00C110B8">
              <w:rPr>
                <w:rFonts w:cs="Arial"/>
                <w:lang w:val="en-GB" w:bidi="ar-SA"/>
              </w:rPr>
              <w:t xml:space="preserve">indicate in the motion. The aforesaid address </w:t>
            </w:r>
            <w:r w:rsidRPr="00C110B8">
              <w:rPr>
                <w:rFonts w:cs="Arial"/>
                <w:lang w:val="en-GB" w:bidi="ar-SA"/>
              </w:rPr>
              <w:lastRenderedPageBreak/>
              <w:t>shall be considered equ</w:t>
            </w:r>
            <w:r w:rsidRPr="00C110B8">
              <w:rPr>
                <w:lang w:val="en-GB" w:bidi="ar-SA"/>
              </w:rPr>
              <w:t>ivalent</w:t>
            </w:r>
            <w:r w:rsidRPr="00C110B8">
              <w:rPr>
                <w:rFonts w:cs="Arial"/>
                <w:lang w:val="en-GB" w:bidi="ar-SA"/>
              </w:rPr>
              <w:t xml:space="preserve"> to the address of the party's residence or registered office. If a party submits a document </w:t>
            </w:r>
            <w:r w:rsidRPr="00C110B8">
              <w:rPr>
                <w:lang w:val="en-GB" w:bidi="ar-SA"/>
              </w:rPr>
              <w:t xml:space="preserve">in </w:t>
            </w:r>
            <w:r w:rsidRPr="00C110B8">
              <w:rPr>
                <w:rFonts w:cs="Arial"/>
                <w:lang w:val="en-GB" w:bidi="ar-SA"/>
              </w:rPr>
              <w:t xml:space="preserve">electronic </w:t>
            </w:r>
            <w:r w:rsidRPr="00C110B8">
              <w:rPr>
                <w:lang w:val="en-GB" w:bidi="ar-SA"/>
              </w:rPr>
              <w:t>form</w:t>
            </w:r>
            <w:r w:rsidRPr="00C110B8">
              <w:rPr>
                <w:lang w:val="en-GB"/>
              </w:rPr>
              <w:t>,</w:t>
            </w:r>
            <w:r w:rsidRPr="00C110B8">
              <w:rPr>
                <w:rFonts w:cs="Arial"/>
                <w:lang w:val="en-GB" w:bidi="ar-SA"/>
              </w:rPr>
              <w:t xml:space="preserve"> it shall be considered that the</w:t>
            </w:r>
            <w:r w:rsidRPr="00C110B8">
              <w:rPr>
                <w:lang w:val="en-GB" w:bidi="ar-SA"/>
              </w:rPr>
              <w:t>y</w:t>
            </w:r>
            <w:r w:rsidRPr="00C110B8">
              <w:rPr>
                <w:rFonts w:cs="Arial"/>
                <w:lang w:val="en-GB" w:bidi="ar-SA"/>
              </w:rPr>
              <w:t xml:space="preserve"> want documents to be served by secure electronic means </w:t>
            </w:r>
            <w:r w:rsidRPr="00C110B8">
              <w:rPr>
                <w:lang w:val="en-GB" w:bidi="ar-SA"/>
              </w:rPr>
              <w:t xml:space="preserve">unless communicated otherwise by the party. </w:t>
            </w:r>
          </w:p>
        </w:tc>
      </w:tr>
      <w:tr w:rsidR="005B5D71" w:rsidRPr="00136340" w14:paraId="18B4A1E7" w14:textId="77777777" w:rsidTr="00794AD7">
        <w:trPr>
          <w:trHeight w:val="20"/>
        </w:trPr>
        <w:tc>
          <w:tcPr>
            <w:tcW w:w="2350" w:type="pct"/>
          </w:tcPr>
          <w:p w14:paraId="1748FB2B" w14:textId="77777777" w:rsidR="005B5D71" w:rsidRPr="00E568F9" w:rsidRDefault="005B5D71" w:rsidP="005B5D71">
            <w:pPr>
              <w:pStyle w:val="Odstavek"/>
              <w:rPr>
                <w:rFonts w:cs="Arial"/>
                <w:lang w:bidi="ar-SA"/>
              </w:rPr>
            </w:pPr>
            <w:r w:rsidRPr="00E568F9">
              <w:rPr>
                <w:rFonts w:cs="Arial"/>
                <w:lang w:bidi="ar-SA"/>
              </w:rPr>
              <w:lastRenderedPageBreak/>
              <w:t>Ne glede na določbo prejšnjega odstavka lahko sodišče stranki vroča pisanja po varni elektronski poti tudi v drugem postopku, če lahko na podlagi podatkov o stranki, s katerimi razpolaga, zanesljivo ugotovi, da ima ta stranka v informacijskem sistemu sodstva že registriran svoj varni elektronski predal ali naslov za vročanje po varni elektronski poti ter je stranki predhodno osebno vročilo pisno obvestilo, da ji bodo nadaljnja pisanja v tem postopku vročana po varni elektronski poti, dokler ne bo sporočila drugače.</w:t>
            </w:r>
          </w:p>
        </w:tc>
        <w:tc>
          <w:tcPr>
            <w:tcW w:w="167" w:type="pct"/>
            <w:vMerge/>
          </w:tcPr>
          <w:p w14:paraId="65D86029" w14:textId="77777777" w:rsidR="005B5D71" w:rsidRPr="00AB3892" w:rsidRDefault="005B5D71" w:rsidP="005B5D71">
            <w:pPr>
              <w:pStyle w:val="Odstavek"/>
              <w:rPr>
                <w:rFonts w:cs="Arial"/>
                <w:lang w:bidi="ar-SA"/>
              </w:rPr>
            </w:pPr>
          </w:p>
        </w:tc>
        <w:tc>
          <w:tcPr>
            <w:tcW w:w="2483" w:type="pct"/>
          </w:tcPr>
          <w:p w14:paraId="38EDDFEF" w14:textId="6C4A3D63" w:rsidR="005B5D71" w:rsidRPr="00C110B8" w:rsidRDefault="005B5D71" w:rsidP="005B5D71">
            <w:pPr>
              <w:pStyle w:val="Odstavek"/>
              <w:rPr>
                <w:rFonts w:cs="Arial"/>
                <w:lang w:val="en-GB" w:bidi="ar-SA"/>
              </w:rPr>
            </w:pPr>
            <w:r w:rsidRPr="00C110B8">
              <w:rPr>
                <w:lang w:val="en-GB" w:bidi="ar-SA"/>
              </w:rPr>
              <w:t>Notwithstanding the provision of the preceding paragraph, the court may also serve documents on a party by secure electronic means in any other proceedings provided it can establish with reliability</w:t>
            </w:r>
            <w:r w:rsidRPr="00C110B8">
              <w:rPr>
                <w:lang w:val="en-GB"/>
              </w:rPr>
              <w:t>,</w:t>
            </w:r>
            <w:r w:rsidRPr="00C110B8">
              <w:rPr>
                <w:lang w:val="en-GB" w:bidi="ar-SA"/>
              </w:rPr>
              <w:t xml:space="preserve"> on the basis of the available information on the party</w:t>
            </w:r>
            <w:r w:rsidRPr="00C110B8">
              <w:rPr>
                <w:lang w:val="en-GB"/>
              </w:rPr>
              <w:t>,</w:t>
            </w:r>
            <w:r w:rsidRPr="00C110B8">
              <w:rPr>
                <w:lang w:val="en-GB" w:bidi="ar-SA"/>
              </w:rPr>
              <w:t xml:space="preserve"> that the party already has his or her secure electronic mailbox or </w:t>
            </w:r>
            <w:r w:rsidRPr="00C110B8">
              <w:rPr>
                <w:lang w:val="en-GB"/>
              </w:rPr>
              <w:t>an</w:t>
            </w:r>
            <w:r w:rsidRPr="00C110B8">
              <w:rPr>
                <w:lang w:val="en-GB" w:bidi="ar-SA"/>
              </w:rPr>
              <w:t xml:space="preserve"> address for service by secure electronic means registered in the e-justice information system, and provided it has served a prior notice on the party in person that any further documents in th</w:t>
            </w:r>
            <w:r w:rsidRPr="00C110B8">
              <w:rPr>
                <w:lang w:val="en-GB"/>
              </w:rPr>
              <w:t>e</w:t>
            </w:r>
            <w:r w:rsidRPr="00C110B8">
              <w:rPr>
                <w:lang w:val="en-GB" w:bidi="ar-SA"/>
              </w:rPr>
              <w:t xml:space="preserve"> procedure will be served on him or her by secure electronic means until communicated otherwise by the party.</w:t>
            </w:r>
          </w:p>
        </w:tc>
      </w:tr>
      <w:tr w:rsidR="005B5D71" w:rsidRPr="00136340" w14:paraId="6751678D" w14:textId="77777777" w:rsidTr="00794AD7">
        <w:trPr>
          <w:trHeight w:val="20"/>
        </w:trPr>
        <w:tc>
          <w:tcPr>
            <w:tcW w:w="2350" w:type="pct"/>
          </w:tcPr>
          <w:p w14:paraId="64B3D8BB" w14:textId="77777777" w:rsidR="005B5D71" w:rsidRPr="00E568F9" w:rsidRDefault="005B5D71" w:rsidP="005B5D71">
            <w:pPr>
              <w:pStyle w:val="Odstavek"/>
              <w:rPr>
                <w:rFonts w:cs="Arial"/>
                <w:lang w:bidi="ar-SA"/>
              </w:rPr>
            </w:pPr>
            <w:r w:rsidRPr="00E568F9">
              <w:rPr>
                <w:rFonts w:cs="Arial"/>
                <w:lang w:bidi="ar-SA"/>
              </w:rPr>
              <w:t>Če sodišče ugotovi, da vročitev po varni elektronski poti ni mogoča, vroči pisanje v fizični obliki in navede razlog za tako vročitev.</w:t>
            </w:r>
          </w:p>
        </w:tc>
        <w:tc>
          <w:tcPr>
            <w:tcW w:w="167" w:type="pct"/>
            <w:vMerge/>
          </w:tcPr>
          <w:p w14:paraId="628E7884" w14:textId="77777777" w:rsidR="005B5D71" w:rsidRPr="00AB3892" w:rsidRDefault="005B5D71" w:rsidP="005B5D71">
            <w:pPr>
              <w:pStyle w:val="Odstavek"/>
              <w:rPr>
                <w:rFonts w:cs="Arial"/>
                <w:lang w:bidi="ar-SA"/>
              </w:rPr>
            </w:pPr>
          </w:p>
        </w:tc>
        <w:tc>
          <w:tcPr>
            <w:tcW w:w="2483" w:type="pct"/>
          </w:tcPr>
          <w:p w14:paraId="0EB24017" w14:textId="77777777" w:rsidR="005B5D71" w:rsidRPr="00C110B8" w:rsidRDefault="005B5D71" w:rsidP="005B5D71">
            <w:pPr>
              <w:pStyle w:val="Odstavek"/>
              <w:rPr>
                <w:rFonts w:cs="Arial"/>
                <w:lang w:val="en-GB" w:bidi="ar-SA"/>
              </w:rPr>
            </w:pPr>
            <w:r w:rsidRPr="00C110B8">
              <w:rPr>
                <w:rFonts w:cs="Arial"/>
                <w:lang w:val="en-GB" w:bidi="ar-SA"/>
              </w:rPr>
              <w:t xml:space="preserve">If the court </w:t>
            </w:r>
            <w:r w:rsidRPr="00C110B8">
              <w:rPr>
                <w:lang w:val="en-GB" w:bidi="ar-SA"/>
              </w:rPr>
              <w:t xml:space="preserve">finds that </w:t>
            </w:r>
            <w:r w:rsidRPr="00C110B8">
              <w:rPr>
                <w:rFonts w:cs="Arial"/>
                <w:lang w:val="en-GB" w:bidi="ar-SA"/>
              </w:rPr>
              <w:t xml:space="preserve">service of court documents </w:t>
            </w:r>
            <w:r w:rsidRPr="00C110B8">
              <w:rPr>
                <w:lang w:val="en-GB" w:bidi="ar-SA"/>
              </w:rPr>
              <w:t>by secure electronic means is not po</w:t>
            </w:r>
            <w:r w:rsidRPr="00C110B8">
              <w:rPr>
                <w:rFonts w:cs="Arial"/>
                <w:lang w:val="en-GB" w:bidi="ar-SA"/>
              </w:rPr>
              <w:t>ssible, the document</w:t>
            </w:r>
            <w:r w:rsidRPr="00C110B8">
              <w:rPr>
                <w:lang w:val="en-GB" w:bidi="ar-SA"/>
              </w:rPr>
              <w:t>s</w:t>
            </w:r>
            <w:r w:rsidRPr="00C110B8">
              <w:rPr>
                <w:rFonts w:cs="Arial"/>
                <w:lang w:val="en-GB" w:bidi="ar-SA"/>
              </w:rPr>
              <w:t xml:space="preserve"> shall be served in p</w:t>
            </w:r>
            <w:r w:rsidRPr="00C110B8">
              <w:rPr>
                <w:lang w:val="en-GB" w:bidi="ar-SA"/>
              </w:rPr>
              <w:t xml:space="preserve">aper </w:t>
            </w:r>
            <w:r w:rsidRPr="00C110B8">
              <w:rPr>
                <w:rFonts w:cs="Arial"/>
                <w:lang w:val="en-GB" w:bidi="ar-SA"/>
              </w:rPr>
              <w:t xml:space="preserve">form and the reasons for such service given. </w:t>
            </w:r>
          </w:p>
        </w:tc>
      </w:tr>
      <w:tr w:rsidR="005B5D71" w:rsidRPr="00136340" w14:paraId="6F547E14" w14:textId="77777777" w:rsidTr="00794AD7">
        <w:trPr>
          <w:trHeight w:val="20"/>
        </w:trPr>
        <w:tc>
          <w:tcPr>
            <w:tcW w:w="2350" w:type="pct"/>
          </w:tcPr>
          <w:p w14:paraId="38FE8B14" w14:textId="77777777" w:rsidR="005B5D71" w:rsidRPr="00E568F9" w:rsidRDefault="005B5D71" w:rsidP="005B5D71">
            <w:pPr>
              <w:pStyle w:val="Odstavek"/>
              <w:rPr>
                <w:rFonts w:cs="Arial"/>
                <w:lang w:bidi="ar-SA"/>
              </w:rPr>
            </w:pPr>
            <w:r w:rsidRPr="00E568F9">
              <w:rPr>
                <w:rFonts w:cs="Arial"/>
                <w:lang w:bidi="ar-SA"/>
              </w:rPr>
              <w:t>Minister, pristojen za pravosodje, predpiše, kaj je varna elektronska pot, katera pisanja se vročajo po varni elektronski poti in način identifikacije.</w:t>
            </w:r>
          </w:p>
        </w:tc>
        <w:tc>
          <w:tcPr>
            <w:tcW w:w="167" w:type="pct"/>
            <w:vMerge/>
          </w:tcPr>
          <w:p w14:paraId="182A459A" w14:textId="77777777" w:rsidR="005B5D71" w:rsidRPr="00AB3892" w:rsidRDefault="005B5D71" w:rsidP="005B5D71">
            <w:pPr>
              <w:pStyle w:val="Odstavek"/>
              <w:rPr>
                <w:rFonts w:cs="Arial"/>
                <w:lang w:bidi="ar-SA"/>
              </w:rPr>
            </w:pPr>
          </w:p>
        </w:tc>
        <w:tc>
          <w:tcPr>
            <w:tcW w:w="2483" w:type="pct"/>
          </w:tcPr>
          <w:p w14:paraId="28BCD56D" w14:textId="77777777" w:rsidR="005B5D71" w:rsidRPr="00C110B8" w:rsidRDefault="005B5D71" w:rsidP="005B5D71">
            <w:pPr>
              <w:pStyle w:val="Odstavek"/>
              <w:rPr>
                <w:rFonts w:cs="Arial"/>
                <w:lang w:val="en-GB" w:bidi="ar-SA"/>
              </w:rPr>
            </w:pPr>
            <w:r w:rsidRPr="00C110B8">
              <w:rPr>
                <w:rFonts w:cs="Arial"/>
                <w:lang w:val="en-GB" w:bidi="ar-SA"/>
              </w:rPr>
              <w:t xml:space="preserve">The </w:t>
            </w:r>
            <w:r w:rsidRPr="00C110B8">
              <w:rPr>
                <w:lang w:val="en-GB" w:bidi="ar-SA"/>
              </w:rPr>
              <w:t>m</w:t>
            </w:r>
            <w:r w:rsidRPr="00C110B8">
              <w:rPr>
                <w:rFonts w:cs="Arial"/>
                <w:lang w:val="en-GB" w:bidi="ar-SA"/>
              </w:rPr>
              <w:t xml:space="preserve">inister responsible for justice shall prescribe which means </w:t>
            </w:r>
            <w:r w:rsidRPr="00C110B8">
              <w:rPr>
                <w:lang w:val="en-GB" w:bidi="ar-SA"/>
              </w:rPr>
              <w:t>shall be</w:t>
            </w:r>
            <w:r w:rsidRPr="00C110B8">
              <w:rPr>
                <w:rFonts w:cs="Arial"/>
                <w:lang w:val="en-GB" w:bidi="ar-SA"/>
              </w:rPr>
              <w:t xml:space="preserve"> </w:t>
            </w:r>
            <w:r w:rsidRPr="00C110B8">
              <w:rPr>
                <w:lang w:val="en-GB" w:bidi="ar-SA"/>
              </w:rPr>
              <w:t xml:space="preserve">deemed </w:t>
            </w:r>
            <w:r w:rsidRPr="00C110B8">
              <w:rPr>
                <w:rFonts w:cs="Arial"/>
                <w:lang w:val="en-GB" w:bidi="ar-SA"/>
              </w:rPr>
              <w:t>secure electronic means</w:t>
            </w:r>
            <w:r w:rsidRPr="00C110B8">
              <w:rPr>
                <w:lang w:val="en-GB" w:bidi="ar-SA"/>
              </w:rPr>
              <w:t xml:space="preserve">, </w:t>
            </w:r>
            <w:r w:rsidRPr="00C110B8">
              <w:rPr>
                <w:rFonts w:cs="Arial"/>
                <w:lang w:val="en-GB" w:bidi="ar-SA"/>
              </w:rPr>
              <w:t xml:space="preserve">which </w:t>
            </w:r>
            <w:r w:rsidRPr="00C110B8">
              <w:rPr>
                <w:lang w:val="en-GB" w:bidi="ar-SA"/>
              </w:rPr>
              <w:t>documents</w:t>
            </w:r>
            <w:r w:rsidRPr="00C110B8">
              <w:rPr>
                <w:rFonts w:cs="Arial"/>
                <w:lang w:val="en-GB" w:bidi="ar-SA"/>
              </w:rPr>
              <w:t xml:space="preserve"> shall be served by secure electronic means</w:t>
            </w:r>
            <w:r w:rsidRPr="00C110B8">
              <w:rPr>
                <w:lang w:val="en-GB" w:bidi="ar-SA"/>
              </w:rPr>
              <w:t xml:space="preserve"> and the method of identification</w:t>
            </w:r>
            <w:r w:rsidRPr="00C110B8">
              <w:rPr>
                <w:rFonts w:cs="Arial"/>
                <w:lang w:val="en-GB" w:bidi="ar-SA"/>
              </w:rPr>
              <w:t xml:space="preserve">. </w:t>
            </w:r>
          </w:p>
        </w:tc>
      </w:tr>
      <w:tr w:rsidR="005B5D71" w:rsidRPr="00136340" w14:paraId="66D3969F" w14:textId="77777777" w:rsidTr="00794AD7">
        <w:trPr>
          <w:trHeight w:val="20"/>
        </w:trPr>
        <w:tc>
          <w:tcPr>
            <w:tcW w:w="2350" w:type="pct"/>
          </w:tcPr>
          <w:p w14:paraId="1775AA0C" w14:textId="77777777" w:rsidR="005B5D71" w:rsidRPr="00E568F9" w:rsidRDefault="005B5D71" w:rsidP="005B5D71">
            <w:pPr>
              <w:pStyle w:val="Odstavek"/>
              <w:rPr>
                <w:rFonts w:cs="Arial"/>
                <w:lang w:bidi="ar-SA"/>
              </w:rPr>
            </w:pPr>
            <w:r w:rsidRPr="00E568F9">
              <w:rPr>
                <w:rFonts w:cs="Arial"/>
                <w:lang w:bidi="ar-SA"/>
              </w:rPr>
              <w:t>Ne glede na tretji odstavek tega člena se državnim organom, odvetnikom, notarjem, izvršiteljem, stečajnim upraviteljem in drugim osebam, za katere tako določa zakon, vedno vroča po varni elektronski poti. Organi in te osebe morajo v informacijskem sistemu sodstva registrirati svoj varni elektronski predal ali naslov za vročanje po varni elektronski poti.</w:t>
            </w:r>
          </w:p>
        </w:tc>
        <w:tc>
          <w:tcPr>
            <w:tcW w:w="167" w:type="pct"/>
            <w:vMerge/>
          </w:tcPr>
          <w:p w14:paraId="18094DAD" w14:textId="77777777" w:rsidR="005B5D71" w:rsidRPr="00AB3892" w:rsidRDefault="005B5D71" w:rsidP="005B5D71">
            <w:pPr>
              <w:pStyle w:val="Odstavek"/>
              <w:rPr>
                <w:rFonts w:cs="Arial"/>
                <w:lang w:bidi="ar-SA"/>
              </w:rPr>
            </w:pPr>
          </w:p>
        </w:tc>
        <w:tc>
          <w:tcPr>
            <w:tcW w:w="2483" w:type="pct"/>
          </w:tcPr>
          <w:p w14:paraId="37F5ABFB" w14:textId="7721ECF5" w:rsidR="005B5D71" w:rsidRPr="00C110B8" w:rsidRDefault="005B5D71" w:rsidP="005B5D71">
            <w:pPr>
              <w:pStyle w:val="Odstavek"/>
              <w:rPr>
                <w:rFonts w:cs="Arial"/>
                <w:lang w:val="en-GB" w:bidi="ar-SA"/>
              </w:rPr>
            </w:pPr>
            <w:r w:rsidRPr="00C110B8">
              <w:rPr>
                <w:rFonts w:cs="Arial"/>
                <w:lang w:val="en-GB" w:bidi="ar-SA"/>
              </w:rPr>
              <w:t xml:space="preserve">Notwithstanding paragraph </w:t>
            </w:r>
            <w:r w:rsidRPr="00C110B8">
              <w:rPr>
                <w:lang w:val="en-GB" w:bidi="ar-SA"/>
              </w:rPr>
              <w:t>three</w:t>
            </w:r>
            <w:r w:rsidRPr="00C110B8">
              <w:rPr>
                <w:rFonts w:cs="Arial"/>
                <w:lang w:val="en-GB" w:bidi="ar-SA"/>
              </w:rPr>
              <w:t xml:space="preserve"> of this A</w:t>
            </w:r>
            <w:r w:rsidRPr="00C110B8">
              <w:rPr>
                <w:lang w:val="en-GB"/>
              </w:rPr>
              <w:t>rticle</w:t>
            </w:r>
            <w:r w:rsidRPr="00C110B8">
              <w:rPr>
                <w:rFonts w:cs="Arial"/>
                <w:lang w:val="en-GB" w:bidi="ar-SA"/>
              </w:rPr>
              <w:t>, service</w:t>
            </w:r>
            <w:r w:rsidRPr="00C110B8">
              <w:rPr>
                <w:lang w:val="en-GB" w:bidi="ar-SA"/>
              </w:rPr>
              <w:t xml:space="preserve"> to</w:t>
            </w:r>
            <w:r w:rsidRPr="00C110B8">
              <w:rPr>
                <w:rFonts w:cs="Arial"/>
                <w:lang w:val="en-GB" w:bidi="ar-SA"/>
              </w:rPr>
              <w:t xml:space="preserve"> state </w:t>
            </w:r>
            <w:r w:rsidRPr="00C110B8">
              <w:rPr>
                <w:lang w:val="en-GB" w:bidi="ar-SA"/>
              </w:rPr>
              <w:t>authorities</w:t>
            </w:r>
            <w:r w:rsidRPr="00C110B8">
              <w:rPr>
                <w:rFonts w:cs="Arial"/>
                <w:lang w:val="en-GB" w:bidi="ar-SA"/>
              </w:rPr>
              <w:t>, attorneys, notaries</w:t>
            </w:r>
            <w:r w:rsidRPr="00C110B8">
              <w:rPr>
                <w:lang w:val="en-GB"/>
              </w:rPr>
              <w:t xml:space="preserve"> public</w:t>
            </w:r>
            <w:r w:rsidRPr="00C110B8">
              <w:rPr>
                <w:rFonts w:cs="Arial"/>
                <w:lang w:val="en-GB" w:bidi="ar-SA"/>
              </w:rPr>
              <w:t xml:space="preserve">, </w:t>
            </w:r>
            <w:r w:rsidRPr="00C110B8">
              <w:rPr>
                <w:lang w:val="en-GB" w:bidi="ar-SA"/>
              </w:rPr>
              <w:t>enforcement officers</w:t>
            </w:r>
            <w:r w:rsidRPr="00C110B8">
              <w:rPr>
                <w:rFonts w:cs="Arial"/>
                <w:lang w:val="en-GB" w:bidi="ar-SA"/>
              </w:rPr>
              <w:t xml:space="preserve">, </w:t>
            </w:r>
            <w:r w:rsidRPr="00C110B8">
              <w:rPr>
                <w:lang w:val="en-GB" w:bidi="ar-SA"/>
              </w:rPr>
              <w:t>receivers and other persons</w:t>
            </w:r>
            <w:r w:rsidRPr="00C110B8">
              <w:rPr>
                <w:rFonts w:cs="Arial"/>
                <w:lang w:val="en-GB" w:bidi="ar-SA"/>
              </w:rPr>
              <w:t xml:space="preserve"> for </w:t>
            </w:r>
            <w:r w:rsidRPr="00C110B8">
              <w:rPr>
                <w:lang w:val="en-GB" w:bidi="ar-SA"/>
              </w:rPr>
              <w:t xml:space="preserve">whom an Act so provides shall always be </w:t>
            </w:r>
            <w:proofErr w:type="gramStart"/>
            <w:r w:rsidRPr="00C110B8">
              <w:rPr>
                <w:lang w:val="en-GB" w:bidi="ar-SA"/>
              </w:rPr>
              <w:t>effected</w:t>
            </w:r>
            <w:proofErr w:type="gramEnd"/>
            <w:r w:rsidRPr="00C110B8">
              <w:rPr>
                <w:lang w:val="en-GB" w:bidi="ar-SA"/>
              </w:rPr>
              <w:t xml:space="preserve"> by secure electronic means. The authorities and these persons must register their secure electronic mailbox or address for service by secure electronic means in the e-justice information system. </w:t>
            </w:r>
          </w:p>
        </w:tc>
      </w:tr>
      <w:tr w:rsidR="005B5D71" w:rsidRPr="00136340" w14:paraId="3D34EE8C" w14:textId="77777777" w:rsidTr="00794AD7">
        <w:trPr>
          <w:trHeight w:val="20"/>
        </w:trPr>
        <w:tc>
          <w:tcPr>
            <w:tcW w:w="2350" w:type="pct"/>
          </w:tcPr>
          <w:p w14:paraId="5E4634D1" w14:textId="77777777" w:rsidR="005B5D71" w:rsidRPr="00E568F9" w:rsidRDefault="005B5D71" w:rsidP="005B5D71">
            <w:pPr>
              <w:pStyle w:val="len"/>
              <w:rPr>
                <w:rFonts w:cs="Arial"/>
                <w:lang w:bidi="ar-SA"/>
              </w:rPr>
            </w:pPr>
            <w:r w:rsidRPr="00E568F9">
              <w:rPr>
                <w:rFonts w:cs="Arial"/>
                <w:lang w:bidi="ar-SA"/>
              </w:rPr>
              <w:t>132.a člen</w:t>
            </w:r>
          </w:p>
        </w:tc>
        <w:tc>
          <w:tcPr>
            <w:tcW w:w="167" w:type="pct"/>
            <w:vMerge/>
          </w:tcPr>
          <w:p w14:paraId="466514B6" w14:textId="77777777" w:rsidR="005B5D71" w:rsidRPr="00AB3892" w:rsidRDefault="005B5D71" w:rsidP="005B5D71">
            <w:pPr>
              <w:pStyle w:val="Odstavek"/>
              <w:rPr>
                <w:rFonts w:cs="Arial"/>
                <w:lang w:bidi="ar-SA"/>
              </w:rPr>
            </w:pPr>
          </w:p>
        </w:tc>
        <w:tc>
          <w:tcPr>
            <w:tcW w:w="2483" w:type="pct"/>
          </w:tcPr>
          <w:p w14:paraId="2ED85B57" w14:textId="77777777" w:rsidR="005B5D71" w:rsidRPr="00C110B8" w:rsidRDefault="005B5D71" w:rsidP="005B5D71">
            <w:pPr>
              <w:pStyle w:val="len"/>
              <w:rPr>
                <w:rFonts w:cs="Arial"/>
                <w:lang w:val="en-GB" w:bidi="ar-SA"/>
              </w:rPr>
            </w:pPr>
            <w:r w:rsidRPr="00C110B8">
              <w:rPr>
                <w:rFonts w:cs="Arial"/>
                <w:lang w:val="en-GB" w:bidi="ar-SA"/>
              </w:rPr>
              <w:t>Article 132a</w:t>
            </w:r>
          </w:p>
        </w:tc>
      </w:tr>
      <w:tr w:rsidR="005B5D71" w:rsidRPr="00136340" w14:paraId="44AE5C95" w14:textId="77777777" w:rsidTr="00794AD7">
        <w:trPr>
          <w:trHeight w:val="20"/>
        </w:trPr>
        <w:tc>
          <w:tcPr>
            <w:tcW w:w="2350" w:type="pct"/>
          </w:tcPr>
          <w:p w14:paraId="32B057D0" w14:textId="77777777" w:rsidR="005B5D71" w:rsidRPr="00E568F9" w:rsidRDefault="005B5D71" w:rsidP="005B5D71">
            <w:pPr>
              <w:pStyle w:val="Odstavek"/>
              <w:rPr>
                <w:rFonts w:cs="Arial"/>
                <w:lang w:bidi="ar-SA"/>
              </w:rPr>
            </w:pPr>
            <w:r w:rsidRPr="00E568F9">
              <w:rPr>
                <w:rFonts w:cs="Arial"/>
                <w:lang w:bidi="ar-SA"/>
              </w:rPr>
              <w:t>Vročanje vabil na narok v skladu z določbami tega poglavja ni potrebno, če je sodišče na prejšnjem naroku v isti zadevi ustno povabilo osebo, kadar je ta pred njim, na naslednji narok in jo pri tem poučilo o posledicah, če ne bi prišla. Tako opravljeno vabilo se zapiše v zapisniku naroka. Šteje se, da je vabilo s tem vročeno.</w:t>
            </w:r>
          </w:p>
        </w:tc>
        <w:tc>
          <w:tcPr>
            <w:tcW w:w="167" w:type="pct"/>
            <w:vMerge/>
          </w:tcPr>
          <w:p w14:paraId="32259011" w14:textId="77777777" w:rsidR="005B5D71" w:rsidRPr="00AB3892" w:rsidRDefault="005B5D71" w:rsidP="005B5D71">
            <w:pPr>
              <w:pStyle w:val="Odstavek"/>
              <w:rPr>
                <w:rFonts w:cs="Arial"/>
                <w:lang w:bidi="ar-SA"/>
              </w:rPr>
            </w:pPr>
          </w:p>
        </w:tc>
        <w:tc>
          <w:tcPr>
            <w:tcW w:w="2483" w:type="pct"/>
          </w:tcPr>
          <w:p w14:paraId="6614BD48" w14:textId="77777777" w:rsidR="005B5D71" w:rsidRPr="00C110B8" w:rsidRDefault="005B5D71" w:rsidP="005B5D71">
            <w:pPr>
              <w:pStyle w:val="Odstavek"/>
              <w:rPr>
                <w:rFonts w:cs="Arial"/>
                <w:lang w:val="en-GB" w:bidi="ar-SA"/>
              </w:rPr>
            </w:pPr>
            <w:r w:rsidRPr="00C110B8">
              <w:rPr>
                <w:lang w:val="en-GB" w:bidi="ar-SA"/>
              </w:rPr>
              <w:t xml:space="preserve">The service of summons to a hearing in accordance with the provisions of this Chapter is not required, provided that the court at the previous hearing in the same case orally summoned the person present before the court to the next hearing and instructed him or her on the consequences of failure to attend. The summons thus made shall be entered in the record of the hearing. </w:t>
            </w:r>
            <w:proofErr w:type="gramStart"/>
            <w:r w:rsidRPr="00C110B8">
              <w:rPr>
                <w:lang w:val="en-GB" w:bidi="ar-SA"/>
              </w:rPr>
              <w:t>Thus</w:t>
            </w:r>
            <w:proofErr w:type="gramEnd"/>
            <w:r w:rsidRPr="00C110B8">
              <w:rPr>
                <w:lang w:val="en-GB" w:bidi="ar-SA"/>
              </w:rPr>
              <w:t xml:space="preserve"> the summons shall be deemed to have been served.</w:t>
            </w:r>
          </w:p>
        </w:tc>
      </w:tr>
      <w:tr w:rsidR="005B5D71" w:rsidRPr="00136340" w14:paraId="3DADA094" w14:textId="77777777" w:rsidTr="00794AD7">
        <w:trPr>
          <w:trHeight w:val="20"/>
        </w:trPr>
        <w:tc>
          <w:tcPr>
            <w:tcW w:w="2350" w:type="pct"/>
          </w:tcPr>
          <w:p w14:paraId="70228968" w14:textId="77777777" w:rsidR="005B5D71" w:rsidRPr="00E568F9" w:rsidRDefault="005B5D71" w:rsidP="005B5D71">
            <w:pPr>
              <w:pStyle w:val="len"/>
              <w:rPr>
                <w:rFonts w:cs="Arial"/>
                <w:lang w:bidi="ar-SA"/>
              </w:rPr>
            </w:pPr>
            <w:r w:rsidRPr="00E568F9">
              <w:rPr>
                <w:rFonts w:cs="Arial"/>
                <w:lang w:bidi="ar-SA"/>
              </w:rPr>
              <w:lastRenderedPageBreak/>
              <w:t>133. člen</w:t>
            </w:r>
          </w:p>
        </w:tc>
        <w:tc>
          <w:tcPr>
            <w:tcW w:w="167" w:type="pct"/>
            <w:vMerge/>
          </w:tcPr>
          <w:p w14:paraId="77FE4D58" w14:textId="77777777" w:rsidR="005B5D71" w:rsidRPr="00AB3892" w:rsidRDefault="005B5D71" w:rsidP="005B5D71">
            <w:pPr>
              <w:pStyle w:val="Odstavek"/>
              <w:rPr>
                <w:rFonts w:cs="Arial"/>
                <w:lang w:bidi="ar-SA"/>
              </w:rPr>
            </w:pPr>
          </w:p>
        </w:tc>
        <w:tc>
          <w:tcPr>
            <w:tcW w:w="2483" w:type="pct"/>
          </w:tcPr>
          <w:p w14:paraId="71EA1ED4" w14:textId="77777777" w:rsidR="005B5D71" w:rsidRPr="00C110B8" w:rsidRDefault="005B5D71" w:rsidP="005B5D71">
            <w:pPr>
              <w:pStyle w:val="len"/>
              <w:rPr>
                <w:rFonts w:cs="Arial"/>
                <w:lang w:val="en-GB" w:bidi="ar-SA"/>
              </w:rPr>
            </w:pPr>
            <w:r w:rsidRPr="00C110B8">
              <w:rPr>
                <w:rFonts w:cs="Arial"/>
                <w:lang w:val="en-GB" w:bidi="ar-SA"/>
              </w:rPr>
              <w:t>Article 133</w:t>
            </w:r>
          </w:p>
        </w:tc>
      </w:tr>
      <w:tr w:rsidR="005B5D71" w:rsidRPr="00136340" w14:paraId="74157938" w14:textId="77777777" w:rsidTr="00794AD7">
        <w:trPr>
          <w:trHeight w:val="20"/>
        </w:trPr>
        <w:tc>
          <w:tcPr>
            <w:tcW w:w="2350" w:type="pct"/>
          </w:tcPr>
          <w:p w14:paraId="48F62774" w14:textId="77777777" w:rsidR="005B5D71" w:rsidRPr="00E568F9" w:rsidRDefault="005B5D71" w:rsidP="005B5D71">
            <w:pPr>
              <w:pStyle w:val="Odstavek"/>
              <w:rPr>
                <w:rFonts w:cs="Arial"/>
                <w:lang w:bidi="ar-SA"/>
              </w:rPr>
            </w:pPr>
            <w:r w:rsidRPr="00E568F9">
              <w:rPr>
                <w:rFonts w:cs="Arial"/>
                <w:lang w:bidi="ar-SA"/>
              </w:rPr>
              <w:t>Državnim organom, organom samoupravnih lokalnih skupnosti, pravnim osebam, podjetnikom posameznikom, odvetnikom in notarjem se vroča tako, da se pisanje izroči osebi, ki je pooblaščena za sprejem pošte, ali delavcu, ki je v pisarni oziroma v poslovnem prostoru ali na sedežu, ali zakonitemu zastopniku ali prokuristu.</w:t>
            </w:r>
          </w:p>
        </w:tc>
        <w:tc>
          <w:tcPr>
            <w:tcW w:w="167" w:type="pct"/>
            <w:vMerge/>
          </w:tcPr>
          <w:p w14:paraId="2654773E" w14:textId="77777777" w:rsidR="005B5D71" w:rsidRPr="00AB3892" w:rsidRDefault="005B5D71" w:rsidP="005B5D71">
            <w:pPr>
              <w:pStyle w:val="Odstavek"/>
              <w:rPr>
                <w:rFonts w:cs="Arial"/>
                <w:lang w:bidi="ar-SA"/>
              </w:rPr>
            </w:pPr>
          </w:p>
        </w:tc>
        <w:tc>
          <w:tcPr>
            <w:tcW w:w="2483" w:type="pct"/>
          </w:tcPr>
          <w:p w14:paraId="116F40CB" w14:textId="04272149" w:rsidR="005B5D71" w:rsidRPr="00C110B8" w:rsidRDefault="005B5D71" w:rsidP="005B5D71">
            <w:pPr>
              <w:pStyle w:val="Odstavek"/>
              <w:rPr>
                <w:rFonts w:cs="Arial"/>
                <w:lang w:val="en-GB" w:bidi="ar-SA"/>
              </w:rPr>
            </w:pPr>
            <w:r w:rsidRPr="00C110B8">
              <w:rPr>
                <w:rFonts w:cs="Arial"/>
                <w:lang w:val="en-GB" w:bidi="ar-SA"/>
              </w:rPr>
              <w:t xml:space="preserve">Service of </w:t>
            </w:r>
            <w:r w:rsidRPr="00C110B8">
              <w:rPr>
                <w:lang w:val="en-GB" w:bidi="ar-SA"/>
              </w:rPr>
              <w:t>documents</w:t>
            </w:r>
            <w:r w:rsidRPr="00C110B8">
              <w:rPr>
                <w:rFonts w:cs="Arial"/>
                <w:lang w:val="en-GB" w:bidi="ar-SA"/>
              </w:rPr>
              <w:t xml:space="preserve"> on state </w:t>
            </w:r>
            <w:r w:rsidRPr="00C110B8">
              <w:rPr>
                <w:lang w:val="en-GB" w:bidi="ar-SA"/>
              </w:rPr>
              <w:t>authorities</w:t>
            </w:r>
            <w:r w:rsidRPr="00C110B8">
              <w:rPr>
                <w:rFonts w:cs="Arial"/>
                <w:lang w:val="en-GB" w:bidi="ar-SA"/>
              </w:rPr>
              <w:t xml:space="preserve">, </w:t>
            </w:r>
            <w:r w:rsidRPr="00C110B8">
              <w:rPr>
                <w:lang w:val="en-GB" w:bidi="ar-SA"/>
              </w:rPr>
              <w:t xml:space="preserve">bodies of self-governing local communities, legal persons, </w:t>
            </w:r>
            <w:r w:rsidRPr="00C110B8">
              <w:rPr>
                <w:rFonts w:cs="Arial"/>
                <w:lang w:val="en-GB" w:bidi="ar-SA"/>
              </w:rPr>
              <w:t>sole traders</w:t>
            </w:r>
            <w:r w:rsidRPr="00C110B8">
              <w:rPr>
                <w:lang w:val="en-GB" w:bidi="ar-SA"/>
              </w:rPr>
              <w:t>, attorneys and notaries</w:t>
            </w:r>
            <w:r w:rsidRPr="00C110B8">
              <w:rPr>
                <w:rFonts w:cs="Arial"/>
                <w:lang w:val="en-GB" w:bidi="ar-SA"/>
              </w:rPr>
              <w:t xml:space="preserve"> </w:t>
            </w:r>
            <w:r w:rsidRPr="00C110B8">
              <w:rPr>
                <w:lang w:val="en-GB"/>
              </w:rPr>
              <w:t xml:space="preserve">public </w:t>
            </w:r>
            <w:r w:rsidRPr="00C110B8">
              <w:rPr>
                <w:rFonts w:cs="Arial"/>
                <w:lang w:val="en-GB" w:bidi="ar-SA"/>
              </w:rPr>
              <w:t xml:space="preserve">shall be </w:t>
            </w:r>
            <w:proofErr w:type="gramStart"/>
            <w:r w:rsidRPr="00C110B8">
              <w:rPr>
                <w:lang w:val="en-GB" w:bidi="ar-SA"/>
              </w:rPr>
              <w:t>effected</w:t>
            </w:r>
            <w:proofErr w:type="gramEnd"/>
            <w:r w:rsidRPr="00C110B8">
              <w:rPr>
                <w:lang w:val="en-GB" w:bidi="ar-SA"/>
              </w:rPr>
              <w:t xml:space="preserve"> </w:t>
            </w:r>
            <w:r w:rsidRPr="00C110B8">
              <w:rPr>
                <w:rFonts w:cs="Arial"/>
                <w:lang w:val="en-GB" w:bidi="ar-SA"/>
              </w:rPr>
              <w:t xml:space="preserve">by delivery of court documents to the person authorised to </w:t>
            </w:r>
            <w:r w:rsidRPr="00C110B8">
              <w:rPr>
                <w:lang w:val="en-GB" w:bidi="ar-SA"/>
              </w:rPr>
              <w:t>receive</w:t>
            </w:r>
            <w:r w:rsidRPr="00C110B8">
              <w:rPr>
                <w:rFonts w:cs="Arial"/>
                <w:lang w:val="en-GB" w:bidi="ar-SA"/>
              </w:rPr>
              <w:t xml:space="preserve"> </w:t>
            </w:r>
            <w:r w:rsidRPr="00C110B8">
              <w:rPr>
                <w:lang w:val="en-GB" w:bidi="ar-SA"/>
              </w:rPr>
              <w:t>mail</w:t>
            </w:r>
            <w:r w:rsidRPr="00C110B8">
              <w:rPr>
                <w:rFonts w:cs="Arial"/>
                <w:lang w:val="en-GB" w:bidi="ar-SA"/>
              </w:rPr>
              <w:t xml:space="preserve">, to an employee </w:t>
            </w:r>
            <w:r w:rsidRPr="00C110B8">
              <w:rPr>
                <w:lang w:val="en-GB" w:bidi="ar-SA"/>
              </w:rPr>
              <w:t xml:space="preserve">working in </w:t>
            </w:r>
            <w:r w:rsidRPr="00C110B8">
              <w:rPr>
                <w:rFonts w:cs="Arial"/>
                <w:lang w:val="en-GB" w:bidi="ar-SA"/>
              </w:rPr>
              <w:t xml:space="preserve">the office, business premises or </w:t>
            </w:r>
            <w:r w:rsidRPr="00C110B8">
              <w:rPr>
                <w:lang w:val="en-GB" w:bidi="ar-SA"/>
              </w:rPr>
              <w:t>registered office, or to the legal representative or procurator.</w:t>
            </w:r>
          </w:p>
        </w:tc>
      </w:tr>
      <w:tr w:rsidR="005B5D71" w:rsidRPr="00136340" w14:paraId="45043209" w14:textId="77777777" w:rsidTr="00794AD7">
        <w:trPr>
          <w:trHeight w:val="20"/>
        </w:trPr>
        <w:tc>
          <w:tcPr>
            <w:tcW w:w="2350" w:type="pct"/>
          </w:tcPr>
          <w:p w14:paraId="76D85280" w14:textId="77777777" w:rsidR="005B5D71" w:rsidRPr="00E568F9" w:rsidRDefault="005B5D71" w:rsidP="005B5D71">
            <w:pPr>
              <w:pStyle w:val="Odstavek"/>
              <w:rPr>
                <w:rFonts w:cs="Arial"/>
                <w:lang w:bidi="ar-SA"/>
              </w:rPr>
            </w:pPr>
            <w:r w:rsidRPr="00E568F9">
              <w:rPr>
                <w:rFonts w:cs="Arial"/>
                <w:lang w:bidi="ar-SA"/>
              </w:rPr>
              <w:t>Po prvem odstavku tega člena se vročajo pisanja tudi, kadar so v tem odstavku navedene stranke določile za svojega pooblaščenca osebo, ki je njihov delavec.</w:t>
            </w:r>
          </w:p>
        </w:tc>
        <w:tc>
          <w:tcPr>
            <w:tcW w:w="167" w:type="pct"/>
            <w:vMerge/>
          </w:tcPr>
          <w:p w14:paraId="63E1EDC3" w14:textId="77777777" w:rsidR="005B5D71" w:rsidRPr="00AB3892" w:rsidRDefault="005B5D71" w:rsidP="005B5D71">
            <w:pPr>
              <w:pStyle w:val="Odstavek"/>
              <w:rPr>
                <w:rFonts w:cs="Arial"/>
                <w:lang w:bidi="ar-SA"/>
              </w:rPr>
            </w:pPr>
          </w:p>
        </w:tc>
        <w:tc>
          <w:tcPr>
            <w:tcW w:w="2483" w:type="pct"/>
          </w:tcPr>
          <w:p w14:paraId="6D6B3604" w14:textId="77777777" w:rsidR="005B5D71" w:rsidRPr="00C110B8" w:rsidRDefault="005B5D71" w:rsidP="005B5D71">
            <w:pPr>
              <w:pStyle w:val="Odstavek"/>
              <w:rPr>
                <w:rFonts w:cs="Arial"/>
                <w:lang w:val="en-GB" w:bidi="ar-SA"/>
              </w:rPr>
            </w:pPr>
            <w:r w:rsidRPr="00C110B8">
              <w:rPr>
                <w:lang w:val="en-GB" w:bidi="ar-SA"/>
              </w:rPr>
              <w:t>Co</w:t>
            </w:r>
            <w:r w:rsidRPr="00C110B8">
              <w:rPr>
                <w:rFonts w:cs="Arial"/>
                <w:lang w:val="en-GB" w:bidi="ar-SA"/>
              </w:rPr>
              <w:t>urt documents shall be served in accordance with paragraph one of this Article also whe</w:t>
            </w:r>
            <w:r w:rsidRPr="00C110B8">
              <w:rPr>
                <w:lang w:val="en-GB" w:bidi="ar-SA"/>
              </w:rPr>
              <w:t>re</w:t>
            </w:r>
            <w:r w:rsidRPr="00C110B8">
              <w:rPr>
                <w:rFonts w:cs="Arial"/>
                <w:lang w:val="en-GB" w:bidi="ar-SA"/>
              </w:rPr>
              <w:t xml:space="preserve"> the p</w:t>
            </w:r>
            <w:r w:rsidRPr="00C110B8">
              <w:rPr>
                <w:lang w:val="en-GB" w:bidi="ar-SA"/>
              </w:rPr>
              <w:t>arties</w:t>
            </w:r>
            <w:r w:rsidRPr="00C110B8">
              <w:rPr>
                <w:rFonts w:cs="Arial"/>
                <w:lang w:val="en-GB" w:bidi="ar-SA"/>
              </w:rPr>
              <w:t xml:space="preserve"> </w:t>
            </w:r>
            <w:r w:rsidRPr="00C110B8">
              <w:rPr>
                <w:lang w:val="en-GB" w:bidi="ar-SA"/>
              </w:rPr>
              <w:t>specified</w:t>
            </w:r>
            <w:r w:rsidRPr="00C110B8">
              <w:rPr>
                <w:rFonts w:cs="Arial"/>
                <w:lang w:val="en-GB" w:bidi="ar-SA"/>
              </w:rPr>
              <w:t xml:space="preserve"> in that paragraph authori</w:t>
            </w:r>
            <w:r w:rsidRPr="00C110B8">
              <w:rPr>
                <w:lang w:val="en-GB" w:bidi="ar-SA"/>
              </w:rPr>
              <w:t>s</w:t>
            </w:r>
            <w:r w:rsidRPr="00C110B8">
              <w:rPr>
                <w:rFonts w:cs="Arial"/>
                <w:lang w:val="en-GB" w:bidi="ar-SA"/>
              </w:rPr>
              <w:t xml:space="preserve">e their employee to </w:t>
            </w:r>
            <w:r w:rsidRPr="00C110B8">
              <w:rPr>
                <w:lang w:val="en-GB" w:bidi="ar-SA"/>
              </w:rPr>
              <w:t>receive such</w:t>
            </w:r>
            <w:r w:rsidRPr="00C110B8">
              <w:rPr>
                <w:rFonts w:cs="Arial"/>
                <w:lang w:val="en-GB" w:bidi="ar-SA"/>
              </w:rPr>
              <w:t xml:space="preserve"> documents.</w:t>
            </w:r>
          </w:p>
        </w:tc>
      </w:tr>
      <w:tr w:rsidR="005B5D71" w:rsidRPr="00136340" w14:paraId="430B3E2E" w14:textId="77777777" w:rsidTr="00794AD7">
        <w:trPr>
          <w:trHeight w:val="20"/>
        </w:trPr>
        <w:tc>
          <w:tcPr>
            <w:tcW w:w="2350" w:type="pct"/>
          </w:tcPr>
          <w:p w14:paraId="4D006367" w14:textId="77777777" w:rsidR="005B5D71" w:rsidRPr="00E568F9" w:rsidRDefault="005B5D71" w:rsidP="005B5D71">
            <w:pPr>
              <w:pStyle w:val="len"/>
              <w:rPr>
                <w:rFonts w:cs="Arial"/>
                <w:lang w:bidi="ar-SA"/>
              </w:rPr>
            </w:pPr>
            <w:r w:rsidRPr="00E568F9">
              <w:rPr>
                <w:rFonts w:cs="Arial"/>
                <w:lang w:bidi="ar-SA"/>
              </w:rPr>
              <w:t>134. člen</w:t>
            </w:r>
          </w:p>
        </w:tc>
        <w:tc>
          <w:tcPr>
            <w:tcW w:w="167" w:type="pct"/>
            <w:vMerge/>
          </w:tcPr>
          <w:p w14:paraId="22F241FC" w14:textId="77777777" w:rsidR="005B5D71" w:rsidRPr="00AB3892" w:rsidRDefault="005B5D71" w:rsidP="005B5D71">
            <w:pPr>
              <w:pStyle w:val="Odstavek"/>
              <w:rPr>
                <w:rFonts w:cs="Arial"/>
                <w:lang w:bidi="ar-SA"/>
              </w:rPr>
            </w:pPr>
          </w:p>
        </w:tc>
        <w:tc>
          <w:tcPr>
            <w:tcW w:w="2483" w:type="pct"/>
          </w:tcPr>
          <w:p w14:paraId="42DA12AD" w14:textId="77777777" w:rsidR="005B5D71" w:rsidRPr="00C110B8" w:rsidRDefault="005B5D71" w:rsidP="005B5D71">
            <w:pPr>
              <w:pStyle w:val="len"/>
              <w:rPr>
                <w:rFonts w:cs="Arial"/>
                <w:lang w:val="en-GB" w:bidi="ar-SA"/>
              </w:rPr>
            </w:pPr>
            <w:r w:rsidRPr="00C110B8">
              <w:rPr>
                <w:rFonts w:cs="Arial"/>
                <w:lang w:val="en-GB" w:bidi="ar-SA"/>
              </w:rPr>
              <w:t>Article 134</w:t>
            </w:r>
          </w:p>
        </w:tc>
      </w:tr>
      <w:tr w:rsidR="005B5D71" w:rsidRPr="00136340" w14:paraId="72D8323E" w14:textId="77777777" w:rsidTr="00794AD7">
        <w:trPr>
          <w:trHeight w:val="20"/>
        </w:trPr>
        <w:tc>
          <w:tcPr>
            <w:tcW w:w="2350" w:type="pct"/>
          </w:tcPr>
          <w:p w14:paraId="215D418E" w14:textId="77777777" w:rsidR="005B5D71" w:rsidRPr="00E568F9" w:rsidRDefault="005B5D71" w:rsidP="005B5D71">
            <w:pPr>
              <w:pStyle w:val="Odstavek"/>
              <w:rPr>
                <w:rFonts w:cs="Arial"/>
                <w:lang w:bidi="ar-SA"/>
              </w:rPr>
            </w:pPr>
            <w:r w:rsidRPr="00E568F9">
              <w:rPr>
                <w:rFonts w:cs="Arial"/>
                <w:lang w:bidi="ar-SA"/>
              </w:rPr>
              <w:t>Vojaškim osebam in policijskim uslužbencem se lahko vročajo vabila tudi po njihovem poveljstvu oziroma neposrednem predstojniku; če je treba, se jim lahko vročajo na ta način tudi druga pisanja.</w:t>
            </w:r>
          </w:p>
        </w:tc>
        <w:tc>
          <w:tcPr>
            <w:tcW w:w="167" w:type="pct"/>
            <w:vMerge/>
          </w:tcPr>
          <w:p w14:paraId="11A8AC12" w14:textId="77777777" w:rsidR="005B5D71" w:rsidRPr="00AB3892" w:rsidRDefault="005B5D71" w:rsidP="005B5D71">
            <w:pPr>
              <w:pStyle w:val="Odstavek"/>
              <w:rPr>
                <w:rFonts w:cs="Arial"/>
                <w:lang w:bidi="ar-SA"/>
              </w:rPr>
            </w:pPr>
          </w:p>
        </w:tc>
        <w:tc>
          <w:tcPr>
            <w:tcW w:w="2483" w:type="pct"/>
          </w:tcPr>
          <w:p w14:paraId="0EDDECF5" w14:textId="77777777" w:rsidR="005B5D71" w:rsidRPr="00C110B8" w:rsidRDefault="005B5D71" w:rsidP="005B5D71">
            <w:pPr>
              <w:pStyle w:val="Odstavek"/>
              <w:rPr>
                <w:rFonts w:cs="Arial"/>
                <w:lang w:val="en-GB" w:bidi="ar-SA"/>
              </w:rPr>
            </w:pPr>
            <w:r w:rsidRPr="00C110B8">
              <w:rPr>
                <w:lang w:val="en-GB" w:bidi="ar-SA"/>
              </w:rPr>
              <w:t>S</w:t>
            </w:r>
            <w:r w:rsidRPr="00C110B8">
              <w:rPr>
                <w:rFonts w:cs="Arial"/>
                <w:lang w:val="en-GB" w:bidi="ar-SA"/>
              </w:rPr>
              <w:t xml:space="preserve">ummons </w:t>
            </w:r>
            <w:r w:rsidRPr="00C110B8">
              <w:rPr>
                <w:lang w:val="en-GB" w:bidi="ar-SA"/>
              </w:rPr>
              <w:t xml:space="preserve">may be served </w:t>
            </w:r>
            <w:r w:rsidRPr="00C110B8">
              <w:rPr>
                <w:rFonts w:cs="Arial"/>
                <w:lang w:val="en-GB" w:bidi="ar-SA"/>
              </w:rPr>
              <w:t xml:space="preserve">on military personnel and members of the police </w:t>
            </w:r>
            <w:r w:rsidRPr="00C110B8">
              <w:rPr>
                <w:lang w:val="en-GB" w:bidi="ar-SA"/>
              </w:rPr>
              <w:t xml:space="preserve">also </w:t>
            </w:r>
            <w:r w:rsidRPr="00C110B8">
              <w:rPr>
                <w:rFonts w:cs="Arial"/>
                <w:lang w:val="en-GB" w:bidi="ar-SA"/>
              </w:rPr>
              <w:t>through the</w:t>
            </w:r>
            <w:r w:rsidRPr="00C110B8">
              <w:rPr>
                <w:lang w:val="en-GB" w:bidi="ar-SA"/>
              </w:rPr>
              <w:t>ir</w:t>
            </w:r>
            <w:r w:rsidRPr="00C110B8">
              <w:rPr>
                <w:rFonts w:cs="Arial"/>
                <w:lang w:val="en-GB" w:bidi="ar-SA"/>
              </w:rPr>
              <w:t xml:space="preserve"> command or immediate superior; if necessary, </w:t>
            </w:r>
            <w:r w:rsidRPr="00C110B8">
              <w:rPr>
                <w:lang w:val="en-GB" w:bidi="ar-SA"/>
              </w:rPr>
              <w:t xml:space="preserve">other court documents may also </w:t>
            </w:r>
            <w:r w:rsidRPr="00C110B8">
              <w:rPr>
                <w:rFonts w:cs="Arial"/>
                <w:lang w:val="en-GB" w:bidi="ar-SA"/>
              </w:rPr>
              <w:t xml:space="preserve">be </w:t>
            </w:r>
            <w:r w:rsidRPr="00C110B8">
              <w:rPr>
                <w:lang w:val="en-GB" w:bidi="ar-SA"/>
              </w:rPr>
              <w:t>served on them</w:t>
            </w:r>
            <w:r w:rsidRPr="00C110B8">
              <w:rPr>
                <w:rFonts w:cs="Arial"/>
                <w:lang w:val="en-GB" w:bidi="ar-SA"/>
              </w:rPr>
              <w:t xml:space="preserve"> in th</w:t>
            </w:r>
            <w:r w:rsidRPr="00C110B8">
              <w:rPr>
                <w:lang w:val="en-GB" w:bidi="ar-SA"/>
              </w:rPr>
              <w:t>is</w:t>
            </w:r>
            <w:r w:rsidRPr="00C110B8">
              <w:rPr>
                <w:rFonts w:cs="Arial"/>
                <w:lang w:val="en-GB" w:bidi="ar-SA"/>
              </w:rPr>
              <w:t xml:space="preserve"> manner.</w:t>
            </w:r>
          </w:p>
        </w:tc>
      </w:tr>
      <w:tr w:rsidR="005B5D71" w:rsidRPr="00136340" w14:paraId="6E1494CF" w14:textId="77777777" w:rsidTr="00794AD7">
        <w:trPr>
          <w:trHeight w:val="20"/>
        </w:trPr>
        <w:tc>
          <w:tcPr>
            <w:tcW w:w="2350" w:type="pct"/>
          </w:tcPr>
          <w:p w14:paraId="6B0C5A0D" w14:textId="77777777" w:rsidR="005B5D71" w:rsidRPr="00E568F9" w:rsidRDefault="005B5D71" w:rsidP="005B5D71">
            <w:pPr>
              <w:pStyle w:val="len"/>
              <w:rPr>
                <w:rFonts w:cs="Arial"/>
                <w:lang w:bidi="ar-SA"/>
              </w:rPr>
            </w:pPr>
            <w:r w:rsidRPr="00E568F9">
              <w:rPr>
                <w:rFonts w:cs="Arial"/>
                <w:lang w:bidi="ar-SA"/>
              </w:rPr>
              <w:t>135. člen</w:t>
            </w:r>
          </w:p>
        </w:tc>
        <w:tc>
          <w:tcPr>
            <w:tcW w:w="167" w:type="pct"/>
            <w:vMerge/>
          </w:tcPr>
          <w:p w14:paraId="53E7835B" w14:textId="77777777" w:rsidR="005B5D71" w:rsidRPr="00AB3892" w:rsidRDefault="005B5D71" w:rsidP="005B5D71">
            <w:pPr>
              <w:pStyle w:val="Odstavek"/>
              <w:rPr>
                <w:rFonts w:cs="Arial"/>
                <w:lang w:bidi="ar-SA"/>
              </w:rPr>
            </w:pPr>
          </w:p>
        </w:tc>
        <w:tc>
          <w:tcPr>
            <w:tcW w:w="2483" w:type="pct"/>
          </w:tcPr>
          <w:p w14:paraId="73A723C8" w14:textId="77777777" w:rsidR="005B5D71" w:rsidRPr="00C110B8" w:rsidRDefault="005B5D71" w:rsidP="005B5D71">
            <w:pPr>
              <w:pStyle w:val="len"/>
              <w:rPr>
                <w:rFonts w:cs="Arial"/>
                <w:lang w:val="en-GB" w:bidi="ar-SA"/>
              </w:rPr>
            </w:pPr>
            <w:r w:rsidRPr="00C110B8">
              <w:rPr>
                <w:rFonts w:cs="Arial"/>
                <w:lang w:val="en-GB" w:bidi="ar-SA"/>
              </w:rPr>
              <w:t>Article 135</w:t>
            </w:r>
          </w:p>
        </w:tc>
      </w:tr>
      <w:tr w:rsidR="005B5D71" w:rsidRPr="00136340" w14:paraId="7788BB65" w14:textId="77777777" w:rsidTr="00794AD7">
        <w:trPr>
          <w:trHeight w:val="20"/>
        </w:trPr>
        <w:tc>
          <w:tcPr>
            <w:tcW w:w="2350" w:type="pct"/>
          </w:tcPr>
          <w:p w14:paraId="269DAB6F" w14:textId="77777777" w:rsidR="005B5D71" w:rsidRPr="00E568F9" w:rsidRDefault="005B5D71" w:rsidP="005B5D71">
            <w:pPr>
              <w:pStyle w:val="Odstavek"/>
              <w:rPr>
                <w:rFonts w:cs="Arial"/>
                <w:lang w:bidi="ar-SA"/>
              </w:rPr>
            </w:pPr>
            <w:r w:rsidRPr="00E568F9">
              <w:rPr>
                <w:rFonts w:cs="Arial"/>
                <w:lang w:bidi="ar-SA"/>
              </w:rPr>
              <w:t>Kadar je treba kaj vročiti osebi ali ustanovi v tujini ali tujcu, ki uživa imunitetno pravico, se opravi vročitev po diplomatski poti, če ni v mednarodni pogodbi ali v tem zakonu (146. člen) drugače določeno.</w:t>
            </w:r>
          </w:p>
        </w:tc>
        <w:tc>
          <w:tcPr>
            <w:tcW w:w="167" w:type="pct"/>
            <w:vMerge/>
          </w:tcPr>
          <w:p w14:paraId="09C679E6" w14:textId="77777777" w:rsidR="005B5D71" w:rsidRPr="00AB3892" w:rsidRDefault="005B5D71" w:rsidP="005B5D71">
            <w:pPr>
              <w:pStyle w:val="Odstavek"/>
              <w:rPr>
                <w:rFonts w:cs="Arial"/>
                <w:lang w:bidi="ar-SA"/>
              </w:rPr>
            </w:pPr>
          </w:p>
        </w:tc>
        <w:tc>
          <w:tcPr>
            <w:tcW w:w="2483" w:type="pct"/>
          </w:tcPr>
          <w:p w14:paraId="1E3F255A" w14:textId="6C348E1C" w:rsidR="005B5D71" w:rsidRPr="00C110B8" w:rsidRDefault="005B5D71" w:rsidP="005B5D71">
            <w:pPr>
              <w:pStyle w:val="Odstavek"/>
              <w:rPr>
                <w:rFonts w:cs="Arial"/>
                <w:lang w:val="en-GB" w:bidi="ar-SA"/>
              </w:rPr>
            </w:pPr>
            <w:r w:rsidRPr="00C110B8">
              <w:rPr>
                <w:rFonts w:cs="Arial"/>
                <w:lang w:val="en-GB" w:bidi="ar-SA"/>
              </w:rPr>
              <w:t xml:space="preserve">If court documents </w:t>
            </w:r>
            <w:r w:rsidRPr="00C110B8">
              <w:rPr>
                <w:lang w:val="en-GB" w:bidi="ar-SA"/>
              </w:rPr>
              <w:t>are</w:t>
            </w:r>
            <w:r w:rsidRPr="00C110B8">
              <w:rPr>
                <w:rFonts w:cs="Arial"/>
                <w:lang w:val="en-GB" w:bidi="ar-SA"/>
              </w:rPr>
              <w:t xml:space="preserve"> to be served on a person or institution in a foreign </w:t>
            </w:r>
            <w:r w:rsidRPr="00C110B8">
              <w:rPr>
                <w:lang w:val="en-GB" w:bidi="ar-SA"/>
              </w:rPr>
              <w:t>country</w:t>
            </w:r>
            <w:r w:rsidRPr="00C110B8">
              <w:rPr>
                <w:rFonts w:cs="Arial"/>
                <w:lang w:val="en-GB" w:bidi="ar-SA"/>
              </w:rPr>
              <w:t xml:space="preserve"> or on </w:t>
            </w:r>
            <w:r w:rsidRPr="00C110B8">
              <w:rPr>
                <w:lang w:val="en-GB" w:bidi="ar-SA"/>
              </w:rPr>
              <w:t xml:space="preserve">a </w:t>
            </w:r>
            <w:r w:rsidRPr="00C110B8">
              <w:rPr>
                <w:rFonts w:cs="Arial"/>
                <w:lang w:val="en-GB" w:bidi="ar-SA"/>
              </w:rPr>
              <w:t xml:space="preserve">foreign citizen enjoying </w:t>
            </w:r>
            <w:r w:rsidRPr="00C110B8">
              <w:rPr>
                <w:lang w:val="en-GB" w:bidi="ar-SA"/>
              </w:rPr>
              <w:t xml:space="preserve">the right to </w:t>
            </w:r>
            <w:r w:rsidRPr="00C110B8">
              <w:rPr>
                <w:rFonts w:cs="Arial"/>
                <w:lang w:val="en-GB" w:bidi="ar-SA"/>
              </w:rPr>
              <w:t xml:space="preserve">immunity, the service shall be </w:t>
            </w:r>
            <w:proofErr w:type="gramStart"/>
            <w:r w:rsidRPr="00C110B8">
              <w:rPr>
                <w:rFonts w:cs="Arial"/>
                <w:lang w:val="en-GB" w:bidi="ar-SA"/>
              </w:rPr>
              <w:t>e</w:t>
            </w:r>
            <w:r w:rsidRPr="00C110B8">
              <w:rPr>
                <w:lang w:val="en-GB" w:bidi="ar-SA"/>
              </w:rPr>
              <w:t>ffected</w:t>
            </w:r>
            <w:proofErr w:type="gramEnd"/>
            <w:r w:rsidRPr="00C110B8">
              <w:rPr>
                <w:rFonts w:cs="Arial"/>
                <w:lang w:val="en-GB" w:bidi="ar-SA"/>
              </w:rPr>
              <w:t xml:space="preserve"> through diplomatic channels unless otherwise provided by an international agreement or this Act (Article 146).</w:t>
            </w:r>
          </w:p>
        </w:tc>
      </w:tr>
      <w:tr w:rsidR="005B5D71" w:rsidRPr="00136340" w14:paraId="1B1F0AEC" w14:textId="77777777" w:rsidTr="00794AD7">
        <w:trPr>
          <w:trHeight w:val="20"/>
        </w:trPr>
        <w:tc>
          <w:tcPr>
            <w:tcW w:w="2350" w:type="pct"/>
          </w:tcPr>
          <w:p w14:paraId="5389F964" w14:textId="77777777" w:rsidR="005B5D71" w:rsidRPr="00E568F9" w:rsidRDefault="005B5D71" w:rsidP="005B5D71">
            <w:pPr>
              <w:pStyle w:val="Odstavek"/>
              <w:rPr>
                <w:rFonts w:cs="Arial"/>
                <w:lang w:bidi="ar-SA"/>
              </w:rPr>
            </w:pPr>
            <w:r w:rsidRPr="00E568F9">
              <w:rPr>
                <w:rFonts w:cs="Arial"/>
                <w:lang w:bidi="ar-SA"/>
              </w:rPr>
              <w:t>Če naj se pisanje vroči državljanu Republike Slovenije v tujini, se lahko opravi vročitev po pristojnem konzularnem predstavniku ali po diplomatskem predstavniku Republike Slovenije, ki opravlja konzularne zadeve v tisti tuji državi. Taka vročitev je veljavna le tedaj, če je tisti, ki naj se mu pisanje vroči, pripravljen ga sprejeti.</w:t>
            </w:r>
          </w:p>
        </w:tc>
        <w:tc>
          <w:tcPr>
            <w:tcW w:w="167" w:type="pct"/>
            <w:vMerge/>
          </w:tcPr>
          <w:p w14:paraId="6F315A26" w14:textId="77777777" w:rsidR="005B5D71" w:rsidRPr="00AB3892" w:rsidRDefault="005B5D71" w:rsidP="005B5D71">
            <w:pPr>
              <w:pStyle w:val="Odstavek"/>
              <w:rPr>
                <w:rFonts w:cs="Arial"/>
                <w:lang w:bidi="ar-SA"/>
              </w:rPr>
            </w:pPr>
          </w:p>
        </w:tc>
        <w:tc>
          <w:tcPr>
            <w:tcW w:w="2483" w:type="pct"/>
          </w:tcPr>
          <w:p w14:paraId="535C686D" w14:textId="77777777" w:rsidR="005B5D71" w:rsidRPr="00C110B8" w:rsidRDefault="005B5D71" w:rsidP="005B5D71">
            <w:pPr>
              <w:pStyle w:val="Odstavek"/>
              <w:rPr>
                <w:rFonts w:cs="Arial"/>
                <w:lang w:val="en-GB" w:bidi="ar-SA"/>
              </w:rPr>
            </w:pPr>
            <w:r w:rsidRPr="00C110B8">
              <w:rPr>
                <w:rFonts w:cs="Arial"/>
                <w:lang w:val="en-GB" w:bidi="ar-SA"/>
              </w:rPr>
              <w:t xml:space="preserve">If court documents </w:t>
            </w:r>
            <w:r w:rsidRPr="00C110B8">
              <w:rPr>
                <w:lang w:val="en-GB" w:bidi="ar-SA"/>
              </w:rPr>
              <w:t>are</w:t>
            </w:r>
            <w:r w:rsidRPr="00C110B8">
              <w:rPr>
                <w:rFonts w:cs="Arial"/>
                <w:lang w:val="en-GB" w:bidi="ar-SA"/>
              </w:rPr>
              <w:t xml:space="preserve"> to be served on a citizen of the Republic of Slovenia in a foreign </w:t>
            </w:r>
            <w:r w:rsidRPr="00C110B8">
              <w:rPr>
                <w:lang w:val="en-GB" w:bidi="ar-SA"/>
              </w:rPr>
              <w:t>country</w:t>
            </w:r>
            <w:r w:rsidRPr="00C110B8">
              <w:rPr>
                <w:rFonts w:cs="Arial"/>
                <w:lang w:val="en-GB" w:bidi="ar-SA"/>
              </w:rPr>
              <w:t xml:space="preserve">, the service shall be </w:t>
            </w:r>
            <w:proofErr w:type="gramStart"/>
            <w:r w:rsidRPr="00C110B8">
              <w:rPr>
                <w:rFonts w:cs="Arial"/>
                <w:lang w:val="en-GB" w:bidi="ar-SA"/>
              </w:rPr>
              <w:t>e</w:t>
            </w:r>
            <w:r w:rsidRPr="00C110B8">
              <w:rPr>
                <w:lang w:val="en-GB" w:bidi="ar-SA"/>
              </w:rPr>
              <w:t>ffected</w:t>
            </w:r>
            <w:proofErr w:type="gramEnd"/>
            <w:r w:rsidRPr="00C110B8">
              <w:rPr>
                <w:rFonts w:cs="Arial"/>
                <w:lang w:val="en-GB" w:bidi="ar-SA"/>
              </w:rPr>
              <w:t xml:space="preserve"> through </w:t>
            </w:r>
            <w:r w:rsidRPr="00C110B8">
              <w:rPr>
                <w:lang w:val="en-GB" w:bidi="ar-SA"/>
              </w:rPr>
              <w:t xml:space="preserve">the competent </w:t>
            </w:r>
            <w:r w:rsidRPr="00C110B8">
              <w:rPr>
                <w:rFonts w:cs="Arial"/>
                <w:lang w:val="en-GB" w:bidi="ar-SA"/>
              </w:rPr>
              <w:t xml:space="preserve">consular or diplomatic representative of the Republic of Slovenia </w:t>
            </w:r>
            <w:r w:rsidRPr="00C110B8">
              <w:rPr>
                <w:lang w:val="en-GB" w:bidi="ar-SA"/>
              </w:rPr>
              <w:t>performing</w:t>
            </w:r>
            <w:r w:rsidRPr="00C110B8">
              <w:rPr>
                <w:rFonts w:cs="Arial"/>
                <w:lang w:val="en-GB" w:bidi="ar-SA"/>
              </w:rPr>
              <w:t xml:space="preserve"> consular </w:t>
            </w:r>
            <w:r w:rsidRPr="00C110B8">
              <w:rPr>
                <w:lang w:val="en-GB" w:bidi="ar-SA"/>
              </w:rPr>
              <w:t>functions</w:t>
            </w:r>
            <w:r w:rsidRPr="00C110B8">
              <w:rPr>
                <w:rFonts w:cs="Arial"/>
                <w:lang w:val="en-GB" w:bidi="ar-SA"/>
              </w:rPr>
              <w:t xml:space="preserve"> in the foreign </w:t>
            </w:r>
            <w:r w:rsidRPr="00C110B8">
              <w:rPr>
                <w:lang w:val="en-GB" w:bidi="ar-SA"/>
              </w:rPr>
              <w:t>country concerned</w:t>
            </w:r>
            <w:r w:rsidRPr="00C110B8">
              <w:rPr>
                <w:rFonts w:cs="Arial"/>
                <w:lang w:val="en-GB" w:bidi="ar-SA"/>
              </w:rPr>
              <w:t xml:space="preserve">. Such service shall be valid only if the person </w:t>
            </w:r>
            <w:r w:rsidRPr="00C110B8">
              <w:rPr>
                <w:lang w:val="en-GB" w:bidi="ar-SA"/>
              </w:rPr>
              <w:t xml:space="preserve">on whom the documents are </w:t>
            </w:r>
            <w:r w:rsidRPr="00C110B8">
              <w:rPr>
                <w:rFonts w:cs="Arial"/>
                <w:lang w:val="en-GB" w:bidi="ar-SA"/>
              </w:rPr>
              <w:t xml:space="preserve">to be served is willing to </w:t>
            </w:r>
            <w:r w:rsidRPr="00C110B8">
              <w:rPr>
                <w:lang w:val="en-GB" w:bidi="ar-SA"/>
              </w:rPr>
              <w:t>receive</w:t>
            </w:r>
            <w:r w:rsidRPr="00C110B8">
              <w:rPr>
                <w:rFonts w:cs="Arial"/>
                <w:lang w:val="en-GB" w:bidi="ar-SA"/>
              </w:rPr>
              <w:t xml:space="preserve"> the</w:t>
            </w:r>
            <w:r w:rsidRPr="00C110B8">
              <w:rPr>
                <w:lang w:val="en-GB" w:bidi="ar-SA"/>
              </w:rPr>
              <w:t>m.</w:t>
            </w:r>
          </w:p>
        </w:tc>
      </w:tr>
      <w:tr w:rsidR="005B5D71" w:rsidRPr="00136340" w14:paraId="1B851D14" w14:textId="77777777" w:rsidTr="00794AD7">
        <w:trPr>
          <w:trHeight w:val="20"/>
        </w:trPr>
        <w:tc>
          <w:tcPr>
            <w:tcW w:w="2350" w:type="pct"/>
          </w:tcPr>
          <w:p w14:paraId="10F2B3BD" w14:textId="77777777" w:rsidR="005B5D71" w:rsidRPr="00E568F9" w:rsidRDefault="005B5D71" w:rsidP="005B5D71">
            <w:pPr>
              <w:pStyle w:val="len"/>
              <w:rPr>
                <w:rFonts w:cs="Arial"/>
                <w:lang w:bidi="ar-SA"/>
              </w:rPr>
            </w:pPr>
            <w:r w:rsidRPr="00E568F9">
              <w:rPr>
                <w:rFonts w:cs="Arial"/>
                <w:lang w:bidi="ar-SA"/>
              </w:rPr>
              <w:t>136. člen</w:t>
            </w:r>
          </w:p>
        </w:tc>
        <w:tc>
          <w:tcPr>
            <w:tcW w:w="167" w:type="pct"/>
            <w:vMerge/>
          </w:tcPr>
          <w:p w14:paraId="49E60F62" w14:textId="77777777" w:rsidR="005B5D71" w:rsidRPr="00AB3892" w:rsidRDefault="005B5D71" w:rsidP="005B5D71">
            <w:pPr>
              <w:pStyle w:val="Odstavek"/>
              <w:rPr>
                <w:rFonts w:cs="Arial"/>
                <w:lang w:bidi="ar-SA"/>
              </w:rPr>
            </w:pPr>
          </w:p>
        </w:tc>
        <w:tc>
          <w:tcPr>
            <w:tcW w:w="2483" w:type="pct"/>
          </w:tcPr>
          <w:p w14:paraId="19E90582" w14:textId="77777777" w:rsidR="005B5D71" w:rsidRPr="00C110B8" w:rsidRDefault="005B5D71" w:rsidP="005B5D71">
            <w:pPr>
              <w:pStyle w:val="len"/>
              <w:rPr>
                <w:rFonts w:cs="Arial"/>
                <w:lang w:val="en-GB" w:bidi="ar-SA"/>
              </w:rPr>
            </w:pPr>
            <w:r w:rsidRPr="00C110B8">
              <w:rPr>
                <w:rFonts w:cs="Arial"/>
                <w:lang w:val="en-GB" w:bidi="ar-SA"/>
              </w:rPr>
              <w:t>Article 136</w:t>
            </w:r>
          </w:p>
        </w:tc>
      </w:tr>
      <w:tr w:rsidR="005B5D71" w:rsidRPr="00136340" w14:paraId="7194454B" w14:textId="77777777" w:rsidTr="00794AD7">
        <w:trPr>
          <w:trHeight w:val="20"/>
        </w:trPr>
        <w:tc>
          <w:tcPr>
            <w:tcW w:w="2350" w:type="pct"/>
          </w:tcPr>
          <w:p w14:paraId="5CB93B5E" w14:textId="77777777" w:rsidR="005B5D71" w:rsidRPr="00E568F9" w:rsidRDefault="005B5D71" w:rsidP="005B5D71">
            <w:pPr>
              <w:pStyle w:val="Odstavek"/>
              <w:rPr>
                <w:rFonts w:cs="Arial"/>
                <w:lang w:bidi="ar-SA"/>
              </w:rPr>
            </w:pPr>
            <w:r w:rsidRPr="00E568F9">
              <w:rPr>
                <w:rFonts w:cs="Arial"/>
                <w:lang w:bidi="ar-SA"/>
              </w:rPr>
              <w:t>Osebi, ki ji je odvzeta prostost, se vročajo pisanja po upravi zapora ali drugega zavoda, v katerem prestaja kazen ali ukrep odvzema prostosti.</w:t>
            </w:r>
          </w:p>
        </w:tc>
        <w:tc>
          <w:tcPr>
            <w:tcW w:w="167" w:type="pct"/>
            <w:vMerge/>
          </w:tcPr>
          <w:p w14:paraId="49275A57" w14:textId="77777777" w:rsidR="005B5D71" w:rsidRPr="00AB3892" w:rsidRDefault="005B5D71" w:rsidP="005B5D71">
            <w:pPr>
              <w:pStyle w:val="Odstavek"/>
              <w:rPr>
                <w:rFonts w:cs="Arial"/>
                <w:lang w:bidi="ar-SA"/>
              </w:rPr>
            </w:pPr>
          </w:p>
        </w:tc>
        <w:tc>
          <w:tcPr>
            <w:tcW w:w="2483" w:type="pct"/>
          </w:tcPr>
          <w:p w14:paraId="05C1A99B" w14:textId="373CC8E6" w:rsidR="005B5D71" w:rsidRPr="00C110B8" w:rsidRDefault="005B5D71" w:rsidP="005B5D71">
            <w:pPr>
              <w:pStyle w:val="Odstavek"/>
              <w:rPr>
                <w:rFonts w:cs="Arial"/>
                <w:lang w:val="en-GB" w:bidi="ar-SA"/>
              </w:rPr>
            </w:pPr>
            <w:r w:rsidRPr="00C110B8">
              <w:rPr>
                <w:rFonts w:cs="Arial"/>
                <w:lang w:val="en-GB" w:bidi="ar-SA"/>
              </w:rPr>
              <w:t xml:space="preserve">Service on </w:t>
            </w:r>
            <w:r w:rsidRPr="00C110B8">
              <w:rPr>
                <w:lang w:val="en-GB" w:bidi="ar-SA"/>
              </w:rPr>
              <w:t>persons deprived of liberty</w:t>
            </w:r>
            <w:r w:rsidRPr="00C110B8">
              <w:rPr>
                <w:rFonts w:cs="Arial"/>
                <w:lang w:val="en-GB" w:bidi="ar-SA"/>
              </w:rPr>
              <w:t xml:space="preserve"> shall be </w:t>
            </w:r>
            <w:r w:rsidRPr="00C110B8">
              <w:rPr>
                <w:lang w:val="en-GB" w:bidi="ar-SA"/>
              </w:rPr>
              <w:t xml:space="preserve">made </w:t>
            </w:r>
            <w:r w:rsidRPr="00C110B8">
              <w:rPr>
                <w:rFonts w:cs="Arial"/>
                <w:lang w:val="en-GB" w:bidi="ar-SA"/>
              </w:rPr>
              <w:t xml:space="preserve">through </w:t>
            </w:r>
            <w:r w:rsidRPr="00C110B8">
              <w:rPr>
                <w:lang w:val="en-GB" w:bidi="ar-SA"/>
              </w:rPr>
              <w:t>the administration of a prison or an</w:t>
            </w:r>
            <w:r w:rsidRPr="00C110B8">
              <w:rPr>
                <w:rFonts w:cs="Arial"/>
                <w:lang w:val="en-GB" w:bidi="ar-SA"/>
              </w:rPr>
              <w:t xml:space="preserve">other institution in which they </w:t>
            </w:r>
            <w:r w:rsidRPr="00C110B8">
              <w:rPr>
                <w:lang w:val="en-GB"/>
              </w:rPr>
              <w:t xml:space="preserve">are </w:t>
            </w:r>
            <w:r w:rsidRPr="00C110B8">
              <w:rPr>
                <w:rFonts w:cs="Arial"/>
                <w:lang w:val="en-GB" w:bidi="ar-SA"/>
              </w:rPr>
              <w:t>serv</w:t>
            </w:r>
            <w:r w:rsidRPr="00C110B8">
              <w:rPr>
                <w:lang w:val="en-GB"/>
              </w:rPr>
              <w:t>ing</w:t>
            </w:r>
            <w:r w:rsidRPr="00C110B8">
              <w:rPr>
                <w:rFonts w:cs="Arial"/>
                <w:lang w:val="en-GB" w:bidi="ar-SA"/>
              </w:rPr>
              <w:t xml:space="preserve"> the sentence or </w:t>
            </w:r>
            <w:r w:rsidRPr="00C110B8">
              <w:rPr>
                <w:lang w:val="en-GB" w:bidi="ar-SA"/>
              </w:rPr>
              <w:t>the sanction of deprivation of liberty.</w:t>
            </w:r>
          </w:p>
        </w:tc>
      </w:tr>
      <w:tr w:rsidR="005B5D71" w:rsidRPr="00136340" w14:paraId="50D02928" w14:textId="77777777" w:rsidTr="00794AD7">
        <w:trPr>
          <w:trHeight w:val="20"/>
        </w:trPr>
        <w:tc>
          <w:tcPr>
            <w:tcW w:w="2350" w:type="pct"/>
          </w:tcPr>
          <w:p w14:paraId="603351F8" w14:textId="77777777" w:rsidR="005B5D71" w:rsidRPr="00E568F9" w:rsidRDefault="005B5D71" w:rsidP="005B5D71">
            <w:pPr>
              <w:pStyle w:val="len"/>
              <w:rPr>
                <w:rFonts w:cs="Arial"/>
                <w:lang w:bidi="ar-SA"/>
              </w:rPr>
            </w:pPr>
            <w:r w:rsidRPr="00E568F9">
              <w:rPr>
                <w:rFonts w:cs="Arial"/>
                <w:lang w:bidi="ar-SA"/>
              </w:rPr>
              <w:lastRenderedPageBreak/>
              <w:t>137. člen</w:t>
            </w:r>
          </w:p>
        </w:tc>
        <w:tc>
          <w:tcPr>
            <w:tcW w:w="167" w:type="pct"/>
            <w:vMerge/>
          </w:tcPr>
          <w:p w14:paraId="2BDC7D86" w14:textId="77777777" w:rsidR="005B5D71" w:rsidRPr="00AB3892" w:rsidRDefault="005B5D71" w:rsidP="005B5D71">
            <w:pPr>
              <w:pStyle w:val="Odstavek"/>
              <w:rPr>
                <w:rFonts w:cs="Arial"/>
                <w:lang w:bidi="ar-SA"/>
              </w:rPr>
            </w:pPr>
          </w:p>
        </w:tc>
        <w:tc>
          <w:tcPr>
            <w:tcW w:w="2483" w:type="pct"/>
          </w:tcPr>
          <w:p w14:paraId="44C83CC5" w14:textId="77777777" w:rsidR="005B5D71" w:rsidRPr="00C110B8" w:rsidRDefault="005B5D71" w:rsidP="005B5D71">
            <w:pPr>
              <w:pStyle w:val="len"/>
              <w:rPr>
                <w:rFonts w:cs="Arial"/>
                <w:lang w:val="en-GB" w:bidi="ar-SA"/>
              </w:rPr>
            </w:pPr>
            <w:r w:rsidRPr="00C110B8">
              <w:rPr>
                <w:rFonts w:cs="Arial"/>
                <w:lang w:val="en-GB" w:bidi="ar-SA"/>
              </w:rPr>
              <w:t>Article 137</w:t>
            </w:r>
          </w:p>
        </w:tc>
      </w:tr>
      <w:tr w:rsidR="005B5D71" w:rsidRPr="00136340" w14:paraId="75E559AE" w14:textId="77777777" w:rsidTr="00794AD7">
        <w:trPr>
          <w:trHeight w:val="20"/>
        </w:trPr>
        <w:tc>
          <w:tcPr>
            <w:tcW w:w="2350" w:type="pct"/>
          </w:tcPr>
          <w:p w14:paraId="5CC7CA55" w14:textId="77777777" w:rsidR="005B5D71" w:rsidRPr="00E568F9" w:rsidRDefault="005B5D71" w:rsidP="005B5D71">
            <w:pPr>
              <w:pStyle w:val="Odstavek"/>
              <w:rPr>
                <w:rFonts w:cs="Arial"/>
                <w:lang w:bidi="ar-SA"/>
              </w:rPr>
            </w:pPr>
            <w:r w:rsidRPr="00E568F9">
              <w:rPr>
                <w:rFonts w:cs="Arial"/>
                <w:lang w:bidi="ar-SA"/>
              </w:rPr>
              <w:t>Kadar ima stranka zakonitega zastopnika ali pooblaščenca, se vročajo pisanja njemu, če ni v tem zakonu drugače določeno.</w:t>
            </w:r>
          </w:p>
        </w:tc>
        <w:tc>
          <w:tcPr>
            <w:tcW w:w="167" w:type="pct"/>
            <w:vMerge/>
          </w:tcPr>
          <w:p w14:paraId="77AA00CF" w14:textId="77777777" w:rsidR="005B5D71" w:rsidRPr="00AB3892" w:rsidRDefault="005B5D71" w:rsidP="005B5D71">
            <w:pPr>
              <w:pStyle w:val="Odstavek"/>
              <w:rPr>
                <w:rFonts w:cs="Arial"/>
                <w:lang w:bidi="ar-SA"/>
              </w:rPr>
            </w:pPr>
          </w:p>
        </w:tc>
        <w:tc>
          <w:tcPr>
            <w:tcW w:w="2483" w:type="pct"/>
          </w:tcPr>
          <w:p w14:paraId="4FEDEE8C" w14:textId="31F3FBCB" w:rsidR="005B5D71" w:rsidRPr="00C110B8" w:rsidRDefault="005B5D71" w:rsidP="005B5D71">
            <w:pPr>
              <w:pStyle w:val="Odstavek"/>
              <w:rPr>
                <w:rFonts w:cs="Arial"/>
                <w:lang w:val="en-GB" w:bidi="ar-SA"/>
              </w:rPr>
            </w:pPr>
            <w:r w:rsidRPr="00C110B8">
              <w:rPr>
                <w:rFonts w:cs="Arial"/>
                <w:lang w:val="en-GB" w:bidi="ar-SA"/>
              </w:rPr>
              <w:t xml:space="preserve">If a party has a </w:t>
            </w:r>
            <w:r w:rsidRPr="00C110B8">
              <w:rPr>
                <w:lang w:val="en-GB" w:bidi="ar-SA"/>
              </w:rPr>
              <w:t>statutory representative</w:t>
            </w:r>
            <w:r w:rsidRPr="00C110B8">
              <w:rPr>
                <w:rFonts w:cs="Arial"/>
                <w:lang w:val="en-GB" w:bidi="ar-SA"/>
              </w:rPr>
              <w:t xml:space="preserve"> or counsel, court documents shall be served on him</w:t>
            </w:r>
            <w:r w:rsidRPr="00C110B8">
              <w:rPr>
                <w:lang w:val="en-GB" w:bidi="ar-SA"/>
              </w:rPr>
              <w:t xml:space="preserve"> or her</w:t>
            </w:r>
            <w:r w:rsidRPr="00C110B8">
              <w:rPr>
                <w:rFonts w:cs="Arial"/>
                <w:lang w:val="en-GB" w:bidi="ar-SA"/>
              </w:rPr>
              <w:t xml:space="preserve"> unless otherwise provided for by this Act.</w:t>
            </w:r>
          </w:p>
        </w:tc>
      </w:tr>
      <w:tr w:rsidR="005B5D71" w:rsidRPr="00136340" w14:paraId="23AC454A" w14:textId="77777777" w:rsidTr="00794AD7">
        <w:trPr>
          <w:trHeight w:val="20"/>
        </w:trPr>
        <w:tc>
          <w:tcPr>
            <w:tcW w:w="2350" w:type="pct"/>
          </w:tcPr>
          <w:p w14:paraId="7AAE6CD5" w14:textId="77777777" w:rsidR="005B5D71" w:rsidRPr="00E568F9" w:rsidRDefault="005B5D71" w:rsidP="005B5D71">
            <w:pPr>
              <w:pStyle w:val="Odstavek"/>
              <w:rPr>
                <w:rFonts w:cs="Arial"/>
                <w:lang w:bidi="ar-SA"/>
              </w:rPr>
            </w:pPr>
            <w:r w:rsidRPr="00E568F9">
              <w:rPr>
                <w:rFonts w:cs="Arial"/>
                <w:lang w:bidi="ar-SA"/>
              </w:rPr>
              <w:t>Če ima stranka več zakonitih zastopnikov ali pooblaščencev, zadostuje, da se pisanje vroči enemu izmed njih.</w:t>
            </w:r>
          </w:p>
        </w:tc>
        <w:tc>
          <w:tcPr>
            <w:tcW w:w="167" w:type="pct"/>
            <w:vMerge/>
          </w:tcPr>
          <w:p w14:paraId="109214B4" w14:textId="77777777" w:rsidR="005B5D71" w:rsidRPr="00AB3892" w:rsidRDefault="005B5D71" w:rsidP="005B5D71">
            <w:pPr>
              <w:pStyle w:val="Odstavek"/>
              <w:rPr>
                <w:rFonts w:cs="Arial"/>
                <w:lang w:bidi="ar-SA"/>
              </w:rPr>
            </w:pPr>
          </w:p>
        </w:tc>
        <w:tc>
          <w:tcPr>
            <w:tcW w:w="2483" w:type="pct"/>
          </w:tcPr>
          <w:p w14:paraId="4F30F177" w14:textId="77777777" w:rsidR="005B5D71" w:rsidRPr="00C110B8" w:rsidRDefault="005B5D71" w:rsidP="005B5D71">
            <w:pPr>
              <w:pStyle w:val="Odstavek"/>
              <w:rPr>
                <w:rFonts w:cs="Arial"/>
                <w:lang w:val="en-GB" w:bidi="ar-SA"/>
              </w:rPr>
            </w:pPr>
            <w:r w:rsidRPr="00C110B8">
              <w:rPr>
                <w:rFonts w:cs="Arial"/>
                <w:lang w:val="en-GB" w:bidi="ar-SA"/>
              </w:rPr>
              <w:t xml:space="preserve">If a party has </w:t>
            </w:r>
            <w:r w:rsidRPr="00C110B8">
              <w:rPr>
                <w:lang w:val="en-GB" w:bidi="ar-SA"/>
              </w:rPr>
              <w:t>several statutory representative</w:t>
            </w:r>
            <w:r w:rsidRPr="00C110B8">
              <w:rPr>
                <w:rFonts w:cs="Arial"/>
                <w:lang w:val="en-GB" w:bidi="ar-SA"/>
              </w:rPr>
              <w:t xml:space="preserve">s or counsels, </w:t>
            </w:r>
            <w:r w:rsidRPr="00C110B8">
              <w:rPr>
                <w:lang w:val="en-GB" w:bidi="ar-SA"/>
              </w:rPr>
              <w:t xml:space="preserve">it shall be sufficient to make </w:t>
            </w:r>
            <w:r w:rsidRPr="00C110B8">
              <w:rPr>
                <w:rFonts w:cs="Arial"/>
                <w:lang w:val="en-GB" w:bidi="ar-SA"/>
              </w:rPr>
              <w:t xml:space="preserve">service </w:t>
            </w:r>
            <w:r w:rsidRPr="00C110B8">
              <w:rPr>
                <w:lang w:val="en-GB" w:bidi="ar-SA"/>
              </w:rPr>
              <w:t>on</w:t>
            </w:r>
            <w:r w:rsidRPr="00C110B8">
              <w:rPr>
                <w:rFonts w:cs="Arial"/>
                <w:lang w:val="en-GB" w:bidi="ar-SA"/>
              </w:rPr>
              <w:t xml:space="preserve"> </w:t>
            </w:r>
            <w:r w:rsidRPr="00C110B8">
              <w:rPr>
                <w:lang w:val="en-GB" w:bidi="ar-SA"/>
              </w:rPr>
              <w:t xml:space="preserve">only </w:t>
            </w:r>
            <w:r w:rsidRPr="00C110B8">
              <w:rPr>
                <w:rFonts w:cs="Arial"/>
                <w:lang w:val="en-GB" w:bidi="ar-SA"/>
              </w:rPr>
              <w:t>one of them.</w:t>
            </w:r>
          </w:p>
        </w:tc>
      </w:tr>
      <w:tr w:rsidR="005B5D71" w:rsidRPr="00136340" w14:paraId="76A411C7" w14:textId="77777777" w:rsidTr="00794AD7">
        <w:trPr>
          <w:trHeight w:val="20"/>
        </w:trPr>
        <w:tc>
          <w:tcPr>
            <w:tcW w:w="2350" w:type="pct"/>
          </w:tcPr>
          <w:p w14:paraId="22EAE04E" w14:textId="77777777" w:rsidR="005B5D71" w:rsidRPr="00E568F9" w:rsidRDefault="005B5D71" w:rsidP="005B5D71">
            <w:pPr>
              <w:pStyle w:val="Odstavek"/>
              <w:rPr>
                <w:rFonts w:cs="Arial"/>
                <w:lang w:bidi="ar-SA"/>
              </w:rPr>
            </w:pPr>
            <w:r w:rsidRPr="00E568F9">
              <w:rPr>
                <w:rFonts w:cs="Arial"/>
                <w:lang w:bidi="ar-SA"/>
              </w:rPr>
              <w:t>Določbe prejšnjih odstavkov veljajo tudi za pooblaščenca za sprejem pisanj in za začasnega zastopnika, upravičenega za sprejem pisanj. Šteje se, da je vloga stranki vročena, ko je vročena pooblaščencu za sprejem pisanj oziroma začasnemu zastopniku, upravičenemu za sprejem pisanj.</w:t>
            </w:r>
          </w:p>
        </w:tc>
        <w:tc>
          <w:tcPr>
            <w:tcW w:w="167" w:type="pct"/>
            <w:vMerge/>
          </w:tcPr>
          <w:p w14:paraId="27ABE18F" w14:textId="77777777" w:rsidR="005B5D71" w:rsidRPr="00AB3892" w:rsidRDefault="005B5D71" w:rsidP="005B5D71">
            <w:pPr>
              <w:pStyle w:val="Odstavek"/>
              <w:rPr>
                <w:rFonts w:cs="Arial"/>
                <w:lang w:bidi="ar-SA"/>
              </w:rPr>
            </w:pPr>
          </w:p>
        </w:tc>
        <w:tc>
          <w:tcPr>
            <w:tcW w:w="2483" w:type="pct"/>
          </w:tcPr>
          <w:p w14:paraId="07F900E5" w14:textId="780F6539" w:rsidR="005B5D71" w:rsidRPr="00C110B8" w:rsidRDefault="005B5D71" w:rsidP="005B5D71">
            <w:pPr>
              <w:pStyle w:val="Odstavek"/>
              <w:rPr>
                <w:rFonts w:cs="Arial"/>
                <w:lang w:val="en-GB" w:bidi="ar-SA"/>
              </w:rPr>
            </w:pPr>
            <w:r w:rsidRPr="00C110B8">
              <w:rPr>
                <w:lang w:val="en-GB" w:bidi="ar-SA"/>
              </w:rPr>
              <w:t>The p</w:t>
            </w:r>
            <w:r w:rsidRPr="00C110B8">
              <w:rPr>
                <w:rFonts w:cs="Arial"/>
                <w:lang w:val="en-GB" w:bidi="ar-SA"/>
              </w:rPr>
              <w:t xml:space="preserve">rovisions of the preceding paragraphs shall also apply </w:t>
            </w:r>
            <w:r w:rsidRPr="00C110B8">
              <w:rPr>
                <w:lang w:val="en-GB" w:bidi="ar-SA"/>
              </w:rPr>
              <w:t>to</w:t>
            </w:r>
            <w:r w:rsidRPr="00C110B8">
              <w:rPr>
                <w:rFonts w:cs="Arial"/>
                <w:lang w:val="en-GB" w:bidi="ar-SA"/>
              </w:rPr>
              <w:t xml:space="preserve"> a person authorised to recei</w:t>
            </w:r>
            <w:r w:rsidRPr="00C110B8">
              <w:rPr>
                <w:lang w:val="en-GB" w:bidi="ar-SA"/>
              </w:rPr>
              <w:t>ve</w:t>
            </w:r>
            <w:r w:rsidRPr="00C110B8">
              <w:rPr>
                <w:rFonts w:cs="Arial"/>
                <w:lang w:val="en-GB" w:bidi="ar-SA"/>
              </w:rPr>
              <w:t xml:space="preserve"> documents and </w:t>
            </w:r>
            <w:r w:rsidRPr="00C110B8">
              <w:rPr>
                <w:lang w:val="en-GB" w:bidi="ar-SA"/>
              </w:rPr>
              <w:t>to</w:t>
            </w:r>
            <w:r w:rsidRPr="00C110B8">
              <w:rPr>
                <w:rFonts w:cs="Arial"/>
                <w:lang w:val="en-GB" w:bidi="ar-SA"/>
              </w:rPr>
              <w:t xml:space="preserve"> a temporary representative authori</w:t>
            </w:r>
            <w:r w:rsidRPr="00C110B8">
              <w:rPr>
                <w:lang w:val="en-GB" w:bidi="ar-SA"/>
              </w:rPr>
              <w:t>s</w:t>
            </w:r>
            <w:r w:rsidRPr="00C110B8">
              <w:rPr>
                <w:rFonts w:cs="Arial"/>
                <w:lang w:val="en-GB" w:bidi="ar-SA"/>
              </w:rPr>
              <w:t>ed to recei</w:t>
            </w:r>
            <w:r w:rsidRPr="00C110B8">
              <w:rPr>
                <w:lang w:val="en-GB" w:bidi="ar-SA"/>
              </w:rPr>
              <w:t>ve</w:t>
            </w:r>
            <w:r w:rsidRPr="00C110B8">
              <w:rPr>
                <w:rFonts w:cs="Arial"/>
                <w:lang w:val="en-GB" w:bidi="ar-SA"/>
              </w:rPr>
              <w:t xml:space="preserve"> documents. A </w:t>
            </w:r>
            <w:r w:rsidRPr="00C110B8">
              <w:rPr>
                <w:lang w:val="en-GB" w:bidi="ar-SA"/>
              </w:rPr>
              <w:t xml:space="preserve">submission </w:t>
            </w:r>
            <w:r w:rsidRPr="00C110B8">
              <w:rPr>
                <w:rFonts w:cs="Arial"/>
                <w:lang w:val="en-GB" w:bidi="ar-SA"/>
              </w:rPr>
              <w:t xml:space="preserve">shall be deemed </w:t>
            </w:r>
            <w:r w:rsidRPr="00C110B8">
              <w:rPr>
                <w:lang w:val="en-GB" w:bidi="ar-SA"/>
              </w:rPr>
              <w:t xml:space="preserve">to </w:t>
            </w:r>
            <w:r w:rsidRPr="00C110B8">
              <w:rPr>
                <w:rFonts w:cs="Arial"/>
                <w:lang w:val="en-GB" w:bidi="ar-SA"/>
              </w:rPr>
              <w:t xml:space="preserve">have been served on </w:t>
            </w:r>
            <w:r w:rsidRPr="00C110B8">
              <w:rPr>
                <w:lang w:val="en-GB" w:bidi="ar-SA"/>
              </w:rPr>
              <w:t>a</w:t>
            </w:r>
            <w:r w:rsidRPr="00C110B8">
              <w:rPr>
                <w:rFonts w:cs="Arial"/>
                <w:lang w:val="en-GB" w:bidi="ar-SA"/>
              </w:rPr>
              <w:t xml:space="preserve"> party when it has been served on </w:t>
            </w:r>
            <w:r w:rsidRPr="00C110B8">
              <w:rPr>
                <w:lang w:val="en-GB" w:bidi="ar-SA"/>
              </w:rPr>
              <w:t xml:space="preserve">the person authorised to receive court documents or a </w:t>
            </w:r>
            <w:r w:rsidRPr="00C110B8">
              <w:rPr>
                <w:rFonts w:cs="Arial"/>
                <w:lang w:val="en-GB" w:bidi="ar-SA"/>
              </w:rPr>
              <w:t>temporary representative duly authori</w:t>
            </w:r>
            <w:r w:rsidRPr="00C110B8">
              <w:rPr>
                <w:lang w:val="en-GB" w:bidi="ar-SA"/>
              </w:rPr>
              <w:t>s</w:t>
            </w:r>
            <w:r w:rsidRPr="00C110B8">
              <w:rPr>
                <w:rFonts w:cs="Arial"/>
                <w:lang w:val="en-GB" w:bidi="ar-SA"/>
              </w:rPr>
              <w:t>ed to recei</w:t>
            </w:r>
            <w:r w:rsidRPr="00C110B8">
              <w:rPr>
                <w:lang w:val="en-GB" w:bidi="ar-SA"/>
              </w:rPr>
              <w:t>ve court</w:t>
            </w:r>
            <w:r w:rsidRPr="00C110B8">
              <w:rPr>
                <w:rFonts w:cs="Arial"/>
                <w:lang w:val="en-GB" w:bidi="ar-SA"/>
              </w:rPr>
              <w:t xml:space="preserve"> documents.</w:t>
            </w:r>
          </w:p>
        </w:tc>
      </w:tr>
      <w:tr w:rsidR="005B5D71" w:rsidRPr="00136340" w14:paraId="63368EC4" w14:textId="77777777" w:rsidTr="00794AD7">
        <w:trPr>
          <w:trHeight w:val="20"/>
        </w:trPr>
        <w:tc>
          <w:tcPr>
            <w:tcW w:w="2350" w:type="pct"/>
          </w:tcPr>
          <w:p w14:paraId="0F4AEF2A" w14:textId="77777777" w:rsidR="005B5D71" w:rsidRPr="00E568F9" w:rsidRDefault="005B5D71" w:rsidP="005B5D71">
            <w:pPr>
              <w:pStyle w:val="len"/>
              <w:rPr>
                <w:rFonts w:cs="Arial"/>
                <w:lang w:bidi="ar-SA"/>
              </w:rPr>
            </w:pPr>
            <w:r w:rsidRPr="00E568F9">
              <w:rPr>
                <w:rFonts w:cs="Arial"/>
                <w:lang w:bidi="ar-SA"/>
              </w:rPr>
              <w:t>138. člen</w:t>
            </w:r>
          </w:p>
        </w:tc>
        <w:tc>
          <w:tcPr>
            <w:tcW w:w="167" w:type="pct"/>
            <w:vMerge/>
          </w:tcPr>
          <w:p w14:paraId="48C5D914" w14:textId="77777777" w:rsidR="005B5D71" w:rsidRPr="00AB3892" w:rsidRDefault="005B5D71" w:rsidP="005B5D71">
            <w:pPr>
              <w:pStyle w:val="Odstavek"/>
              <w:rPr>
                <w:rFonts w:cs="Arial"/>
                <w:lang w:bidi="ar-SA"/>
              </w:rPr>
            </w:pPr>
          </w:p>
        </w:tc>
        <w:tc>
          <w:tcPr>
            <w:tcW w:w="2483" w:type="pct"/>
          </w:tcPr>
          <w:p w14:paraId="69259E4B" w14:textId="77777777" w:rsidR="005B5D71" w:rsidRPr="00C110B8" w:rsidRDefault="005B5D71" w:rsidP="005B5D71">
            <w:pPr>
              <w:pStyle w:val="len"/>
              <w:rPr>
                <w:rFonts w:cs="Arial"/>
                <w:lang w:val="en-GB" w:bidi="ar-SA"/>
              </w:rPr>
            </w:pPr>
            <w:r w:rsidRPr="00C110B8">
              <w:rPr>
                <w:rFonts w:cs="Arial"/>
                <w:lang w:val="en-GB" w:bidi="ar-SA"/>
              </w:rPr>
              <w:t>Article 138</w:t>
            </w:r>
          </w:p>
        </w:tc>
      </w:tr>
      <w:tr w:rsidR="005B5D71" w:rsidRPr="00136340" w14:paraId="662AD2BD" w14:textId="77777777" w:rsidTr="00794AD7">
        <w:trPr>
          <w:trHeight w:val="20"/>
        </w:trPr>
        <w:tc>
          <w:tcPr>
            <w:tcW w:w="2350" w:type="pct"/>
          </w:tcPr>
          <w:p w14:paraId="3F0FE825" w14:textId="77777777" w:rsidR="005B5D71" w:rsidRPr="00E568F9" w:rsidRDefault="005B5D71" w:rsidP="005B5D71">
            <w:pPr>
              <w:pStyle w:val="lennaslov"/>
              <w:rPr>
                <w:rFonts w:cs="Arial"/>
                <w:lang w:bidi="ar-SA"/>
              </w:rPr>
            </w:pPr>
            <w:r w:rsidRPr="00E568F9">
              <w:rPr>
                <w:rFonts w:cs="Arial"/>
                <w:lang w:bidi="ar-SA"/>
              </w:rPr>
              <w:t>(črtan)</w:t>
            </w:r>
          </w:p>
        </w:tc>
        <w:tc>
          <w:tcPr>
            <w:tcW w:w="167" w:type="pct"/>
            <w:vMerge/>
          </w:tcPr>
          <w:p w14:paraId="60499F58" w14:textId="77777777" w:rsidR="005B5D71" w:rsidRPr="00AB3892" w:rsidRDefault="005B5D71" w:rsidP="005B5D71">
            <w:pPr>
              <w:pStyle w:val="Odstavek"/>
              <w:rPr>
                <w:rFonts w:cs="Arial"/>
                <w:lang w:bidi="ar-SA"/>
              </w:rPr>
            </w:pPr>
          </w:p>
        </w:tc>
        <w:tc>
          <w:tcPr>
            <w:tcW w:w="2483" w:type="pct"/>
          </w:tcPr>
          <w:p w14:paraId="0372CCE3" w14:textId="77777777" w:rsidR="005B5D71" w:rsidRPr="00C110B8" w:rsidRDefault="005B5D71" w:rsidP="005B5D71">
            <w:pPr>
              <w:pStyle w:val="lennaslov"/>
              <w:rPr>
                <w:rFonts w:cs="Arial"/>
                <w:lang w:val="en-GB" w:bidi="ar-SA"/>
              </w:rPr>
            </w:pPr>
            <w:r w:rsidRPr="00C110B8">
              <w:rPr>
                <w:rFonts w:cs="Arial"/>
                <w:lang w:val="en-GB" w:bidi="ar-SA"/>
              </w:rPr>
              <w:t>(Deleted)</w:t>
            </w:r>
          </w:p>
        </w:tc>
      </w:tr>
      <w:tr w:rsidR="005B5D71" w:rsidRPr="00136340" w14:paraId="6923D78C" w14:textId="77777777" w:rsidTr="00794AD7">
        <w:trPr>
          <w:trHeight w:val="20"/>
        </w:trPr>
        <w:tc>
          <w:tcPr>
            <w:tcW w:w="2350" w:type="pct"/>
          </w:tcPr>
          <w:p w14:paraId="13E3984B" w14:textId="77777777" w:rsidR="005B5D71" w:rsidRPr="00E568F9" w:rsidRDefault="005B5D71" w:rsidP="005B5D71">
            <w:pPr>
              <w:pStyle w:val="Odsek"/>
            </w:pPr>
            <w:r w:rsidRPr="00E568F9">
              <w:t>Čas in kraj vročanja</w:t>
            </w:r>
          </w:p>
        </w:tc>
        <w:tc>
          <w:tcPr>
            <w:tcW w:w="167" w:type="pct"/>
            <w:vMerge/>
          </w:tcPr>
          <w:p w14:paraId="1D5643D9" w14:textId="77777777" w:rsidR="005B5D71" w:rsidRPr="00AB3892" w:rsidRDefault="005B5D71" w:rsidP="005B5D71">
            <w:pPr>
              <w:pStyle w:val="Odstavek"/>
              <w:rPr>
                <w:rFonts w:cs="Arial"/>
                <w:lang w:bidi="ar-SA"/>
              </w:rPr>
            </w:pPr>
          </w:p>
        </w:tc>
        <w:tc>
          <w:tcPr>
            <w:tcW w:w="2483" w:type="pct"/>
          </w:tcPr>
          <w:p w14:paraId="1175A411" w14:textId="77777777" w:rsidR="005B5D71" w:rsidRPr="00C110B8" w:rsidRDefault="005B5D71" w:rsidP="005B5D71">
            <w:pPr>
              <w:pStyle w:val="Odsek"/>
              <w:rPr>
                <w:lang w:val="en-GB"/>
              </w:rPr>
            </w:pPr>
            <w:r w:rsidRPr="00C110B8">
              <w:rPr>
                <w:lang w:val="en-GB"/>
              </w:rPr>
              <w:t>Time and place of service</w:t>
            </w:r>
          </w:p>
        </w:tc>
      </w:tr>
      <w:tr w:rsidR="005B5D71" w:rsidRPr="00136340" w14:paraId="29C80A3A" w14:textId="77777777" w:rsidTr="00794AD7">
        <w:trPr>
          <w:trHeight w:val="20"/>
        </w:trPr>
        <w:tc>
          <w:tcPr>
            <w:tcW w:w="2350" w:type="pct"/>
          </w:tcPr>
          <w:p w14:paraId="1F10F89E" w14:textId="77777777" w:rsidR="005B5D71" w:rsidRPr="00E568F9" w:rsidRDefault="005B5D71" w:rsidP="005B5D71">
            <w:pPr>
              <w:pStyle w:val="len"/>
              <w:rPr>
                <w:rFonts w:cs="Arial"/>
                <w:lang w:bidi="ar-SA"/>
              </w:rPr>
            </w:pPr>
            <w:r w:rsidRPr="00E568F9">
              <w:rPr>
                <w:rFonts w:cs="Arial"/>
                <w:lang w:bidi="ar-SA"/>
              </w:rPr>
              <w:t>139. člen</w:t>
            </w:r>
          </w:p>
        </w:tc>
        <w:tc>
          <w:tcPr>
            <w:tcW w:w="167" w:type="pct"/>
            <w:vMerge/>
          </w:tcPr>
          <w:p w14:paraId="691E884F" w14:textId="77777777" w:rsidR="005B5D71" w:rsidRPr="00AB3892" w:rsidRDefault="005B5D71" w:rsidP="005B5D71">
            <w:pPr>
              <w:pStyle w:val="Odstavek"/>
              <w:rPr>
                <w:rFonts w:cs="Arial"/>
                <w:lang w:bidi="ar-SA"/>
              </w:rPr>
            </w:pPr>
          </w:p>
        </w:tc>
        <w:tc>
          <w:tcPr>
            <w:tcW w:w="2483" w:type="pct"/>
          </w:tcPr>
          <w:p w14:paraId="53602068" w14:textId="77777777" w:rsidR="005B5D71" w:rsidRPr="00C110B8" w:rsidRDefault="005B5D71" w:rsidP="005B5D71">
            <w:pPr>
              <w:pStyle w:val="len"/>
              <w:rPr>
                <w:rFonts w:cs="Arial"/>
                <w:lang w:val="en-GB" w:bidi="ar-SA"/>
              </w:rPr>
            </w:pPr>
            <w:r w:rsidRPr="00C110B8">
              <w:rPr>
                <w:rFonts w:cs="Arial"/>
                <w:lang w:val="en-GB" w:bidi="ar-SA"/>
              </w:rPr>
              <w:t>Article 139</w:t>
            </w:r>
          </w:p>
        </w:tc>
      </w:tr>
      <w:tr w:rsidR="005B5D71" w:rsidRPr="00136340" w14:paraId="091855D0" w14:textId="77777777" w:rsidTr="00794AD7">
        <w:trPr>
          <w:trHeight w:val="20"/>
        </w:trPr>
        <w:tc>
          <w:tcPr>
            <w:tcW w:w="2350" w:type="pct"/>
          </w:tcPr>
          <w:p w14:paraId="7A3D21BE" w14:textId="77777777" w:rsidR="005B5D71" w:rsidRPr="00E568F9" w:rsidRDefault="005B5D71" w:rsidP="005B5D71">
            <w:pPr>
              <w:pStyle w:val="Odstavek"/>
              <w:rPr>
                <w:rFonts w:cs="Arial"/>
                <w:lang w:bidi="ar-SA"/>
              </w:rPr>
            </w:pPr>
            <w:r w:rsidRPr="00E568F9">
              <w:rPr>
                <w:rFonts w:cs="Arial"/>
                <w:lang w:bidi="ar-SA"/>
              </w:rPr>
              <w:t>Vroča se podnevi od 6. do 22. ure, po elektronski poti pa 24 ur na dan.</w:t>
            </w:r>
          </w:p>
        </w:tc>
        <w:tc>
          <w:tcPr>
            <w:tcW w:w="167" w:type="pct"/>
            <w:vMerge/>
          </w:tcPr>
          <w:p w14:paraId="16446B97" w14:textId="77777777" w:rsidR="005B5D71" w:rsidRPr="00AB3892" w:rsidRDefault="005B5D71" w:rsidP="005B5D71">
            <w:pPr>
              <w:pStyle w:val="Odstavek"/>
              <w:rPr>
                <w:rFonts w:cs="Arial"/>
                <w:lang w:bidi="ar-SA"/>
              </w:rPr>
            </w:pPr>
          </w:p>
        </w:tc>
        <w:tc>
          <w:tcPr>
            <w:tcW w:w="2483" w:type="pct"/>
          </w:tcPr>
          <w:p w14:paraId="59E0332E" w14:textId="1E910923" w:rsidR="005B5D71" w:rsidRPr="00C110B8" w:rsidRDefault="005B5D71" w:rsidP="005B5D71">
            <w:pPr>
              <w:pStyle w:val="Odstavek"/>
              <w:rPr>
                <w:rFonts w:cs="Arial"/>
                <w:lang w:val="en-GB" w:bidi="ar-SA"/>
              </w:rPr>
            </w:pPr>
            <w:r w:rsidRPr="00C110B8">
              <w:rPr>
                <w:rFonts w:cs="Arial"/>
                <w:lang w:val="en-GB" w:bidi="ar-SA"/>
              </w:rPr>
              <w:t xml:space="preserve">Service of court documents shall be </w:t>
            </w:r>
            <w:r w:rsidRPr="00C110B8">
              <w:rPr>
                <w:lang w:val="en-GB" w:bidi="ar-SA"/>
              </w:rPr>
              <w:t>made</w:t>
            </w:r>
            <w:r w:rsidRPr="00C110B8">
              <w:rPr>
                <w:rFonts w:cs="Arial"/>
                <w:lang w:val="en-GB" w:bidi="ar-SA"/>
              </w:rPr>
              <w:t xml:space="preserve"> </w:t>
            </w:r>
            <w:r w:rsidRPr="00C110B8">
              <w:rPr>
                <w:lang w:val="en-GB" w:bidi="ar-SA"/>
              </w:rPr>
              <w:t>from</w:t>
            </w:r>
            <w:r w:rsidRPr="00C110B8">
              <w:rPr>
                <w:rFonts w:cs="Arial"/>
                <w:lang w:val="en-GB" w:bidi="ar-SA"/>
              </w:rPr>
              <w:t xml:space="preserve"> 6.00 a.m. to 10.00 p.m. </w:t>
            </w:r>
            <w:r w:rsidRPr="00C110B8">
              <w:rPr>
                <w:lang w:val="en-GB"/>
              </w:rPr>
              <w:t>or</w:t>
            </w:r>
            <w:r w:rsidRPr="00C110B8">
              <w:rPr>
                <w:lang w:val="en-GB" w:bidi="ar-SA"/>
              </w:rPr>
              <w:t xml:space="preserve"> </w:t>
            </w:r>
            <w:r w:rsidRPr="00C110B8">
              <w:rPr>
                <w:rFonts w:cs="Arial"/>
                <w:lang w:val="en-GB" w:bidi="ar-SA"/>
              </w:rPr>
              <w:t>electronic</w:t>
            </w:r>
            <w:r w:rsidRPr="00C110B8">
              <w:rPr>
                <w:lang w:val="en-GB" w:bidi="ar-SA"/>
              </w:rPr>
              <w:t xml:space="preserve">ally </w:t>
            </w:r>
            <w:r w:rsidRPr="00C110B8">
              <w:rPr>
                <w:rFonts w:cs="Arial"/>
                <w:lang w:val="en-GB" w:bidi="ar-SA"/>
              </w:rPr>
              <w:t>24 hours a day.</w:t>
            </w:r>
          </w:p>
        </w:tc>
      </w:tr>
      <w:tr w:rsidR="005B5D71" w:rsidRPr="00136340" w14:paraId="1F9760E3" w14:textId="77777777" w:rsidTr="00794AD7">
        <w:trPr>
          <w:trHeight w:val="20"/>
        </w:trPr>
        <w:tc>
          <w:tcPr>
            <w:tcW w:w="2350" w:type="pct"/>
          </w:tcPr>
          <w:p w14:paraId="05A0C7D6" w14:textId="77777777" w:rsidR="005B5D71" w:rsidRPr="00E568F9" w:rsidRDefault="005B5D71" w:rsidP="005B5D71">
            <w:pPr>
              <w:pStyle w:val="Odstavek"/>
              <w:rPr>
                <w:rFonts w:cs="Arial"/>
                <w:lang w:bidi="ar-SA"/>
              </w:rPr>
            </w:pPr>
            <w:r w:rsidRPr="00E568F9">
              <w:rPr>
                <w:rFonts w:cs="Arial"/>
                <w:lang w:bidi="ar-SA"/>
              </w:rPr>
              <w:t>Vroča se v stanovanju ali na delovnem mestu tistega, ki naj se mu pisanje vroči, v poštni predal v skladu s 139.b členom tega zakona, na sodišču, če je naslovnik tam, ali po varni elektronski poti v skladu s 141.a in 141.b členom tega zakona.</w:t>
            </w:r>
          </w:p>
        </w:tc>
        <w:tc>
          <w:tcPr>
            <w:tcW w:w="167" w:type="pct"/>
            <w:vMerge/>
          </w:tcPr>
          <w:p w14:paraId="041F03DC" w14:textId="77777777" w:rsidR="005B5D71" w:rsidRPr="00AB3892" w:rsidRDefault="005B5D71" w:rsidP="005B5D71">
            <w:pPr>
              <w:pStyle w:val="Odstavek"/>
              <w:rPr>
                <w:rFonts w:cs="Arial"/>
                <w:lang w:bidi="ar-SA"/>
              </w:rPr>
            </w:pPr>
          </w:p>
        </w:tc>
        <w:tc>
          <w:tcPr>
            <w:tcW w:w="2483" w:type="pct"/>
          </w:tcPr>
          <w:p w14:paraId="34E3BB5B" w14:textId="3D1858D6" w:rsidR="005B5D71" w:rsidRPr="00C110B8" w:rsidRDefault="005B5D71" w:rsidP="005B5D71">
            <w:pPr>
              <w:pStyle w:val="Odstavek"/>
              <w:rPr>
                <w:rFonts w:cs="Arial"/>
                <w:lang w:val="en-GB" w:bidi="ar-SA"/>
              </w:rPr>
            </w:pPr>
            <w:r w:rsidRPr="00C110B8">
              <w:rPr>
                <w:rFonts w:cs="Arial"/>
                <w:lang w:val="en-GB" w:bidi="ar-SA"/>
              </w:rPr>
              <w:t xml:space="preserve">Service of court documents shall be </w:t>
            </w:r>
            <w:r w:rsidRPr="00C110B8">
              <w:rPr>
                <w:lang w:val="en-GB" w:bidi="ar-SA"/>
              </w:rPr>
              <w:t xml:space="preserve">made </w:t>
            </w:r>
            <w:r w:rsidRPr="00C110B8">
              <w:rPr>
                <w:lang w:val="en-GB"/>
              </w:rPr>
              <w:t>at</w:t>
            </w:r>
            <w:r w:rsidRPr="00C110B8">
              <w:rPr>
                <w:lang w:val="en-GB" w:bidi="ar-SA"/>
              </w:rPr>
              <w:t xml:space="preserve"> the dwelling o</w:t>
            </w:r>
            <w:r w:rsidRPr="00C110B8">
              <w:rPr>
                <w:rFonts w:cs="Arial"/>
                <w:lang w:val="en-GB" w:bidi="ar-SA"/>
              </w:rPr>
              <w:t xml:space="preserve">r </w:t>
            </w:r>
            <w:r w:rsidRPr="00C110B8">
              <w:rPr>
                <w:lang w:val="en-GB" w:bidi="ar-SA"/>
              </w:rPr>
              <w:t>work</w:t>
            </w:r>
            <w:r w:rsidRPr="00C110B8">
              <w:rPr>
                <w:rFonts w:cs="Arial"/>
                <w:lang w:val="en-GB" w:bidi="ar-SA"/>
              </w:rPr>
              <w:t xml:space="preserve">place </w:t>
            </w:r>
            <w:r w:rsidRPr="00C110B8">
              <w:rPr>
                <w:lang w:val="en-GB" w:bidi="ar-SA"/>
              </w:rPr>
              <w:t>o</w:t>
            </w:r>
            <w:r w:rsidRPr="00C110B8">
              <w:rPr>
                <w:rFonts w:cs="Arial"/>
                <w:lang w:val="en-GB" w:bidi="ar-SA"/>
              </w:rPr>
              <w:t>f the person o</w:t>
            </w:r>
            <w:r w:rsidRPr="00C110B8">
              <w:rPr>
                <w:lang w:val="en-GB" w:bidi="ar-SA"/>
              </w:rPr>
              <w:t>n</w:t>
            </w:r>
            <w:r w:rsidRPr="00C110B8">
              <w:rPr>
                <w:rFonts w:cs="Arial"/>
                <w:lang w:val="en-GB" w:bidi="ar-SA"/>
              </w:rPr>
              <w:t xml:space="preserve"> whom the court documents </w:t>
            </w:r>
            <w:r w:rsidRPr="00C110B8">
              <w:rPr>
                <w:lang w:val="en-GB" w:bidi="ar-SA"/>
              </w:rPr>
              <w:t>are</w:t>
            </w:r>
            <w:r w:rsidRPr="00C110B8">
              <w:rPr>
                <w:rFonts w:cs="Arial"/>
                <w:lang w:val="en-GB" w:bidi="ar-SA"/>
              </w:rPr>
              <w:t xml:space="preserve"> to be served, </w:t>
            </w:r>
            <w:r w:rsidRPr="00C110B8">
              <w:rPr>
                <w:lang w:val="en-GB" w:bidi="ar-SA"/>
              </w:rPr>
              <w:t xml:space="preserve">to a mailbox in accordance with Article 139b of this Act, at the </w:t>
            </w:r>
            <w:r w:rsidRPr="00C110B8">
              <w:rPr>
                <w:rFonts w:cs="Arial"/>
                <w:lang w:val="en-GB" w:bidi="ar-SA"/>
              </w:rPr>
              <w:t xml:space="preserve">court if the addressee is </w:t>
            </w:r>
            <w:r w:rsidRPr="00C110B8">
              <w:rPr>
                <w:lang w:val="en-GB" w:bidi="ar-SA"/>
              </w:rPr>
              <w:t>found there</w:t>
            </w:r>
            <w:r w:rsidRPr="00C110B8">
              <w:rPr>
                <w:rFonts w:cs="Arial"/>
                <w:lang w:val="en-GB" w:bidi="ar-SA"/>
              </w:rPr>
              <w:t>, or</w:t>
            </w:r>
            <w:r w:rsidRPr="00C110B8">
              <w:rPr>
                <w:lang w:val="en-GB" w:bidi="ar-SA"/>
              </w:rPr>
              <w:t xml:space="preserve"> by secure electronic means in accordance with Articles 141a and 141b of this Act.</w:t>
            </w:r>
          </w:p>
        </w:tc>
      </w:tr>
      <w:tr w:rsidR="005B5D71" w:rsidRPr="00136340" w14:paraId="08C1443C" w14:textId="77777777" w:rsidTr="00794AD7">
        <w:trPr>
          <w:trHeight w:val="20"/>
        </w:trPr>
        <w:tc>
          <w:tcPr>
            <w:tcW w:w="2350" w:type="pct"/>
          </w:tcPr>
          <w:p w14:paraId="0D6C9B3E" w14:textId="77777777" w:rsidR="005B5D71" w:rsidRPr="00E568F9" w:rsidRDefault="005B5D71" w:rsidP="005B5D71">
            <w:pPr>
              <w:pStyle w:val="Odstavek"/>
              <w:rPr>
                <w:rFonts w:cs="Arial"/>
                <w:lang w:bidi="ar-SA"/>
              </w:rPr>
            </w:pPr>
            <w:r w:rsidRPr="00E568F9">
              <w:rPr>
                <w:rFonts w:cs="Arial"/>
                <w:lang w:bidi="ar-SA"/>
              </w:rPr>
              <w:t>Državnim organom, pravnim in fizičnim osebam iz prvega odstavka 133. člena tega zakona in drugim osebam, ki opravljajo dejavnost in se vpisujejo v register, se vroča na naslovu, ki je vpisan v register.</w:t>
            </w:r>
          </w:p>
        </w:tc>
        <w:tc>
          <w:tcPr>
            <w:tcW w:w="167" w:type="pct"/>
            <w:vMerge/>
          </w:tcPr>
          <w:p w14:paraId="1A8C4489" w14:textId="77777777" w:rsidR="005B5D71" w:rsidRPr="00AB3892" w:rsidRDefault="005B5D71" w:rsidP="005B5D71">
            <w:pPr>
              <w:pStyle w:val="Odstavek"/>
              <w:rPr>
                <w:rFonts w:cs="Arial"/>
                <w:lang w:bidi="ar-SA"/>
              </w:rPr>
            </w:pPr>
          </w:p>
        </w:tc>
        <w:tc>
          <w:tcPr>
            <w:tcW w:w="2483" w:type="pct"/>
          </w:tcPr>
          <w:p w14:paraId="122DF94A" w14:textId="6A14E168" w:rsidR="005B5D71" w:rsidRPr="00C110B8" w:rsidRDefault="005B5D71" w:rsidP="005B5D71">
            <w:pPr>
              <w:pStyle w:val="Odstavek"/>
              <w:rPr>
                <w:rFonts w:cs="Arial"/>
                <w:lang w:val="en-GB" w:bidi="ar-SA"/>
              </w:rPr>
            </w:pPr>
            <w:r w:rsidRPr="00C110B8">
              <w:rPr>
                <w:lang w:val="en-GB" w:bidi="ar-SA"/>
              </w:rPr>
              <w:t>Service of documents to state authorities, the legal and natural persons referred to in paragraph one of Article 133 of this Act</w:t>
            </w:r>
            <w:r w:rsidRPr="00C110B8">
              <w:rPr>
                <w:lang w:val="en-GB"/>
              </w:rPr>
              <w:t>,</w:t>
            </w:r>
            <w:r w:rsidRPr="00C110B8">
              <w:rPr>
                <w:lang w:val="en-GB" w:bidi="ar-SA"/>
              </w:rPr>
              <w:t xml:space="preserve"> and other persons who perform an activity and are entered in the register shall be </w:t>
            </w:r>
            <w:proofErr w:type="gramStart"/>
            <w:r w:rsidRPr="00C110B8">
              <w:rPr>
                <w:lang w:val="en-GB" w:bidi="ar-SA"/>
              </w:rPr>
              <w:t>effected</w:t>
            </w:r>
            <w:proofErr w:type="gramEnd"/>
            <w:r w:rsidRPr="00C110B8">
              <w:rPr>
                <w:lang w:val="en-GB" w:bidi="ar-SA"/>
              </w:rPr>
              <w:t xml:space="preserve"> at the address entered in the register. </w:t>
            </w:r>
          </w:p>
        </w:tc>
      </w:tr>
      <w:tr w:rsidR="005B5D71" w:rsidRPr="00136340" w14:paraId="6EF37B9B" w14:textId="77777777" w:rsidTr="00794AD7">
        <w:trPr>
          <w:trHeight w:val="20"/>
        </w:trPr>
        <w:tc>
          <w:tcPr>
            <w:tcW w:w="2350" w:type="pct"/>
          </w:tcPr>
          <w:p w14:paraId="796355AF" w14:textId="77777777" w:rsidR="005B5D71" w:rsidRPr="00E568F9" w:rsidRDefault="005B5D71" w:rsidP="005B5D71">
            <w:pPr>
              <w:pStyle w:val="Odstavek"/>
              <w:rPr>
                <w:rFonts w:cs="Arial"/>
                <w:lang w:bidi="ar-SA"/>
              </w:rPr>
            </w:pPr>
            <w:r w:rsidRPr="00E568F9">
              <w:rPr>
                <w:rFonts w:cs="Arial"/>
                <w:lang w:bidi="ar-SA"/>
              </w:rPr>
              <w:lastRenderedPageBreak/>
              <w:t>Če vročitev po prvem ali po drugem odstavku tega člena ni mogoča, sodišče odloči, da se vročitev opravi v drugem času ali na drugem kraju, ali da se vročitev opravi neposredno v roke naslovnika, kjer koli se najde.</w:t>
            </w:r>
          </w:p>
        </w:tc>
        <w:tc>
          <w:tcPr>
            <w:tcW w:w="167" w:type="pct"/>
            <w:vMerge/>
          </w:tcPr>
          <w:p w14:paraId="72DB1B00" w14:textId="77777777" w:rsidR="005B5D71" w:rsidRPr="00AB3892" w:rsidRDefault="005B5D71" w:rsidP="005B5D71">
            <w:pPr>
              <w:pStyle w:val="Odstavek"/>
              <w:rPr>
                <w:rFonts w:cs="Arial"/>
                <w:lang w:bidi="ar-SA"/>
              </w:rPr>
            </w:pPr>
          </w:p>
        </w:tc>
        <w:tc>
          <w:tcPr>
            <w:tcW w:w="2483" w:type="pct"/>
          </w:tcPr>
          <w:p w14:paraId="5AA7B5BA" w14:textId="6A8BFFA1" w:rsidR="005B5D71" w:rsidRPr="00C110B8" w:rsidRDefault="005B5D71" w:rsidP="005B5D71">
            <w:pPr>
              <w:pStyle w:val="Odstavek"/>
              <w:rPr>
                <w:rFonts w:cs="Arial"/>
                <w:lang w:val="en-GB" w:bidi="ar-SA"/>
              </w:rPr>
            </w:pPr>
            <w:r w:rsidRPr="00C110B8">
              <w:rPr>
                <w:rFonts w:cs="Arial"/>
                <w:lang w:val="en-GB" w:bidi="ar-SA"/>
              </w:rPr>
              <w:t xml:space="preserve">If court documents cannot be served pursuant to paragraphs one </w:t>
            </w:r>
            <w:r w:rsidRPr="00C110B8">
              <w:rPr>
                <w:lang w:val="en-GB" w:bidi="ar-SA"/>
              </w:rPr>
              <w:t>or</w:t>
            </w:r>
            <w:r w:rsidRPr="00C110B8">
              <w:rPr>
                <w:rFonts w:cs="Arial"/>
                <w:lang w:val="en-GB" w:bidi="ar-SA"/>
              </w:rPr>
              <w:t xml:space="preserve"> two of this Article, the court shall order </w:t>
            </w:r>
            <w:r w:rsidRPr="00C110B8">
              <w:rPr>
                <w:lang w:val="en-GB" w:bidi="ar-SA"/>
              </w:rPr>
              <w:t xml:space="preserve">that </w:t>
            </w:r>
            <w:r w:rsidRPr="00C110B8">
              <w:rPr>
                <w:rFonts w:cs="Arial"/>
                <w:lang w:val="en-GB" w:bidi="ar-SA"/>
              </w:rPr>
              <w:t xml:space="preserve">the service be </w:t>
            </w:r>
            <w:r w:rsidRPr="00C110B8">
              <w:rPr>
                <w:lang w:val="en-GB" w:bidi="ar-SA"/>
              </w:rPr>
              <w:t xml:space="preserve">made </w:t>
            </w:r>
            <w:r w:rsidRPr="00C110B8">
              <w:rPr>
                <w:rFonts w:cs="Arial"/>
                <w:lang w:val="en-GB" w:bidi="ar-SA"/>
              </w:rPr>
              <w:t xml:space="preserve">at </w:t>
            </w:r>
            <w:r w:rsidRPr="00C110B8">
              <w:rPr>
                <w:lang w:val="en-GB" w:bidi="ar-SA"/>
              </w:rPr>
              <w:t>an</w:t>
            </w:r>
            <w:r w:rsidRPr="00C110B8">
              <w:rPr>
                <w:rFonts w:cs="Arial"/>
                <w:lang w:val="en-GB" w:bidi="ar-SA"/>
              </w:rPr>
              <w:t xml:space="preserve">other time </w:t>
            </w:r>
            <w:r w:rsidRPr="00C110B8">
              <w:rPr>
                <w:lang w:val="en-GB" w:bidi="ar-SA"/>
              </w:rPr>
              <w:t>or another</w:t>
            </w:r>
            <w:r w:rsidRPr="00C110B8">
              <w:rPr>
                <w:rFonts w:cs="Arial"/>
                <w:lang w:val="en-GB" w:bidi="ar-SA"/>
              </w:rPr>
              <w:t xml:space="preserve"> place</w:t>
            </w:r>
            <w:r w:rsidRPr="00C110B8">
              <w:rPr>
                <w:lang w:val="en-GB" w:bidi="ar-SA"/>
              </w:rPr>
              <w:t xml:space="preserve"> or that service be made directly </w:t>
            </w:r>
            <w:r w:rsidRPr="00C110B8">
              <w:rPr>
                <w:lang w:val="en-GB"/>
              </w:rPr>
              <w:t>to</w:t>
            </w:r>
            <w:r w:rsidRPr="00C110B8">
              <w:rPr>
                <w:lang w:val="en-GB" w:bidi="ar-SA"/>
              </w:rPr>
              <w:t xml:space="preserve"> the hands of the addressee wherever he or she is found. </w:t>
            </w:r>
          </w:p>
        </w:tc>
      </w:tr>
      <w:tr w:rsidR="005B5D71" w:rsidRPr="00136340" w14:paraId="4B95C741" w14:textId="77777777" w:rsidTr="00794AD7">
        <w:trPr>
          <w:trHeight w:val="20"/>
        </w:trPr>
        <w:tc>
          <w:tcPr>
            <w:tcW w:w="2350" w:type="pct"/>
          </w:tcPr>
          <w:p w14:paraId="0DD9DDC0" w14:textId="77777777" w:rsidR="005B5D71" w:rsidRPr="00E568F9" w:rsidRDefault="005B5D71" w:rsidP="005B5D71">
            <w:pPr>
              <w:pStyle w:val="Odstavek"/>
              <w:rPr>
                <w:rFonts w:cs="Arial"/>
                <w:lang w:bidi="ar-SA"/>
              </w:rPr>
            </w:pPr>
            <w:r w:rsidRPr="00E568F9">
              <w:rPr>
                <w:rFonts w:cs="Arial"/>
                <w:lang w:bidi="ar-SA"/>
              </w:rPr>
              <w:t>Odločbe o vročitvi iz prejšnjega odstavka ni treba obrazložiti. Zoper to odločbo ni pritožbe.</w:t>
            </w:r>
          </w:p>
        </w:tc>
        <w:tc>
          <w:tcPr>
            <w:tcW w:w="167" w:type="pct"/>
            <w:vMerge/>
          </w:tcPr>
          <w:p w14:paraId="7A1CCCB6" w14:textId="77777777" w:rsidR="005B5D71" w:rsidRPr="00AB3892" w:rsidRDefault="005B5D71" w:rsidP="005B5D71">
            <w:pPr>
              <w:pStyle w:val="Odstavek"/>
              <w:rPr>
                <w:rFonts w:cs="Arial"/>
                <w:lang w:bidi="ar-SA"/>
              </w:rPr>
            </w:pPr>
          </w:p>
        </w:tc>
        <w:tc>
          <w:tcPr>
            <w:tcW w:w="2483" w:type="pct"/>
          </w:tcPr>
          <w:p w14:paraId="3DE66AA3" w14:textId="77777777" w:rsidR="005B5D71" w:rsidRPr="00C110B8" w:rsidRDefault="005B5D71" w:rsidP="005B5D71">
            <w:pPr>
              <w:pStyle w:val="Odstavek"/>
              <w:rPr>
                <w:rFonts w:cs="Arial"/>
                <w:lang w:val="en-GB" w:bidi="ar-SA"/>
              </w:rPr>
            </w:pPr>
            <w:r w:rsidRPr="00C110B8">
              <w:rPr>
                <w:rFonts w:cs="Arial"/>
                <w:lang w:val="en-GB" w:bidi="ar-SA"/>
              </w:rPr>
              <w:t xml:space="preserve">The decision </w:t>
            </w:r>
            <w:r w:rsidRPr="00C110B8">
              <w:rPr>
                <w:lang w:val="en-GB" w:bidi="ar-SA"/>
              </w:rPr>
              <w:t>on the service referred to in</w:t>
            </w:r>
            <w:r w:rsidRPr="00C110B8">
              <w:rPr>
                <w:rFonts w:cs="Arial"/>
                <w:lang w:val="en-GB" w:bidi="ar-SA"/>
              </w:rPr>
              <w:t xml:space="preserve"> the preceding paragraph need not </w:t>
            </w:r>
            <w:r w:rsidRPr="00C110B8">
              <w:rPr>
                <w:lang w:val="en-GB" w:bidi="ar-SA"/>
              </w:rPr>
              <w:t xml:space="preserve">be reasoned. </w:t>
            </w:r>
            <w:r w:rsidRPr="00C110B8">
              <w:rPr>
                <w:rFonts w:cs="Arial"/>
                <w:lang w:val="en-GB" w:bidi="ar-SA"/>
              </w:rPr>
              <w:t>No appeal shall be allowed against such a decision.</w:t>
            </w:r>
          </w:p>
        </w:tc>
      </w:tr>
      <w:tr w:rsidR="005B5D71" w:rsidRPr="00136340" w14:paraId="732DE445" w14:textId="77777777" w:rsidTr="00794AD7">
        <w:trPr>
          <w:trHeight w:val="20"/>
        </w:trPr>
        <w:tc>
          <w:tcPr>
            <w:tcW w:w="2350" w:type="pct"/>
          </w:tcPr>
          <w:p w14:paraId="4C09F2DC" w14:textId="77777777" w:rsidR="005B5D71" w:rsidRPr="00E568F9" w:rsidRDefault="005B5D71" w:rsidP="005B5D71">
            <w:pPr>
              <w:pStyle w:val="Odstavek"/>
              <w:rPr>
                <w:rFonts w:cs="Arial"/>
                <w:lang w:bidi="ar-SA"/>
              </w:rPr>
            </w:pPr>
            <w:r w:rsidRPr="00E568F9">
              <w:rPr>
                <w:rFonts w:cs="Arial"/>
                <w:lang w:bidi="ar-SA"/>
              </w:rPr>
              <w:t>Na kršitev pravil o vročanju se ni mogoče sklicevati, če naslovnik kljub kršitvi prejme pisanje. V tem primeru se šteje, da je bila vročitev opravljena v trenutku, ko je naslovnik pisanje dejansko prejel.</w:t>
            </w:r>
          </w:p>
        </w:tc>
        <w:tc>
          <w:tcPr>
            <w:tcW w:w="167" w:type="pct"/>
            <w:vMerge/>
          </w:tcPr>
          <w:p w14:paraId="34B6D17E" w14:textId="77777777" w:rsidR="005B5D71" w:rsidRPr="00AB3892" w:rsidRDefault="005B5D71" w:rsidP="005B5D71">
            <w:pPr>
              <w:pStyle w:val="Odstavek"/>
              <w:rPr>
                <w:rFonts w:cs="Arial"/>
                <w:lang w:bidi="ar-SA"/>
              </w:rPr>
            </w:pPr>
          </w:p>
        </w:tc>
        <w:tc>
          <w:tcPr>
            <w:tcW w:w="2483" w:type="pct"/>
          </w:tcPr>
          <w:p w14:paraId="648F9401" w14:textId="77777777" w:rsidR="005B5D71" w:rsidRPr="00C110B8" w:rsidRDefault="005B5D71" w:rsidP="005B5D71">
            <w:pPr>
              <w:pStyle w:val="Odstavek"/>
              <w:rPr>
                <w:rFonts w:cs="Arial"/>
                <w:lang w:val="en-GB" w:bidi="ar-SA"/>
              </w:rPr>
            </w:pPr>
            <w:r w:rsidRPr="00C110B8">
              <w:rPr>
                <w:lang w:val="en-GB" w:bidi="ar-SA"/>
              </w:rPr>
              <w:t>No v</w:t>
            </w:r>
            <w:r w:rsidRPr="00C110B8">
              <w:rPr>
                <w:rFonts w:cs="Arial"/>
                <w:lang w:val="en-GB" w:bidi="ar-SA"/>
              </w:rPr>
              <w:t xml:space="preserve">iolation of the rules of service </w:t>
            </w:r>
            <w:r w:rsidRPr="00C110B8">
              <w:rPr>
                <w:lang w:val="en-GB" w:bidi="ar-SA"/>
              </w:rPr>
              <w:t>may</w:t>
            </w:r>
            <w:r w:rsidRPr="00C110B8">
              <w:rPr>
                <w:rFonts w:cs="Arial"/>
                <w:lang w:val="en-GB" w:bidi="ar-SA"/>
              </w:rPr>
              <w:t xml:space="preserve"> be invoked </w:t>
            </w:r>
            <w:r w:rsidRPr="00C110B8">
              <w:rPr>
                <w:lang w:val="en-GB" w:bidi="ar-SA"/>
              </w:rPr>
              <w:t xml:space="preserve">if </w:t>
            </w:r>
            <w:r w:rsidRPr="00C110B8">
              <w:rPr>
                <w:rFonts w:cs="Arial"/>
                <w:lang w:val="en-GB" w:bidi="ar-SA"/>
              </w:rPr>
              <w:t xml:space="preserve">the </w:t>
            </w:r>
            <w:r w:rsidRPr="00C110B8">
              <w:rPr>
                <w:lang w:val="en-GB" w:bidi="ar-SA"/>
              </w:rPr>
              <w:t xml:space="preserve">addressee has received </w:t>
            </w:r>
            <w:r w:rsidRPr="00C110B8">
              <w:rPr>
                <w:rFonts w:cs="Arial"/>
                <w:lang w:val="en-GB" w:bidi="ar-SA"/>
              </w:rPr>
              <w:t>court documents despite the violation. In this case</w:t>
            </w:r>
            <w:r w:rsidRPr="00C110B8">
              <w:rPr>
                <w:lang w:val="en-GB"/>
              </w:rPr>
              <w:t>,</w:t>
            </w:r>
            <w:r w:rsidRPr="00C110B8">
              <w:rPr>
                <w:rFonts w:cs="Arial"/>
                <w:lang w:val="en-GB" w:bidi="ar-SA"/>
              </w:rPr>
              <w:t xml:space="preserve"> </w:t>
            </w:r>
            <w:r w:rsidRPr="00C110B8">
              <w:rPr>
                <w:lang w:val="en-GB" w:bidi="ar-SA"/>
              </w:rPr>
              <w:t xml:space="preserve">the </w:t>
            </w:r>
            <w:r w:rsidRPr="00C110B8">
              <w:rPr>
                <w:rFonts w:cs="Arial"/>
                <w:lang w:val="en-GB" w:bidi="ar-SA"/>
              </w:rPr>
              <w:t xml:space="preserve">service shall be deemed to have been </w:t>
            </w:r>
            <w:r w:rsidRPr="00C110B8">
              <w:rPr>
                <w:lang w:val="en-GB" w:bidi="ar-SA"/>
              </w:rPr>
              <w:t xml:space="preserve">made </w:t>
            </w:r>
            <w:r w:rsidRPr="00C110B8">
              <w:rPr>
                <w:rFonts w:cs="Arial"/>
                <w:lang w:val="en-GB" w:bidi="ar-SA"/>
              </w:rPr>
              <w:t xml:space="preserve">at the time </w:t>
            </w:r>
            <w:r w:rsidRPr="00C110B8">
              <w:rPr>
                <w:lang w:val="en-GB" w:bidi="ar-SA"/>
              </w:rPr>
              <w:t>when the addressee actually</w:t>
            </w:r>
            <w:r w:rsidRPr="00C110B8">
              <w:rPr>
                <w:rFonts w:cs="Arial"/>
                <w:lang w:val="en-GB" w:bidi="ar-SA"/>
              </w:rPr>
              <w:t xml:space="preserve"> received </w:t>
            </w:r>
            <w:r w:rsidRPr="00C110B8">
              <w:rPr>
                <w:lang w:val="en-GB" w:bidi="ar-SA"/>
              </w:rPr>
              <w:t>the court documents.</w:t>
            </w:r>
          </w:p>
        </w:tc>
      </w:tr>
      <w:tr w:rsidR="005B5D71" w:rsidRPr="00136340" w14:paraId="04974EDE" w14:textId="77777777" w:rsidTr="00794AD7">
        <w:trPr>
          <w:trHeight w:val="20"/>
        </w:trPr>
        <w:tc>
          <w:tcPr>
            <w:tcW w:w="2350" w:type="pct"/>
          </w:tcPr>
          <w:p w14:paraId="429B1936" w14:textId="77777777" w:rsidR="005B5D71" w:rsidRPr="00E568F9" w:rsidRDefault="005B5D71" w:rsidP="005B5D71">
            <w:pPr>
              <w:pStyle w:val="len"/>
              <w:rPr>
                <w:rFonts w:cs="Arial"/>
                <w:lang w:bidi="ar-SA"/>
              </w:rPr>
            </w:pPr>
            <w:r w:rsidRPr="00E568F9">
              <w:rPr>
                <w:rFonts w:cs="Arial"/>
                <w:lang w:bidi="ar-SA"/>
              </w:rPr>
              <w:t>139.a člen</w:t>
            </w:r>
          </w:p>
        </w:tc>
        <w:tc>
          <w:tcPr>
            <w:tcW w:w="167" w:type="pct"/>
            <w:vMerge/>
          </w:tcPr>
          <w:p w14:paraId="5323070E" w14:textId="77777777" w:rsidR="005B5D71" w:rsidRPr="00AB3892" w:rsidRDefault="005B5D71" w:rsidP="005B5D71">
            <w:pPr>
              <w:pStyle w:val="Odstavek"/>
              <w:rPr>
                <w:rFonts w:cs="Arial"/>
                <w:lang w:bidi="ar-SA"/>
              </w:rPr>
            </w:pPr>
          </w:p>
        </w:tc>
        <w:tc>
          <w:tcPr>
            <w:tcW w:w="2483" w:type="pct"/>
          </w:tcPr>
          <w:p w14:paraId="01D28725" w14:textId="77777777" w:rsidR="005B5D71" w:rsidRPr="00C110B8" w:rsidRDefault="005B5D71" w:rsidP="005B5D71">
            <w:pPr>
              <w:pStyle w:val="len"/>
              <w:rPr>
                <w:rFonts w:cs="Arial"/>
                <w:lang w:val="en-GB" w:bidi="ar-SA"/>
              </w:rPr>
            </w:pPr>
            <w:r w:rsidRPr="00C110B8">
              <w:rPr>
                <w:rFonts w:cs="Arial"/>
                <w:lang w:val="en-GB" w:bidi="ar-SA"/>
              </w:rPr>
              <w:t>Article 139a</w:t>
            </w:r>
          </w:p>
        </w:tc>
      </w:tr>
      <w:tr w:rsidR="005B5D71" w:rsidRPr="00136340" w14:paraId="5F93D627" w14:textId="77777777" w:rsidTr="00794AD7">
        <w:trPr>
          <w:trHeight w:val="20"/>
        </w:trPr>
        <w:tc>
          <w:tcPr>
            <w:tcW w:w="2350" w:type="pct"/>
          </w:tcPr>
          <w:p w14:paraId="3BB94583" w14:textId="77777777" w:rsidR="005B5D71" w:rsidRPr="00E568F9" w:rsidRDefault="005B5D71" w:rsidP="005B5D71">
            <w:pPr>
              <w:pStyle w:val="Odstavek"/>
              <w:rPr>
                <w:rFonts w:cs="Arial"/>
                <w:lang w:bidi="ar-SA"/>
              </w:rPr>
            </w:pPr>
            <w:r w:rsidRPr="00E568F9">
              <w:rPr>
                <w:rFonts w:cs="Arial"/>
                <w:lang w:bidi="ar-SA"/>
              </w:rPr>
              <w:t>Če imajo vse stranke v postopku pooblaščence, ki so odvetniki, se lahko med postopkom vloge in priloge vročajo neposredno med pooblaščenci, lahko pa jim sodišče naloži obvezno neposredno medsebojno vročanje. Neposredno vročanje med pooblaščenci se opravi priporočeno po pošti s povratnico ali po varni elektronski poti.</w:t>
            </w:r>
          </w:p>
        </w:tc>
        <w:tc>
          <w:tcPr>
            <w:tcW w:w="167" w:type="pct"/>
            <w:vMerge/>
          </w:tcPr>
          <w:p w14:paraId="4DAC792A" w14:textId="77777777" w:rsidR="005B5D71" w:rsidRPr="00AB3892" w:rsidRDefault="005B5D71" w:rsidP="005B5D71">
            <w:pPr>
              <w:pStyle w:val="Odstavek"/>
              <w:rPr>
                <w:rFonts w:cs="Arial"/>
                <w:lang w:bidi="ar-SA"/>
              </w:rPr>
            </w:pPr>
          </w:p>
        </w:tc>
        <w:tc>
          <w:tcPr>
            <w:tcW w:w="2483" w:type="pct"/>
          </w:tcPr>
          <w:p w14:paraId="6CB10EDB" w14:textId="77777777" w:rsidR="005B5D71" w:rsidRPr="00C110B8" w:rsidRDefault="005B5D71" w:rsidP="005B5D71">
            <w:pPr>
              <w:pStyle w:val="Odstavek"/>
              <w:rPr>
                <w:rFonts w:cs="Arial"/>
                <w:lang w:val="en-GB" w:bidi="ar-SA"/>
              </w:rPr>
            </w:pPr>
            <w:r w:rsidRPr="00C110B8">
              <w:rPr>
                <w:rFonts w:cs="Arial"/>
                <w:lang w:val="en-GB" w:bidi="ar-SA"/>
              </w:rPr>
              <w:t xml:space="preserve">If all the parties </w:t>
            </w:r>
            <w:r w:rsidRPr="00C110B8">
              <w:rPr>
                <w:lang w:val="en-GB" w:bidi="ar-SA"/>
              </w:rPr>
              <w:t>to</w:t>
            </w:r>
            <w:r w:rsidRPr="00C110B8">
              <w:rPr>
                <w:rFonts w:cs="Arial"/>
                <w:lang w:val="en-GB" w:bidi="ar-SA"/>
              </w:rPr>
              <w:t xml:space="preserve"> the proceedings </w:t>
            </w:r>
            <w:r w:rsidRPr="00C110B8">
              <w:rPr>
                <w:lang w:val="en-GB" w:bidi="ar-SA"/>
              </w:rPr>
              <w:t xml:space="preserve">have </w:t>
            </w:r>
            <w:r w:rsidRPr="00C110B8">
              <w:rPr>
                <w:rFonts w:cs="Arial"/>
                <w:lang w:val="en-GB" w:bidi="ar-SA"/>
              </w:rPr>
              <w:t xml:space="preserve">counsels who are attorneys, </w:t>
            </w:r>
            <w:r w:rsidRPr="00C110B8">
              <w:rPr>
                <w:lang w:val="en-GB" w:bidi="ar-SA"/>
              </w:rPr>
              <w:t>submissions</w:t>
            </w:r>
            <w:r w:rsidRPr="00C110B8">
              <w:rPr>
                <w:rFonts w:cs="Arial"/>
                <w:lang w:val="en-GB" w:bidi="ar-SA"/>
              </w:rPr>
              <w:t xml:space="preserve"> and attachments may be served directly between the counsels </w:t>
            </w:r>
            <w:r w:rsidRPr="00C110B8">
              <w:rPr>
                <w:lang w:val="en-GB" w:bidi="ar-SA"/>
              </w:rPr>
              <w:t xml:space="preserve">in the course of proceedings, or the court may order them to serve documents on each other directly. </w:t>
            </w:r>
            <w:r w:rsidRPr="00C110B8">
              <w:rPr>
                <w:rFonts w:cs="Arial"/>
                <w:lang w:val="en-GB" w:bidi="ar-SA"/>
              </w:rPr>
              <w:t xml:space="preserve">Direct service between counsels shall be </w:t>
            </w:r>
            <w:r w:rsidRPr="00C110B8">
              <w:rPr>
                <w:lang w:val="en-GB" w:bidi="ar-SA"/>
              </w:rPr>
              <w:t>made</w:t>
            </w:r>
            <w:r w:rsidRPr="00C110B8">
              <w:rPr>
                <w:rFonts w:cs="Arial"/>
                <w:lang w:val="en-GB" w:bidi="ar-SA"/>
              </w:rPr>
              <w:t xml:space="preserve"> by registered mail with a return receipt or by </w:t>
            </w:r>
            <w:r w:rsidRPr="00C110B8">
              <w:rPr>
                <w:lang w:val="en-GB" w:bidi="ar-SA"/>
              </w:rPr>
              <w:t xml:space="preserve">secure </w:t>
            </w:r>
            <w:r w:rsidRPr="00C110B8">
              <w:rPr>
                <w:rFonts w:cs="Arial"/>
                <w:lang w:val="en-GB" w:bidi="ar-SA"/>
              </w:rPr>
              <w:t xml:space="preserve">electronic means. </w:t>
            </w:r>
          </w:p>
        </w:tc>
      </w:tr>
      <w:tr w:rsidR="005B5D71" w:rsidRPr="00136340" w14:paraId="368E462F" w14:textId="77777777" w:rsidTr="00794AD7">
        <w:trPr>
          <w:trHeight w:val="20"/>
        </w:trPr>
        <w:tc>
          <w:tcPr>
            <w:tcW w:w="2350" w:type="pct"/>
          </w:tcPr>
          <w:p w14:paraId="458B73E7" w14:textId="77777777" w:rsidR="005B5D71" w:rsidRPr="00E568F9" w:rsidRDefault="005B5D71" w:rsidP="005B5D71">
            <w:pPr>
              <w:pStyle w:val="Odstavek"/>
              <w:rPr>
                <w:rFonts w:cs="Arial"/>
                <w:lang w:bidi="ar-SA"/>
              </w:rPr>
            </w:pPr>
            <w:r w:rsidRPr="00E568F9">
              <w:rPr>
                <w:rFonts w:cs="Arial"/>
                <w:lang w:bidi="ar-SA"/>
              </w:rPr>
              <w:t>Vročanje se po dogovoru lahko opravi tudi na drug način.</w:t>
            </w:r>
          </w:p>
        </w:tc>
        <w:tc>
          <w:tcPr>
            <w:tcW w:w="167" w:type="pct"/>
            <w:vMerge/>
          </w:tcPr>
          <w:p w14:paraId="11EA47AD" w14:textId="77777777" w:rsidR="005B5D71" w:rsidRPr="00AB3892" w:rsidRDefault="005B5D71" w:rsidP="005B5D71">
            <w:pPr>
              <w:pStyle w:val="Odstavek"/>
              <w:rPr>
                <w:rFonts w:cs="Arial"/>
                <w:lang w:bidi="ar-SA"/>
              </w:rPr>
            </w:pPr>
          </w:p>
        </w:tc>
        <w:tc>
          <w:tcPr>
            <w:tcW w:w="2483" w:type="pct"/>
          </w:tcPr>
          <w:p w14:paraId="63CC7AC2" w14:textId="77777777" w:rsidR="005B5D71" w:rsidRPr="00C110B8" w:rsidRDefault="005B5D71" w:rsidP="005B5D71">
            <w:pPr>
              <w:pStyle w:val="Odstavek"/>
              <w:rPr>
                <w:rFonts w:cs="Arial"/>
                <w:lang w:val="en-GB" w:bidi="ar-SA"/>
              </w:rPr>
            </w:pPr>
            <w:r w:rsidRPr="00C110B8">
              <w:rPr>
                <w:lang w:val="en-GB" w:bidi="ar-SA"/>
              </w:rPr>
              <w:t>By agreement, s</w:t>
            </w:r>
            <w:r w:rsidRPr="00C110B8">
              <w:rPr>
                <w:rFonts w:cs="Arial"/>
                <w:lang w:val="en-GB" w:bidi="ar-SA"/>
              </w:rPr>
              <w:t xml:space="preserve">ervice may </w:t>
            </w:r>
            <w:r w:rsidRPr="00C110B8">
              <w:rPr>
                <w:lang w:val="en-GB" w:bidi="ar-SA"/>
              </w:rPr>
              <w:t>also be made in some other manner</w:t>
            </w:r>
            <w:r w:rsidRPr="00C110B8">
              <w:rPr>
                <w:rFonts w:cs="Arial"/>
                <w:lang w:val="en-GB" w:bidi="ar-SA"/>
              </w:rPr>
              <w:t>.</w:t>
            </w:r>
          </w:p>
        </w:tc>
      </w:tr>
      <w:tr w:rsidR="005B5D71" w:rsidRPr="00136340" w14:paraId="28201BA6" w14:textId="77777777" w:rsidTr="00794AD7">
        <w:trPr>
          <w:trHeight w:val="20"/>
        </w:trPr>
        <w:tc>
          <w:tcPr>
            <w:tcW w:w="2350" w:type="pct"/>
          </w:tcPr>
          <w:p w14:paraId="0B274D86" w14:textId="77777777" w:rsidR="005B5D71" w:rsidRPr="00E568F9" w:rsidRDefault="005B5D71" w:rsidP="005B5D71">
            <w:pPr>
              <w:pStyle w:val="Odstavek"/>
              <w:rPr>
                <w:rFonts w:cs="Arial"/>
                <w:lang w:bidi="ar-SA"/>
              </w:rPr>
            </w:pPr>
            <w:r w:rsidRPr="00E568F9">
              <w:rPr>
                <w:rFonts w:cs="Arial"/>
                <w:lang w:bidi="ar-SA"/>
              </w:rPr>
              <w:t>En izvod vloge in dokazilo o vročitvi je treba poslati tudi sodišču.</w:t>
            </w:r>
          </w:p>
        </w:tc>
        <w:tc>
          <w:tcPr>
            <w:tcW w:w="167" w:type="pct"/>
            <w:vMerge/>
          </w:tcPr>
          <w:p w14:paraId="7DD5B5FD" w14:textId="77777777" w:rsidR="005B5D71" w:rsidRPr="00AB3892" w:rsidRDefault="005B5D71" w:rsidP="005B5D71">
            <w:pPr>
              <w:pStyle w:val="Odstavek"/>
              <w:rPr>
                <w:rFonts w:cs="Arial"/>
                <w:lang w:bidi="ar-SA"/>
              </w:rPr>
            </w:pPr>
          </w:p>
        </w:tc>
        <w:tc>
          <w:tcPr>
            <w:tcW w:w="2483" w:type="pct"/>
          </w:tcPr>
          <w:p w14:paraId="0AB3A07A" w14:textId="17DAA8A5" w:rsidR="005B5D71" w:rsidRPr="00C110B8" w:rsidRDefault="005B5D71" w:rsidP="005B5D71">
            <w:pPr>
              <w:pStyle w:val="Odstavek"/>
              <w:rPr>
                <w:rFonts w:cs="Arial"/>
                <w:lang w:val="en-GB" w:bidi="ar-SA"/>
              </w:rPr>
            </w:pPr>
            <w:r w:rsidRPr="00C110B8">
              <w:rPr>
                <w:rFonts w:cs="Arial"/>
                <w:lang w:val="en-GB" w:bidi="ar-SA"/>
              </w:rPr>
              <w:t xml:space="preserve">A copy of the </w:t>
            </w:r>
            <w:r w:rsidRPr="00C110B8">
              <w:rPr>
                <w:lang w:val="en-GB" w:bidi="ar-SA"/>
              </w:rPr>
              <w:t>submission</w:t>
            </w:r>
            <w:r w:rsidRPr="00C110B8">
              <w:rPr>
                <w:rFonts w:cs="Arial"/>
                <w:lang w:val="en-GB" w:bidi="ar-SA"/>
              </w:rPr>
              <w:t xml:space="preserve"> and </w:t>
            </w:r>
            <w:r w:rsidRPr="00C110B8">
              <w:rPr>
                <w:lang w:val="en-GB" w:bidi="ar-SA"/>
              </w:rPr>
              <w:t>the</w:t>
            </w:r>
            <w:r w:rsidRPr="00C110B8">
              <w:rPr>
                <w:rFonts w:cs="Arial"/>
                <w:lang w:val="en-GB" w:bidi="ar-SA"/>
              </w:rPr>
              <w:t xml:space="preserve"> proof of service shall be sent to the court.</w:t>
            </w:r>
          </w:p>
        </w:tc>
      </w:tr>
      <w:tr w:rsidR="005B5D71" w:rsidRPr="00136340" w14:paraId="3FFB4561" w14:textId="77777777" w:rsidTr="00794AD7">
        <w:trPr>
          <w:trHeight w:val="20"/>
        </w:trPr>
        <w:tc>
          <w:tcPr>
            <w:tcW w:w="2350" w:type="pct"/>
          </w:tcPr>
          <w:p w14:paraId="72D17309" w14:textId="77777777" w:rsidR="005B5D71" w:rsidRPr="00E568F9" w:rsidRDefault="005B5D71" w:rsidP="005B5D71">
            <w:pPr>
              <w:pStyle w:val="Odstavek"/>
              <w:rPr>
                <w:rFonts w:cs="Arial"/>
                <w:lang w:bidi="ar-SA"/>
              </w:rPr>
            </w:pPr>
            <w:r w:rsidRPr="00E568F9">
              <w:rPr>
                <w:rFonts w:cs="Arial"/>
                <w:lang w:bidi="ar-SA"/>
              </w:rPr>
              <w:t>S soglasjem strank se lahko vročanje opravi na način iz tega člena tudi, če strank ne zastopajo pooblaščenci, ki so odvetniki.</w:t>
            </w:r>
          </w:p>
        </w:tc>
        <w:tc>
          <w:tcPr>
            <w:tcW w:w="167" w:type="pct"/>
            <w:vMerge/>
          </w:tcPr>
          <w:p w14:paraId="68372843" w14:textId="77777777" w:rsidR="005B5D71" w:rsidRPr="00AB3892" w:rsidRDefault="005B5D71" w:rsidP="005B5D71">
            <w:pPr>
              <w:pStyle w:val="Odstavek"/>
              <w:rPr>
                <w:rFonts w:cs="Arial"/>
                <w:lang w:bidi="ar-SA"/>
              </w:rPr>
            </w:pPr>
          </w:p>
        </w:tc>
        <w:tc>
          <w:tcPr>
            <w:tcW w:w="2483" w:type="pct"/>
          </w:tcPr>
          <w:p w14:paraId="27108641" w14:textId="77777777" w:rsidR="005B5D71" w:rsidRPr="00C110B8" w:rsidRDefault="005B5D71" w:rsidP="005B5D71">
            <w:pPr>
              <w:pStyle w:val="Odstavek"/>
              <w:rPr>
                <w:rFonts w:cs="Arial"/>
                <w:lang w:val="en-GB" w:bidi="ar-SA"/>
              </w:rPr>
            </w:pPr>
            <w:r w:rsidRPr="00C110B8">
              <w:rPr>
                <w:rFonts w:cs="Arial"/>
                <w:lang w:val="en-GB" w:bidi="ar-SA"/>
              </w:rPr>
              <w:t xml:space="preserve">By agreement of the parties, service may be </w:t>
            </w:r>
            <w:proofErr w:type="gramStart"/>
            <w:r w:rsidRPr="00C110B8">
              <w:rPr>
                <w:lang w:val="en-GB" w:bidi="ar-SA"/>
              </w:rPr>
              <w:t>effected</w:t>
            </w:r>
            <w:proofErr w:type="gramEnd"/>
            <w:r w:rsidRPr="00C110B8">
              <w:rPr>
                <w:lang w:val="en-GB" w:bidi="ar-SA"/>
              </w:rPr>
              <w:t xml:space="preserve"> in the manner </w:t>
            </w:r>
            <w:r w:rsidRPr="00C110B8">
              <w:rPr>
                <w:rFonts w:cs="Arial"/>
                <w:lang w:val="en-GB" w:bidi="ar-SA"/>
              </w:rPr>
              <w:t xml:space="preserve">specified in this Article </w:t>
            </w:r>
            <w:r w:rsidRPr="00C110B8">
              <w:rPr>
                <w:lang w:val="en-GB" w:bidi="ar-SA"/>
              </w:rPr>
              <w:t xml:space="preserve">even if </w:t>
            </w:r>
            <w:r w:rsidRPr="00C110B8">
              <w:rPr>
                <w:rFonts w:cs="Arial"/>
                <w:lang w:val="en-GB" w:bidi="ar-SA"/>
              </w:rPr>
              <w:t>the parties are not represented by counsels who are attorneys.</w:t>
            </w:r>
          </w:p>
        </w:tc>
      </w:tr>
      <w:tr w:rsidR="005B5D71" w:rsidRPr="00136340" w14:paraId="3748D708" w14:textId="77777777" w:rsidTr="00794AD7">
        <w:trPr>
          <w:trHeight w:val="20"/>
        </w:trPr>
        <w:tc>
          <w:tcPr>
            <w:tcW w:w="2350" w:type="pct"/>
          </w:tcPr>
          <w:p w14:paraId="25A164F2" w14:textId="77777777" w:rsidR="005B5D71" w:rsidRPr="00E568F9" w:rsidRDefault="005B5D71" w:rsidP="005B5D71">
            <w:pPr>
              <w:pStyle w:val="len"/>
              <w:rPr>
                <w:rFonts w:cs="Arial"/>
                <w:lang w:bidi="ar-SA"/>
              </w:rPr>
            </w:pPr>
            <w:r w:rsidRPr="00E568F9">
              <w:rPr>
                <w:rFonts w:cs="Arial"/>
                <w:lang w:bidi="ar-SA"/>
              </w:rPr>
              <w:t>139.b člen</w:t>
            </w:r>
          </w:p>
        </w:tc>
        <w:tc>
          <w:tcPr>
            <w:tcW w:w="167" w:type="pct"/>
            <w:vMerge/>
          </w:tcPr>
          <w:p w14:paraId="3BAA4F10" w14:textId="77777777" w:rsidR="005B5D71" w:rsidRPr="00AB3892" w:rsidRDefault="005B5D71" w:rsidP="005B5D71">
            <w:pPr>
              <w:pStyle w:val="Odstavek"/>
              <w:rPr>
                <w:rFonts w:cs="Arial"/>
                <w:lang w:bidi="ar-SA"/>
              </w:rPr>
            </w:pPr>
          </w:p>
        </w:tc>
        <w:tc>
          <w:tcPr>
            <w:tcW w:w="2483" w:type="pct"/>
          </w:tcPr>
          <w:p w14:paraId="0FA7E6AB" w14:textId="77777777" w:rsidR="005B5D71" w:rsidRPr="00C110B8" w:rsidRDefault="005B5D71" w:rsidP="005B5D71">
            <w:pPr>
              <w:pStyle w:val="len"/>
              <w:rPr>
                <w:rFonts w:cs="Arial"/>
                <w:lang w:val="en-GB" w:bidi="ar-SA"/>
              </w:rPr>
            </w:pPr>
            <w:r w:rsidRPr="00C110B8">
              <w:rPr>
                <w:rFonts w:cs="Arial"/>
                <w:lang w:val="en-GB" w:bidi="ar-SA"/>
              </w:rPr>
              <w:t>Article 139b</w:t>
            </w:r>
          </w:p>
        </w:tc>
      </w:tr>
      <w:tr w:rsidR="005B5D71" w:rsidRPr="00136340" w14:paraId="46A27815" w14:textId="77777777" w:rsidTr="00794AD7">
        <w:trPr>
          <w:trHeight w:val="20"/>
        </w:trPr>
        <w:tc>
          <w:tcPr>
            <w:tcW w:w="2350" w:type="pct"/>
          </w:tcPr>
          <w:p w14:paraId="006E2E7E" w14:textId="77777777" w:rsidR="005B5D71" w:rsidRPr="00E568F9" w:rsidRDefault="005B5D71" w:rsidP="005B5D71">
            <w:pPr>
              <w:pStyle w:val="Odstavek"/>
              <w:rPr>
                <w:rFonts w:cs="Arial"/>
                <w:lang w:bidi="ar-SA"/>
              </w:rPr>
            </w:pPr>
            <w:r w:rsidRPr="00E568F9">
              <w:rPr>
                <w:rFonts w:cs="Arial"/>
                <w:lang w:bidi="ar-SA"/>
              </w:rPr>
              <w:t>Če se naslovnik s pošto pisno dogovori, da se mu vroča v poštni predal, se mu pisanje vroča neposredno v poštni predal brez predhodnega poskusa vročitve na njegovem naslovu. Naslovnik je dolžan redno prazniti poštni predal.</w:t>
            </w:r>
          </w:p>
        </w:tc>
        <w:tc>
          <w:tcPr>
            <w:tcW w:w="167" w:type="pct"/>
            <w:vMerge/>
          </w:tcPr>
          <w:p w14:paraId="1DFA506C" w14:textId="77777777" w:rsidR="005B5D71" w:rsidRPr="00AB3892" w:rsidRDefault="005B5D71" w:rsidP="005B5D71">
            <w:pPr>
              <w:pStyle w:val="Odstavek"/>
              <w:rPr>
                <w:rFonts w:cs="Arial"/>
                <w:lang w:bidi="ar-SA"/>
              </w:rPr>
            </w:pPr>
          </w:p>
        </w:tc>
        <w:tc>
          <w:tcPr>
            <w:tcW w:w="2483" w:type="pct"/>
          </w:tcPr>
          <w:p w14:paraId="26EBFF00" w14:textId="77777777" w:rsidR="005B5D71" w:rsidRPr="00C110B8" w:rsidRDefault="005B5D71" w:rsidP="005B5D71">
            <w:pPr>
              <w:pStyle w:val="Odstavek"/>
              <w:rPr>
                <w:rFonts w:cs="Arial"/>
                <w:lang w:val="en-GB" w:bidi="ar-SA"/>
              </w:rPr>
            </w:pPr>
            <w:r w:rsidRPr="00C110B8">
              <w:rPr>
                <w:lang w:val="en-GB" w:bidi="ar-SA"/>
              </w:rPr>
              <w:t>If the addressee makes a written agreement with the post office that the documents shall be delivered to his or her mailbox, they shall be served on him or her directly to his or her mailbox without any prior attempt at service at his or her address. The addressee shall be obliged to regularly empty the mailbox.</w:t>
            </w:r>
          </w:p>
        </w:tc>
      </w:tr>
      <w:tr w:rsidR="005B5D71" w:rsidRPr="00136340" w14:paraId="6BD4843D" w14:textId="77777777" w:rsidTr="00794AD7">
        <w:trPr>
          <w:trHeight w:val="20"/>
        </w:trPr>
        <w:tc>
          <w:tcPr>
            <w:tcW w:w="2350" w:type="pct"/>
          </w:tcPr>
          <w:p w14:paraId="61E58DFD" w14:textId="77777777" w:rsidR="005B5D71" w:rsidRPr="00E568F9" w:rsidRDefault="005B5D71" w:rsidP="005B5D71">
            <w:pPr>
              <w:pStyle w:val="Odstavek"/>
              <w:rPr>
                <w:rFonts w:cs="Arial"/>
                <w:lang w:bidi="ar-SA"/>
              </w:rPr>
            </w:pPr>
            <w:r w:rsidRPr="00E568F9">
              <w:rPr>
                <w:rFonts w:cs="Arial"/>
                <w:lang w:bidi="ar-SA"/>
              </w:rPr>
              <w:t xml:space="preserve">Vročitev pisanja iz prvega ali drugega odstavka 142. člena </w:t>
            </w:r>
            <w:r w:rsidRPr="00E568F9">
              <w:rPr>
                <w:rFonts w:cs="Arial"/>
                <w:lang w:bidi="ar-SA"/>
              </w:rPr>
              <w:lastRenderedPageBreak/>
              <w:t>tega zakona v poštni predal se opravi tako, da vročevalec v poštnem predalu pusti obvestilo, v katerem je navedeno, kje je pisanje, in rok 15 dni, v katerem mora naslovnik pisanje dvigniti. Na obvestilu in pisanju, ki bi ga moral vročiti, navede vročevalec vzrok za tako ravnanje in dan, ko je obvestilo pustil naslovniku, ter se podpiše.</w:t>
            </w:r>
          </w:p>
        </w:tc>
        <w:tc>
          <w:tcPr>
            <w:tcW w:w="167" w:type="pct"/>
            <w:vMerge/>
          </w:tcPr>
          <w:p w14:paraId="3E8508AA" w14:textId="77777777" w:rsidR="005B5D71" w:rsidRPr="00AB3892" w:rsidRDefault="005B5D71" w:rsidP="005B5D71">
            <w:pPr>
              <w:pStyle w:val="Odstavek"/>
              <w:rPr>
                <w:rFonts w:cs="Arial"/>
                <w:lang w:bidi="ar-SA"/>
              </w:rPr>
            </w:pPr>
          </w:p>
        </w:tc>
        <w:tc>
          <w:tcPr>
            <w:tcW w:w="2483" w:type="pct"/>
          </w:tcPr>
          <w:p w14:paraId="10AA2EDD" w14:textId="4C1CFCCD" w:rsidR="005B5D71" w:rsidRPr="00C110B8" w:rsidRDefault="005B5D71" w:rsidP="00500941">
            <w:pPr>
              <w:pStyle w:val="Odstavek"/>
              <w:rPr>
                <w:rFonts w:cs="Arial"/>
                <w:lang w:val="en-GB" w:bidi="ar-SA"/>
              </w:rPr>
            </w:pPr>
            <w:r w:rsidRPr="00C110B8">
              <w:rPr>
                <w:lang w:val="en-GB" w:bidi="ar-SA"/>
              </w:rPr>
              <w:t xml:space="preserve">The service of the documents referred to in paragraphs one or two </w:t>
            </w:r>
            <w:r w:rsidRPr="00C110B8">
              <w:rPr>
                <w:lang w:val="en-GB" w:bidi="ar-SA"/>
              </w:rPr>
              <w:lastRenderedPageBreak/>
              <w:t xml:space="preserve">of Article 142 of this Act </w:t>
            </w:r>
            <w:r w:rsidRPr="00C110B8">
              <w:rPr>
                <w:lang w:val="en-GB"/>
              </w:rPr>
              <w:t>to</w:t>
            </w:r>
            <w:r w:rsidRPr="00C110B8">
              <w:rPr>
                <w:lang w:val="en-GB" w:bidi="ar-SA"/>
              </w:rPr>
              <w:t xml:space="preserve"> the mailbox shall be made </w:t>
            </w:r>
            <w:r w:rsidRPr="00C110B8">
              <w:rPr>
                <w:lang w:val="en-GB"/>
              </w:rPr>
              <w:t>such</w:t>
            </w:r>
            <w:r w:rsidRPr="00C110B8">
              <w:rPr>
                <w:lang w:val="en-GB" w:bidi="ar-SA"/>
              </w:rPr>
              <w:t xml:space="preserve"> that the process server leaves a notice in the mailbox notifying the address</w:t>
            </w:r>
            <w:r w:rsidR="00500941" w:rsidRPr="00C110B8">
              <w:rPr>
                <w:lang w:val="en-GB" w:bidi="ar-SA"/>
              </w:rPr>
              <w:t>e</w:t>
            </w:r>
            <w:r w:rsidRPr="00C110B8">
              <w:rPr>
                <w:lang w:val="en-GB" w:bidi="ar-SA"/>
              </w:rPr>
              <w:t xml:space="preserve">e of the place where the document is to be found and of the time limit of 15 days within which it must be collected. The process server shall note on the notice and on the documents to be served the reason for such handling and the date when such notice was left </w:t>
            </w:r>
            <w:r w:rsidRPr="00C110B8">
              <w:rPr>
                <w:lang w:val="en-GB"/>
              </w:rPr>
              <w:t>for</w:t>
            </w:r>
            <w:r w:rsidRPr="00C110B8">
              <w:rPr>
                <w:lang w:val="en-GB" w:bidi="ar-SA"/>
              </w:rPr>
              <w:t xml:space="preserve"> the addressee and shall sign them.</w:t>
            </w:r>
          </w:p>
        </w:tc>
      </w:tr>
      <w:tr w:rsidR="005B5D71" w:rsidRPr="00136340" w14:paraId="04157973" w14:textId="77777777" w:rsidTr="00794AD7">
        <w:trPr>
          <w:trHeight w:val="20"/>
        </w:trPr>
        <w:tc>
          <w:tcPr>
            <w:tcW w:w="2350" w:type="pct"/>
          </w:tcPr>
          <w:p w14:paraId="52E1FB97" w14:textId="77777777" w:rsidR="005B5D71" w:rsidRPr="00E568F9" w:rsidRDefault="005B5D71" w:rsidP="005B5D71">
            <w:pPr>
              <w:pStyle w:val="Odstavek"/>
              <w:rPr>
                <w:rFonts w:cs="Arial"/>
                <w:lang w:bidi="ar-SA"/>
              </w:rPr>
            </w:pPr>
            <w:r w:rsidRPr="00E568F9">
              <w:rPr>
                <w:rFonts w:cs="Arial"/>
                <w:lang w:bidi="ar-SA"/>
              </w:rPr>
              <w:lastRenderedPageBreak/>
              <w:t>Vročitev po prejšnjem odstavku se šteje za opravljeno z dnem, ko naslovnik pisanje dvigne. Če naslovnik pisanja ne dvigne v 15 dneh, se šteje, da je bila vročitev opravljena s potekom tega roka, na kar je treba naslovnika v obvestilu iz prejšnjega odstavka posebej opozoriti. Po preteku tega roka vročevalec pusti pisanje iz prejšnjega odstavka v poštnem predalu naslovnika. Če je poštni predal poln, se pisanje vrne sodišču, na kar je treba naslovnika v obvestilu iz prejšnjega odstavka opozoriti.</w:t>
            </w:r>
          </w:p>
        </w:tc>
        <w:tc>
          <w:tcPr>
            <w:tcW w:w="167" w:type="pct"/>
            <w:vMerge/>
          </w:tcPr>
          <w:p w14:paraId="427DAB31" w14:textId="77777777" w:rsidR="005B5D71" w:rsidRPr="00AB3892" w:rsidRDefault="005B5D71" w:rsidP="005B5D71">
            <w:pPr>
              <w:pStyle w:val="Odstavek"/>
              <w:rPr>
                <w:rFonts w:cs="Arial"/>
                <w:lang w:bidi="ar-SA"/>
              </w:rPr>
            </w:pPr>
          </w:p>
        </w:tc>
        <w:tc>
          <w:tcPr>
            <w:tcW w:w="2483" w:type="pct"/>
          </w:tcPr>
          <w:p w14:paraId="6A1D60BF" w14:textId="75B2C2A4" w:rsidR="005B5D71" w:rsidRPr="00C110B8" w:rsidRDefault="005B5D71" w:rsidP="008E077D">
            <w:pPr>
              <w:pStyle w:val="Odstavek"/>
              <w:rPr>
                <w:rFonts w:cs="Arial"/>
                <w:lang w:val="en-GB" w:bidi="ar-SA"/>
              </w:rPr>
            </w:pPr>
            <w:r w:rsidRPr="00C110B8">
              <w:rPr>
                <w:lang w:val="en-GB" w:bidi="ar-SA"/>
              </w:rPr>
              <w:t xml:space="preserve">Service under the preceding paragraph shall be deemed to have been </w:t>
            </w:r>
            <w:proofErr w:type="gramStart"/>
            <w:r w:rsidRPr="00C110B8">
              <w:rPr>
                <w:lang w:val="en-GB" w:bidi="ar-SA"/>
              </w:rPr>
              <w:t>effected</w:t>
            </w:r>
            <w:proofErr w:type="gramEnd"/>
            <w:r w:rsidRPr="00C110B8">
              <w:rPr>
                <w:lang w:val="en-GB" w:bidi="ar-SA"/>
              </w:rPr>
              <w:t xml:space="preserve"> on the day on which the addressee collected the documents. If the addressee fails to collect the documents within 15 days, service shall be deemed to have been </w:t>
            </w:r>
            <w:proofErr w:type="gramStart"/>
            <w:r w:rsidRPr="00C110B8">
              <w:rPr>
                <w:lang w:val="en-GB" w:bidi="ar-SA"/>
              </w:rPr>
              <w:t>effected</w:t>
            </w:r>
            <w:proofErr w:type="gramEnd"/>
            <w:r w:rsidRPr="00C110B8">
              <w:rPr>
                <w:lang w:val="en-GB" w:bidi="ar-SA"/>
              </w:rPr>
              <w:t xml:space="preserve"> upon the expir</w:t>
            </w:r>
            <w:r w:rsidR="008E077D" w:rsidRPr="00C110B8">
              <w:rPr>
                <w:lang w:val="en-GB" w:bidi="ar-SA"/>
              </w:rPr>
              <w:t>y</w:t>
            </w:r>
            <w:r w:rsidRPr="00C110B8">
              <w:rPr>
                <w:lang w:val="en-GB" w:bidi="ar-SA"/>
              </w:rPr>
              <w:t xml:space="preserve"> of this period, which the addressee must be specifically informed of in the notice referred to in the preceding paragraph. After the expir</w:t>
            </w:r>
            <w:r w:rsidR="008E077D" w:rsidRPr="00C110B8">
              <w:rPr>
                <w:lang w:val="en-GB" w:bidi="ar-SA"/>
              </w:rPr>
              <w:t>y</w:t>
            </w:r>
            <w:r w:rsidRPr="00C110B8">
              <w:rPr>
                <w:lang w:val="en-GB" w:bidi="ar-SA"/>
              </w:rPr>
              <w:t xml:space="preserve"> of this period, the process server shall leave the documents referred to in the preceding paragraph in the addressee's mailbox. If the mailbox is full, the document shall be returned to the court, which the addressee must be informed of in the notice referred to in the preceding paragraph.</w:t>
            </w:r>
          </w:p>
        </w:tc>
      </w:tr>
      <w:tr w:rsidR="005B5D71" w:rsidRPr="00136340" w14:paraId="63123DB7" w14:textId="77777777" w:rsidTr="00794AD7">
        <w:trPr>
          <w:trHeight w:val="20"/>
        </w:trPr>
        <w:tc>
          <w:tcPr>
            <w:tcW w:w="2350" w:type="pct"/>
          </w:tcPr>
          <w:p w14:paraId="46E0E022" w14:textId="77777777" w:rsidR="005B5D71" w:rsidRPr="00E568F9" w:rsidRDefault="005B5D71" w:rsidP="005B5D71">
            <w:pPr>
              <w:pStyle w:val="Odstavek"/>
              <w:rPr>
                <w:rFonts w:cs="Arial"/>
                <w:lang w:bidi="ar-SA"/>
              </w:rPr>
            </w:pPr>
            <w:r w:rsidRPr="00E568F9">
              <w:rPr>
                <w:rFonts w:cs="Arial"/>
                <w:lang w:bidi="ar-SA"/>
              </w:rPr>
              <w:t>Vročitev pisanja, ki ni pisanje iz prvega ali drugega odstavka 142. člena tega zakona, se opravi tako, da vročevalec pisanje pusti v poštnem predalu. Šteje se, da je bila vročitev opravljena na dan, ko je bilo pisanje puščeno v poštnem predalu, na kar je treba naslovnika na pisanju posebej opozoriti. Na vročilnici in pisanju navede vročevalec dan, ko je pisanje pustil naslovniku, ter se podpiše. Če je poštni predal poln, se pisanje vrne sodišču, v poštnem predalu pa pusti obvestilo, v katerem je navedeno, kje je pisanje.</w:t>
            </w:r>
          </w:p>
        </w:tc>
        <w:tc>
          <w:tcPr>
            <w:tcW w:w="167" w:type="pct"/>
            <w:vMerge/>
          </w:tcPr>
          <w:p w14:paraId="3C034A66" w14:textId="77777777" w:rsidR="005B5D71" w:rsidRPr="00AB3892" w:rsidRDefault="005B5D71" w:rsidP="005B5D71">
            <w:pPr>
              <w:pStyle w:val="Odstavek"/>
              <w:rPr>
                <w:rFonts w:cs="Arial"/>
                <w:lang w:bidi="ar-SA"/>
              </w:rPr>
            </w:pPr>
          </w:p>
        </w:tc>
        <w:tc>
          <w:tcPr>
            <w:tcW w:w="2483" w:type="pct"/>
          </w:tcPr>
          <w:p w14:paraId="654A00EC" w14:textId="204621BA" w:rsidR="005B5D71" w:rsidRPr="00C110B8" w:rsidRDefault="005B5D71" w:rsidP="005B5D71">
            <w:pPr>
              <w:pStyle w:val="Odstavek"/>
              <w:rPr>
                <w:rFonts w:cs="Arial"/>
                <w:lang w:val="en-GB" w:bidi="ar-SA"/>
              </w:rPr>
            </w:pPr>
            <w:r w:rsidRPr="00C110B8">
              <w:rPr>
                <w:lang w:val="en-GB" w:bidi="ar-SA"/>
              </w:rPr>
              <w:t xml:space="preserve">Service of documents other than the documents referred to in paragraphs one or two of Article 142 of this Act shall be </w:t>
            </w:r>
            <w:proofErr w:type="gramStart"/>
            <w:r w:rsidRPr="00C110B8">
              <w:rPr>
                <w:lang w:val="en-GB" w:bidi="ar-SA"/>
              </w:rPr>
              <w:t>effected</w:t>
            </w:r>
            <w:proofErr w:type="gramEnd"/>
            <w:r w:rsidRPr="00C110B8">
              <w:rPr>
                <w:lang w:val="en-GB" w:bidi="ar-SA"/>
              </w:rPr>
              <w:t xml:space="preserve"> </w:t>
            </w:r>
            <w:r w:rsidRPr="00C110B8">
              <w:rPr>
                <w:lang w:val="en-GB"/>
              </w:rPr>
              <w:t>such</w:t>
            </w:r>
            <w:r w:rsidRPr="00C110B8">
              <w:rPr>
                <w:lang w:val="en-GB" w:bidi="ar-SA"/>
              </w:rPr>
              <w:t xml:space="preserve"> that the process server leaves the documents in the mailbox. Service shall be deemed to have been </w:t>
            </w:r>
            <w:proofErr w:type="gramStart"/>
            <w:r w:rsidRPr="00C110B8">
              <w:rPr>
                <w:lang w:val="en-GB" w:bidi="ar-SA"/>
              </w:rPr>
              <w:t>effected</w:t>
            </w:r>
            <w:proofErr w:type="gramEnd"/>
            <w:r w:rsidRPr="00C110B8">
              <w:rPr>
                <w:lang w:val="en-GB" w:bidi="ar-SA"/>
              </w:rPr>
              <w:t xml:space="preserve"> on the day on which the documents were left in the mailbox, which the addressee must be specifically informed of by making a note on the documents. On the proof of service and on the document, the process server shall indicate the day on which he or she left the documents </w:t>
            </w:r>
            <w:r w:rsidRPr="00C110B8">
              <w:rPr>
                <w:lang w:val="en-GB"/>
              </w:rPr>
              <w:t>for</w:t>
            </w:r>
            <w:r w:rsidRPr="00C110B8">
              <w:rPr>
                <w:lang w:val="en-GB" w:bidi="ar-SA"/>
              </w:rPr>
              <w:t xml:space="preserve"> the addressee and shall sign them. If the mailbox is full, the documents shall be returned to the court and the process server shall leave a notice in the mailbox indicating the place where the documents are to be found. </w:t>
            </w:r>
          </w:p>
        </w:tc>
      </w:tr>
      <w:tr w:rsidR="005B5D71" w:rsidRPr="00136340" w14:paraId="79F4CEF7" w14:textId="77777777" w:rsidTr="00794AD7">
        <w:trPr>
          <w:trHeight w:val="20"/>
        </w:trPr>
        <w:tc>
          <w:tcPr>
            <w:tcW w:w="2350" w:type="pct"/>
          </w:tcPr>
          <w:p w14:paraId="4DD68978" w14:textId="77777777" w:rsidR="005B5D71" w:rsidRPr="00E568F9" w:rsidRDefault="005B5D71" w:rsidP="005B5D71">
            <w:pPr>
              <w:pStyle w:val="Odsek"/>
            </w:pPr>
            <w:r w:rsidRPr="00E568F9">
              <w:t>Način vročanja</w:t>
            </w:r>
          </w:p>
        </w:tc>
        <w:tc>
          <w:tcPr>
            <w:tcW w:w="167" w:type="pct"/>
            <w:vMerge/>
          </w:tcPr>
          <w:p w14:paraId="3A64A154" w14:textId="77777777" w:rsidR="005B5D71" w:rsidRPr="00AB3892" w:rsidRDefault="005B5D71" w:rsidP="005B5D71">
            <w:pPr>
              <w:pStyle w:val="Odstavek"/>
              <w:rPr>
                <w:rFonts w:cs="Arial"/>
                <w:lang w:bidi="ar-SA"/>
              </w:rPr>
            </w:pPr>
          </w:p>
        </w:tc>
        <w:tc>
          <w:tcPr>
            <w:tcW w:w="2483" w:type="pct"/>
          </w:tcPr>
          <w:p w14:paraId="418DDA19" w14:textId="2D917398" w:rsidR="005B5D71" w:rsidRPr="00C110B8" w:rsidRDefault="005B5D71" w:rsidP="003E2886">
            <w:pPr>
              <w:pStyle w:val="Odsek"/>
              <w:rPr>
                <w:lang w:val="en-GB"/>
              </w:rPr>
            </w:pPr>
            <w:r w:rsidRPr="00C110B8">
              <w:rPr>
                <w:lang w:val="en-GB"/>
              </w:rPr>
              <w:t>M</w:t>
            </w:r>
            <w:r w:rsidR="003E2886" w:rsidRPr="00C110B8">
              <w:rPr>
                <w:lang w:val="en-GB"/>
              </w:rPr>
              <w:t>ethod</w:t>
            </w:r>
            <w:r w:rsidRPr="00C110B8">
              <w:rPr>
                <w:lang w:val="en-GB"/>
              </w:rPr>
              <w:t xml:space="preserve"> of service</w:t>
            </w:r>
          </w:p>
        </w:tc>
      </w:tr>
      <w:tr w:rsidR="005B5D71" w:rsidRPr="00136340" w14:paraId="08405B4D" w14:textId="77777777" w:rsidTr="00794AD7">
        <w:trPr>
          <w:trHeight w:val="20"/>
        </w:trPr>
        <w:tc>
          <w:tcPr>
            <w:tcW w:w="2350" w:type="pct"/>
          </w:tcPr>
          <w:p w14:paraId="3FB4CA6C" w14:textId="77777777" w:rsidR="005B5D71" w:rsidRPr="00E568F9" w:rsidRDefault="005B5D71" w:rsidP="005B5D71">
            <w:pPr>
              <w:pStyle w:val="len"/>
              <w:rPr>
                <w:rFonts w:cs="Arial"/>
                <w:lang w:bidi="ar-SA"/>
              </w:rPr>
            </w:pPr>
            <w:r w:rsidRPr="00E568F9">
              <w:rPr>
                <w:rFonts w:cs="Arial"/>
                <w:lang w:bidi="ar-SA"/>
              </w:rPr>
              <w:t>140. člen</w:t>
            </w:r>
          </w:p>
        </w:tc>
        <w:tc>
          <w:tcPr>
            <w:tcW w:w="167" w:type="pct"/>
            <w:vMerge/>
          </w:tcPr>
          <w:p w14:paraId="15C67245" w14:textId="77777777" w:rsidR="005B5D71" w:rsidRPr="00AB3892" w:rsidRDefault="005B5D71" w:rsidP="005B5D71">
            <w:pPr>
              <w:pStyle w:val="Odstavek"/>
              <w:rPr>
                <w:rFonts w:cs="Arial"/>
                <w:lang w:bidi="ar-SA"/>
              </w:rPr>
            </w:pPr>
          </w:p>
        </w:tc>
        <w:tc>
          <w:tcPr>
            <w:tcW w:w="2483" w:type="pct"/>
          </w:tcPr>
          <w:p w14:paraId="791A7D28" w14:textId="77777777" w:rsidR="005B5D71" w:rsidRPr="00C110B8" w:rsidRDefault="005B5D71" w:rsidP="005B5D71">
            <w:pPr>
              <w:pStyle w:val="len"/>
              <w:rPr>
                <w:rFonts w:cs="Arial"/>
                <w:lang w:val="en-GB" w:bidi="ar-SA"/>
              </w:rPr>
            </w:pPr>
            <w:r w:rsidRPr="00C110B8">
              <w:rPr>
                <w:rFonts w:cs="Arial"/>
                <w:lang w:val="en-GB" w:bidi="ar-SA"/>
              </w:rPr>
              <w:t>Article 140</w:t>
            </w:r>
          </w:p>
        </w:tc>
      </w:tr>
      <w:tr w:rsidR="005B5D71" w:rsidRPr="00136340" w14:paraId="73264C34" w14:textId="77777777" w:rsidTr="00794AD7">
        <w:trPr>
          <w:trHeight w:val="20"/>
        </w:trPr>
        <w:tc>
          <w:tcPr>
            <w:tcW w:w="2350" w:type="pct"/>
          </w:tcPr>
          <w:p w14:paraId="27FB3E83" w14:textId="77777777" w:rsidR="005B5D71" w:rsidRPr="00E568F9" w:rsidRDefault="005B5D71" w:rsidP="005B5D71">
            <w:pPr>
              <w:pStyle w:val="Odstavek"/>
              <w:rPr>
                <w:rFonts w:cs="Arial"/>
                <w:lang w:bidi="ar-SA"/>
              </w:rPr>
            </w:pPr>
            <w:r w:rsidRPr="00E568F9">
              <w:rPr>
                <w:rFonts w:cs="Arial"/>
                <w:lang w:bidi="ar-SA"/>
              </w:rPr>
              <w:t>Če se tisti, ki mu je treba pisanje vročiti, ne najde v stanovanju, se pisanje vroči tako, da se izroči kateremu od njegovih odraslih članov gospodinjstva, ki so ga dolžni sprejeti.</w:t>
            </w:r>
          </w:p>
        </w:tc>
        <w:tc>
          <w:tcPr>
            <w:tcW w:w="167" w:type="pct"/>
            <w:vMerge/>
          </w:tcPr>
          <w:p w14:paraId="6C9A0180" w14:textId="77777777" w:rsidR="005B5D71" w:rsidRPr="00AB3892" w:rsidRDefault="005B5D71" w:rsidP="005B5D71">
            <w:pPr>
              <w:pStyle w:val="Odstavek"/>
              <w:rPr>
                <w:rFonts w:cs="Arial"/>
                <w:lang w:bidi="ar-SA"/>
              </w:rPr>
            </w:pPr>
          </w:p>
        </w:tc>
        <w:tc>
          <w:tcPr>
            <w:tcW w:w="2483" w:type="pct"/>
          </w:tcPr>
          <w:p w14:paraId="6B388A80" w14:textId="3D88A27B" w:rsidR="005B5D71" w:rsidRPr="00C110B8" w:rsidRDefault="005B5D71" w:rsidP="005B5D71">
            <w:pPr>
              <w:pStyle w:val="Odstavek"/>
              <w:rPr>
                <w:rFonts w:cs="Arial"/>
                <w:lang w:val="en-GB" w:bidi="ar-SA"/>
              </w:rPr>
            </w:pPr>
            <w:r w:rsidRPr="00C110B8">
              <w:rPr>
                <w:rFonts w:cs="Arial"/>
                <w:lang w:val="en-GB" w:bidi="ar-SA"/>
              </w:rPr>
              <w:t xml:space="preserve">If the </w:t>
            </w:r>
            <w:r w:rsidRPr="00C110B8">
              <w:rPr>
                <w:lang w:val="en-GB" w:bidi="ar-SA"/>
              </w:rPr>
              <w:t xml:space="preserve">person on whom court documents are to be served </w:t>
            </w:r>
            <w:r w:rsidRPr="00C110B8">
              <w:rPr>
                <w:rFonts w:cs="Arial"/>
                <w:lang w:val="en-GB" w:bidi="ar-SA"/>
              </w:rPr>
              <w:t xml:space="preserve">is not found </w:t>
            </w:r>
            <w:r w:rsidRPr="00C110B8">
              <w:rPr>
                <w:lang w:val="en-GB"/>
              </w:rPr>
              <w:t>at</w:t>
            </w:r>
            <w:r w:rsidRPr="00C110B8">
              <w:rPr>
                <w:rFonts w:cs="Arial"/>
                <w:lang w:val="en-GB" w:bidi="ar-SA"/>
              </w:rPr>
              <w:t xml:space="preserve"> his </w:t>
            </w:r>
            <w:r w:rsidRPr="00C110B8">
              <w:rPr>
                <w:lang w:val="en-GB" w:bidi="ar-SA"/>
              </w:rPr>
              <w:t>or her dwelling</w:t>
            </w:r>
            <w:r w:rsidRPr="00C110B8">
              <w:rPr>
                <w:rFonts w:cs="Arial"/>
                <w:lang w:val="en-GB" w:bidi="ar-SA"/>
              </w:rPr>
              <w:t xml:space="preserve">, service shall be </w:t>
            </w:r>
            <w:r w:rsidRPr="00C110B8">
              <w:rPr>
                <w:lang w:val="en-GB" w:bidi="ar-SA"/>
              </w:rPr>
              <w:t xml:space="preserve">made </w:t>
            </w:r>
            <w:r w:rsidRPr="00C110B8">
              <w:rPr>
                <w:rFonts w:cs="Arial"/>
                <w:lang w:val="en-GB" w:bidi="ar-SA"/>
              </w:rPr>
              <w:t>by deliver</w:t>
            </w:r>
            <w:r w:rsidRPr="00C110B8">
              <w:rPr>
                <w:lang w:val="en-GB" w:bidi="ar-SA"/>
              </w:rPr>
              <w:t xml:space="preserve">ing </w:t>
            </w:r>
            <w:r w:rsidRPr="00C110B8">
              <w:rPr>
                <w:rFonts w:cs="Arial"/>
                <w:lang w:val="en-GB" w:bidi="ar-SA"/>
              </w:rPr>
              <w:t xml:space="preserve">the court document to an adult member of his </w:t>
            </w:r>
            <w:r w:rsidRPr="00C110B8">
              <w:rPr>
                <w:lang w:val="en-GB" w:bidi="ar-SA"/>
              </w:rPr>
              <w:t xml:space="preserve">or her </w:t>
            </w:r>
            <w:r w:rsidRPr="00C110B8">
              <w:rPr>
                <w:rFonts w:cs="Arial"/>
                <w:lang w:val="en-GB" w:bidi="ar-SA"/>
              </w:rPr>
              <w:t>household</w:t>
            </w:r>
            <w:r w:rsidRPr="00C110B8">
              <w:rPr>
                <w:lang w:val="en-GB"/>
              </w:rPr>
              <w:t>,</w:t>
            </w:r>
            <w:r w:rsidRPr="00C110B8">
              <w:rPr>
                <w:rFonts w:cs="Arial"/>
                <w:lang w:val="en-GB" w:bidi="ar-SA"/>
              </w:rPr>
              <w:t xml:space="preserve"> who shall be obliged to </w:t>
            </w:r>
            <w:r w:rsidRPr="00C110B8">
              <w:rPr>
                <w:lang w:val="en-GB" w:bidi="ar-SA"/>
              </w:rPr>
              <w:t xml:space="preserve">receive </w:t>
            </w:r>
            <w:r w:rsidRPr="00C110B8">
              <w:rPr>
                <w:rFonts w:cs="Arial"/>
                <w:lang w:val="en-GB" w:bidi="ar-SA"/>
              </w:rPr>
              <w:t xml:space="preserve">it. </w:t>
            </w:r>
          </w:p>
        </w:tc>
      </w:tr>
      <w:tr w:rsidR="005B5D71" w:rsidRPr="00136340" w14:paraId="4174DD9B" w14:textId="77777777" w:rsidTr="00794AD7">
        <w:trPr>
          <w:trHeight w:val="20"/>
        </w:trPr>
        <w:tc>
          <w:tcPr>
            <w:tcW w:w="2350" w:type="pct"/>
          </w:tcPr>
          <w:p w14:paraId="1F4662E6" w14:textId="77777777" w:rsidR="005B5D71" w:rsidRPr="00E568F9" w:rsidRDefault="005B5D71" w:rsidP="005B5D71">
            <w:pPr>
              <w:pStyle w:val="Odstavek"/>
              <w:rPr>
                <w:rFonts w:cs="Arial"/>
                <w:lang w:bidi="ar-SA"/>
              </w:rPr>
            </w:pPr>
            <w:r w:rsidRPr="00E568F9">
              <w:rPr>
                <w:rFonts w:cs="Arial"/>
                <w:lang w:bidi="ar-SA"/>
              </w:rPr>
              <w:lastRenderedPageBreak/>
              <w:t>Če se vroča pisanje na delovnem mestu tistega, ki naj se mu vroči, pa tega ni najti tam oziroma se nahaja na delovnem mestu, do katerega vročevalci zaradi organiziranosti delovnega procesa nimajo dostopa, se vroči pisanje osebi, pooblaščeni za sprejemanje pošte, ki je pisanje dolžna sprejeti, ali osebi, ki je zaposlena na tistem mestu, če v to privoli.</w:t>
            </w:r>
          </w:p>
        </w:tc>
        <w:tc>
          <w:tcPr>
            <w:tcW w:w="167" w:type="pct"/>
            <w:vMerge/>
          </w:tcPr>
          <w:p w14:paraId="6A4CDCB5" w14:textId="77777777" w:rsidR="005B5D71" w:rsidRPr="00AB3892" w:rsidRDefault="005B5D71" w:rsidP="005B5D71">
            <w:pPr>
              <w:pStyle w:val="Odstavek"/>
              <w:rPr>
                <w:rFonts w:cs="Arial"/>
                <w:lang w:bidi="ar-SA"/>
              </w:rPr>
            </w:pPr>
          </w:p>
        </w:tc>
        <w:tc>
          <w:tcPr>
            <w:tcW w:w="2483" w:type="pct"/>
          </w:tcPr>
          <w:p w14:paraId="21BBECB7" w14:textId="25044367"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 xml:space="preserve">the </w:t>
            </w:r>
            <w:r w:rsidRPr="00C110B8">
              <w:rPr>
                <w:rFonts w:cs="Arial"/>
                <w:lang w:val="en-GB" w:bidi="ar-SA"/>
              </w:rPr>
              <w:t>service of court document</w:t>
            </w:r>
            <w:r w:rsidRPr="00C110B8">
              <w:rPr>
                <w:lang w:val="en-GB" w:bidi="ar-SA"/>
              </w:rPr>
              <w:t>s</w:t>
            </w:r>
            <w:r w:rsidRPr="00C110B8">
              <w:rPr>
                <w:rFonts w:cs="Arial"/>
                <w:lang w:val="en-GB" w:bidi="ar-SA"/>
              </w:rPr>
              <w:t xml:space="preserve"> is </w:t>
            </w:r>
            <w:r w:rsidRPr="00C110B8">
              <w:rPr>
                <w:lang w:val="en-GB" w:bidi="ar-SA"/>
              </w:rPr>
              <w:t xml:space="preserve">made </w:t>
            </w:r>
            <w:r w:rsidRPr="00C110B8">
              <w:rPr>
                <w:rFonts w:cs="Arial"/>
                <w:lang w:val="en-GB" w:bidi="ar-SA"/>
              </w:rPr>
              <w:t xml:space="preserve">at the </w:t>
            </w:r>
            <w:r w:rsidRPr="00C110B8">
              <w:rPr>
                <w:lang w:val="en-GB" w:bidi="ar-SA"/>
              </w:rPr>
              <w:t>work</w:t>
            </w:r>
            <w:r w:rsidRPr="00C110B8">
              <w:rPr>
                <w:rFonts w:cs="Arial"/>
                <w:lang w:val="en-GB" w:bidi="ar-SA"/>
              </w:rPr>
              <w:t>place of the person o</w:t>
            </w:r>
            <w:r w:rsidRPr="00C110B8">
              <w:rPr>
                <w:lang w:val="en-GB" w:bidi="ar-SA"/>
              </w:rPr>
              <w:t>n</w:t>
            </w:r>
            <w:r w:rsidRPr="00C110B8">
              <w:rPr>
                <w:rFonts w:cs="Arial"/>
                <w:lang w:val="en-GB" w:bidi="ar-SA"/>
              </w:rPr>
              <w:t xml:space="preserve"> whom </w:t>
            </w:r>
            <w:r w:rsidRPr="00C110B8">
              <w:rPr>
                <w:lang w:val="en-GB" w:bidi="ar-SA"/>
              </w:rPr>
              <w:t xml:space="preserve">the </w:t>
            </w:r>
            <w:r w:rsidRPr="00C110B8">
              <w:rPr>
                <w:rFonts w:cs="Arial"/>
                <w:lang w:val="en-GB" w:bidi="ar-SA"/>
              </w:rPr>
              <w:t>court document</w:t>
            </w:r>
            <w:r w:rsidRPr="00C110B8">
              <w:rPr>
                <w:lang w:val="en-GB" w:bidi="ar-SA"/>
              </w:rPr>
              <w:t>s</w:t>
            </w:r>
            <w:r w:rsidRPr="00C110B8">
              <w:rPr>
                <w:rFonts w:cs="Arial"/>
                <w:lang w:val="en-GB" w:bidi="ar-SA"/>
              </w:rPr>
              <w:t xml:space="preserve"> </w:t>
            </w:r>
            <w:r w:rsidRPr="00C110B8">
              <w:rPr>
                <w:lang w:val="en-GB" w:bidi="ar-SA"/>
              </w:rPr>
              <w:t>are</w:t>
            </w:r>
            <w:r w:rsidRPr="00C110B8">
              <w:rPr>
                <w:rFonts w:cs="Arial"/>
                <w:lang w:val="en-GB" w:bidi="ar-SA"/>
              </w:rPr>
              <w:t xml:space="preserve"> to be </w:t>
            </w:r>
            <w:r w:rsidRPr="00C110B8">
              <w:rPr>
                <w:lang w:val="en-GB" w:bidi="ar-SA"/>
              </w:rPr>
              <w:t>served</w:t>
            </w:r>
            <w:r w:rsidRPr="00C110B8">
              <w:rPr>
                <w:rFonts w:cs="Arial"/>
                <w:lang w:val="en-GB" w:bidi="ar-SA"/>
              </w:rPr>
              <w:t xml:space="preserve"> and </w:t>
            </w:r>
            <w:r w:rsidRPr="00C110B8">
              <w:rPr>
                <w:lang w:val="en-GB" w:bidi="ar-SA"/>
              </w:rPr>
              <w:t xml:space="preserve">if </w:t>
            </w:r>
            <w:r w:rsidRPr="00C110B8">
              <w:rPr>
                <w:rFonts w:cs="Arial"/>
                <w:lang w:val="en-GB" w:bidi="ar-SA"/>
              </w:rPr>
              <w:t>th</w:t>
            </w:r>
            <w:r w:rsidRPr="00C110B8">
              <w:rPr>
                <w:lang w:val="en-GB" w:bidi="ar-SA"/>
              </w:rPr>
              <w:t>at</w:t>
            </w:r>
            <w:r w:rsidRPr="00C110B8">
              <w:rPr>
                <w:rFonts w:cs="Arial"/>
                <w:lang w:val="en-GB" w:bidi="ar-SA"/>
              </w:rPr>
              <w:t xml:space="preserve"> person is not </w:t>
            </w:r>
            <w:r w:rsidRPr="00C110B8">
              <w:rPr>
                <w:lang w:val="en-GB" w:bidi="ar-SA"/>
              </w:rPr>
              <w:t xml:space="preserve">found </w:t>
            </w:r>
            <w:r w:rsidRPr="00C110B8">
              <w:rPr>
                <w:rFonts w:cs="Arial"/>
                <w:lang w:val="en-GB" w:bidi="ar-SA"/>
              </w:rPr>
              <w:t xml:space="preserve">there or is </w:t>
            </w:r>
            <w:r w:rsidRPr="00C110B8">
              <w:rPr>
                <w:lang w:val="en-GB" w:bidi="ar-SA"/>
              </w:rPr>
              <w:t xml:space="preserve">found </w:t>
            </w:r>
            <w:r w:rsidRPr="00C110B8">
              <w:rPr>
                <w:rFonts w:cs="Arial"/>
                <w:lang w:val="en-GB" w:bidi="ar-SA"/>
              </w:rPr>
              <w:t xml:space="preserve">at a </w:t>
            </w:r>
            <w:r w:rsidRPr="00C110B8">
              <w:rPr>
                <w:lang w:val="en-GB" w:bidi="ar-SA"/>
              </w:rPr>
              <w:t>work</w:t>
            </w:r>
            <w:r w:rsidRPr="00C110B8">
              <w:rPr>
                <w:rFonts w:cs="Arial"/>
                <w:lang w:val="en-GB" w:bidi="ar-SA"/>
              </w:rPr>
              <w:t xml:space="preserve">place </w:t>
            </w:r>
            <w:r w:rsidRPr="00C110B8">
              <w:rPr>
                <w:lang w:val="en-GB" w:bidi="ar-SA"/>
              </w:rPr>
              <w:t>t</w:t>
            </w:r>
            <w:r w:rsidRPr="00C110B8">
              <w:rPr>
                <w:rFonts w:cs="Arial"/>
                <w:lang w:val="en-GB" w:bidi="ar-SA"/>
              </w:rPr>
              <w:t xml:space="preserve">o which the </w:t>
            </w:r>
            <w:r w:rsidRPr="00C110B8">
              <w:rPr>
                <w:lang w:val="en-GB" w:bidi="ar-SA"/>
              </w:rPr>
              <w:t xml:space="preserve">process </w:t>
            </w:r>
            <w:r w:rsidRPr="00C110B8">
              <w:rPr>
                <w:rFonts w:cs="Arial"/>
                <w:lang w:val="en-GB" w:bidi="ar-SA"/>
              </w:rPr>
              <w:t>server is not allowed access due to the work process</w:t>
            </w:r>
            <w:r w:rsidRPr="00C110B8">
              <w:rPr>
                <w:lang w:val="en-GB" w:bidi="ar-SA"/>
              </w:rPr>
              <w:t xml:space="preserve"> organisation</w:t>
            </w:r>
            <w:r w:rsidRPr="00C110B8">
              <w:rPr>
                <w:rFonts w:cs="Arial"/>
                <w:lang w:val="en-GB" w:bidi="ar-SA"/>
              </w:rPr>
              <w:t>, the court document</w:t>
            </w:r>
            <w:r w:rsidRPr="00C110B8">
              <w:rPr>
                <w:lang w:val="en-GB" w:bidi="ar-SA"/>
              </w:rPr>
              <w:t>s</w:t>
            </w:r>
            <w:r w:rsidRPr="00C110B8">
              <w:rPr>
                <w:rFonts w:cs="Arial"/>
                <w:lang w:val="en-GB" w:bidi="ar-SA"/>
              </w:rPr>
              <w:t xml:space="preserve"> shall be served o</w:t>
            </w:r>
            <w:r w:rsidRPr="00C110B8">
              <w:rPr>
                <w:lang w:val="en-GB" w:bidi="ar-SA"/>
              </w:rPr>
              <w:t>n</w:t>
            </w:r>
            <w:r w:rsidRPr="00C110B8">
              <w:rPr>
                <w:rFonts w:cs="Arial"/>
                <w:lang w:val="en-GB" w:bidi="ar-SA"/>
              </w:rPr>
              <w:t xml:space="preserve"> the person authori</w:t>
            </w:r>
            <w:r w:rsidRPr="00C110B8">
              <w:rPr>
                <w:lang w:val="en-GB" w:bidi="ar-SA"/>
              </w:rPr>
              <w:t>s</w:t>
            </w:r>
            <w:r w:rsidRPr="00C110B8">
              <w:rPr>
                <w:rFonts w:cs="Arial"/>
                <w:lang w:val="en-GB" w:bidi="ar-SA"/>
              </w:rPr>
              <w:t>ed to receive mail</w:t>
            </w:r>
            <w:r w:rsidRPr="00C110B8">
              <w:rPr>
                <w:lang w:val="en-GB"/>
              </w:rPr>
              <w:t>,</w:t>
            </w:r>
            <w:r w:rsidRPr="00C110B8">
              <w:rPr>
                <w:rFonts w:cs="Arial"/>
                <w:lang w:val="en-GB" w:bidi="ar-SA"/>
              </w:rPr>
              <w:t xml:space="preserve"> who shall </w:t>
            </w:r>
            <w:r w:rsidRPr="00C110B8">
              <w:rPr>
                <w:lang w:val="en-GB" w:bidi="ar-SA"/>
              </w:rPr>
              <w:t xml:space="preserve">be obliged to receive such </w:t>
            </w:r>
            <w:r w:rsidRPr="00C110B8">
              <w:rPr>
                <w:rFonts w:cs="Arial"/>
                <w:lang w:val="en-GB" w:bidi="ar-SA"/>
              </w:rPr>
              <w:t>court document</w:t>
            </w:r>
            <w:r w:rsidRPr="00C110B8">
              <w:rPr>
                <w:lang w:val="en-GB" w:bidi="ar-SA"/>
              </w:rPr>
              <w:t>s</w:t>
            </w:r>
            <w:r w:rsidRPr="00C110B8">
              <w:rPr>
                <w:rFonts w:cs="Arial"/>
                <w:lang w:val="en-GB" w:bidi="ar-SA"/>
              </w:rPr>
              <w:t>, or o</w:t>
            </w:r>
            <w:r w:rsidRPr="00C110B8">
              <w:rPr>
                <w:lang w:val="en-GB" w:bidi="ar-SA"/>
              </w:rPr>
              <w:t>n</w:t>
            </w:r>
            <w:r w:rsidRPr="00C110B8">
              <w:rPr>
                <w:rFonts w:cs="Arial"/>
                <w:lang w:val="en-GB" w:bidi="ar-SA"/>
              </w:rPr>
              <w:t xml:space="preserve"> a person </w:t>
            </w:r>
            <w:r w:rsidRPr="00C110B8">
              <w:rPr>
                <w:lang w:val="en-GB" w:bidi="ar-SA"/>
              </w:rPr>
              <w:t xml:space="preserve">working at the same workplace, </w:t>
            </w:r>
            <w:r w:rsidRPr="00C110B8">
              <w:rPr>
                <w:rFonts w:cs="Arial"/>
                <w:lang w:val="en-GB" w:bidi="ar-SA"/>
              </w:rPr>
              <w:t xml:space="preserve">provided </w:t>
            </w:r>
            <w:r w:rsidRPr="00C110B8">
              <w:rPr>
                <w:lang w:val="en-GB" w:bidi="ar-SA"/>
              </w:rPr>
              <w:t xml:space="preserve">that </w:t>
            </w:r>
            <w:r w:rsidRPr="00C110B8">
              <w:rPr>
                <w:rFonts w:cs="Arial"/>
                <w:lang w:val="en-GB" w:bidi="ar-SA"/>
              </w:rPr>
              <w:t xml:space="preserve">he </w:t>
            </w:r>
            <w:r w:rsidRPr="00C110B8">
              <w:rPr>
                <w:lang w:val="en-GB" w:bidi="ar-SA"/>
              </w:rPr>
              <w:t xml:space="preserve">or she </w:t>
            </w:r>
            <w:r w:rsidRPr="00C110B8">
              <w:rPr>
                <w:rFonts w:cs="Arial"/>
                <w:lang w:val="en-GB" w:bidi="ar-SA"/>
              </w:rPr>
              <w:t xml:space="preserve">agrees to </w:t>
            </w:r>
            <w:r w:rsidRPr="00C110B8">
              <w:rPr>
                <w:lang w:val="en-GB" w:bidi="ar-SA"/>
              </w:rPr>
              <w:t>receive the court documents</w:t>
            </w:r>
            <w:r w:rsidRPr="00C110B8">
              <w:rPr>
                <w:rFonts w:cs="Arial"/>
                <w:lang w:val="en-GB" w:bidi="ar-SA"/>
              </w:rPr>
              <w:t>.</w:t>
            </w:r>
          </w:p>
        </w:tc>
      </w:tr>
      <w:tr w:rsidR="005B5D71" w:rsidRPr="00136340" w14:paraId="182DF6D7" w14:textId="77777777" w:rsidTr="00794AD7">
        <w:trPr>
          <w:trHeight w:val="20"/>
        </w:trPr>
        <w:tc>
          <w:tcPr>
            <w:tcW w:w="2350" w:type="pct"/>
          </w:tcPr>
          <w:p w14:paraId="3B6654D5" w14:textId="77777777" w:rsidR="005B5D71" w:rsidRPr="00E568F9" w:rsidRDefault="005B5D71" w:rsidP="005B5D71">
            <w:pPr>
              <w:pStyle w:val="Odstavek"/>
              <w:rPr>
                <w:rFonts w:cs="Arial"/>
                <w:lang w:bidi="ar-SA"/>
              </w:rPr>
            </w:pPr>
            <w:r w:rsidRPr="00E568F9">
              <w:rPr>
                <w:rFonts w:cs="Arial"/>
                <w:lang w:bidi="ar-SA"/>
              </w:rPr>
              <w:t>Če se naslovnik, ki stanuje v nastanitvenem objektu, namenjenem skupinski nastanitvi ali izvajanju dejavnosti, ki vključuje 24-urno bivanje (na primer dijaški ali študentski domovi, domovi za ostarele, samski domovi, socialno-varstveni zavodi, bolnišnice) ne najde v takem objektu, in tudi nima samostojnega poštnega predalčnika na tem naslovu, se pisanje vroči osebi, ki je v tem objektu pooblaščena za sprejemanje pošte za stanovalce.</w:t>
            </w:r>
          </w:p>
        </w:tc>
        <w:tc>
          <w:tcPr>
            <w:tcW w:w="167" w:type="pct"/>
            <w:vMerge/>
          </w:tcPr>
          <w:p w14:paraId="5FD13AD5" w14:textId="77777777" w:rsidR="005B5D71" w:rsidRPr="00AB3892" w:rsidRDefault="005B5D71" w:rsidP="005B5D71">
            <w:pPr>
              <w:pStyle w:val="Odstavek"/>
              <w:rPr>
                <w:rFonts w:cs="Arial"/>
                <w:lang w:bidi="ar-SA"/>
              </w:rPr>
            </w:pPr>
          </w:p>
        </w:tc>
        <w:tc>
          <w:tcPr>
            <w:tcW w:w="2483" w:type="pct"/>
          </w:tcPr>
          <w:p w14:paraId="78CAD3D8" w14:textId="2F9A7DB7" w:rsidR="005B5D71" w:rsidRPr="00C110B8" w:rsidRDefault="005B5D71" w:rsidP="005B5D71">
            <w:pPr>
              <w:pStyle w:val="Odstavek"/>
              <w:rPr>
                <w:rFonts w:cs="Arial"/>
                <w:lang w:val="en-GB" w:bidi="ar-SA"/>
              </w:rPr>
            </w:pPr>
            <w:r w:rsidRPr="00C110B8">
              <w:rPr>
                <w:rFonts w:cs="Arial"/>
                <w:lang w:val="en-GB" w:bidi="ar-SA"/>
              </w:rPr>
              <w:t>If the addressee residing in a building</w:t>
            </w:r>
            <w:r w:rsidRPr="00C110B8">
              <w:rPr>
                <w:lang w:val="en-GB" w:bidi="ar-SA"/>
              </w:rPr>
              <w:t xml:space="preserve"> intended for group accommodation </w:t>
            </w:r>
            <w:r w:rsidRPr="00C110B8">
              <w:rPr>
                <w:rFonts w:cs="Arial"/>
                <w:lang w:val="en-GB" w:bidi="ar-SA"/>
              </w:rPr>
              <w:t xml:space="preserve">or </w:t>
            </w:r>
            <w:r w:rsidRPr="00C110B8">
              <w:rPr>
                <w:lang w:val="en-GB" w:bidi="ar-SA"/>
              </w:rPr>
              <w:t xml:space="preserve">a building intended </w:t>
            </w:r>
            <w:r w:rsidRPr="00C110B8">
              <w:rPr>
                <w:rFonts w:cs="Arial"/>
                <w:lang w:val="en-GB" w:bidi="ar-SA"/>
              </w:rPr>
              <w:t xml:space="preserve">for </w:t>
            </w:r>
            <w:r w:rsidRPr="00C110B8">
              <w:rPr>
                <w:lang w:val="en-GB" w:bidi="ar-SA"/>
              </w:rPr>
              <w:t xml:space="preserve">carrying out </w:t>
            </w:r>
            <w:r w:rsidRPr="00C110B8">
              <w:rPr>
                <w:rFonts w:cs="Arial"/>
                <w:lang w:val="en-GB" w:bidi="ar-SA"/>
              </w:rPr>
              <w:t>activit</w:t>
            </w:r>
            <w:r w:rsidRPr="00C110B8">
              <w:rPr>
                <w:lang w:val="en-GB" w:bidi="ar-SA"/>
              </w:rPr>
              <w:t>ies involving a</w:t>
            </w:r>
            <w:r w:rsidRPr="00C110B8">
              <w:rPr>
                <w:rFonts w:cs="Arial"/>
                <w:lang w:val="en-GB" w:bidi="ar-SA"/>
              </w:rPr>
              <w:t xml:space="preserve"> 24-hour </w:t>
            </w:r>
            <w:r w:rsidRPr="00C110B8">
              <w:rPr>
                <w:lang w:val="en-GB" w:bidi="ar-SA"/>
              </w:rPr>
              <w:t>stay</w:t>
            </w:r>
            <w:r w:rsidRPr="00C110B8">
              <w:rPr>
                <w:rFonts w:cs="Arial"/>
                <w:lang w:val="en-GB" w:bidi="ar-SA"/>
              </w:rPr>
              <w:t xml:space="preserve"> (such as residence halls for </w:t>
            </w:r>
            <w:r w:rsidRPr="00C110B8">
              <w:rPr>
                <w:lang w:val="en-GB" w:bidi="ar-SA"/>
              </w:rPr>
              <w:t xml:space="preserve">secondary </w:t>
            </w:r>
            <w:r w:rsidRPr="00C110B8">
              <w:rPr>
                <w:rFonts w:cs="Arial"/>
                <w:lang w:val="en-GB" w:bidi="ar-SA"/>
              </w:rPr>
              <w:t>students</w:t>
            </w:r>
            <w:r w:rsidRPr="00C110B8">
              <w:rPr>
                <w:lang w:val="en-GB" w:bidi="ar-SA"/>
              </w:rPr>
              <w:t xml:space="preserve"> or college students</w:t>
            </w:r>
            <w:r w:rsidRPr="00C110B8">
              <w:rPr>
                <w:rFonts w:cs="Arial"/>
                <w:lang w:val="en-GB" w:bidi="ar-SA"/>
              </w:rPr>
              <w:t>, homes</w:t>
            </w:r>
            <w:r w:rsidRPr="00C110B8">
              <w:rPr>
                <w:lang w:val="en-GB" w:bidi="ar-SA"/>
              </w:rPr>
              <w:t xml:space="preserve"> for the elderly</w:t>
            </w:r>
            <w:r w:rsidRPr="00C110B8">
              <w:rPr>
                <w:rFonts w:cs="Arial"/>
                <w:lang w:val="en-GB" w:bidi="ar-SA"/>
              </w:rPr>
              <w:t xml:space="preserve">, residence halls for single persons, social welfare institutions, </w:t>
            </w:r>
            <w:r w:rsidRPr="00C110B8">
              <w:rPr>
                <w:lang w:val="en-GB"/>
              </w:rPr>
              <w:t xml:space="preserve">and </w:t>
            </w:r>
            <w:r w:rsidRPr="00C110B8">
              <w:rPr>
                <w:rFonts w:cs="Arial"/>
                <w:lang w:val="en-GB" w:bidi="ar-SA"/>
              </w:rPr>
              <w:t xml:space="preserve">hospitals) is not found there and does not have a separate </w:t>
            </w:r>
            <w:r w:rsidRPr="00C110B8">
              <w:rPr>
                <w:lang w:val="en-GB" w:bidi="ar-SA"/>
              </w:rPr>
              <w:t>mail</w:t>
            </w:r>
            <w:r w:rsidRPr="00C110B8">
              <w:rPr>
                <w:rFonts w:cs="Arial"/>
                <w:lang w:val="en-GB" w:bidi="ar-SA"/>
              </w:rPr>
              <w:t xml:space="preserve">box at that address, service shall be </w:t>
            </w:r>
            <w:r w:rsidRPr="00C110B8">
              <w:rPr>
                <w:lang w:val="en-GB" w:bidi="ar-SA"/>
              </w:rPr>
              <w:t>made on</w:t>
            </w:r>
            <w:r w:rsidRPr="00C110B8">
              <w:rPr>
                <w:rFonts w:cs="Arial"/>
                <w:lang w:val="en-GB" w:bidi="ar-SA"/>
              </w:rPr>
              <w:t xml:space="preserve"> the person </w:t>
            </w:r>
            <w:r w:rsidRPr="00C110B8">
              <w:rPr>
                <w:lang w:val="en-GB" w:bidi="ar-SA"/>
              </w:rPr>
              <w:t xml:space="preserve">authorised to receive mail for the residents in that building. </w:t>
            </w:r>
          </w:p>
        </w:tc>
      </w:tr>
      <w:tr w:rsidR="005B5D71" w:rsidRPr="00136340" w14:paraId="7094E142" w14:textId="77777777" w:rsidTr="00794AD7">
        <w:trPr>
          <w:trHeight w:val="20"/>
        </w:trPr>
        <w:tc>
          <w:tcPr>
            <w:tcW w:w="2350" w:type="pct"/>
          </w:tcPr>
          <w:p w14:paraId="366342D7" w14:textId="77777777" w:rsidR="005B5D71" w:rsidRPr="00E568F9" w:rsidRDefault="005B5D71" w:rsidP="005B5D71">
            <w:pPr>
              <w:pStyle w:val="Odstavek"/>
              <w:rPr>
                <w:rFonts w:cs="Arial"/>
                <w:lang w:bidi="ar-SA"/>
              </w:rPr>
            </w:pPr>
            <w:r w:rsidRPr="00E568F9">
              <w:rPr>
                <w:rFonts w:cs="Arial"/>
                <w:lang w:bidi="ar-SA"/>
              </w:rPr>
              <w:t>Izročitev pisanja drugi osebi ni dovoljena, če je ta udeležena v pravdi kot nasprotnik tistega, ki naj se mu pisanje vroči.</w:t>
            </w:r>
          </w:p>
        </w:tc>
        <w:tc>
          <w:tcPr>
            <w:tcW w:w="167" w:type="pct"/>
            <w:vMerge/>
          </w:tcPr>
          <w:p w14:paraId="1907F671" w14:textId="77777777" w:rsidR="005B5D71" w:rsidRPr="00AB3892" w:rsidRDefault="005B5D71" w:rsidP="005B5D71">
            <w:pPr>
              <w:pStyle w:val="Odstavek"/>
              <w:rPr>
                <w:rFonts w:cs="Arial"/>
                <w:lang w:bidi="ar-SA"/>
              </w:rPr>
            </w:pPr>
          </w:p>
        </w:tc>
        <w:tc>
          <w:tcPr>
            <w:tcW w:w="2483" w:type="pct"/>
          </w:tcPr>
          <w:p w14:paraId="618619B3" w14:textId="24FE6B1A" w:rsidR="005B5D71" w:rsidRPr="00C110B8" w:rsidRDefault="005B5D71" w:rsidP="005B5D71">
            <w:pPr>
              <w:pStyle w:val="Odstavek"/>
              <w:rPr>
                <w:rFonts w:cs="Arial"/>
                <w:lang w:val="en-GB" w:bidi="ar-SA"/>
              </w:rPr>
            </w:pPr>
            <w:r w:rsidRPr="00C110B8">
              <w:rPr>
                <w:lang w:val="en-GB" w:bidi="ar-SA"/>
              </w:rPr>
              <w:t xml:space="preserve">Service of </w:t>
            </w:r>
            <w:r w:rsidRPr="00C110B8">
              <w:rPr>
                <w:rFonts w:cs="Arial"/>
                <w:lang w:val="en-GB" w:bidi="ar-SA"/>
              </w:rPr>
              <w:t xml:space="preserve">court documents to </w:t>
            </w:r>
            <w:r w:rsidRPr="00C110B8">
              <w:rPr>
                <w:lang w:val="en-GB" w:bidi="ar-SA"/>
              </w:rPr>
              <w:t>another</w:t>
            </w:r>
            <w:r w:rsidRPr="00C110B8">
              <w:rPr>
                <w:rFonts w:cs="Arial"/>
                <w:lang w:val="en-GB" w:bidi="ar-SA"/>
              </w:rPr>
              <w:t xml:space="preserve"> person</w:t>
            </w:r>
            <w:r w:rsidRPr="00C110B8">
              <w:rPr>
                <w:lang w:val="en-GB" w:bidi="ar-SA"/>
              </w:rPr>
              <w:t xml:space="preserve"> shall not be allowed </w:t>
            </w:r>
            <w:r w:rsidRPr="00C110B8">
              <w:rPr>
                <w:rFonts w:cs="Arial"/>
                <w:lang w:val="en-GB" w:bidi="ar-SA"/>
              </w:rPr>
              <w:t xml:space="preserve">if </w:t>
            </w:r>
            <w:r w:rsidRPr="00C110B8">
              <w:rPr>
                <w:lang w:val="en-GB"/>
              </w:rPr>
              <w:t>that</w:t>
            </w:r>
            <w:r w:rsidRPr="00C110B8">
              <w:rPr>
                <w:lang w:val="en-GB" w:bidi="ar-SA"/>
              </w:rPr>
              <w:t xml:space="preserve"> person </w:t>
            </w:r>
            <w:r w:rsidRPr="00C110B8">
              <w:rPr>
                <w:lang w:val="en-GB"/>
              </w:rPr>
              <w:t xml:space="preserve">is </w:t>
            </w:r>
            <w:r w:rsidRPr="00C110B8">
              <w:rPr>
                <w:lang w:val="en-GB" w:bidi="ar-SA"/>
              </w:rPr>
              <w:t>participat</w:t>
            </w:r>
            <w:r w:rsidRPr="00C110B8">
              <w:rPr>
                <w:lang w:val="en-GB"/>
              </w:rPr>
              <w:t>ing</w:t>
            </w:r>
            <w:r w:rsidRPr="00C110B8">
              <w:rPr>
                <w:lang w:val="en-GB" w:bidi="ar-SA"/>
              </w:rPr>
              <w:t xml:space="preserve"> </w:t>
            </w:r>
            <w:r w:rsidRPr="00C110B8">
              <w:rPr>
                <w:rFonts w:cs="Arial"/>
                <w:lang w:val="en-GB" w:bidi="ar-SA"/>
              </w:rPr>
              <w:t xml:space="preserve">in </w:t>
            </w:r>
            <w:r w:rsidRPr="00C110B8">
              <w:rPr>
                <w:lang w:val="en-GB" w:bidi="ar-SA"/>
              </w:rPr>
              <w:t>the</w:t>
            </w:r>
            <w:r w:rsidRPr="00C110B8">
              <w:rPr>
                <w:rFonts w:cs="Arial"/>
                <w:lang w:val="en-GB" w:bidi="ar-SA"/>
              </w:rPr>
              <w:t xml:space="preserve"> litigation </w:t>
            </w:r>
            <w:r w:rsidRPr="00C110B8">
              <w:rPr>
                <w:lang w:val="en-GB" w:bidi="ar-SA"/>
              </w:rPr>
              <w:t xml:space="preserve">as the party opposing </w:t>
            </w:r>
            <w:r w:rsidRPr="00C110B8">
              <w:rPr>
                <w:rFonts w:cs="Arial"/>
                <w:lang w:val="en-GB" w:bidi="ar-SA"/>
              </w:rPr>
              <w:t>the person to be served.</w:t>
            </w:r>
          </w:p>
        </w:tc>
      </w:tr>
      <w:tr w:rsidR="005B5D71" w:rsidRPr="00136340" w14:paraId="260DD071" w14:textId="77777777" w:rsidTr="00794AD7">
        <w:trPr>
          <w:trHeight w:val="20"/>
        </w:trPr>
        <w:tc>
          <w:tcPr>
            <w:tcW w:w="2350" w:type="pct"/>
          </w:tcPr>
          <w:p w14:paraId="1A929D23" w14:textId="77777777" w:rsidR="005B5D71" w:rsidRPr="00E568F9" w:rsidRDefault="005B5D71" w:rsidP="005B5D71">
            <w:pPr>
              <w:pStyle w:val="len"/>
              <w:rPr>
                <w:rFonts w:cs="Arial"/>
                <w:lang w:bidi="ar-SA"/>
              </w:rPr>
            </w:pPr>
            <w:r w:rsidRPr="00E568F9">
              <w:rPr>
                <w:rFonts w:cs="Arial"/>
                <w:lang w:bidi="ar-SA"/>
              </w:rPr>
              <w:t>141. člen</w:t>
            </w:r>
          </w:p>
        </w:tc>
        <w:tc>
          <w:tcPr>
            <w:tcW w:w="167" w:type="pct"/>
            <w:vMerge/>
          </w:tcPr>
          <w:p w14:paraId="05A2FA72" w14:textId="77777777" w:rsidR="005B5D71" w:rsidRPr="00AB3892" w:rsidRDefault="005B5D71" w:rsidP="005B5D71">
            <w:pPr>
              <w:pStyle w:val="Odstavek"/>
              <w:rPr>
                <w:rFonts w:cs="Arial"/>
                <w:lang w:bidi="ar-SA"/>
              </w:rPr>
            </w:pPr>
          </w:p>
        </w:tc>
        <w:tc>
          <w:tcPr>
            <w:tcW w:w="2483" w:type="pct"/>
          </w:tcPr>
          <w:p w14:paraId="586E99C4" w14:textId="77777777" w:rsidR="005B5D71" w:rsidRPr="00C110B8" w:rsidRDefault="005B5D71" w:rsidP="005B5D71">
            <w:pPr>
              <w:pStyle w:val="len"/>
              <w:rPr>
                <w:rFonts w:cs="Arial"/>
                <w:lang w:val="en-GB" w:bidi="ar-SA"/>
              </w:rPr>
            </w:pPr>
            <w:r w:rsidRPr="00C110B8">
              <w:rPr>
                <w:rFonts w:cs="Arial"/>
                <w:lang w:val="en-GB" w:bidi="ar-SA"/>
              </w:rPr>
              <w:t>Article 141</w:t>
            </w:r>
          </w:p>
        </w:tc>
      </w:tr>
      <w:tr w:rsidR="005B5D71" w:rsidRPr="00136340" w14:paraId="627DBE5B" w14:textId="77777777" w:rsidTr="00794AD7">
        <w:trPr>
          <w:trHeight w:val="20"/>
        </w:trPr>
        <w:tc>
          <w:tcPr>
            <w:tcW w:w="2350" w:type="pct"/>
          </w:tcPr>
          <w:p w14:paraId="7B024987" w14:textId="77777777" w:rsidR="005B5D71" w:rsidRPr="00E568F9" w:rsidRDefault="005B5D71" w:rsidP="005B5D71">
            <w:pPr>
              <w:pStyle w:val="Odstavek"/>
              <w:rPr>
                <w:rFonts w:cs="Arial"/>
                <w:lang w:bidi="ar-SA"/>
              </w:rPr>
            </w:pPr>
            <w:r w:rsidRPr="00E568F9">
              <w:rPr>
                <w:rFonts w:cs="Arial"/>
                <w:lang w:bidi="ar-SA"/>
              </w:rPr>
              <w:t>Če vročitev po 140. členu tega zakona ni možna, se vročitev fizični osebi opravi tako, da vročevalec pisanje pusti v hišnem ali izpostavljenem predalčniku na naslovu stanovanja. Šteje se, da je bila vročitev opravljena na dan, ko je bilo pisanje puščeno v predalčniku, na kar je treba naslovnika na pisanju posebej opozoriti. Na vročilnici in na pisanju navede vročevalec vzrok za takšno ravnanje in dan, ko je pisanje pustil naslovniku, ter se podpiše.</w:t>
            </w:r>
          </w:p>
        </w:tc>
        <w:tc>
          <w:tcPr>
            <w:tcW w:w="167" w:type="pct"/>
            <w:vMerge/>
          </w:tcPr>
          <w:p w14:paraId="21CBAF04" w14:textId="77777777" w:rsidR="005B5D71" w:rsidRPr="00AB3892" w:rsidRDefault="005B5D71" w:rsidP="005B5D71">
            <w:pPr>
              <w:pStyle w:val="Odstavek"/>
              <w:rPr>
                <w:rFonts w:cs="Arial"/>
                <w:lang w:bidi="ar-SA"/>
              </w:rPr>
            </w:pPr>
          </w:p>
        </w:tc>
        <w:tc>
          <w:tcPr>
            <w:tcW w:w="2483" w:type="pct"/>
          </w:tcPr>
          <w:p w14:paraId="1E05E061" w14:textId="4BE84E3D"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 xml:space="preserve">the </w:t>
            </w:r>
            <w:r w:rsidRPr="00C110B8">
              <w:rPr>
                <w:rFonts w:cs="Arial"/>
                <w:lang w:val="en-GB" w:bidi="ar-SA"/>
              </w:rPr>
              <w:t xml:space="preserve">service of court documents under </w:t>
            </w:r>
            <w:r w:rsidRPr="00C110B8">
              <w:rPr>
                <w:lang w:val="en-GB" w:bidi="ar-SA"/>
              </w:rPr>
              <w:t xml:space="preserve">the </w:t>
            </w:r>
            <w:r w:rsidRPr="00C110B8">
              <w:rPr>
                <w:rFonts w:cs="Arial"/>
                <w:lang w:val="en-GB" w:bidi="ar-SA"/>
              </w:rPr>
              <w:t xml:space="preserve">provisions of Article 140 of this Act is </w:t>
            </w:r>
            <w:r w:rsidRPr="00C110B8">
              <w:rPr>
                <w:lang w:val="en-GB" w:bidi="ar-SA"/>
              </w:rPr>
              <w:t xml:space="preserve">not </w:t>
            </w:r>
            <w:r w:rsidRPr="00C110B8">
              <w:rPr>
                <w:rFonts w:cs="Arial"/>
                <w:lang w:val="en-GB" w:bidi="ar-SA"/>
              </w:rPr>
              <w:t>possible, service o</w:t>
            </w:r>
            <w:r w:rsidRPr="00C110B8">
              <w:rPr>
                <w:lang w:val="en-GB" w:bidi="ar-SA"/>
              </w:rPr>
              <w:t>n</w:t>
            </w:r>
            <w:r w:rsidRPr="00C110B8">
              <w:rPr>
                <w:rFonts w:cs="Arial"/>
                <w:lang w:val="en-GB" w:bidi="ar-SA"/>
              </w:rPr>
              <w:t xml:space="preserve"> a natural person shall be </w:t>
            </w:r>
            <w:r w:rsidRPr="00C110B8">
              <w:rPr>
                <w:lang w:val="en-GB" w:bidi="ar-SA"/>
              </w:rPr>
              <w:t xml:space="preserve">made </w:t>
            </w:r>
            <w:r w:rsidRPr="00C110B8">
              <w:rPr>
                <w:lang w:val="en-GB"/>
              </w:rPr>
              <w:t>such</w:t>
            </w:r>
            <w:r w:rsidRPr="00C110B8">
              <w:rPr>
                <w:lang w:val="en-GB" w:bidi="ar-SA"/>
              </w:rPr>
              <w:t xml:space="preserve"> that the process server leaves the court documents in</w:t>
            </w:r>
            <w:r w:rsidRPr="00C110B8">
              <w:rPr>
                <w:rFonts w:cs="Arial"/>
                <w:lang w:val="en-GB" w:bidi="ar-SA"/>
              </w:rPr>
              <w:t xml:space="preserve"> the </w:t>
            </w:r>
            <w:r w:rsidRPr="00C110B8">
              <w:rPr>
                <w:lang w:val="en-GB" w:bidi="ar-SA"/>
              </w:rPr>
              <w:t>house mail</w:t>
            </w:r>
            <w:r w:rsidRPr="00C110B8">
              <w:rPr>
                <w:rFonts w:cs="Arial"/>
                <w:lang w:val="en-GB" w:bidi="ar-SA"/>
              </w:rPr>
              <w:t xml:space="preserve">box </w:t>
            </w:r>
            <w:r w:rsidRPr="00C110B8">
              <w:rPr>
                <w:lang w:val="en-GB" w:bidi="ar-SA"/>
              </w:rPr>
              <w:t xml:space="preserve">or </w:t>
            </w:r>
            <w:r w:rsidRPr="00C110B8">
              <w:rPr>
                <w:rFonts w:cs="Arial"/>
                <w:lang w:val="en-GB" w:bidi="ar-SA"/>
              </w:rPr>
              <w:t xml:space="preserve">an outdoor </w:t>
            </w:r>
            <w:r w:rsidRPr="00C110B8">
              <w:rPr>
                <w:lang w:val="en-GB" w:bidi="ar-SA"/>
              </w:rPr>
              <w:t>mail</w:t>
            </w:r>
            <w:r w:rsidRPr="00C110B8">
              <w:rPr>
                <w:rFonts w:cs="Arial"/>
                <w:lang w:val="en-GB" w:bidi="ar-SA"/>
              </w:rPr>
              <w:t xml:space="preserve">box at the </w:t>
            </w:r>
            <w:r w:rsidRPr="00C110B8">
              <w:rPr>
                <w:lang w:val="en-GB" w:bidi="ar-SA"/>
              </w:rPr>
              <w:t xml:space="preserve">dwelling's </w:t>
            </w:r>
            <w:r w:rsidRPr="00C110B8">
              <w:rPr>
                <w:rFonts w:cs="Arial"/>
                <w:lang w:val="en-GB" w:bidi="ar-SA"/>
              </w:rPr>
              <w:t xml:space="preserve">address. Service of court documents shall be deemed to have been </w:t>
            </w:r>
            <w:proofErr w:type="gramStart"/>
            <w:r w:rsidRPr="00C110B8">
              <w:rPr>
                <w:lang w:val="en-GB" w:bidi="ar-SA"/>
              </w:rPr>
              <w:t>effected</w:t>
            </w:r>
            <w:proofErr w:type="gramEnd"/>
            <w:r w:rsidRPr="00C110B8">
              <w:rPr>
                <w:lang w:val="en-GB" w:bidi="ar-SA"/>
              </w:rPr>
              <w:t xml:space="preserve"> </w:t>
            </w:r>
            <w:r w:rsidRPr="00C110B8">
              <w:rPr>
                <w:rFonts w:cs="Arial"/>
                <w:lang w:val="en-GB" w:bidi="ar-SA"/>
              </w:rPr>
              <w:t xml:space="preserve">on the day </w:t>
            </w:r>
            <w:r w:rsidRPr="00C110B8">
              <w:rPr>
                <w:lang w:val="en-GB" w:bidi="ar-SA"/>
              </w:rPr>
              <w:t xml:space="preserve">when </w:t>
            </w:r>
            <w:r w:rsidRPr="00C110B8">
              <w:rPr>
                <w:rFonts w:cs="Arial"/>
                <w:lang w:val="en-GB" w:bidi="ar-SA"/>
              </w:rPr>
              <w:t>the court documents ha</w:t>
            </w:r>
            <w:r w:rsidRPr="00C110B8">
              <w:rPr>
                <w:lang w:val="en-GB" w:bidi="ar-SA"/>
              </w:rPr>
              <w:t>ve</w:t>
            </w:r>
            <w:r w:rsidRPr="00C110B8">
              <w:rPr>
                <w:rFonts w:cs="Arial"/>
                <w:lang w:val="en-GB" w:bidi="ar-SA"/>
              </w:rPr>
              <w:t xml:space="preserve"> been </w:t>
            </w:r>
            <w:r w:rsidRPr="00C110B8">
              <w:rPr>
                <w:lang w:val="en-GB" w:bidi="ar-SA"/>
              </w:rPr>
              <w:t>left in</w:t>
            </w:r>
            <w:r w:rsidRPr="00C110B8">
              <w:rPr>
                <w:rFonts w:cs="Arial"/>
                <w:lang w:val="en-GB" w:bidi="ar-SA"/>
              </w:rPr>
              <w:t xml:space="preserve"> the </w:t>
            </w:r>
            <w:r w:rsidRPr="00C110B8">
              <w:rPr>
                <w:lang w:val="en-GB" w:bidi="ar-SA"/>
              </w:rPr>
              <w:t>mail</w:t>
            </w:r>
            <w:r w:rsidRPr="00C110B8">
              <w:rPr>
                <w:rFonts w:cs="Arial"/>
                <w:lang w:val="en-GB" w:bidi="ar-SA"/>
              </w:rPr>
              <w:t>box</w:t>
            </w:r>
            <w:r w:rsidRPr="00C110B8">
              <w:rPr>
                <w:lang w:val="en-GB" w:bidi="ar-SA"/>
              </w:rPr>
              <w:t>,</w:t>
            </w:r>
            <w:r w:rsidRPr="00C110B8">
              <w:rPr>
                <w:rFonts w:cs="Arial"/>
                <w:lang w:val="en-GB" w:bidi="ar-SA"/>
              </w:rPr>
              <w:t xml:space="preserve"> which the addressee shall be ex</w:t>
            </w:r>
            <w:r w:rsidRPr="00C110B8">
              <w:rPr>
                <w:lang w:val="en-GB" w:bidi="ar-SA"/>
              </w:rPr>
              <w:t xml:space="preserve">plicitly </w:t>
            </w:r>
            <w:r w:rsidRPr="00C110B8">
              <w:rPr>
                <w:rFonts w:cs="Arial"/>
                <w:lang w:val="en-GB" w:bidi="ar-SA"/>
              </w:rPr>
              <w:t xml:space="preserve">informed of </w:t>
            </w:r>
            <w:r w:rsidRPr="00C110B8">
              <w:rPr>
                <w:lang w:val="en-GB"/>
              </w:rPr>
              <w:t>o</w:t>
            </w:r>
            <w:r w:rsidRPr="00C110B8">
              <w:rPr>
                <w:rFonts w:cs="Arial"/>
                <w:lang w:val="en-GB" w:bidi="ar-SA"/>
              </w:rPr>
              <w:t xml:space="preserve">n the court documents. The </w:t>
            </w:r>
            <w:r w:rsidRPr="00C110B8">
              <w:rPr>
                <w:lang w:val="en-GB" w:bidi="ar-SA"/>
              </w:rPr>
              <w:t xml:space="preserve">process server shall note on the proof of service and on the court documents the </w:t>
            </w:r>
            <w:r w:rsidRPr="00C110B8">
              <w:rPr>
                <w:rFonts w:cs="Arial"/>
                <w:lang w:val="en-GB" w:bidi="ar-SA"/>
              </w:rPr>
              <w:t xml:space="preserve">reason for </w:t>
            </w:r>
            <w:r w:rsidRPr="00C110B8">
              <w:rPr>
                <w:lang w:val="en-GB" w:bidi="ar-SA"/>
              </w:rPr>
              <w:t xml:space="preserve">such handling </w:t>
            </w:r>
            <w:r w:rsidRPr="00C110B8">
              <w:rPr>
                <w:rFonts w:cs="Arial"/>
                <w:lang w:val="en-GB" w:bidi="ar-SA"/>
              </w:rPr>
              <w:t>and the da</w:t>
            </w:r>
            <w:r w:rsidRPr="00C110B8">
              <w:rPr>
                <w:lang w:val="en-GB" w:bidi="ar-SA"/>
              </w:rPr>
              <w:t>te</w:t>
            </w:r>
            <w:r w:rsidRPr="00C110B8">
              <w:rPr>
                <w:rFonts w:cs="Arial"/>
                <w:lang w:val="en-GB" w:bidi="ar-SA"/>
              </w:rPr>
              <w:t xml:space="preserve"> </w:t>
            </w:r>
            <w:r w:rsidRPr="00C110B8">
              <w:rPr>
                <w:lang w:val="en-GB" w:bidi="ar-SA"/>
              </w:rPr>
              <w:t xml:space="preserve">when </w:t>
            </w:r>
            <w:r w:rsidRPr="00C110B8">
              <w:rPr>
                <w:rFonts w:cs="Arial"/>
                <w:lang w:val="en-GB" w:bidi="ar-SA"/>
              </w:rPr>
              <w:t xml:space="preserve">the court documents </w:t>
            </w:r>
            <w:r w:rsidRPr="00C110B8">
              <w:rPr>
                <w:lang w:val="en-GB" w:bidi="ar-SA"/>
              </w:rPr>
              <w:t>were</w:t>
            </w:r>
            <w:r w:rsidRPr="00C110B8">
              <w:rPr>
                <w:rFonts w:cs="Arial"/>
                <w:lang w:val="en-GB" w:bidi="ar-SA"/>
              </w:rPr>
              <w:t xml:space="preserve"> </w:t>
            </w:r>
            <w:r w:rsidRPr="00C110B8">
              <w:rPr>
                <w:lang w:val="en-GB" w:bidi="ar-SA"/>
              </w:rPr>
              <w:t>left to the addressee</w:t>
            </w:r>
            <w:r w:rsidRPr="00C110B8">
              <w:rPr>
                <w:rFonts w:cs="Arial"/>
                <w:lang w:val="en-GB" w:bidi="ar-SA"/>
              </w:rPr>
              <w:t xml:space="preserve"> and </w:t>
            </w:r>
            <w:r w:rsidRPr="00C110B8">
              <w:rPr>
                <w:lang w:val="en-GB" w:bidi="ar-SA"/>
              </w:rPr>
              <w:t xml:space="preserve">shall </w:t>
            </w:r>
            <w:r w:rsidRPr="00C110B8">
              <w:rPr>
                <w:rFonts w:cs="Arial"/>
                <w:lang w:val="en-GB" w:bidi="ar-SA"/>
              </w:rPr>
              <w:t>sign</w:t>
            </w:r>
            <w:r w:rsidRPr="00C110B8">
              <w:rPr>
                <w:lang w:val="en-GB" w:bidi="ar-SA"/>
              </w:rPr>
              <w:t xml:space="preserve"> them. </w:t>
            </w:r>
          </w:p>
        </w:tc>
      </w:tr>
      <w:tr w:rsidR="005B5D71" w:rsidRPr="00136340" w14:paraId="4D689DC7" w14:textId="77777777" w:rsidTr="00794AD7">
        <w:trPr>
          <w:trHeight w:val="20"/>
        </w:trPr>
        <w:tc>
          <w:tcPr>
            <w:tcW w:w="2350" w:type="pct"/>
          </w:tcPr>
          <w:p w14:paraId="0CFC9017" w14:textId="77777777" w:rsidR="005B5D71" w:rsidRPr="00E568F9" w:rsidRDefault="005B5D71" w:rsidP="005B5D71">
            <w:pPr>
              <w:pStyle w:val="Odstavek"/>
              <w:rPr>
                <w:rFonts w:cs="Arial"/>
                <w:lang w:bidi="ar-SA"/>
              </w:rPr>
            </w:pPr>
            <w:r w:rsidRPr="00E568F9">
              <w:rPr>
                <w:rFonts w:cs="Arial"/>
                <w:lang w:bidi="ar-SA"/>
              </w:rPr>
              <w:t xml:space="preserve">Če naslovnik nima predalčnika ali je ta neuporaben, se pisanje izroči sodišču, ki je vročitev odredilo, če gre za vročitev po pošti, pa pošti v kraju njegovega stanovanja, na vratih stanovanja pa pusti obvestilo o vročitvi, v katerem je navedeno, kje je pisanje. Šteje se, da je bila vročitev opravljena na dan, ko je bilo obvestilo o vročitvi pritrjeno na vratih, na kar je treba naslovnika na obvestilu o vročitvi posebej opozoriti. </w:t>
            </w:r>
            <w:r w:rsidRPr="00E568F9">
              <w:rPr>
                <w:rFonts w:cs="Arial"/>
                <w:lang w:bidi="ar-SA"/>
              </w:rPr>
              <w:lastRenderedPageBreak/>
              <w:t>Na obvestilu o vročitvi in na pisanju, ki bi ga moral vročiti, navede vročevalec vzrok za takšno ravnanje in dan, ko je obvestilo o vročitvi pustil naslovniku, ter se podpiše. Pošta hrani pisanje 30 dni. Če v tem roku naslovnik pisanja ne dvigne, se pisanje vrne sodišču.</w:t>
            </w:r>
          </w:p>
        </w:tc>
        <w:tc>
          <w:tcPr>
            <w:tcW w:w="167" w:type="pct"/>
            <w:vMerge/>
          </w:tcPr>
          <w:p w14:paraId="50306C77" w14:textId="77777777" w:rsidR="005B5D71" w:rsidRPr="00AB3892" w:rsidRDefault="005B5D71" w:rsidP="005B5D71">
            <w:pPr>
              <w:pStyle w:val="Odstavek"/>
              <w:rPr>
                <w:rFonts w:cs="Arial"/>
                <w:lang w:bidi="ar-SA"/>
              </w:rPr>
            </w:pPr>
          </w:p>
        </w:tc>
        <w:tc>
          <w:tcPr>
            <w:tcW w:w="2483" w:type="pct"/>
          </w:tcPr>
          <w:p w14:paraId="6CBDEE37" w14:textId="2B296D22" w:rsidR="005B5D71" w:rsidRPr="00C110B8" w:rsidRDefault="005B5D71" w:rsidP="005B5D71">
            <w:pPr>
              <w:pStyle w:val="Odstavek"/>
              <w:rPr>
                <w:rFonts w:cs="Arial"/>
                <w:lang w:val="en-GB" w:bidi="ar-SA"/>
              </w:rPr>
            </w:pPr>
            <w:r w:rsidRPr="00C110B8">
              <w:rPr>
                <w:rFonts w:cs="Arial"/>
                <w:lang w:val="en-GB" w:bidi="ar-SA"/>
              </w:rPr>
              <w:t xml:space="preserve">If the addressee does not have a </w:t>
            </w:r>
            <w:r w:rsidRPr="00C110B8">
              <w:rPr>
                <w:lang w:val="en-GB" w:bidi="ar-SA"/>
              </w:rPr>
              <w:t>mail</w:t>
            </w:r>
            <w:r w:rsidRPr="00C110B8">
              <w:rPr>
                <w:rFonts w:cs="Arial"/>
                <w:lang w:val="en-GB" w:bidi="ar-SA"/>
              </w:rPr>
              <w:t xml:space="preserve">box or if the </w:t>
            </w:r>
            <w:r w:rsidRPr="00C110B8">
              <w:rPr>
                <w:lang w:val="en-GB" w:bidi="ar-SA"/>
              </w:rPr>
              <w:t>mail</w:t>
            </w:r>
            <w:r w:rsidRPr="00C110B8">
              <w:rPr>
                <w:rFonts w:cs="Arial"/>
                <w:lang w:val="en-GB" w:bidi="ar-SA"/>
              </w:rPr>
              <w:t xml:space="preserve">box is </w:t>
            </w:r>
            <w:r w:rsidRPr="00C110B8">
              <w:rPr>
                <w:lang w:val="en-GB"/>
              </w:rPr>
              <w:t>not fit for purpose</w:t>
            </w:r>
            <w:r w:rsidRPr="00C110B8">
              <w:rPr>
                <w:rFonts w:cs="Arial"/>
                <w:lang w:val="en-GB" w:bidi="ar-SA"/>
              </w:rPr>
              <w:t>, the court documents shall be delivered to the court which has ordered the service</w:t>
            </w:r>
            <w:r w:rsidRPr="00C110B8">
              <w:rPr>
                <w:lang w:val="en-GB" w:bidi="ar-SA"/>
              </w:rPr>
              <w:t>, and</w:t>
            </w:r>
            <w:r w:rsidRPr="00C110B8">
              <w:rPr>
                <w:rFonts w:cs="Arial"/>
                <w:lang w:val="en-GB" w:bidi="ar-SA"/>
              </w:rPr>
              <w:t xml:space="preserve"> if the court documents </w:t>
            </w:r>
            <w:r w:rsidRPr="00C110B8">
              <w:rPr>
                <w:lang w:val="en-GB" w:bidi="ar-SA"/>
              </w:rPr>
              <w:t>are</w:t>
            </w:r>
            <w:r w:rsidRPr="00C110B8">
              <w:rPr>
                <w:rFonts w:cs="Arial"/>
                <w:lang w:val="en-GB" w:bidi="ar-SA"/>
              </w:rPr>
              <w:t xml:space="preserve"> to be served by mail, t</w:t>
            </w:r>
            <w:r w:rsidRPr="00C110B8">
              <w:rPr>
                <w:lang w:val="en-GB" w:bidi="ar-SA"/>
              </w:rPr>
              <w:t>hey</w:t>
            </w:r>
            <w:r w:rsidRPr="00C110B8">
              <w:rPr>
                <w:rFonts w:cs="Arial"/>
                <w:lang w:val="en-GB" w:bidi="ar-SA"/>
              </w:rPr>
              <w:t xml:space="preserve"> shall be delivered to the post office at the place of the addressee's </w:t>
            </w:r>
            <w:r w:rsidRPr="00C110B8">
              <w:rPr>
                <w:lang w:val="en-GB" w:bidi="ar-SA"/>
              </w:rPr>
              <w:t xml:space="preserve">dwelling and the process server shall leave a notice of service attached on the dwelling's door </w:t>
            </w:r>
            <w:r w:rsidRPr="00C110B8">
              <w:rPr>
                <w:rFonts w:cs="Arial"/>
                <w:lang w:val="en-GB" w:bidi="ar-SA"/>
              </w:rPr>
              <w:t xml:space="preserve">indicating the </w:t>
            </w:r>
            <w:r w:rsidRPr="00C110B8">
              <w:rPr>
                <w:lang w:val="en-GB" w:bidi="ar-SA"/>
              </w:rPr>
              <w:t xml:space="preserve">place where </w:t>
            </w:r>
            <w:r w:rsidRPr="00C110B8">
              <w:rPr>
                <w:rFonts w:cs="Arial"/>
                <w:lang w:val="en-GB" w:bidi="ar-SA"/>
              </w:rPr>
              <w:t>the court documents</w:t>
            </w:r>
            <w:r w:rsidRPr="00C110B8">
              <w:rPr>
                <w:lang w:val="en-GB" w:bidi="ar-SA"/>
              </w:rPr>
              <w:t xml:space="preserve"> are to be </w:t>
            </w:r>
            <w:r w:rsidRPr="00C110B8">
              <w:rPr>
                <w:lang w:val="en-GB" w:bidi="ar-SA"/>
              </w:rPr>
              <w:lastRenderedPageBreak/>
              <w:t>found.</w:t>
            </w:r>
            <w:r w:rsidRPr="00C110B8">
              <w:rPr>
                <w:rFonts w:cs="Arial"/>
                <w:lang w:val="en-GB" w:bidi="ar-SA"/>
              </w:rPr>
              <w:t xml:space="preserve"> Service of court documents shall be deemed to have been </w:t>
            </w:r>
            <w:proofErr w:type="gramStart"/>
            <w:r w:rsidRPr="00C110B8">
              <w:rPr>
                <w:rFonts w:cs="Arial"/>
                <w:lang w:val="en-GB" w:bidi="ar-SA"/>
              </w:rPr>
              <w:t>e</w:t>
            </w:r>
            <w:r w:rsidRPr="00C110B8">
              <w:rPr>
                <w:lang w:val="en-GB" w:bidi="ar-SA"/>
              </w:rPr>
              <w:t>ffected</w:t>
            </w:r>
            <w:proofErr w:type="gramEnd"/>
            <w:r w:rsidRPr="00C110B8">
              <w:rPr>
                <w:rFonts w:cs="Arial"/>
                <w:lang w:val="en-GB" w:bidi="ar-SA"/>
              </w:rPr>
              <w:t xml:space="preserve"> on the day </w:t>
            </w:r>
            <w:r w:rsidRPr="00C110B8">
              <w:rPr>
                <w:lang w:val="en-GB" w:bidi="ar-SA"/>
              </w:rPr>
              <w:t xml:space="preserve">when </w:t>
            </w:r>
            <w:r w:rsidRPr="00C110B8">
              <w:rPr>
                <w:rFonts w:cs="Arial"/>
                <w:lang w:val="en-GB" w:bidi="ar-SA"/>
              </w:rPr>
              <w:t xml:space="preserve">the notice </w:t>
            </w:r>
            <w:r w:rsidRPr="00C110B8">
              <w:rPr>
                <w:lang w:val="en-GB" w:bidi="ar-SA"/>
              </w:rPr>
              <w:t>of</w:t>
            </w:r>
            <w:r w:rsidRPr="00C110B8">
              <w:rPr>
                <w:rFonts w:cs="Arial"/>
                <w:lang w:val="en-GB" w:bidi="ar-SA"/>
              </w:rPr>
              <w:t xml:space="preserve"> service </w:t>
            </w:r>
            <w:r w:rsidRPr="00C110B8">
              <w:rPr>
                <w:lang w:val="en-GB" w:bidi="ar-SA"/>
              </w:rPr>
              <w:t>was attached to</w:t>
            </w:r>
            <w:r w:rsidRPr="00C110B8">
              <w:rPr>
                <w:rFonts w:cs="Arial"/>
                <w:lang w:val="en-GB" w:bidi="ar-SA"/>
              </w:rPr>
              <w:t xml:space="preserve"> the door</w:t>
            </w:r>
            <w:r w:rsidRPr="00C110B8">
              <w:rPr>
                <w:lang w:val="en-GB" w:bidi="ar-SA"/>
              </w:rPr>
              <w:t>,</w:t>
            </w:r>
            <w:r w:rsidRPr="00C110B8">
              <w:rPr>
                <w:rFonts w:cs="Arial"/>
                <w:lang w:val="en-GB" w:bidi="ar-SA"/>
              </w:rPr>
              <w:t xml:space="preserve"> which the addressee shall be exp</w:t>
            </w:r>
            <w:r w:rsidRPr="00C110B8">
              <w:rPr>
                <w:lang w:val="en-GB" w:bidi="ar-SA"/>
              </w:rPr>
              <w:t>licitly</w:t>
            </w:r>
            <w:r w:rsidRPr="00C110B8">
              <w:rPr>
                <w:rFonts w:cs="Arial"/>
                <w:lang w:val="en-GB" w:bidi="ar-SA"/>
              </w:rPr>
              <w:t xml:space="preserve"> informed of in the notice of service. The </w:t>
            </w:r>
            <w:r w:rsidRPr="00C110B8">
              <w:rPr>
                <w:lang w:val="en-GB" w:bidi="ar-SA"/>
              </w:rPr>
              <w:t xml:space="preserve">process server shall note on the notice of service and on the court documents which should have been served the reason for such handling </w:t>
            </w:r>
            <w:r w:rsidRPr="00C110B8">
              <w:rPr>
                <w:rFonts w:cs="Arial"/>
                <w:lang w:val="en-GB" w:bidi="ar-SA"/>
              </w:rPr>
              <w:t>and the da</w:t>
            </w:r>
            <w:r w:rsidRPr="00C110B8">
              <w:rPr>
                <w:lang w:val="en-GB" w:bidi="ar-SA"/>
              </w:rPr>
              <w:t>te</w:t>
            </w:r>
            <w:r w:rsidRPr="00C110B8">
              <w:rPr>
                <w:rFonts w:cs="Arial"/>
                <w:lang w:val="en-GB" w:bidi="ar-SA"/>
              </w:rPr>
              <w:t xml:space="preserve"> </w:t>
            </w:r>
            <w:r w:rsidRPr="00C110B8">
              <w:rPr>
                <w:lang w:val="en-GB" w:bidi="ar-SA"/>
              </w:rPr>
              <w:t xml:space="preserve">when </w:t>
            </w:r>
            <w:r w:rsidRPr="00C110B8">
              <w:rPr>
                <w:rFonts w:cs="Arial"/>
                <w:lang w:val="en-GB" w:bidi="ar-SA"/>
              </w:rPr>
              <w:t xml:space="preserve">the notice of service </w:t>
            </w:r>
            <w:r w:rsidRPr="00C110B8">
              <w:rPr>
                <w:lang w:val="en-GB" w:bidi="ar-SA"/>
              </w:rPr>
              <w:t xml:space="preserve">was </w:t>
            </w:r>
            <w:r w:rsidRPr="00C110B8">
              <w:rPr>
                <w:rFonts w:cs="Arial"/>
                <w:lang w:val="en-GB" w:bidi="ar-SA"/>
              </w:rPr>
              <w:t xml:space="preserve">left </w:t>
            </w:r>
            <w:r w:rsidRPr="00C110B8">
              <w:rPr>
                <w:lang w:val="en-GB" w:bidi="ar-SA"/>
              </w:rPr>
              <w:t>to</w:t>
            </w:r>
            <w:r w:rsidRPr="00C110B8">
              <w:rPr>
                <w:rFonts w:cs="Arial"/>
                <w:lang w:val="en-GB" w:bidi="ar-SA"/>
              </w:rPr>
              <w:t xml:space="preserve"> the addressee</w:t>
            </w:r>
            <w:r w:rsidRPr="00C110B8">
              <w:rPr>
                <w:lang w:val="en-GB" w:bidi="ar-SA"/>
              </w:rPr>
              <w:t xml:space="preserve"> and shall sign them</w:t>
            </w:r>
            <w:r w:rsidRPr="00C110B8">
              <w:rPr>
                <w:rFonts w:cs="Arial"/>
                <w:lang w:val="en-GB" w:bidi="ar-SA"/>
              </w:rPr>
              <w:t xml:space="preserve">. The court documents shall be kept by the post </w:t>
            </w:r>
            <w:r w:rsidRPr="00C110B8">
              <w:rPr>
                <w:lang w:val="en-GB" w:bidi="ar-SA"/>
              </w:rPr>
              <w:t xml:space="preserve">office </w:t>
            </w:r>
            <w:r w:rsidRPr="00C110B8">
              <w:rPr>
                <w:rFonts w:cs="Arial"/>
                <w:lang w:val="en-GB" w:bidi="ar-SA"/>
              </w:rPr>
              <w:t xml:space="preserve">for 30 days. If the court documents </w:t>
            </w:r>
            <w:r w:rsidRPr="00C110B8">
              <w:rPr>
                <w:lang w:val="en-GB" w:bidi="ar-SA"/>
              </w:rPr>
              <w:t>are</w:t>
            </w:r>
            <w:r w:rsidRPr="00C110B8">
              <w:rPr>
                <w:rFonts w:cs="Arial"/>
                <w:lang w:val="en-GB" w:bidi="ar-SA"/>
              </w:rPr>
              <w:t xml:space="preserve"> not collected by the addressee within the </w:t>
            </w:r>
            <w:r w:rsidRPr="00C110B8">
              <w:rPr>
                <w:lang w:val="en-GB" w:bidi="ar-SA"/>
              </w:rPr>
              <w:t>above time limit,</w:t>
            </w:r>
            <w:r w:rsidRPr="00C110B8">
              <w:rPr>
                <w:rFonts w:cs="Arial"/>
                <w:lang w:val="en-GB" w:bidi="ar-SA"/>
              </w:rPr>
              <w:t xml:space="preserve"> the</w:t>
            </w:r>
            <w:r w:rsidRPr="00C110B8">
              <w:rPr>
                <w:lang w:val="en-GB" w:bidi="ar-SA"/>
              </w:rPr>
              <w:t xml:space="preserve">y </w:t>
            </w:r>
            <w:r w:rsidRPr="00C110B8">
              <w:rPr>
                <w:rFonts w:cs="Arial"/>
                <w:lang w:val="en-GB" w:bidi="ar-SA"/>
              </w:rPr>
              <w:t xml:space="preserve">shall be returned to the court. </w:t>
            </w:r>
          </w:p>
        </w:tc>
      </w:tr>
      <w:tr w:rsidR="005B5D71" w:rsidRPr="00136340" w14:paraId="3AD2C6D1" w14:textId="77777777" w:rsidTr="00794AD7">
        <w:trPr>
          <w:trHeight w:val="20"/>
        </w:trPr>
        <w:tc>
          <w:tcPr>
            <w:tcW w:w="2350" w:type="pct"/>
          </w:tcPr>
          <w:p w14:paraId="4179C76A" w14:textId="77777777" w:rsidR="005B5D71" w:rsidRPr="00E568F9" w:rsidRDefault="005B5D71" w:rsidP="005B5D71">
            <w:pPr>
              <w:pStyle w:val="Odstavek"/>
              <w:rPr>
                <w:rFonts w:cs="Arial"/>
                <w:lang w:bidi="ar-SA"/>
              </w:rPr>
            </w:pPr>
            <w:r w:rsidRPr="00E568F9">
              <w:rPr>
                <w:rFonts w:cs="Arial"/>
                <w:lang w:bidi="ar-SA"/>
              </w:rPr>
              <w:lastRenderedPageBreak/>
              <w:t>O vročitvi, ki je bila opravljena na način iz tega člena, se takoj obvesti sodišče, ki je vročitev odredilo.</w:t>
            </w:r>
          </w:p>
        </w:tc>
        <w:tc>
          <w:tcPr>
            <w:tcW w:w="167" w:type="pct"/>
            <w:vMerge/>
          </w:tcPr>
          <w:p w14:paraId="77E40B77" w14:textId="77777777" w:rsidR="005B5D71" w:rsidRPr="00AB3892" w:rsidRDefault="005B5D71" w:rsidP="005B5D71">
            <w:pPr>
              <w:pStyle w:val="Odstavek"/>
              <w:rPr>
                <w:rFonts w:cs="Arial"/>
                <w:lang w:bidi="ar-SA"/>
              </w:rPr>
            </w:pPr>
          </w:p>
        </w:tc>
        <w:tc>
          <w:tcPr>
            <w:tcW w:w="2483" w:type="pct"/>
          </w:tcPr>
          <w:p w14:paraId="0298CBE5" w14:textId="77777777" w:rsidR="005B5D71" w:rsidRPr="00C110B8" w:rsidRDefault="005B5D71" w:rsidP="005B5D71">
            <w:pPr>
              <w:pStyle w:val="Odstavek"/>
              <w:rPr>
                <w:rFonts w:cs="Arial"/>
                <w:lang w:val="en-GB" w:bidi="ar-SA"/>
              </w:rPr>
            </w:pPr>
            <w:r w:rsidRPr="00C110B8">
              <w:rPr>
                <w:rFonts w:cs="Arial"/>
                <w:lang w:val="en-GB" w:bidi="ar-SA"/>
              </w:rPr>
              <w:t xml:space="preserve">The court which has ordered the service shall be </w:t>
            </w:r>
            <w:r w:rsidRPr="00C110B8">
              <w:rPr>
                <w:lang w:val="en-GB" w:bidi="ar-SA"/>
              </w:rPr>
              <w:t xml:space="preserve">immediately </w:t>
            </w:r>
            <w:r w:rsidRPr="00C110B8">
              <w:rPr>
                <w:rFonts w:cs="Arial"/>
                <w:lang w:val="en-GB" w:bidi="ar-SA"/>
              </w:rPr>
              <w:t>informed of the service of court documents e</w:t>
            </w:r>
            <w:r w:rsidRPr="00C110B8">
              <w:rPr>
                <w:lang w:val="en-GB" w:bidi="ar-SA"/>
              </w:rPr>
              <w:t xml:space="preserve">ffected in the manner laid down in this Article. </w:t>
            </w:r>
          </w:p>
        </w:tc>
      </w:tr>
      <w:tr w:rsidR="005B5D71" w:rsidRPr="00136340" w14:paraId="1AD42C3D" w14:textId="77777777" w:rsidTr="00794AD7">
        <w:trPr>
          <w:trHeight w:val="20"/>
        </w:trPr>
        <w:tc>
          <w:tcPr>
            <w:tcW w:w="2350" w:type="pct"/>
          </w:tcPr>
          <w:p w14:paraId="4322035D" w14:textId="77777777" w:rsidR="005B5D71" w:rsidRPr="00E568F9" w:rsidRDefault="005B5D71" w:rsidP="005B5D71">
            <w:pPr>
              <w:pStyle w:val="Odstavek"/>
              <w:rPr>
                <w:rFonts w:cs="Arial"/>
                <w:lang w:bidi="ar-SA"/>
              </w:rPr>
            </w:pPr>
            <w:r w:rsidRPr="00E568F9">
              <w:rPr>
                <w:rFonts w:cs="Arial"/>
                <w:lang w:bidi="ar-SA"/>
              </w:rPr>
              <w:t>Če subjektu iz tretjega odstavka 139. člena tega zakona ni možno vročiti pisanja na naslovu, ki je vpisan v register, se vročitev opravi na način iz tega člena, s tem da se pisanje iz prvega odstavka tega člena oziroma obvestilo o vročitvi iz drugega odstavka tega člena pusti na naslovu, ki je vpisan v register.</w:t>
            </w:r>
          </w:p>
        </w:tc>
        <w:tc>
          <w:tcPr>
            <w:tcW w:w="167" w:type="pct"/>
            <w:vMerge/>
          </w:tcPr>
          <w:p w14:paraId="0AE7E38D" w14:textId="77777777" w:rsidR="005B5D71" w:rsidRPr="00AB3892" w:rsidRDefault="005B5D71" w:rsidP="005B5D71">
            <w:pPr>
              <w:pStyle w:val="Odstavek"/>
              <w:rPr>
                <w:rFonts w:cs="Arial"/>
                <w:lang w:bidi="ar-SA"/>
              </w:rPr>
            </w:pPr>
          </w:p>
        </w:tc>
        <w:tc>
          <w:tcPr>
            <w:tcW w:w="2483" w:type="pct"/>
          </w:tcPr>
          <w:p w14:paraId="7D1146C0" w14:textId="66E66F93"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 xml:space="preserve">the </w:t>
            </w:r>
            <w:r w:rsidRPr="00C110B8">
              <w:rPr>
                <w:rFonts w:cs="Arial"/>
                <w:lang w:val="en-GB" w:bidi="ar-SA"/>
              </w:rPr>
              <w:t xml:space="preserve">service of court documents to the </w:t>
            </w:r>
            <w:r w:rsidRPr="00C110B8">
              <w:rPr>
                <w:lang w:val="en-GB" w:bidi="ar-SA"/>
              </w:rPr>
              <w:t>entities</w:t>
            </w:r>
            <w:r w:rsidRPr="00C110B8">
              <w:rPr>
                <w:rFonts w:cs="Arial"/>
                <w:lang w:val="en-GB" w:bidi="ar-SA"/>
              </w:rPr>
              <w:t xml:space="preserve"> specified in paragraph three of Article 139</w:t>
            </w:r>
            <w:r w:rsidRPr="00C110B8">
              <w:rPr>
                <w:lang w:val="en-GB" w:bidi="ar-SA"/>
              </w:rPr>
              <w:t xml:space="preserve"> of this Act</w:t>
            </w:r>
            <w:r w:rsidRPr="00C110B8">
              <w:rPr>
                <w:rFonts w:cs="Arial"/>
                <w:lang w:val="en-GB" w:bidi="ar-SA"/>
              </w:rPr>
              <w:t xml:space="preserve"> cannot be </w:t>
            </w:r>
            <w:proofErr w:type="gramStart"/>
            <w:r w:rsidRPr="00C110B8">
              <w:rPr>
                <w:lang w:val="en-GB" w:bidi="ar-SA"/>
              </w:rPr>
              <w:t>effected</w:t>
            </w:r>
            <w:proofErr w:type="gramEnd"/>
            <w:r w:rsidRPr="00C110B8">
              <w:rPr>
                <w:lang w:val="en-GB" w:bidi="ar-SA"/>
              </w:rPr>
              <w:t xml:space="preserve"> </w:t>
            </w:r>
            <w:r w:rsidRPr="00C110B8">
              <w:rPr>
                <w:rFonts w:cs="Arial"/>
                <w:lang w:val="en-GB" w:bidi="ar-SA"/>
              </w:rPr>
              <w:t xml:space="preserve">at the address entered in the </w:t>
            </w:r>
            <w:r w:rsidRPr="00C110B8">
              <w:rPr>
                <w:lang w:val="en-GB" w:bidi="ar-SA"/>
              </w:rPr>
              <w:t>r</w:t>
            </w:r>
            <w:r w:rsidRPr="00C110B8">
              <w:rPr>
                <w:rFonts w:cs="Arial"/>
                <w:lang w:val="en-GB" w:bidi="ar-SA"/>
              </w:rPr>
              <w:t xml:space="preserve">egister, it shall be </w:t>
            </w:r>
            <w:r w:rsidRPr="00C110B8">
              <w:rPr>
                <w:lang w:val="en-GB" w:bidi="ar-SA"/>
              </w:rPr>
              <w:t xml:space="preserve">made in the manner </w:t>
            </w:r>
            <w:r w:rsidRPr="00C110B8">
              <w:rPr>
                <w:rFonts w:cs="Arial"/>
                <w:lang w:val="en-GB" w:bidi="ar-SA"/>
              </w:rPr>
              <w:t xml:space="preserve">laid down in this Article, </w:t>
            </w:r>
            <w:r w:rsidRPr="00C110B8">
              <w:rPr>
                <w:lang w:val="en-GB" w:bidi="ar-SA"/>
              </w:rPr>
              <w:t xml:space="preserve">only that </w:t>
            </w:r>
            <w:r w:rsidRPr="00C110B8">
              <w:rPr>
                <w:rFonts w:cs="Arial"/>
                <w:lang w:val="en-GB" w:bidi="ar-SA"/>
              </w:rPr>
              <w:t xml:space="preserve">the court documents </w:t>
            </w:r>
            <w:r w:rsidRPr="00C110B8">
              <w:rPr>
                <w:lang w:val="en-GB" w:bidi="ar-SA"/>
              </w:rPr>
              <w:t xml:space="preserve">referred to in </w:t>
            </w:r>
            <w:r w:rsidRPr="00C110B8">
              <w:rPr>
                <w:rFonts w:cs="Arial"/>
                <w:lang w:val="en-GB" w:bidi="ar-SA"/>
              </w:rPr>
              <w:t xml:space="preserve">paragraph one of this Act or the notice of service </w:t>
            </w:r>
            <w:r w:rsidRPr="00C110B8">
              <w:rPr>
                <w:lang w:val="en-GB" w:bidi="ar-SA"/>
              </w:rPr>
              <w:t xml:space="preserve">referred to in </w:t>
            </w:r>
            <w:r w:rsidRPr="00C110B8">
              <w:rPr>
                <w:rFonts w:cs="Arial"/>
                <w:lang w:val="en-GB" w:bidi="ar-SA"/>
              </w:rPr>
              <w:t xml:space="preserve">paragraph two of this Act </w:t>
            </w:r>
            <w:r w:rsidRPr="00C110B8">
              <w:rPr>
                <w:lang w:val="en-GB" w:bidi="ar-SA"/>
              </w:rPr>
              <w:t xml:space="preserve">shall be </w:t>
            </w:r>
            <w:r w:rsidRPr="00C110B8">
              <w:rPr>
                <w:rFonts w:cs="Arial"/>
                <w:lang w:val="en-GB" w:bidi="ar-SA"/>
              </w:rPr>
              <w:t xml:space="preserve">left at the address entered in the </w:t>
            </w:r>
            <w:r w:rsidRPr="00C110B8">
              <w:rPr>
                <w:lang w:val="en-GB" w:bidi="ar-SA"/>
              </w:rPr>
              <w:t>r</w:t>
            </w:r>
            <w:r w:rsidRPr="00C110B8">
              <w:rPr>
                <w:rFonts w:cs="Arial"/>
                <w:lang w:val="en-GB" w:bidi="ar-SA"/>
              </w:rPr>
              <w:t>egister.</w:t>
            </w:r>
          </w:p>
        </w:tc>
      </w:tr>
      <w:tr w:rsidR="005B5D71" w:rsidRPr="00136340" w14:paraId="16433DE6" w14:textId="77777777" w:rsidTr="00794AD7">
        <w:trPr>
          <w:trHeight w:val="20"/>
        </w:trPr>
        <w:tc>
          <w:tcPr>
            <w:tcW w:w="2350" w:type="pct"/>
          </w:tcPr>
          <w:p w14:paraId="58B1D6A2" w14:textId="77777777" w:rsidR="005B5D71" w:rsidRPr="00E568F9" w:rsidRDefault="005B5D71" w:rsidP="005B5D71">
            <w:pPr>
              <w:pStyle w:val="len"/>
              <w:rPr>
                <w:rFonts w:cs="Arial"/>
                <w:lang w:bidi="ar-SA"/>
              </w:rPr>
            </w:pPr>
            <w:r w:rsidRPr="00E568F9">
              <w:rPr>
                <w:rFonts w:cs="Arial"/>
                <w:lang w:bidi="ar-SA"/>
              </w:rPr>
              <w:t>141.a člen</w:t>
            </w:r>
          </w:p>
        </w:tc>
        <w:tc>
          <w:tcPr>
            <w:tcW w:w="167" w:type="pct"/>
            <w:vMerge/>
          </w:tcPr>
          <w:p w14:paraId="3983E0B7" w14:textId="77777777" w:rsidR="005B5D71" w:rsidRPr="00AB3892" w:rsidRDefault="005B5D71" w:rsidP="005B5D71">
            <w:pPr>
              <w:pStyle w:val="Odstavek"/>
              <w:rPr>
                <w:rFonts w:cs="Arial"/>
                <w:lang w:bidi="ar-SA"/>
              </w:rPr>
            </w:pPr>
          </w:p>
        </w:tc>
        <w:tc>
          <w:tcPr>
            <w:tcW w:w="2483" w:type="pct"/>
          </w:tcPr>
          <w:p w14:paraId="13509A7C" w14:textId="77777777" w:rsidR="005B5D71" w:rsidRPr="00C110B8" w:rsidRDefault="005B5D71" w:rsidP="005B5D71">
            <w:pPr>
              <w:pStyle w:val="len"/>
              <w:rPr>
                <w:rFonts w:cs="Arial"/>
                <w:lang w:val="en-GB" w:bidi="ar-SA"/>
              </w:rPr>
            </w:pPr>
            <w:r w:rsidRPr="00C110B8">
              <w:rPr>
                <w:rFonts w:cs="Arial"/>
                <w:lang w:val="en-GB" w:bidi="ar-SA"/>
              </w:rPr>
              <w:t>Article 141a</w:t>
            </w:r>
          </w:p>
        </w:tc>
      </w:tr>
      <w:tr w:rsidR="005B5D71" w:rsidRPr="00136340" w14:paraId="27C8DBB4" w14:textId="77777777" w:rsidTr="00794AD7">
        <w:trPr>
          <w:trHeight w:val="20"/>
        </w:trPr>
        <w:tc>
          <w:tcPr>
            <w:tcW w:w="2350" w:type="pct"/>
          </w:tcPr>
          <w:p w14:paraId="2CAA5289" w14:textId="77777777" w:rsidR="005B5D71" w:rsidRPr="00E568F9" w:rsidRDefault="005B5D71" w:rsidP="005B5D71">
            <w:pPr>
              <w:pStyle w:val="Odstavek"/>
              <w:rPr>
                <w:rFonts w:cs="Arial"/>
                <w:lang w:bidi="ar-SA"/>
              </w:rPr>
            </w:pPr>
            <w:r w:rsidRPr="00E568F9">
              <w:rPr>
                <w:rFonts w:cs="Arial"/>
                <w:lang w:bidi="ar-SA"/>
              </w:rPr>
              <w:t>Vročitev pisanja v elektronski obliki se lahko opravi z vročitvijo pisanja v fizični obliki ali po varni elektronski poti.</w:t>
            </w:r>
          </w:p>
        </w:tc>
        <w:tc>
          <w:tcPr>
            <w:tcW w:w="167" w:type="pct"/>
            <w:vMerge/>
          </w:tcPr>
          <w:p w14:paraId="1D2D0B2B" w14:textId="77777777" w:rsidR="005B5D71" w:rsidRPr="00AB3892" w:rsidRDefault="005B5D71" w:rsidP="005B5D71">
            <w:pPr>
              <w:pStyle w:val="Odstavek"/>
              <w:rPr>
                <w:rFonts w:cs="Arial"/>
                <w:lang w:bidi="ar-SA"/>
              </w:rPr>
            </w:pPr>
          </w:p>
        </w:tc>
        <w:tc>
          <w:tcPr>
            <w:tcW w:w="2483" w:type="pct"/>
          </w:tcPr>
          <w:p w14:paraId="64122957" w14:textId="77777777" w:rsidR="005B5D71" w:rsidRPr="00C110B8" w:rsidRDefault="005B5D71" w:rsidP="005B5D71">
            <w:pPr>
              <w:pStyle w:val="Odstavek"/>
              <w:rPr>
                <w:rFonts w:cs="Arial"/>
                <w:lang w:val="en-GB" w:bidi="ar-SA"/>
              </w:rPr>
            </w:pPr>
            <w:r w:rsidRPr="00C110B8">
              <w:rPr>
                <w:lang w:val="en-GB" w:bidi="ar-SA"/>
              </w:rPr>
              <w:t>Court d</w:t>
            </w:r>
            <w:r w:rsidRPr="00C110B8">
              <w:rPr>
                <w:rFonts w:cs="Arial"/>
                <w:lang w:val="en-GB" w:bidi="ar-SA"/>
              </w:rPr>
              <w:t xml:space="preserve">ocuments in electronic form </w:t>
            </w:r>
            <w:r w:rsidRPr="00C110B8">
              <w:rPr>
                <w:lang w:val="en-GB" w:bidi="ar-SA"/>
              </w:rPr>
              <w:t>may</w:t>
            </w:r>
            <w:r w:rsidRPr="00C110B8">
              <w:rPr>
                <w:rFonts w:cs="Arial"/>
                <w:lang w:val="en-GB" w:bidi="ar-SA"/>
              </w:rPr>
              <w:t xml:space="preserve"> be served in </w:t>
            </w:r>
            <w:r w:rsidRPr="00C110B8">
              <w:rPr>
                <w:lang w:val="en-GB" w:bidi="ar-SA"/>
              </w:rPr>
              <w:t xml:space="preserve">hard copy </w:t>
            </w:r>
            <w:r w:rsidRPr="00C110B8">
              <w:rPr>
                <w:rFonts w:cs="Arial"/>
                <w:lang w:val="en-GB" w:bidi="ar-SA"/>
              </w:rPr>
              <w:t xml:space="preserve">or by secure electronic means. </w:t>
            </w:r>
          </w:p>
        </w:tc>
      </w:tr>
      <w:tr w:rsidR="005B5D71" w:rsidRPr="00136340" w14:paraId="029E079B" w14:textId="77777777" w:rsidTr="00794AD7">
        <w:trPr>
          <w:trHeight w:val="20"/>
        </w:trPr>
        <w:tc>
          <w:tcPr>
            <w:tcW w:w="2350" w:type="pct"/>
          </w:tcPr>
          <w:p w14:paraId="5FA14DD9" w14:textId="77777777" w:rsidR="005B5D71" w:rsidRPr="00E568F9" w:rsidRDefault="005B5D71" w:rsidP="005B5D71">
            <w:pPr>
              <w:pStyle w:val="Odstavek"/>
              <w:rPr>
                <w:rFonts w:cs="Arial"/>
                <w:lang w:bidi="ar-SA"/>
              </w:rPr>
            </w:pPr>
            <w:r w:rsidRPr="00E568F9">
              <w:rPr>
                <w:rFonts w:cs="Arial"/>
                <w:lang w:bidi="ar-SA"/>
              </w:rPr>
              <w:t>V fizični obliki se vročitev overjenega prepisa pisanja opravi v skladu z določbami tega zakona, ki urejajo vročanje pisanj v fizični obliki.</w:t>
            </w:r>
          </w:p>
        </w:tc>
        <w:tc>
          <w:tcPr>
            <w:tcW w:w="167" w:type="pct"/>
            <w:vMerge/>
          </w:tcPr>
          <w:p w14:paraId="4A346648" w14:textId="77777777" w:rsidR="005B5D71" w:rsidRPr="00AB3892" w:rsidRDefault="005B5D71" w:rsidP="005B5D71">
            <w:pPr>
              <w:pStyle w:val="Odstavek"/>
              <w:rPr>
                <w:rFonts w:cs="Arial"/>
                <w:lang w:bidi="ar-SA"/>
              </w:rPr>
            </w:pPr>
          </w:p>
        </w:tc>
        <w:tc>
          <w:tcPr>
            <w:tcW w:w="2483" w:type="pct"/>
          </w:tcPr>
          <w:p w14:paraId="5744B9F0" w14:textId="77777777" w:rsidR="005B5D71" w:rsidRPr="00C110B8" w:rsidRDefault="005B5D71" w:rsidP="005B5D71">
            <w:pPr>
              <w:pStyle w:val="Odstavek"/>
              <w:rPr>
                <w:rFonts w:cs="Arial"/>
                <w:lang w:val="en-GB" w:bidi="ar-SA"/>
              </w:rPr>
            </w:pPr>
            <w:r w:rsidRPr="00C110B8">
              <w:rPr>
                <w:lang w:val="en-GB" w:bidi="ar-SA"/>
              </w:rPr>
              <w:t>I</w:t>
            </w:r>
            <w:r w:rsidRPr="00C110B8">
              <w:rPr>
                <w:rFonts w:cs="Arial"/>
                <w:lang w:val="en-GB" w:bidi="ar-SA"/>
              </w:rPr>
              <w:t xml:space="preserve">n </w:t>
            </w:r>
            <w:r w:rsidRPr="00C110B8">
              <w:rPr>
                <w:lang w:val="en-GB" w:bidi="ar-SA"/>
              </w:rPr>
              <w:t xml:space="preserve">hard copy, the service of certified transcripts of court documents </w:t>
            </w:r>
            <w:r w:rsidRPr="00C110B8">
              <w:rPr>
                <w:rFonts w:cs="Arial"/>
                <w:lang w:val="en-GB" w:bidi="ar-SA"/>
              </w:rPr>
              <w:t xml:space="preserve">shall be </w:t>
            </w:r>
            <w:r w:rsidRPr="00C110B8">
              <w:rPr>
                <w:lang w:val="en-GB" w:bidi="ar-SA"/>
              </w:rPr>
              <w:t>made</w:t>
            </w:r>
            <w:r w:rsidRPr="00C110B8">
              <w:rPr>
                <w:rFonts w:cs="Arial"/>
                <w:lang w:val="en-GB" w:bidi="ar-SA"/>
              </w:rPr>
              <w:t xml:space="preserve"> in </w:t>
            </w:r>
            <w:r w:rsidRPr="00C110B8">
              <w:rPr>
                <w:lang w:val="en-GB" w:bidi="ar-SA"/>
              </w:rPr>
              <w:t xml:space="preserve">accordance </w:t>
            </w:r>
            <w:r w:rsidRPr="00C110B8">
              <w:rPr>
                <w:rFonts w:cs="Arial"/>
                <w:lang w:val="en-GB" w:bidi="ar-SA"/>
              </w:rPr>
              <w:t xml:space="preserve">with </w:t>
            </w:r>
            <w:r w:rsidRPr="00C110B8">
              <w:rPr>
                <w:lang w:val="en-GB" w:bidi="ar-SA"/>
              </w:rPr>
              <w:t xml:space="preserve">the </w:t>
            </w:r>
            <w:r w:rsidRPr="00C110B8">
              <w:rPr>
                <w:rFonts w:cs="Arial"/>
                <w:lang w:val="en-GB" w:bidi="ar-SA"/>
              </w:rPr>
              <w:t xml:space="preserve">provisions of this Act governing service of court documents in </w:t>
            </w:r>
            <w:r w:rsidRPr="00C110B8">
              <w:rPr>
                <w:lang w:val="en-GB" w:bidi="ar-SA"/>
              </w:rPr>
              <w:t>hard copy.</w:t>
            </w:r>
            <w:r w:rsidRPr="00C110B8">
              <w:rPr>
                <w:rFonts w:cs="Arial"/>
                <w:lang w:val="en-GB" w:bidi="ar-SA"/>
              </w:rPr>
              <w:t xml:space="preserve"> </w:t>
            </w:r>
          </w:p>
        </w:tc>
      </w:tr>
      <w:tr w:rsidR="005B5D71" w:rsidRPr="00136340" w14:paraId="52C7D272" w14:textId="77777777" w:rsidTr="00794AD7">
        <w:trPr>
          <w:trHeight w:val="20"/>
        </w:trPr>
        <w:tc>
          <w:tcPr>
            <w:tcW w:w="2350" w:type="pct"/>
          </w:tcPr>
          <w:p w14:paraId="03966981" w14:textId="77777777" w:rsidR="005B5D71" w:rsidRPr="00E568F9" w:rsidRDefault="005B5D71" w:rsidP="005B5D71">
            <w:pPr>
              <w:pStyle w:val="Odstavek"/>
              <w:rPr>
                <w:rFonts w:cs="Arial"/>
                <w:lang w:bidi="ar-SA"/>
              </w:rPr>
            </w:pPr>
            <w:r w:rsidRPr="00E568F9">
              <w:rPr>
                <w:rFonts w:cs="Arial"/>
                <w:lang w:bidi="ar-SA"/>
              </w:rPr>
              <w:t>Po varni elektronski poti se vročitev pisanja opravi prek informacijskega sistema sodstva neposredno na naslov za vročanje, ki je registriran v informacijskem sistemu sodstva, ali v varni elektronski predal s posredovanjem pravne ali fizične osebe, ki opravlja vročanje pisanj po varni elektronski poti kot registrirano dejavnost in pridobi dovoljenje ministra, pristojnega za pravosodje, če izpolnjuje tehnične pogoje, ki jih določi minister, pristojen za pravosodje. Minister, pristojen za pravosodje, določi nadomestilo za posredovanje pri vročanju pisanj v varni elektronski predal.</w:t>
            </w:r>
          </w:p>
        </w:tc>
        <w:tc>
          <w:tcPr>
            <w:tcW w:w="167" w:type="pct"/>
            <w:vMerge/>
          </w:tcPr>
          <w:p w14:paraId="3C5A2314" w14:textId="77777777" w:rsidR="005B5D71" w:rsidRPr="00AB3892" w:rsidRDefault="005B5D71" w:rsidP="005B5D71">
            <w:pPr>
              <w:pStyle w:val="Odstavek"/>
              <w:rPr>
                <w:rFonts w:cs="Arial"/>
                <w:lang w:bidi="ar-SA"/>
              </w:rPr>
            </w:pPr>
          </w:p>
        </w:tc>
        <w:tc>
          <w:tcPr>
            <w:tcW w:w="2483" w:type="pct"/>
          </w:tcPr>
          <w:p w14:paraId="69007CFD" w14:textId="33348F52" w:rsidR="005B5D71" w:rsidRPr="00C110B8" w:rsidRDefault="005B5D71" w:rsidP="005B5D71">
            <w:pPr>
              <w:pStyle w:val="Odstavek"/>
              <w:rPr>
                <w:rFonts w:cs="Arial"/>
                <w:lang w:val="en-GB" w:bidi="ar-SA"/>
              </w:rPr>
            </w:pPr>
            <w:r w:rsidRPr="00C110B8">
              <w:rPr>
                <w:lang w:val="en-GB" w:bidi="ar-SA"/>
              </w:rPr>
              <w:t xml:space="preserve">Service of court documents using secure electronic means shall be effected via the e-justice information system directly to the service address registered in the e-justice information system or to a secure electronic mailbox through the agency of legal or natural persons performing the service of documents via secure electronic means as a registered activity who have been granted the authorisation by the minister responsible for justice, provided they meet the technical requirements prescribed by that minister. The minister responsible for justice shall determine the fee for performing the activity of service of documents to a secure electronic mailbox. </w:t>
            </w:r>
          </w:p>
        </w:tc>
      </w:tr>
      <w:tr w:rsidR="005B5D71" w:rsidRPr="00136340" w14:paraId="60A973BB" w14:textId="77777777" w:rsidTr="00794AD7">
        <w:trPr>
          <w:trHeight w:val="20"/>
        </w:trPr>
        <w:tc>
          <w:tcPr>
            <w:tcW w:w="2350" w:type="pct"/>
          </w:tcPr>
          <w:p w14:paraId="56E145C4" w14:textId="77777777" w:rsidR="005B5D71" w:rsidRPr="00E568F9" w:rsidRDefault="005B5D71" w:rsidP="005B5D71">
            <w:pPr>
              <w:pStyle w:val="Odstavek"/>
              <w:rPr>
                <w:rFonts w:cs="Arial"/>
                <w:lang w:bidi="ar-SA"/>
              </w:rPr>
            </w:pPr>
            <w:r w:rsidRPr="00E568F9">
              <w:rPr>
                <w:rFonts w:cs="Arial"/>
                <w:lang w:bidi="ar-SA"/>
              </w:rPr>
              <w:lastRenderedPageBreak/>
              <w:t>Vročitev pisanja iz prvega ali drugega odstavka 142. člena tega zakona se opravi tako, da informacijski sistem sodstva neposredno pošlje pisanje naslovniku na naslov za vročanje, ki je registriran v informacijskem sistemu sodstva, ali v njegov varni elektronski predal s posredovanjem pravne ali fizične osebe iz prejšnjega odstavka. Naslovnik mora pisanje prevzeti v 15 dneh, sicer nastopijo posledice iz sedmega odstavka tega člena.</w:t>
            </w:r>
          </w:p>
        </w:tc>
        <w:tc>
          <w:tcPr>
            <w:tcW w:w="167" w:type="pct"/>
            <w:vMerge/>
          </w:tcPr>
          <w:p w14:paraId="1B3E4EB1" w14:textId="77777777" w:rsidR="005B5D71" w:rsidRPr="00AB3892" w:rsidRDefault="005B5D71" w:rsidP="005B5D71">
            <w:pPr>
              <w:pStyle w:val="Odstavek"/>
              <w:rPr>
                <w:rFonts w:cs="Arial"/>
                <w:lang w:bidi="ar-SA"/>
              </w:rPr>
            </w:pPr>
          </w:p>
        </w:tc>
        <w:tc>
          <w:tcPr>
            <w:tcW w:w="2483" w:type="pct"/>
          </w:tcPr>
          <w:p w14:paraId="405D91A6" w14:textId="74E507F9" w:rsidR="005B5D71" w:rsidRPr="00C110B8" w:rsidRDefault="005B5D71" w:rsidP="005B5D71">
            <w:pPr>
              <w:pStyle w:val="Odstavek"/>
              <w:rPr>
                <w:rFonts w:cs="Arial"/>
                <w:lang w:val="en-GB" w:bidi="ar-SA"/>
              </w:rPr>
            </w:pPr>
            <w:r w:rsidRPr="00C110B8">
              <w:rPr>
                <w:lang w:val="en-GB" w:bidi="ar-SA"/>
              </w:rPr>
              <w:t xml:space="preserve">The service of documents referred to in paragraph one or two of Article 142 of this Act shall be </w:t>
            </w:r>
            <w:proofErr w:type="gramStart"/>
            <w:r w:rsidRPr="00C110B8">
              <w:rPr>
                <w:lang w:val="en-GB" w:bidi="ar-SA"/>
              </w:rPr>
              <w:t>effected</w:t>
            </w:r>
            <w:proofErr w:type="gramEnd"/>
            <w:r w:rsidRPr="00C110B8">
              <w:rPr>
                <w:lang w:val="en-GB" w:bidi="ar-SA"/>
              </w:rPr>
              <w:t xml:space="preserve"> </w:t>
            </w:r>
            <w:r w:rsidRPr="00C110B8">
              <w:rPr>
                <w:lang w:val="en-GB"/>
              </w:rPr>
              <w:t>such</w:t>
            </w:r>
            <w:r w:rsidRPr="00C110B8">
              <w:rPr>
                <w:lang w:val="en-GB" w:bidi="ar-SA"/>
              </w:rPr>
              <w:t xml:space="preserve"> that the e-justice information system sends the document directly to the addressee to his or service address registered in the e-justice information system or to his or her secure electronic mailbox through the agency of a legal or natural person referred to in the preceding paragraph. The addressee must collect the documents within 15 days, otherwise the consequences referred to in paragraph seven of this Article shall apply.</w:t>
            </w:r>
          </w:p>
        </w:tc>
      </w:tr>
      <w:tr w:rsidR="005B5D71" w:rsidRPr="00136340" w14:paraId="7BCEBCE5" w14:textId="77777777" w:rsidTr="00794AD7">
        <w:trPr>
          <w:trHeight w:val="20"/>
        </w:trPr>
        <w:tc>
          <w:tcPr>
            <w:tcW w:w="2350" w:type="pct"/>
          </w:tcPr>
          <w:p w14:paraId="5FC9B263" w14:textId="77777777" w:rsidR="005B5D71" w:rsidRPr="00E568F9" w:rsidRDefault="005B5D71" w:rsidP="005B5D71">
            <w:pPr>
              <w:pStyle w:val="Odstavek"/>
              <w:rPr>
                <w:rFonts w:cs="Arial"/>
                <w:lang w:bidi="ar-SA"/>
              </w:rPr>
            </w:pPr>
            <w:r w:rsidRPr="00E568F9">
              <w:rPr>
                <w:rFonts w:cs="Arial"/>
                <w:lang w:bidi="ar-SA"/>
              </w:rPr>
              <w:t>Naslovnik se z vsebino pisanja, poslanega po varni elektronski poti, seznani in ga prevzame tako, da se pred prevzemom na predpisan način identificira, elektronsko podpiše vročilnico in jo tako podpisano vrne pošiljatelju po varni elektronski poti.</w:t>
            </w:r>
          </w:p>
        </w:tc>
        <w:tc>
          <w:tcPr>
            <w:tcW w:w="167" w:type="pct"/>
            <w:vMerge/>
          </w:tcPr>
          <w:p w14:paraId="57CD578E" w14:textId="77777777" w:rsidR="005B5D71" w:rsidRPr="00AB3892" w:rsidRDefault="005B5D71" w:rsidP="005B5D71">
            <w:pPr>
              <w:pStyle w:val="Odstavek"/>
              <w:rPr>
                <w:rFonts w:cs="Arial"/>
                <w:lang w:bidi="ar-SA"/>
              </w:rPr>
            </w:pPr>
          </w:p>
        </w:tc>
        <w:tc>
          <w:tcPr>
            <w:tcW w:w="2483" w:type="pct"/>
          </w:tcPr>
          <w:p w14:paraId="7BA4C962" w14:textId="116FD226" w:rsidR="005B5D71" w:rsidRPr="00C110B8" w:rsidRDefault="005B5D71" w:rsidP="005B5D71">
            <w:pPr>
              <w:pStyle w:val="Odstavek"/>
              <w:rPr>
                <w:rFonts w:cs="Arial"/>
                <w:lang w:val="en-GB" w:bidi="ar-SA"/>
              </w:rPr>
            </w:pPr>
            <w:r w:rsidRPr="00C110B8">
              <w:rPr>
                <w:lang w:val="en-GB" w:bidi="ar-SA"/>
              </w:rPr>
              <w:t xml:space="preserve">The addressee shall be acquainted with the content of court documents sent by secure electronic means and shall collect </w:t>
            </w:r>
            <w:r w:rsidRPr="00C110B8">
              <w:rPr>
                <w:lang w:val="en-GB"/>
              </w:rPr>
              <w:t>them</w:t>
            </w:r>
            <w:r w:rsidRPr="00C110B8">
              <w:rPr>
                <w:lang w:val="en-GB" w:bidi="ar-SA"/>
              </w:rPr>
              <w:t xml:space="preserve"> by identifying himself or herself before the receipt in the prescribed manner, by signing the proof of service electronically and returning it to the sender via secure electronic means.</w:t>
            </w:r>
            <w:r w:rsidRPr="00C110B8">
              <w:rPr>
                <w:rFonts w:cs="Arial"/>
                <w:lang w:val="en-GB" w:bidi="ar-SA"/>
              </w:rPr>
              <w:t xml:space="preserve"> </w:t>
            </w:r>
          </w:p>
        </w:tc>
      </w:tr>
      <w:tr w:rsidR="005B5D71" w:rsidRPr="00136340" w14:paraId="6D0262D2" w14:textId="77777777" w:rsidTr="00794AD7">
        <w:trPr>
          <w:trHeight w:val="20"/>
        </w:trPr>
        <w:tc>
          <w:tcPr>
            <w:tcW w:w="2350" w:type="pct"/>
          </w:tcPr>
          <w:p w14:paraId="4531869E" w14:textId="77777777" w:rsidR="005B5D71" w:rsidRPr="00E568F9" w:rsidRDefault="005B5D71" w:rsidP="005B5D71">
            <w:pPr>
              <w:pStyle w:val="Odstavek"/>
              <w:rPr>
                <w:rFonts w:cs="Arial"/>
                <w:lang w:bidi="ar-SA"/>
              </w:rPr>
            </w:pPr>
            <w:r w:rsidRPr="00E568F9">
              <w:rPr>
                <w:rFonts w:cs="Arial"/>
                <w:lang w:bidi="ar-SA"/>
              </w:rPr>
              <w:t>Šteje se, da se je naslovnik seznanil in prevzel vsa pisanja, ki se v varnem elektronskem predalu ali na naslovu za vročanje, ki je registriran v informacijskem sistemu sodstva, nahajajo v trenutku, ko je prevzel pisanje v skladu s prejšnjim odstavkom.</w:t>
            </w:r>
          </w:p>
        </w:tc>
        <w:tc>
          <w:tcPr>
            <w:tcW w:w="167" w:type="pct"/>
            <w:vMerge/>
          </w:tcPr>
          <w:p w14:paraId="180624C2" w14:textId="77777777" w:rsidR="005B5D71" w:rsidRPr="00AB3892" w:rsidRDefault="005B5D71" w:rsidP="005B5D71">
            <w:pPr>
              <w:pStyle w:val="Odstavek"/>
              <w:rPr>
                <w:rFonts w:cs="Arial"/>
                <w:lang w:bidi="ar-SA"/>
              </w:rPr>
            </w:pPr>
          </w:p>
        </w:tc>
        <w:tc>
          <w:tcPr>
            <w:tcW w:w="2483" w:type="pct"/>
          </w:tcPr>
          <w:p w14:paraId="3EBCD349" w14:textId="77777777" w:rsidR="005B5D71" w:rsidRPr="00C110B8" w:rsidRDefault="005B5D71" w:rsidP="005B5D71">
            <w:pPr>
              <w:pStyle w:val="Odstavek"/>
              <w:rPr>
                <w:rFonts w:cs="Arial"/>
                <w:lang w:val="en-GB" w:bidi="ar-SA"/>
              </w:rPr>
            </w:pPr>
            <w:r w:rsidRPr="00C110B8">
              <w:rPr>
                <w:lang w:val="en-GB" w:bidi="ar-SA"/>
              </w:rPr>
              <w:t xml:space="preserve">The addressee shall be deemed to have been acquainted with and to have collected all court documents contained in a secure electronic mailbox or found at the service address registered in the e-justice information system at the time of his or her collection of such documents in accordance with the preceding paragraph. </w:t>
            </w:r>
          </w:p>
        </w:tc>
      </w:tr>
      <w:tr w:rsidR="005B5D71" w:rsidRPr="00136340" w14:paraId="0E8BA93A" w14:textId="77777777" w:rsidTr="00794AD7">
        <w:trPr>
          <w:trHeight w:val="20"/>
        </w:trPr>
        <w:tc>
          <w:tcPr>
            <w:tcW w:w="2350" w:type="pct"/>
          </w:tcPr>
          <w:p w14:paraId="0F960130" w14:textId="77777777" w:rsidR="005B5D71" w:rsidRPr="00E568F9" w:rsidRDefault="005B5D71" w:rsidP="005B5D71">
            <w:pPr>
              <w:pStyle w:val="Odstavek"/>
              <w:rPr>
                <w:rFonts w:cs="Arial"/>
                <w:lang w:bidi="ar-SA"/>
              </w:rPr>
            </w:pPr>
            <w:r w:rsidRPr="00E568F9">
              <w:rPr>
                <w:rFonts w:cs="Arial"/>
                <w:lang w:bidi="ar-SA"/>
              </w:rPr>
              <w:t>Vročitev velja za opravljeno z dnem, ko naslovnik prevzame elektronsko pisanje. Če pisanja ne prevzame v 15 dneh, velja vročitev za opravljeno s potekom tega roka. Naslovniku mora biti seznanitev z vsebino pisanja omogočena vsaj tri mesece po poteku roka iz prejšnjega stavka.</w:t>
            </w:r>
          </w:p>
        </w:tc>
        <w:tc>
          <w:tcPr>
            <w:tcW w:w="167" w:type="pct"/>
            <w:vMerge/>
          </w:tcPr>
          <w:p w14:paraId="08B83B53" w14:textId="77777777" w:rsidR="005B5D71" w:rsidRPr="00AB3892" w:rsidRDefault="005B5D71" w:rsidP="005B5D71">
            <w:pPr>
              <w:pStyle w:val="Odstavek"/>
              <w:rPr>
                <w:rFonts w:cs="Arial"/>
                <w:lang w:bidi="ar-SA"/>
              </w:rPr>
            </w:pPr>
          </w:p>
        </w:tc>
        <w:tc>
          <w:tcPr>
            <w:tcW w:w="2483" w:type="pct"/>
          </w:tcPr>
          <w:p w14:paraId="1EC88B10" w14:textId="74BE669C" w:rsidR="005B5D71" w:rsidRPr="00C110B8" w:rsidRDefault="005B5D71" w:rsidP="008E077D">
            <w:pPr>
              <w:pStyle w:val="Odstavek"/>
              <w:rPr>
                <w:rFonts w:cs="Arial"/>
                <w:lang w:val="en-GB" w:bidi="ar-SA"/>
              </w:rPr>
            </w:pPr>
            <w:r w:rsidRPr="00C110B8">
              <w:rPr>
                <w:lang w:val="en-GB" w:bidi="ar-SA"/>
              </w:rPr>
              <w:t xml:space="preserve">The service shall be deemed to have been </w:t>
            </w:r>
            <w:proofErr w:type="gramStart"/>
            <w:r w:rsidRPr="00C110B8">
              <w:rPr>
                <w:lang w:val="en-GB" w:bidi="ar-SA"/>
              </w:rPr>
              <w:t>effected</w:t>
            </w:r>
            <w:proofErr w:type="gramEnd"/>
            <w:r w:rsidRPr="00C110B8">
              <w:rPr>
                <w:lang w:val="en-GB" w:bidi="ar-SA"/>
              </w:rPr>
              <w:t xml:space="preserve"> on the day when the addressee collects the electronic document. If the document is not collected within 15 days, the service shall be deemed to have been </w:t>
            </w:r>
            <w:proofErr w:type="gramStart"/>
            <w:r w:rsidRPr="00C110B8">
              <w:rPr>
                <w:lang w:val="en-GB" w:bidi="ar-SA"/>
              </w:rPr>
              <w:t>effected</w:t>
            </w:r>
            <w:proofErr w:type="gramEnd"/>
            <w:r w:rsidRPr="00C110B8">
              <w:rPr>
                <w:lang w:val="en-GB" w:bidi="ar-SA"/>
              </w:rPr>
              <w:t xml:space="preserve"> upon the expir</w:t>
            </w:r>
            <w:r w:rsidR="008E077D" w:rsidRPr="00C110B8">
              <w:rPr>
                <w:lang w:val="en-GB" w:bidi="ar-SA"/>
              </w:rPr>
              <w:t>y</w:t>
            </w:r>
            <w:r w:rsidRPr="00C110B8">
              <w:rPr>
                <w:lang w:val="en-GB" w:bidi="ar-SA"/>
              </w:rPr>
              <w:t xml:space="preserve"> of this time limit. The addressee must be able to become acquainted with the content of the court document at least three months after the expir</w:t>
            </w:r>
            <w:r w:rsidR="008E077D" w:rsidRPr="00C110B8">
              <w:rPr>
                <w:lang w:val="en-GB" w:bidi="ar-SA"/>
              </w:rPr>
              <w:t>y</w:t>
            </w:r>
            <w:r w:rsidRPr="00C110B8">
              <w:rPr>
                <w:lang w:val="en-GB" w:bidi="ar-SA"/>
              </w:rPr>
              <w:t xml:space="preserve"> of the time limit referred to in the previous sentence. </w:t>
            </w:r>
          </w:p>
        </w:tc>
      </w:tr>
      <w:tr w:rsidR="005B5D71" w:rsidRPr="00136340" w14:paraId="22CF8A82" w14:textId="77777777" w:rsidTr="00794AD7">
        <w:trPr>
          <w:trHeight w:val="20"/>
        </w:trPr>
        <w:tc>
          <w:tcPr>
            <w:tcW w:w="2350" w:type="pct"/>
          </w:tcPr>
          <w:p w14:paraId="1EE7C354" w14:textId="77777777" w:rsidR="005B5D71" w:rsidRPr="00E568F9" w:rsidRDefault="005B5D71" w:rsidP="005B5D71">
            <w:pPr>
              <w:pStyle w:val="Odstavek"/>
              <w:rPr>
                <w:rFonts w:cs="Arial"/>
                <w:lang w:bidi="ar-SA"/>
              </w:rPr>
            </w:pPr>
            <w:r w:rsidRPr="00E568F9">
              <w:rPr>
                <w:rFonts w:cs="Arial"/>
                <w:lang w:bidi="ar-SA"/>
              </w:rPr>
              <w:t>Na način, določen v tem členu, se po varni elektronski poti lahko vročajo tudi tista pisanja, ki imajo izvirnike v fizični obliki, če je elektronski (digitaliziran) prepis, ki je izdelan na podlagi izvirnika v fizični obliki, opremljen z elektronskim žigom informacijskega sistema sodstva.</w:t>
            </w:r>
          </w:p>
        </w:tc>
        <w:tc>
          <w:tcPr>
            <w:tcW w:w="167" w:type="pct"/>
            <w:vMerge/>
          </w:tcPr>
          <w:p w14:paraId="3C3D3C44" w14:textId="77777777" w:rsidR="005B5D71" w:rsidRPr="00AB3892" w:rsidRDefault="005B5D71" w:rsidP="005B5D71">
            <w:pPr>
              <w:pStyle w:val="Odstavek"/>
              <w:rPr>
                <w:rFonts w:cs="Arial"/>
                <w:lang w:bidi="ar-SA"/>
              </w:rPr>
            </w:pPr>
          </w:p>
        </w:tc>
        <w:tc>
          <w:tcPr>
            <w:tcW w:w="2483" w:type="pct"/>
          </w:tcPr>
          <w:p w14:paraId="143DD2E0" w14:textId="77777777" w:rsidR="005B5D71" w:rsidRPr="00C110B8" w:rsidRDefault="005B5D71" w:rsidP="005B5D71">
            <w:pPr>
              <w:pStyle w:val="Odstavek"/>
              <w:rPr>
                <w:rFonts w:cs="Arial"/>
                <w:lang w:val="en-GB" w:bidi="ar-SA"/>
              </w:rPr>
            </w:pPr>
            <w:r w:rsidRPr="00C110B8">
              <w:rPr>
                <w:lang w:val="en-GB" w:bidi="ar-SA"/>
              </w:rPr>
              <w:t xml:space="preserve">In the manner set out in this Article, court documents whose originals are in hard copy may also be served by secure electronic means, provided that the electronic (digitised) copy made on the basis of an original in hard copy is furnished with an electronic stamp of the e-justice information system. </w:t>
            </w:r>
          </w:p>
        </w:tc>
      </w:tr>
      <w:tr w:rsidR="005B5D71" w:rsidRPr="00136340" w14:paraId="4610D946" w14:textId="77777777" w:rsidTr="00794AD7">
        <w:trPr>
          <w:trHeight w:val="20"/>
        </w:trPr>
        <w:tc>
          <w:tcPr>
            <w:tcW w:w="2350" w:type="pct"/>
          </w:tcPr>
          <w:p w14:paraId="0F015A5F" w14:textId="77777777" w:rsidR="005B5D71" w:rsidRPr="00E568F9" w:rsidRDefault="005B5D71" w:rsidP="005B5D71">
            <w:pPr>
              <w:pStyle w:val="len"/>
              <w:rPr>
                <w:rFonts w:cs="Arial"/>
                <w:lang w:bidi="ar-SA"/>
              </w:rPr>
            </w:pPr>
            <w:r w:rsidRPr="00E568F9">
              <w:rPr>
                <w:rFonts w:cs="Arial"/>
                <w:lang w:bidi="ar-SA"/>
              </w:rPr>
              <w:t>141.b člen</w:t>
            </w:r>
          </w:p>
        </w:tc>
        <w:tc>
          <w:tcPr>
            <w:tcW w:w="167" w:type="pct"/>
            <w:vMerge/>
          </w:tcPr>
          <w:p w14:paraId="41F4AA61" w14:textId="77777777" w:rsidR="005B5D71" w:rsidRPr="00AB3892" w:rsidRDefault="005B5D71" w:rsidP="005B5D71">
            <w:pPr>
              <w:pStyle w:val="Odstavek"/>
              <w:rPr>
                <w:rFonts w:cs="Arial"/>
                <w:lang w:bidi="ar-SA"/>
              </w:rPr>
            </w:pPr>
          </w:p>
        </w:tc>
        <w:tc>
          <w:tcPr>
            <w:tcW w:w="2483" w:type="pct"/>
          </w:tcPr>
          <w:p w14:paraId="62392A19" w14:textId="77777777" w:rsidR="005B5D71" w:rsidRPr="00C110B8" w:rsidRDefault="005B5D71" w:rsidP="005B5D71">
            <w:pPr>
              <w:pStyle w:val="len"/>
              <w:rPr>
                <w:rFonts w:cs="Arial"/>
                <w:lang w:val="en-GB" w:bidi="ar-SA"/>
              </w:rPr>
            </w:pPr>
            <w:r w:rsidRPr="00C110B8">
              <w:rPr>
                <w:rFonts w:cs="Arial"/>
                <w:lang w:val="en-GB" w:bidi="ar-SA"/>
              </w:rPr>
              <w:t>Article 141b</w:t>
            </w:r>
          </w:p>
        </w:tc>
      </w:tr>
      <w:tr w:rsidR="005B5D71" w:rsidRPr="00136340" w14:paraId="7DD97B40" w14:textId="77777777" w:rsidTr="00794AD7">
        <w:trPr>
          <w:trHeight w:val="20"/>
        </w:trPr>
        <w:tc>
          <w:tcPr>
            <w:tcW w:w="2350" w:type="pct"/>
          </w:tcPr>
          <w:p w14:paraId="0F6C2441" w14:textId="77777777" w:rsidR="005B5D71" w:rsidRPr="00E568F9" w:rsidRDefault="005B5D71" w:rsidP="005B5D71">
            <w:pPr>
              <w:pStyle w:val="Odstavek"/>
              <w:rPr>
                <w:rFonts w:cs="Arial"/>
                <w:lang w:bidi="ar-SA"/>
              </w:rPr>
            </w:pPr>
            <w:r w:rsidRPr="00E568F9">
              <w:rPr>
                <w:rFonts w:cs="Arial"/>
                <w:lang w:bidi="ar-SA"/>
              </w:rPr>
              <w:t xml:space="preserve">Ob upoštevanju prvega do tretjega odstavka ter osmega odstavka 141.a člena tega zakona se pisanje, ki ni pisanje iz prvega ali drugega odstavka 142. člena tega zakona, lahko vroči po varni </w:t>
            </w:r>
            <w:r w:rsidRPr="00E568F9">
              <w:rPr>
                <w:rFonts w:cs="Arial"/>
                <w:lang w:bidi="ar-SA"/>
              </w:rPr>
              <w:lastRenderedPageBreak/>
              <w:t>elektronski poti tako, da se pusti na naslovu za vročanje, ki je registriran v informacijskem sistemu sodstva, ali v varnem elektronskem predalu. Šteje se, da je bila vročitev opravljena na dan, ko je bilo elektronsko pisanje puščeno na naslovu za vročanje, ki je registriran v informacijskem sistemu sodstva, ali v varnem elektronskem predalu, na kar je treba naslovnika v pisanju posebej opozoriti.</w:t>
            </w:r>
          </w:p>
        </w:tc>
        <w:tc>
          <w:tcPr>
            <w:tcW w:w="167" w:type="pct"/>
            <w:vMerge/>
          </w:tcPr>
          <w:p w14:paraId="42B79294" w14:textId="77777777" w:rsidR="005B5D71" w:rsidRPr="00AB3892" w:rsidRDefault="005B5D71" w:rsidP="005B5D71">
            <w:pPr>
              <w:pStyle w:val="Odstavek"/>
              <w:rPr>
                <w:rFonts w:cs="Arial"/>
                <w:lang w:bidi="ar-SA"/>
              </w:rPr>
            </w:pPr>
          </w:p>
        </w:tc>
        <w:tc>
          <w:tcPr>
            <w:tcW w:w="2483" w:type="pct"/>
          </w:tcPr>
          <w:p w14:paraId="177EFDC0" w14:textId="09DDA47F" w:rsidR="005B5D71" w:rsidRPr="00C110B8" w:rsidRDefault="005B5D71" w:rsidP="005B5D71">
            <w:pPr>
              <w:pStyle w:val="Odstavek"/>
              <w:rPr>
                <w:rFonts w:cs="Arial"/>
                <w:lang w:val="en-GB" w:bidi="ar-SA"/>
              </w:rPr>
            </w:pPr>
            <w:r w:rsidRPr="00C110B8">
              <w:rPr>
                <w:lang w:val="en-GB" w:bidi="ar-SA"/>
              </w:rPr>
              <w:t xml:space="preserve">Subject to paragraphs one to three and paragraph eight of Article 141a of this Act, court documents other than the documents referred to in paragraphs one or two of Article 142 of this Act may be served by secure </w:t>
            </w:r>
            <w:r w:rsidRPr="00C110B8">
              <w:rPr>
                <w:lang w:val="en-GB" w:bidi="ar-SA"/>
              </w:rPr>
              <w:lastRenderedPageBreak/>
              <w:t xml:space="preserve">electronic means by leaving them at the service address registered in the e-justice information system or in a secure electronic mailbox. Service shall be deemed to have been </w:t>
            </w:r>
            <w:proofErr w:type="gramStart"/>
            <w:r w:rsidRPr="00C110B8">
              <w:rPr>
                <w:lang w:val="en-GB" w:bidi="ar-SA"/>
              </w:rPr>
              <w:t>effected</w:t>
            </w:r>
            <w:proofErr w:type="gramEnd"/>
            <w:r w:rsidRPr="00C110B8">
              <w:rPr>
                <w:lang w:val="en-GB" w:bidi="ar-SA"/>
              </w:rPr>
              <w:t xml:space="preserve"> on the day on which the electronic document was left at the service address registered in the e-justice information system or in a secure electronic mailbox, which the addressee must be explicitly informed of in the court document.</w:t>
            </w:r>
          </w:p>
        </w:tc>
      </w:tr>
      <w:tr w:rsidR="005B5D71" w:rsidRPr="00136340" w14:paraId="4F6BD371" w14:textId="77777777" w:rsidTr="00794AD7">
        <w:trPr>
          <w:trHeight w:val="20"/>
        </w:trPr>
        <w:tc>
          <w:tcPr>
            <w:tcW w:w="2350" w:type="pct"/>
          </w:tcPr>
          <w:p w14:paraId="1B5A318D" w14:textId="77777777" w:rsidR="005B5D71" w:rsidRPr="00E568F9" w:rsidRDefault="005B5D71" w:rsidP="005B5D71">
            <w:pPr>
              <w:pStyle w:val="Odstavek"/>
              <w:rPr>
                <w:rFonts w:cs="Arial"/>
                <w:lang w:bidi="ar-SA"/>
              </w:rPr>
            </w:pPr>
            <w:r w:rsidRPr="00E568F9">
              <w:rPr>
                <w:rFonts w:cs="Arial"/>
                <w:lang w:bidi="ar-SA"/>
              </w:rPr>
              <w:lastRenderedPageBreak/>
              <w:t>O vročitvi, ki je bila opravljena na način iz tega člena, se pošiljatelja obvesti tako, da se elektronska vročilnica vrne pošiljatelju po varni elektronski poti.</w:t>
            </w:r>
          </w:p>
        </w:tc>
        <w:tc>
          <w:tcPr>
            <w:tcW w:w="167" w:type="pct"/>
            <w:vMerge/>
          </w:tcPr>
          <w:p w14:paraId="6E2BA5E4" w14:textId="77777777" w:rsidR="005B5D71" w:rsidRPr="00AB3892" w:rsidRDefault="005B5D71" w:rsidP="005B5D71">
            <w:pPr>
              <w:pStyle w:val="Odstavek"/>
              <w:rPr>
                <w:rFonts w:cs="Arial"/>
                <w:lang w:bidi="ar-SA"/>
              </w:rPr>
            </w:pPr>
          </w:p>
        </w:tc>
        <w:tc>
          <w:tcPr>
            <w:tcW w:w="2483" w:type="pct"/>
          </w:tcPr>
          <w:p w14:paraId="1B881A76" w14:textId="77777777" w:rsidR="005B5D71" w:rsidRPr="00C110B8" w:rsidRDefault="005B5D71" w:rsidP="005B5D71">
            <w:pPr>
              <w:pStyle w:val="Odstavek"/>
              <w:rPr>
                <w:rFonts w:cs="Arial"/>
                <w:lang w:val="en-GB" w:bidi="ar-SA"/>
              </w:rPr>
            </w:pPr>
            <w:r w:rsidRPr="00C110B8">
              <w:rPr>
                <w:lang w:val="en-GB" w:bidi="ar-SA"/>
              </w:rPr>
              <w:t>Service effected in the manner referred to in this Article shall be notified to the sender by returning the electronic proof of service to the sender by secure electronic means.</w:t>
            </w:r>
          </w:p>
        </w:tc>
      </w:tr>
      <w:tr w:rsidR="005B5D71" w:rsidRPr="00136340" w14:paraId="0144D9FD" w14:textId="77777777" w:rsidTr="00794AD7">
        <w:trPr>
          <w:trHeight w:val="20"/>
        </w:trPr>
        <w:tc>
          <w:tcPr>
            <w:tcW w:w="2350" w:type="pct"/>
          </w:tcPr>
          <w:p w14:paraId="769B8731" w14:textId="77777777" w:rsidR="005B5D71" w:rsidRPr="00E568F9" w:rsidRDefault="005B5D71" w:rsidP="005B5D71">
            <w:pPr>
              <w:pStyle w:val="Odstavek"/>
              <w:rPr>
                <w:rFonts w:cs="Arial"/>
                <w:lang w:bidi="ar-SA"/>
              </w:rPr>
            </w:pPr>
            <w:r w:rsidRPr="00E568F9">
              <w:rPr>
                <w:rFonts w:cs="Arial"/>
                <w:lang w:bidi="ar-SA"/>
              </w:rPr>
              <w:t>Po določbah tega člena se opravi neposredno vročanje po 139.a členu tega zakona po varni elektronski poti.</w:t>
            </w:r>
          </w:p>
        </w:tc>
        <w:tc>
          <w:tcPr>
            <w:tcW w:w="167" w:type="pct"/>
            <w:vMerge/>
          </w:tcPr>
          <w:p w14:paraId="479E4748" w14:textId="77777777" w:rsidR="005B5D71" w:rsidRPr="00AB3892" w:rsidRDefault="005B5D71" w:rsidP="005B5D71">
            <w:pPr>
              <w:pStyle w:val="Odstavek"/>
              <w:rPr>
                <w:rFonts w:cs="Arial"/>
                <w:lang w:bidi="ar-SA"/>
              </w:rPr>
            </w:pPr>
          </w:p>
        </w:tc>
        <w:tc>
          <w:tcPr>
            <w:tcW w:w="2483" w:type="pct"/>
          </w:tcPr>
          <w:p w14:paraId="1E215EF7" w14:textId="77777777" w:rsidR="005B5D71" w:rsidRPr="00C110B8" w:rsidRDefault="005B5D71" w:rsidP="005B5D71">
            <w:pPr>
              <w:pStyle w:val="Odstavek"/>
              <w:rPr>
                <w:rFonts w:cs="Arial"/>
                <w:lang w:val="en-GB" w:bidi="ar-SA"/>
              </w:rPr>
            </w:pPr>
            <w:r w:rsidRPr="00C110B8">
              <w:rPr>
                <w:lang w:val="en-GB" w:bidi="ar-SA"/>
              </w:rPr>
              <w:t xml:space="preserve">Pursuant to the provisions of this Article, direct service under Article 139a of this Act shall be </w:t>
            </w:r>
            <w:proofErr w:type="gramStart"/>
            <w:r w:rsidRPr="00C110B8">
              <w:rPr>
                <w:lang w:val="en-GB" w:bidi="ar-SA"/>
              </w:rPr>
              <w:t>effected</w:t>
            </w:r>
            <w:proofErr w:type="gramEnd"/>
            <w:r w:rsidRPr="00C110B8">
              <w:rPr>
                <w:lang w:val="en-GB" w:bidi="ar-SA"/>
              </w:rPr>
              <w:t xml:space="preserve"> via secure electronic means.</w:t>
            </w:r>
          </w:p>
        </w:tc>
      </w:tr>
      <w:tr w:rsidR="005B5D71" w:rsidRPr="00136340" w14:paraId="7C60D94F" w14:textId="77777777" w:rsidTr="00794AD7">
        <w:trPr>
          <w:trHeight w:val="20"/>
        </w:trPr>
        <w:tc>
          <w:tcPr>
            <w:tcW w:w="2350" w:type="pct"/>
          </w:tcPr>
          <w:p w14:paraId="496B717D" w14:textId="77777777" w:rsidR="005B5D71" w:rsidRPr="00E568F9" w:rsidRDefault="005B5D71" w:rsidP="005B5D71">
            <w:pPr>
              <w:pStyle w:val="len"/>
              <w:rPr>
                <w:rFonts w:cs="Arial"/>
                <w:lang w:bidi="ar-SA"/>
              </w:rPr>
            </w:pPr>
            <w:r w:rsidRPr="00E568F9">
              <w:rPr>
                <w:rFonts w:cs="Arial"/>
                <w:lang w:bidi="ar-SA"/>
              </w:rPr>
              <w:t>142. člen</w:t>
            </w:r>
          </w:p>
        </w:tc>
        <w:tc>
          <w:tcPr>
            <w:tcW w:w="167" w:type="pct"/>
            <w:vMerge/>
          </w:tcPr>
          <w:p w14:paraId="39ED9331" w14:textId="77777777" w:rsidR="005B5D71" w:rsidRPr="00AB3892" w:rsidRDefault="005B5D71" w:rsidP="005B5D71">
            <w:pPr>
              <w:pStyle w:val="Odstavek"/>
              <w:rPr>
                <w:rFonts w:cs="Arial"/>
                <w:lang w:bidi="ar-SA"/>
              </w:rPr>
            </w:pPr>
          </w:p>
        </w:tc>
        <w:tc>
          <w:tcPr>
            <w:tcW w:w="2483" w:type="pct"/>
          </w:tcPr>
          <w:p w14:paraId="6A348861" w14:textId="77777777" w:rsidR="005B5D71" w:rsidRPr="00C110B8" w:rsidRDefault="005B5D71" w:rsidP="005B5D71">
            <w:pPr>
              <w:pStyle w:val="len"/>
              <w:rPr>
                <w:rFonts w:cs="Arial"/>
                <w:lang w:val="en-GB" w:bidi="ar-SA"/>
              </w:rPr>
            </w:pPr>
            <w:r w:rsidRPr="00C110B8">
              <w:rPr>
                <w:rFonts w:cs="Arial"/>
                <w:lang w:val="en-GB" w:bidi="ar-SA"/>
              </w:rPr>
              <w:t>Article 142</w:t>
            </w:r>
          </w:p>
        </w:tc>
      </w:tr>
      <w:tr w:rsidR="005B5D71" w:rsidRPr="00136340" w14:paraId="54EEFE22" w14:textId="77777777" w:rsidTr="00794AD7">
        <w:trPr>
          <w:trHeight w:val="20"/>
        </w:trPr>
        <w:tc>
          <w:tcPr>
            <w:tcW w:w="2350" w:type="pct"/>
          </w:tcPr>
          <w:p w14:paraId="2A7DB75E" w14:textId="77777777" w:rsidR="005B5D71" w:rsidRPr="00E568F9" w:rsidRDefault="005B5D71" w:rsidP="005B5D71">
            <w:pPr>
              <w:pStyle w:val="Odstavek"/>
              <w:rPr>
                <w:rFonts w:cs="Arial"/>
                <w:lang w:bidi="ar-SA"/>
              </w:rPr>
            </w:pPr>
            <w:r w:rsidRPr="00E568F9">
              <w:rPr>
                <w:rFonts w:cs="Arial"/>
                <w:lang w:bidi="ar-SA"/>
              </w:rPr>
              <w:t>Tožba, sodna odločba, zoper katero je dovoljena posebna pritožba, izredno pravno sredstvo in nalog za plačilo sodne takse za vlogo iz prvega odstavka 105.a člena tega zakona in vabilo stranki na poravnalni narok ali prvi narok za glavno obravnavo, če poravnalni narok ni bil razpisan, se vročajo osebno stranki, pri čemer se za osebno vročitev šteje tudi vročitev v skladu s 141.a členom tega zakona.</w:t>
            </w:r>
          </w:p>
        </w:tc>
        <w:tc>
          <w:tcPr>
            <w:tcW w:w="167" w:type="pct"/>
            <w:vMerge/>
          </w:tcPr>
          <w:p w14:paraId="33F05ACE" w14:textId="77777777" w:rsidR="005B5D71" w:rsidRPr="00AB3892" w:rsidRDefault="005B5D71" w:rsidP="005B5D71">
            <w:pPr>
              <w:pStyle w:val="Odstavek"/>
              <w:rPr>
                <w:rFonts w:cs="Arial"/>
                <w:lang w:bidi="ar-SA"/>
              </w:rPr>
            </w:pPr>
          </w:p>
        </w:tc>
        <w:tc>
          <w:tcPr>
            <w:tcW w:w="2483" w:type="pct"/>
          </w:tcPr>
          <w:p w14:paraId="26D85985" w14:textId="6667C426" w:rsidR="005B5D71" w:rsidRPr="00C110B8" w:rsidRDefault="005B5D71" w:rsidP="005B5D71">
            <w:pPr>
              <w:pStyle w:val="Odstavek"/>
              <w:rPr>
                <w:rFonts w:cs="Arial"/>
                <w:lang w:val="en-GB" w:bidi="ar-SA"/>
              </w:rPr>
            </w:pPr>
            <w:r w:rsidRPr="00C110B8">
              <w:rPr>
                <w:lang w:val="en-GB" w:bidi="ar-SA"/>
              </w:rPr>
              <w:t>A</w:t>
            </w:r>
            <w:r w:rsidRPr="00C110B8">
              <w:rPr>
                <w:rFonts w:cs="Arial"/>
                <w:lang w:val="en-GB" w:bidi="ar-SA"/>
              </w:rPr>
              <w:t>ction</w:t>
            </w:r>
            <w:r w:rsidRPr="00C110B8">
              <w:rPr>
                <w:lang w:val="en-GB" w:bidi="ar-SA"/>
              </w:rPr>
              <w:t>s</w:t>
            </w:r>
            <w:r w:rsidRPr="00C110B8">
              <w:rPr>
                <w:rFonts w:cs="Arial"/>
                <w:lang w:val="en-GB" w:bidi="ar-SA"/>
              </w:rPr>
              <w:t>, court decision</w:t>
            </w:r>
            <w:r w:rsidRPr="00C110B8">
              <w:rPr>
                <w:lang w:val="en-GB" w:bidi="ar-SA"/>
              </w:rPr>
              <w:t>s</w:t>
            </w:r>
            <w:r w:rsidRPr="00C110B8">
              <w:rPr>
                <w:rFonts w:cs="Arial"/>
                <w:lang w:val="en-GB" w:bidi="ar-SA"/>
              </w:rPr>
              <w:t xml:space="preserve"> </w:t>
            </w:r>
            <w:r w:rsidRPr="00C110B8">
              <w:rPr>
                <w:lang w:val="en-GB" w:bidi="ar-SA"/>
              </w:rPr>
              <w:t xml:space="preserve">against which a separate </w:t>
            </w:r>
            <w:r w:rsidRPr="00C110B8">
              <w:rPr>
                <w:rFonts w:cs="Arial"/>
                <w:lang w:val="en-GB" w:bidi="ar-SA"/>
              </w:rPr>
              <w:t>appeal</w:t>
            </w:r>
            <w:r w:rsidRPr="00C110B8">
              <w:rPr>
                <w:lang w:val="en-GB" w:bidi="ar-SA"/>
              </w:rPr>
              <w:t xml:space="preserve"> is allowed</w:t>
            </w:r>
            <w:r w:rsidRPr="00C110B8">
              <w:rPr>
                <w:rFonts w:cs="Arial"/>
                <w:lang w:val="en-GB" w:bidi="ar-SA"/>
              </w:rPr>
              <w:t>, extraordinary legal remed</w:t>
            </w:r>
            <w:r w:rsidRPr="00C110B8">
              <w:rPr>
                <w:lang w:val="en-GB" w:bidi="ar-SA"/>
              </w:rPr>
              <w:t>ies</w:t>
            </w:r>
            <w:r w:rsidRPr="00C110B8">
              <w:rPr>
                <w:rFonts w:cs="Arial"/>
                <w:lang w:val="en-GB" w:bidi="ar-SA"/>
              </w:rPr>
              <w:t xml:space="preserve"> and order</w:t>
            </w:r>
            <w:r w:rsidRPr="00C110B8">
              <w:rPr>
                <w:lang w:val="en-GB" w:bidi="ar-SA"/>
              </w:rPr>
              <w:t>s</w:t>
            </w:r>
            <w:r w:rsidRPr="00C110B8">
              <w:rPr>
                <w:rFonts w:cs="Arial"/>
                <w:lang w:val="en-GB" w:bidi="ar-SA"/>
              </w:rPr>
              <w:t xml:space="preserve"> for </w:t>
            </w:r>
            <w:r w:rsidRPr="00C110B8">
              <w:rPr>
                <w:lang w:val="en-GB" w:bidi="ar-SA"/>
              </w:rPr>
              <w:t xml:space="preserve">the </w:t>
            </w:r>
            <w:r w:rsidRPr="00C110B8">
              <w:rPr>
                <w:rFonts w:cs="Arial"/>
                <w:lang w:val="en-GB" w:bidi="ar-SA"/>
              </w:rPr>
              <w:t xml:space="preserve">payment of court fees for the </w:t>
            </w:r>
            <w:r w:rsidRPr="00C110B8">
              <w:rPr>
                <w:lang w:val="en-GB" w:bidi="ar-SA"/>
              </w:rPr>
              <w:t>submissions referred to in</w:t>
            </w:r>
            <w:r w:rsidRPr="00C110B8">
              <w:rPr>
                <w:rFonts w:cs="Arial"/>
                <w:lang w:val="en-GB" w:bidi="ar-SA"/>
              </w:rPr>
              <w:t xml:space="preserve"> paragraph one of Article 105a of this Act</w:t>
            </w:r>
            <w:r w:rsidRPr="00C110B8">
              <w:rPr>
                <w:lang w:val="en-GB" w:bidi="ar-SA"/>
              </w:rPr>
              <w:t>,</w:t>
            </w:r>
            <w:r w:rsidRPr="00C110B8">
              <w:rPr>
                <w:rFonts w:cs="Arial"/>
                <w:lang w:val="en-GB" w:bidi="ar-SA"/>
              </w:rPr>
              <w:t xml:space="preserve"> and summons to </w:t>
            </w:r>
            <w:r w:rsidRPr="00C110B8">
              <w:rPr>
                <w:lang w:val="en-GB" w:bidi="ar-SA"/>
              </w:rPr>
              <w:t>a</w:t>
            </w:r>
            <w:r w:rsidRPr="00C110B8">
              <w:rPr>
                <w:rFonts w:cs="Arial"/>
                <w:lang w:val="en-GB" w:bidi="ar-SA"/>
              </w:rPr>
              <w:t xml:space="preserve"> party to a settlement hearing or the </w:t>
            </w:r>
            <w:r w:rsidRPr="00C110B8">
              <w:rPr>
                <w:lang w:val="en-GB" w:bidi="ar-SA"/>
              </w:rPr>
              <w:t>first</w:t>
            </w:r>
            <w:r w:rsidRPr="00C110B8">
              <w:rPr>
                <w:rFonts w:cs="Arial"/>
                <w:lang w:val="en-GB" w:bidi="ar-SA"/>
              </w:rPr>
              <w:t xml:space="preserve"> hearing </w:t>
            </w:r>
            <w:r w:rsidRPr="00C110B8">
              <w:rPr>
                <w:lang w:val="en-GB" w:bidi="ar-SA"/>
              </w:rPr>
              <w:t xml:space="preserve">for the main hearing if </w:t>
            </w:r>
            <w:r w:rsidRPr="00C110B8">
              <w:rPr>
                <w:rFonts w:cs="Arial"/>
                <w:lang w:val="en-GB" w:bidi="ar-SA"/>
              </w:rPr>
              <w:t xml:space="preserve">the settlement hearing </w:t>
            </w:r>
            <w:r w:rsidRPr="00C110B8">
              <w:rPr>
                <w:lang w:val="en-GB" w:bidi="ar-SA"/>
              </w:rPr>
              <w:t xml:space="preserve">was not scheduled </w:t>
            </w:r>
            <w:r w:rsidRPr="00C110B8">
              <w:rPr>
                <w:rFonts w:cs="Arial"/>
                <w:lang w:val="en-GB" w:bidi="ar-SA"/>
              </w:rPr>
              <w:t xml:space="preserve">shall be served on </w:t>
            </w:r>
            <w:r w:rsidRPr="00C110B8">
              <w:rPr>
                <w:lang w:val="en-GB" w:bidi="ar-SA"/>
              </w:rPr>
              <w:t>the</w:t>
            </w:r>
            <w:r w:rsidRPr="00C110B8">
              <w:rPr>
                <w:rFonts w:cs="Arial"/>
                <w:lang w:val="en-GB" w:bidi="ar-SA"/>
              </w:rPr>
              <w:t xml:space="preserve"> party by personal service, </w:t>
            </w:r>
            <w:r w:rsidRPr="00C110B8">
              <w:rPr>
                <w:lang w:val="en-GB" w:bidi="ar-SA"/>
              </w:rPr>
              <w:t xml:space="preserve">whereby personal service shall be deemed to include </w:t>
            </w:r>
            <w:r w:rsidRPr="00C110B8">
              <w:rPr>
                <w:rFonts w:cs="Arial"/>
                <w:lang w:val="en-GB" w:bidi="ar-SA"/>
              </w:rPr>
              <w:t>service</w:t>
            </w:r>
            <w:r w:rsidRPr="00C110B8">
              <w:rPr>
                <w:lang w:val="en-GB" w:bidi="ar-SA"/>
              </w:rPr>
              <w:t xml:space="preserve"> made</w:t>
            </w:r>
            <w:r w:rsidRPr="00C110B8">
              <w:rPr>
                <w:rFonts w:cs="Arial"/>
                <w:lang w:val="en-GB" w:bidi="ar-SA"/>
              </w:rPr>
              <w:t xml:space="preserve"> in </w:t>
            </w:r>
            <w:r w:rsidRPr="00C110B8">
              <w:rPr>
                <w:lang w:val="en-GB" w:bidi="ar-SA"/>
              </w:rPr>
              <w:t xml:space="preserve">accordance </w:t>
            </w:r>
            <w:r w:rsidRPr="00C110B8">
              <w:rPr>
                <w:rFonts w:cs="Arial"/>
                <w:lang w:val="en-GB" w:bidi="ar-SA"/>
              </w:rPr>
              <w:t>with Article 141a of this Act</w:t>
            </w:r>
            <w:r w:rsidRPr="00C110B8">
              <w:rPr>
                <w:lang w:val="en-GB" w:bidi="ar-SA"/>
              </w:rPr>
              <w:t xml:space="preserve">. </w:t>
            </w:r>
          </w:p>
        </w:tc>
      </w:tr>
      <w:tr w:rsidR="005B5D71" w:rsidRPr="00136340" w14:paraId="6D2CC975" w14:textId="77777777" w:rsidTr="00794AD7">
        <w:trPr>
          <w:trHeight w:val="20"/>
        </w:trPr>
        <w:tc>
          <w:tcPr>
            <w:tcW w:w="2350" w:type="pct"/>
          </w:tcPr>
          <w:p w14:paraId="6F984EBE" w14:textId="77777777" w:rsidR="005B5D71" w:rsidRPr="00E568F9" w:rsidRDefault="005B5D71" w:rsidP="005B5D71">
            <w:pPr>
              <w:pStyle w:val="Odstavek"/>
              <w:rPr>
                <w:rFonts w:cs="Arial"/>
                <w:lang w:bidi="ar-SA"/>
              </w:rPr>
            </w:pPr>
            <w:r w:rsidRPr="00E568F9">
              <w:rPr>
                <w:rFonts w:cs="Arial"/>
                <w:lang w:bidi="ar-SA"/>
              </w:rPr>
              <w:t>Druga pisanja se vročajo osebno samo, če tako določa zakon ali če sodišče oceni, da je potrebna zaradi listin, ki so priložene v izvirniku, ali iz kakšnega drugega razloga večja previdnost.</w:t>
            </w:r>
          </w:p>
        </w:tc>
        <w:tc>
          <w:tcPr>
            <w:tcW w:w="167" w:type="pct"/>
            <w:vMerge/>
          </w:tcPr>
          <w:p w14:paraId="4111BA8C" w14:textId="77777777" w:rsidR="005B5D71" w:rsidRPr="00AB3892" w:rsidRDefault="005B5D71" w:rsidP="005B5D71">
            <w:pPr>
              <w:pStyle w:val="Odstavek"/>
              <w:rPr>
                <w:rFonts w:cs="Arial"/>
                <w:lang w:bidi="ar-SA"/>
              </w:rPr>
            </w:pPr>
          </w:p>
        </w:tc>
        <w:tc>
          <w:tcPr>
            <w:tcW w:w="2483" w:type="pct"/>
          </w:tcPr>
          <w:p w14:paraId="602E5982" w14:textId="77777777" w:rsidR="005B5D71" w:rsidRPr="00C110B8" w:rsidRDefault="005B5D71" w:rsidP="005B5D71">
            <w:pPr>
              <w:pStyle w:val="Odstavek"/>
              <w:rPr>
                <w:rFonts w:cs="Arial"/>
                <w:lang w:val="en-GB" w:bidi="ar-SA"/>
              </w:rPr>
            </w:pPr>
            <w:r w:rsidRPr="00C110B8">
              <w:rPr>
                <w:rFonts w:cs="Arial"/>
                <w:lang w:val="en-GB" w:bidi="ar-SA"/>
              </w:rPr>
              <w:t xml:space="preserve">Other </w:t>
            </w:r>
            <w:r w:rsidRPr="00C110B8">
              <w:rPr>
                <w:lang w:val="en-GB" w:bidi="ar-SA"/>
              </w:rPr>
              <w:t xml:space="preserve">court </w:t>
            </w:r>
            <w:r w:rsidRPr="00C110B8">
              <w:rPr>
                <w:rFonts w:cs="Arial"/>
                <w:lang w:val="en-GB" w:bidi="ar-SA"/>
              </w:rPr>
              <w:t xml:space="preserve">documents shall be delivered by personal service only if </w:t>
            </w:r>
            <w:r w:rsidRPr="00C110B8">
              <w:rPr>
                <w:lang w:val="en-GB" w:bidi="ar-SA"/>
              </w:rPr>
              <w:t>it</w:t>
            </w:r>
            <w:r w:rsidRPr="00C110B8">
              <w:rPr>
                <w:rFonts w:cs="Arial"/>
                <w:lang w:val="en-GB" w:bidi="ar-SA"/>
              </w:rPr>
              <w:t xml:space="preserve"> is provided </w:t>
            </w:r>
            <w:r w:rsidRPr="00C110B8">
              <w:rPr>
                <w:lang w:val="en-GB" w:bidi="ar-SA"/>
              </w:rPr>
              <w:t xml:space="preserve">for </w:t>
            </w:r>
            <w:r w:rsidRPr="00C110B8">
              <w:rPr>
                <w:rFonts w:cs="Arial"/>
                <w:lang w:val="en-GB" w:bidi="ar-SA"/>
              </w:rPr>
              <w:t xml:space="preserve">by </w:t>
            </w:r>
            <w:r w:rsidRPr="00C110B8">
              <w:rPr>
                <w:lang w:val="en-GB" w:bidi="ar-SA"/>
              </w:rPr>
              <w:t>an Act</w:t>
            </w:r>
            <w:r w:rsidRPr="00C110B8">
              <w:rPr>
                <w:rFonts w:cs="Arial"/>
                <w:lang w:val="en-GB" w:bidi="ar-SA"/>
              </w:rPr>
              <w:t xml:space="preserve"> or whe</w:t>
            </w:r>
            <w:r w:rsidRPr="00C110B8">
              <w:rPr>
                <w:lang w:val="en-GB" w:bidi="ar-SA"/>
              </w:rPr>
              <w:t>n</w:t>
            </w:r>
            <w:r w:rsidRPr="00C110B8">
              <w:rPr>
                <w:rFonts w:cs="Arial"/>
                <w:lang w:val="en-GB" w:bidi="ar-SA"/>
              </w:rPr>
              <w:t xml:space="preserve"> the court considers that </w:t>
            </w:r>
            <w:r w:rsidRPr="00C110B8">
              <w:rPr>
                <w:lang w:val="en-GB" w:bidi="ar-SA"/>
              </w:rPr>
              <w:t>greater</w:t>
            </w:r>
            <w:r w:rsidRPr="00C110B8">
              <w:rPr>
                <w:rFonts w:cs="Arial"/>
                <w:lang w:val="en-GB" w:bidi="ar-SA"/>
              </w:rPr>
              <w:t xml:space="preserve"> caution is ne</w:t>
            </w:r>
            <w:r w:rsidRPr="00C110B8">
              <w:rPr>
                <w:lang w:val="en-GB" w:bidi="ar-SA"/>
              </w:rPr>
              <w:t xml:space="preserve">eded because of </w:t>
            </w:r>
            <w:r w:rsidRPr="00C110B8">
              <w:rPr>
                <w:lang w:val="en-GB"/>
              </w:rPr>
              <w:t xml:space="preserve">the </w:t>
            </w:r>
            <w:r w:rsidRPr="00C110B8">
              <w:rPr>
                <w:lang w:val="en-GB" w:bidi="ar-SA"/>
              </w:rPr>
              <w:t>original</w:t>
            </w:r>
            <w:r w:rsidRPr="00C110B8">
              <w:rPr>
                <w:rFonts w:cs="Arial"/>
                <w:lang w:val="en-GB" w:bidi="ar-SA"/>
              </w:rPr>
              <w:t xml:space="preserve"> documents </w:t>
            </w:r>
            <w:r w:rsidRPr="00C110B8">
              <w:rPr>
                <w:lang w:val="en-GB" w:bidi="ar-SA"/>
              </w:rPr>
              <w:t xml:space="preserve">attached to them </w:t>
            </w:r>
            <w:r w:rsidRPr="00C110B8">
              <w:rPr>
                <w:rFonts w:cs="Arial"/>
                <w:lang w:val="en-GB" w:bidi="ar-SA"/>
              </w:rPr>
              <w:t xml:space="preserve">or for </w:t>
            </w:r>
            <w:r w:rsidRPr="00C110B8">
              <w:rPr>
                <w:lang w:val="en-GB" w:bidi="ar-SA"/>
              </w:rPr>
              <w:t>some</w:t>
            </w:r>
            <w:r w:rsidRPr="00C110B8">
              <w:rPr>
                <w:rFonts w:cs="Arial"/>
                <w:lang w:val="en-GB" w:bidi="ar-SA"/>
              </w:rPr>
              <w:t xml:space="preserve"> other reason.</w:t>
            </w:r>
          </w:p>
        </w:tc>
      </w:tr>
      <w:tr w:rsidR="005B5D71" w:rsidRPr="00136340" w14:paraId="645EE713" w14:textId="77777777" w:rsidTr="00794AD7">
        <w:trPr>
          <w:trHeight w:val="20"/>
        </w:trPr>
        <w:tc>
          <w:tcPr>
            <w:tcW w:w="2350" w:type="pct"/>
          </w:tcPr>
          <w:p w14:paraId="6A3989A8" w14:textId="77777777" w:rsidR="005B5D71" w:rsidRPr="00E568F9" w:rsidRDefault="005B5D71" w:rsidP="005B5D71">
            <w:pPr>
              <w:pStyle w:val="Odstavek"/>
              <w:rPr>
                <w:rFonts w:cs="Arial"/>
                <w:lang w:bidi="ar-SA"/>
              </w:rPr>
            </w:pPr>
            <w:r w:rsidRPr="00E568F9">
              <w:rPr>
                <w:rFonts w:cs="Arial"/>
                <w:lang w:bidi="ar-SA"/>
              </w:rPr>
              <w:t>Če vročitev po 140. členu tega zakona ni možna, se osebna vročitev fizični osebi opravi tako, da vročevalec pisanje izroči sodišču, ki je vročitev odredilo, če gre za vročitev po pošti, pa pošti v kraju njegovega stanovanja, v hišnem ali izpostavljenem predalčniku oziroma na vratih stanovanja pa pusti obvestilo, v katerem je navedeno, kje je pisanje, in rok 15 dni, v katerem mora naslovnik pisanje dvigniti. Na obvestilu in na pisanju, ki bi ga moral vročiti, vročevalec navede vzrok za takšno ravnanje in dan, ko je obvestilo pustil naslovniku, ter se podpiše.</w:t>
            </w:r>
          </w:p>
        </w:tc>
        <w:tc>
          <w:tcPr>
            <w:tcW w:w="167" w:type="pct"/>
            <w:vMerge/>
          </w:tcPr>
          <w:p w14:paraId="3C62F17C" w14:textId="77777777" w:rsidR="005B5D71" w:rsidRPr="00AB3892" w:rsidRDefault="005B5D71" w:rsidP="005B5D71">
            <w:pPr>
              <w:pStyle w:val="Odstavek"/>
              <w:rPr>
                <w:rFonts w:cs="Arial"/>
                <w:lang w:bidi="ar-SA"/>
              </w:rPr>
            </w:pPr>
          </w:p>
        </w:tc>
        <w:tc>
          <w:tcPr>
            <w:tcW w:w="2483" w:type="pct"/>
          </w:tcPr>
          <w:p w14:paraId="3AD6FAC3" w14:textId="6EC6908A"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 xml:space="preserve">the </w:t>
            </w:r>
            <w:r w:rsidRPr="00C110B8">
              <w:rPr>
                <w:rFonts w:cs="Arial"/>
                <w:lang w:val="en-GB" w:bidi="ar-SA"/>
              </w:rPr>
              <w:t xml:space="preserve">service of court documents </w:t>
            </w:r>
            <w:r w:rsidRPr="00C110B8">
              <w:rPr>
                <w:lang w:val="en-GB" w:bidi="ar-SA"/>
              </w:rPr>
              <w:t xml:space="preserve">under the provisions of </w:t>
            </w:r>
            <w:r w:rsidRPr="00C110B8">
              <w:rPr>
                <w:rFonts w:cs="Arial"/>
                <w:lang w:val="en-GB" w:bidi="ar-SA"/>
              </w:rPr>
              <w:t xml:space="preserve">Article 140 </w:t>
            </w:r>
            <w:r w:rsidRPr="00C110B8">
              <w:rPr>
                <w:lang w:val="en-GB" w:bidi="ar-SA"/>
              </w:rPr>
              <w:t xml:space="preserve">of this Act </w:t>
            </w:r>
            <w:r w:rsidRPr="00C110B8">
              <w:rPr>
                <w:rFonts w:cs="Arial"/>
                <w:lang w:val="en-GB" w:bidi="ar-SA"/>
              </w:rPr>
              <w:t xml:space="preserve">is </w:t>
            </w:r>
            <w:r w:rsidRPr="00C110B8">
              <w:rPr>
                <w:lang w:val="en-GB" w:bidi="ar-SA"/>
              </w:rPr>
              <w:t xml:space="preserve">not </w:t>
            </w:r>
            <w:r w:rsidRPr="00C110B8">
              <w:rPr>
                <w:rFonts w:cs="Arial"/>
                <w:lang w:val="en-GB" w:bidi="ar-SA"/>
              </w:rPr>
              <w:t xml:space="preserve">possible, </w:t>
            </w:r>
            <w:r w:rsidRPr="00C110B8">
              <w:rPr>
                <w:lang w:val="en-GB" w:bidi="ar-SA"/>
              </w:rPr>
              <w:t xml:space="preserve">personal </w:t>
            </w:r>
            <w:r w:rsidRPr="00C110B8">
              <w:rPr>
                <w:rFonts w:cs="Arial"/>
                <w:lang w:val="en-GB" w:bidi="ar-SA"/>
              </w:rPr>
              <w:t xml:space="preserve">service </w:t>
            </w:r>
            <w:r w:rsidRPr="00C110B8">
              <w:rPr>
                <w:lang w:val="en-GB" w:bidi="ar-SA"/>
              </w:rPr>
              <w:t>on</w:t>
            </w:r>
            <w:r w:rsidRPr="00C110B8">
              <w:rPr>
                <w:rFonts w:cs="Arial"/>
                <w:lang w:val="en-GB" w:bidi="ar-SA"/>
              </w:rPr>
              <w:t xml:space="preserve"> natural persons shall be </w:t>
            </w:r>
            <w:r w:rsidRPr="00C110B8">
              <w:rPr>
                <w:lang w:val="en-GB" w:bidi="ar-SA"/>
              </w:rPr>
              <w:t xml:space="preserve">made </w:t>
            </w:r>
            <w:r w:rsidRPr="00C110B8">
              <w:rPr>
                <w:lang w:val="en-GB"/>
              </w:rPr>
              <w:t>such</w:t>
            </w:r>
            <w:r w:rsidRPr="00C110B8">
              <w:rPr>
                <w:lang w:val="en-GB" w:bidi="ar-SA"/>
              </w:rPr>
              <w:t xml:space="preserve"> that </w:t>
            </w:r>
            <w:r w:rsidRPr="00C110B8">
              <w:rPr>
                <w:rFonts w:cs="Arial"/>
                <w:lang w:val="en-GB" w:bidi="ar-SA"/>
              </w:rPr>
              <w:t>the process server deliver</w:t>
            </w:r>
            <w:r w:rsidRPr="00C110B8">
              <w:rPr>
                <w:lang w:val="en-GB" w:bidi="ar-SA"/>
              </w:rPr>
              <w:t>s</w:t>
            </w:r>
            <w:r w:rsidRPr="00C110B8">
              <w:rPr>
                <w:rFonts w:cs="Arial"/>
                <w:lang w:val="en-GB" w:bidi="ar-SA"/>
              </w:rPr>
              <w:t xml:space="preserve"> the documents to the court which has ordered the service</w:t>
            </w:r>
            <w:r w:rsidRPr="00C110B8">
              <w:rPr>
                <w:lang w:val="en-GB" w:bidi="ar-SA"/>
              </w:rPr>
              <w:t xml:space="preserve"> </w:t>
            </w:r>
            <w:r w:rsidRPr="00C110B8">
              <w:rPr>
                <w:lang w:val="en-GB"/>
              </w:rPr>
              <w:t>or,</w:t>
            </w:r>
            <w:r w:rsidRPr="00C110B8">
              <w:rPr>
                <w:rFonts w:cs="Arial"/>
                <w:lang w:val="en-GB" w:bidi="ar-SA"/>
              </w:rPr>
              <w:t xml:space="preserve"> </w:t>
            </w:r>
            <w:r w:rsidRPr="00C110B8">
              <w:rPr>
                <w:lang w:val="en-GB" w:bidi="ar-SA"/>
              </w:rPr>
              <w:t>where</w:t>
            </w:r>
            <w:r w:rsidRPr="00C110B8">
              <w:rPr>
                <w:rFonts w:cs="Arial"/>
                <w:lang w:val="en-GB" w:bidi="ar-SA"/>
              </w:rPr>
              <w:t xml:space="preserve"> the court documents are to be served by mail, to the post office at the place of the addressee's </w:t>
            </w:r>
            <w:r w:rsidRPr="00C110B8">
              <w:rPr>
                <w:lang w:val="en-GB" w:bidi="ar-SA"/>
              </w:rPr>
              <w:t>dwelling</w:t>
            </w:r>
            <w:r w:rsidRPr="00C110B8">
              <w:rPr>
                <w:rFonts w:cs="Arial"/>
                <w:lang w:val="en-GB" w:bidi="ar-SA"/>
              </w:rPr>
              <w:t xml:space="preserve"> </w:t>
            </w:r>
            <w:r w:rsidRPr="00C110B8">
              <w:rPr>
                <w:lang w:val="en-GB" w:bidi="ar-SA"/>
              </w:rPr>
              <w:t xml:space="preserve">and shall leave </w:t>
            </w:r>
            <w:r w:rsidRPr="00C110B8">
              <w:rPr>
                <w:rFonts w:cs="Arial"/>
                <w:lang w:val="en-GB" w:bidi="ar-SA"/>
              </w:rPr>
              <w:t xml:space="preserve">a notice </w:t>
            </w:r>
            <w:r w:rsidRPr="00C110B8">
              <w:rPr>
                <w:lang w:val="en-GB" w:bidi="ar-SA"/>
              </w:rPr>
              <w:t xml:space="preserve">in the house mailbox or outdoor mailbox or attached on the dwelling's door </w:t>
            </w:r>
            <w:r w:rsidRPr="00C110B8">
              <w:rPr>
                <w:rFonts w:cs="Arial"/>
                <w:lang w:val="en-GB" w:bidi="ar-SA"/>
              </w:rPr>
              <w:t xml:space="preserve">indicating the </w:t>
            </w:r>
            <w:r w:rsidRPr="00C110B8">
              <w:rPr>
                <w:lang w:val="en-GB" w:bidi="ar-SA"/>
              </w:rPr>
              <w:t>place where</w:t>
            </w:r>
            <w:r w:rsidRPr="00C110B8">
              <w:rPr>
                <w:rFonts w:cs="Arial"/>
                <w:lang w:val="en-GB" w:bidi="ar-SA"/>
              </w:rPr>
              <w:t xml:space="preserve"> the court documents </w:t>
            </w:r>
            <w:r w:rsidRPr="00C110B8">
              <w:rPr>
                <w:lang w:val="en-GB" w:bidi="ar-SA"/>
              </w:rPr>
              <w:t xml:space="preserve">are to be found </w:t>
            </w:r>
            <w:r w:rsidRPr="00C110B8">
              <w:rPr>
                <w:rFonts w:cs="Arial"/>
                <w:lang w:val="en-GB" w:bidi="ar-SA"/>
              </w:rPr>
              <w:t xml:space="preserve">and a 15-day </w:t>
            </w:r>
            <w:r w:rsidRPr="00C110B8">
              <w:rPr>
                <w:lang w:val="en-GB" w:bidi="ar-SA"/>
              </w:rPr>
              <w:t>time limit</w:t>
            </w:r>
            <w:r w:rsidRPr="00C110B8">
              <w:rPr>
                <w:rFonts w:cs="Arial"/>
                <w:lang w:val="en-GB" w:bidi="ar-SA"/>
              </w:rPr>
              <w:t xml:space="preserve"> in which the</w:t>
            </w:r>
            <w:r w:rsidRPr="00C110B8">
              <w:rPr>
                <w:lang w:val="en-GB" w:bidi="ar-SA"/>
              </w:rPr>
              <w:t>y</w:t>
            </w:r>
            <w:r w:rsidRPr="00C110B8">
              <w:rPr>
                <w:rFonts w:cs="Arial"/>
                <w:lang w:val="en-GB" w:bidi="ar-SA"/>
              </w:rPr>
              <w:t xml:space="preserve"> ha</w:t>
            </w:r>
            <w:r w:rsidRPr="00C110B8">
              <w:rPr>
                <w:lang w:val="en-GB" w:bidi="ar-SA"/>
              </w:rPr>
              <w:t>ve</w:t>
            </w:r>
            <w:r w:rsidRPr="00C110B8">
              <w:rPr>
                <w:rFonts w:cs="Arial"/>
                <w:lang w:val="en-GB" w:bidi="ar-SA"/>
              </w:rPr>
              <w:t xml:space="preserve"> to be collected by the addressee. </w:t>
            </w:r>
            <w:r w:rsidRPr="00C110B8">
              <w:rPr>
                <w:lang w:val="en-GB" w:bidi="ar-SA"/>
              </w:rPr>
              <w:t>The process server shall note on the notice of service and on the court documents which should have been served the reason for such handling and the</w:t>
            </w:r>
            <w:r w:rsidRPr="00C110B8">
              <w:rPr>
                <w:rFonts w:cs="Arial"/>
                <w:lang w:val="en-GB" w:bidi="ar-SA"/>
              </w:rPr>
              <w:t xml:space="preserve"> da</w:t>
            </w:r>
            <w:r w:rsidRPr="00C110B8">
              <w:rPr>
                <w:lang w:val="en-GB" w:bidi="ar-SA"/>
              </w:rPr>
              <w:t>te</w:t>
            </w:r>
            <w:r w:rsidRPr="00C110B8">
              <w:rPr>
                <w:rFonts w:cs="Arial"/>
                <w:lang w:val="en-GB" w:bidi="ar-SA"/>
              </w:rPr>
              <w:t xml:space="preserve"> </w:t>
            </w:r>
            <w:r w:rsidRPr="00C110B8">
              <w:rPr>
                <w:lang w:val="en-GB" w:bidi="ar-SA"/>
              </w:rPr>
              <w:t xml:space="preserve">when </w:t>
            </w:r>
            <w:r w:rsidRPr="00C110B8">
              <w:rPr>
                <w:rFonts w:cs="Arial"/>
                <w:lang w:val="en-GB" w:bidi="ar-SA"/>
              </w:rPr>
              <w:t xml:space="preserve">the notice of service </w:t>
            </w:r>
            <w:r w:rsidRPr="00C110B8">
              <w:rPr>
                <w:lang w:val="en-GB" w:bidi="ar-SA"/>
              </w:rPr>
              <w:t xml:space="preserve">was </w:t>
            </w:r>
            <w:r w:rsidRPr="00C110B8">
              <w:rPr>
                <w:rFonts w:cs="Arial"/>
                <w:lang w:val="en-GB" w:bidi="ar-SA"/>
              </w:rPr>
              <w:t xml:space="preserve">left </w:t>
            </w:r>
            <w:r w:rsidRPr="00C110B8">
              <w:rPr>
                <w:lang w:val="en-GB" w:bidi="ar-SA"/>
              </w:rPr>
              <w:t xml:space="preserve">to the addressee </w:t>
            </w:r>
            <w:r w:rsidRPr="00C110B8">
              <w:rPr>
                <w:lang w:val="en-GB" w:bidi="ar-SA"/>
              </w:rPr>
              <w:lastRenderedPageBreak/>
              <w:t>and shall sign them</w:t>
            </w:r>
            <w:r w:rsidRPr="00C110B8">
              <w:rPr>
                <w:rFonts w:cs="Arial"/>
                <w:lang w:val="en-GB" w:bidi="ar-SA"/>
              </w:rPr>
              <w:t xml:space="preserve">. </w:t>
            </w:r>
          </w:p>
        </w:tc>
      </w:tr>
      <w:tr w:rsidR="005B5D71" w:rsidRPr="00136340" w14:paraId="50A9EE8F" w14:textId="77777777" w:rsidTr="00794AD7">
        <w:trPr>
          <w:trHeight w:val="20"/>
        </w:trPr>
        <w:tc>
          <w:tcPr>
            <w:tcW w:w="2350" w:type="pct"/>
          </w:tcPr>
          <w:p w14:paraId="27D3B4BF" w14:textId="77777777" w:rsidR="005B5D71" w:rsidRPr="00E568F9" w:rsidRDefault="005B5D71" w:rsidP="005B5D71">
            <w:pPr>
              <w:pStyle w:val="Odstavek"/>
              <w:rPr>
                <w:rFonts w:cs="Arial"/>
                <w:lang w:bidi="ar-SA"/>
              </w:rPr>
            </w:pPr>
            <w:r w:rsidRPr="00E568F9">
              <w:rPr>
                <w:rFonts w:cs="Arial"/>
                <w:lang w:bidi="ar-SA"/>
              </w:rPr>
              <w:lastRenderedPageBreak/>
              <w:t>Vročitev po prejšnjem odstavku se šteje za opravljeno z dnem, ko naslovnik pisanje dvigne. Namesto naslovnika lahko pisanje dvigne oseba, ki jo je naslovnik na pošti pooblastil kot pooblaščenca za dvig pisanj, če je pooblastilo deponirano na pošti in se ta oseba na pošti identificira z osebnim dokumentom s fotografijo. Ta oseba na vročilnici poleg svojega podpisa pripiše besedi »po pooblastilu«. Če naslovnik pisanja ne dvigne v 15 dneh, se šteje, da je bila vročitev opravljena s potekom tega roka, na kar je treba naslovnika v obvestilu iz prejšnjega odstavka opozoriti. Po preteku tega roka vročevalec pusti pisanje iz prejšnjega odstavka v hišnem oziroma izpostavljenem predalčniku naslovnika. Če naslovnik nima predalčnika ali je ta neuporaben, se pisanje vrne sodišču, na kar je treba naslovnika v obvestilu iz prejšnjega odstavka opozoriti.</w:t>
            </w:r>
          </w:p>
        </w:tc>
        <w:tc>
          <w:tcPr>
            <w:tcW w:w="167" w:type="pct"/>
            <w:vMerge/>
          </w:tcPr>
          <w:p w14:paraId="7FC9CBFD" w14:textId="77777777" w:rsidR="005B5D71" w:rsidRPr="00AB3892" w:rsidRDefault="005B5D71" w:rsidP="005B5D71">
            <w:pPr>
              <w:pStyle w:val="Odstavek"/>
              <w:rPr>
                <w:rFonts w:cs="Arial"/>
                <w:lang w:bidi="ar-SA"/>
              </w:rPr>
            </w:pPr>
          </w:p>
        </w:tc>
        <w:tc>
          <w:tcPr>
            <w:tcW w:w="2483" w:type="pct"/>
          </w:tcPr>
          <w:p w14:paraId="7BA3A97C" w14:textId="42373151" w:rsidR="005B5D71" w:rsidRPr="00C110B8" w:rsidRDefault="005B5D71" w:rsidP="008E077D">
            <w:pPr>
              <w:pStyle w:val="Odstavek"/>
              <w:rPr>
                <w:rFonts w:cs="Arial"/>
                <w:lang w:val="en-GB" w:bidi="ar-SA"/>
              </w:rPr>
            </w:pPr>
            <w:r w:rsidRPr="00C110B8">
              <w:rPr>
                <w:rFonts w:cs="Arial"/>
                <w:lang w:val="en-GB" w:bidi="ar-SA"/>
              </w:rPr>
              <w:t xml:space="preserve">The service </w:t>
            </w:r>
            <w:r w:rsidRPr="00C110B8">
              <w:rPr>
                <w:lang w:val="en-GB" w:bidi="ar-SA"/>
              </w:rPr>
              <w:t xml:space="preserve">referred to in </w:t>
            </w:r>
            <w:r w:rsidRPr="00C110B8">
              <w:rPr>
                <w:rFonts w:cs="Arial"/>
                <w:lang w:val="en-GB" w:bidi="ar-SA"/>
              </w:rPr>
              <w:t xml:space="preserve">the preceding paragraph shall be deemed to have been </w:t>
            </w:r>
            <w:proofErr w:type="gramStart"/>
            <w:r w:rsidRPr="00C110B8">
              <w:rPr>
                <w:rFonts w:cs="Arial"/>
                <w:lang w:val="en-GB" w:bidi="ar-SA"/>
              </w:rPr>
              <w:t>e</w:t>
            </w:r>
            <w:r w:rsidRPr="00C110B8">
              <w:rPr>
                <w:lang w:val="en-GB" w:bidi="ar-SA"/>
              </w:rPr>
              <w:t>ffected</w:t>
            </w:r>
            <w:proofErr w:type="gramEnd"/>
            <w:r w:rsidRPr="00C110B8">
              <w:rPr>
                <w:rFonts w:cs="Arial"/>
                <w:lang w:val="en-GB" w:bidi="ar-SA"/>
              </w:rPr>
              <w:t xml:space="preserve"> on the da</w:t>
            </w:r>
            <w:r w:rsidRPr="00C110B8">
              <w:rPr>
                <w:lang w:val="en-GB" w:bidi="ar-SA"/>
              </w:rPr>
              <w:t>te</w:t>
            </w:r>
            <w:r w:rsidRPr="00C110B8">
              <w:rPr>
                <w:rFonts w:cs="Arial"/>
                <w:lang w:val="en-GB" w:bidi="ar-SA"/>
              </w:rPr>
              <w:t xml:space="preserve"> </w:t>
            </w:r>
            <w:r w:rsidRPr="00C110B8">
              <w:rPr>
                <w:lang w:val="en-GB" w:bidi="ar-SA"/>
              </w:rPr>
              <w:t>when the addressee collects t</w:t>
            </w:r>
            <w:r w:rsidRPr="00C110B8">
              <w:rPr>
                <w:rFonts w:cs="Arial"/>
                <w:lang w:val="en-GB" w:bidi="ar-SA"/>
              </w:rPr>
              <w:t>he document</w:t>
            </w:r>
            <w:r w:rsidRPr="00C110B8">
              <w:rPr>
                <w:lang w:val="en-GB" w:bidi="ar-SA"/>
              </w:rPr>
              <w:t xml:space="preserve">s. </w:t>
            </w:r>
            <w:r w:rsidRPr="00C110B8">
              <w:rPr>
                <w:rFonts w:cs="Arial"/>
                <w:lang w:val="en-GB" w:bidi="ar-SA"/>
              </w:rPr>
              <w:t>I</w:t>
            </w:r>
            <w:r w:rsidRPr="00C110B8">
              <w:rPr>
                <w:lang w:val="en-GB" w:bidi="ar-SA"/>
              </w:rPr>
              <w:t>nstead of the addressee, the</w:t>
            </w:r>
            <w:r w:rsidRPr="00C110B8">
              <w:rPr>
                <w:rFonts w:cs="Arial"/>
                <w:lang w:val="en-GB" w:bidi="ar-SA"/>
              </w:rPr>
              <w:t xml:space="preserve"> document</w:t>
            </w:r>
            <w:r w:rsidRPr="00C110B8">
              <w:rPr>
                <w:lang w:val="en-GB" w:bidi="ar-SA"/>
              </w:rPr>
              <w:t xml:space="preserve">s </w:t>
            </w:r>
            <w:r w:rsidRPr="00C110B8">
              <w:rPr>
                <w:lang w:val="en-GB"/>
              </w:rPr>
              <w:t>may</w:t>
            </w:r>
            <w:r w:rsidRPr="00C110B8">
              <w:rPr>
                <w:lang w:val="en-GB" w:bidi="ar-SA"/>
              </w:rPr>
              <w:t xml:space="preserve"> be </w:t>
            </w:r>
            <w:r w:rsidRPr="00C110B8">
              <w:rPr>
                <w:rFonts w:cs="Arial"/>
                <w:lang w:val="en-GB" w:bidi="ar-SA"/>
              </w:rPr>
              <w:t>collected</w:t>
            </w:r>
            <w:r w:rsidR="000851E7" w:rsidRPr="00C110B8">
              <w:rPr>
                <w:lang w:val="en-GB" w:bidi="ar-SA"/>
              </w:rPr>
              <w:t xml:space="preserve"> by a person whom the addresse</w:t>
            </w:r>
            <w:r w:rsidRPr="00C110B8">
              <w:rPr>
                <w:lang w:val="en-GB" w:bidi="ar-SA"/>
              </w:rPr>
              <w:t xml:space="preserve">e has authorised at the post office for the collection of court documents, provided that such authorisation is deposited with the post office and that the authorised person identifies him- or herself with an identity document carrying a photo at the post office. The authorised person shall add the words "by authorisation" on the proof of service next to his or her signature. If the addressee fails to collect the documents within 15 days, it shall be deemed that the service has been </w:t>
            </w:r>
            <w:proofErr w:type="gramStart"/>
            <w:r w:rsidRPr="00C110B8">
              <w:rPr>
                <w:lang w:val="en-GB" w:bidi="ar-SA"/>
              </w:rPr>
              <w:t>effected</w:t>
            </w:r>
            <w:proofErr w:type="gramEnd"/>
            <w:r w:rsidRPr="00C110B8">
              <w:rPr>
                <w:lang w:val="en-GB" w:bidi="ar-SA"/>
              </w:rPr>
              <w:t xml:space="preserve"> upon the expir</w:t>
            </w:r>
            <w:r w:rsidR="008E077D" w:rsidRPr="00C110B8">
              <w:rPr>
                <w:lang w:val="en-GB" w:bidi="ar-SA"/>
              </w:rPr>
              <w:t>y</w:t>
            </w:r>
            <w:r w:rsidRPr="00C110B8">
              <w:rPr>
                <w:lang w:val="en-GB" w:bidi="ar-SA"/>
              </w:rPr>
              <w:t xml:space="preserve"> of this period, which the addressee must be informed of in the notice referred to in the preceding paragraph. After the expir</w:t>
            </w:r>
            <w:r w:rsidR="008E077D" w:rsidRPr="00C110B8">
              <w:rPr>
                <w:lang w:val="en-GB" w:bidi="ar-SA"/>
              </w:rPr>
              <w:t>y</w:t>
            </w:r>
            <w:r w:rsidRPr="00C110B8">
              <w:rPr>
                <w:lang w:val="en-GB" w:bidi="ar-SA"/>
              </w:rPr>
              <w:t xml:space="preserve"> of this period, the process server shall leave the documents referred to in the preceding paragraph in the house mailbox or outdoor mailbox of the addressee. If the addressee does not have a mailbox or if it is </w:t>
            </w:r>
            <w:r w:rsidRPr="00C110B8">
              <w:rPr>
                <w:lang w:val="en-GB"/>
              </w:rPr>
              <w:t>not fit for purpose</w:t>
            </w:r>
            <w:r w:rsidRPr="00C110B8">
              <w:rPr>
                <w:lang w:val="en-GB" w:bidi="ar-SA"/>
              </w:rPr>
              <w:t>, the documents shall be returned to the court, which the addressee must be informed of in the notice referred to in the preceding paragraph.</w:t>
            </w:r>
            <w:r w:rsidRPr="00C110B8">
              <w:rPr>
                <w:rFonts w:cs="Arial"/>
                <w:lang w:val="en-GB" w:bidi="ar-SA"/>
              </w:rPr>
              <w:t xml:space="preserve"> </w:t>
            </w:r>
          </w:p>
        </w:tc>
      </w:tr>
      <w:tr w:rsidR="005B5D71" w:rsidRPr="00136340" w14:paraId="40126FAA" w14:textId="77777777" w:rsidTr="00794AD7">
        <w:trPr>
          <w:trHeight w:val="20"/>
        </w:trPr>
        <w:tc>
          <w:tcPr>
            <w:tcW w:w="2350" w:type="pct"/>
          </w:tcPr>
          <w:p w14:paraId="2231CF2C" w14:textId="77777777" w:rsidR="005B5D71" w:rsidRPr="00E568F9" w:rsidRDefault="005B5D71" w:rsidP="005B5D71">
            <w:pPr>
              <w:pStyle w:val="Odstavek"/>
              <w:rPr>
                <w:rFonts w:cs="Arial"/>
                <w:lang w:bidi="ar-SA"/>
              </w:rPr>
            </w:pPr>
            <w:r w:rsidRPr="00E568F9">
              <w:rPr>
                <w:rFonts w:cs="Arial"/>
                <w:lang w:bidi="ar-SA"/>
              </w:rPr>
              <w:t>O vročitvi, ki je bila opravljena na način iz tega člena, se takoj obvesti sodišče, ki je vročitev odredilo.</w:t>
            </w:r>
          </w:p>
        </w:tc>
        <w:tc>
          <w:tcPr>
            <w:tcW w:w="167" w:type="pct"/>
            <w:vMerge/>
          </w:tcPr>
          <w:p w14:paraId="6BE5A20C" w14:textId="77777777" w:rsidR="005B5D71" w:rsidRPr="00AB3892" w:rsidRDefault="005B5D71" w:rsidP="005B5D71">
            <w:pPr>
              <w:pStyle w:val="Odstavek"/>
              <w:rPr>
                <w:rFonts w:cs="Arial"/>
                <w:lang w:bidi="ar-SA"/>
              </w:rPr>
            </w:pPr>
          </w:p>
        </w:tc>
        <w:tc>
          <w:tcPr>
            <w:tcW w:w="2483" w:type="pct"/>
          </w:tcPr>
          <w:p w14:paraId="6386A91B" w14:textId="77777777" w:rsidR="005B5D71" w:rsidRPr="00C110B8" w:rsidRDefault="005B5D71" w:rsidP="005B5D71">
            <w:pPr>
              <w:pStyle w:val="Odstavek"/>
              <w:rPr>
                <w:rFonts w:cs="Arial"/>
                <w:lang w:val="en-GB" w:bidi="ar-SA"/>
              </w:rPr>
            </w:pPr>
            <w:r w:rsidRPr="00C110B8">
              <w:rPr>
                <w:rFonts w:cs="Arial"/>
                <w:lang w:val="en-GB" w:bidi="ar-SA"/>
              </w:rPr>
              <w:t xml:space="preserve">The court which has ordered the service shall be </w:t>
            </w:r>
            <w:r w:rsidRPr="00C110B8">
              <w:rPr>
                <w:lang w:val="en-GB" w:bidi="ar-SA"/>
              </w:rPr>
              <w:t xml:space="preserve">immediately </w:t>
            </w:r>
            <w:r w:rsidRPr="00C110B8">
              <w:rPr>
                <w:rFonts w:cs="Arial"/>
                <w:lang w:val="en-GB" w:bidi="ar-SA"/>
              </w:rPr>
              <w:t xml:space="preserve">informed of the service </w:t>
            </w:r>
            <w:r w:rsidRPr="00C110B8">
              <w:rPr>
                <w:lang w:val="en-GB" w:bidi="ar-SA"/>
              </w:rPr>
              <w:t>effected</w:t>
            </w:r>
            <w:r w:rsidRPr="00C110B8">
              <w:rPr>
                <w:rFonts w:cs="Arial"/>
                <w:lang w:val="en-GB" w:bidi="ar-SA"/>
              </w:rPr>
              <w:t xml:space="preserve"> </w:t>
            </w:r>
            <w:r w:rsidRPr="00C110B8">
              <w:rPr>
                <w:lang w:val="en-GB" w:bidi="ar-SA"/>
              </w:rPr>
              <w:t xml:space="preserve">in the manner laid down </w:t>
            </w:r>
            <w:r w:rsidRPr="00C110B8">
              <w:rPr>
                <w:rFonts w:cs="Arial"/>
                <w:lang w:val="en-GB" w:bidi="ar-SA"/>
              </w:rPr>
              <w:t>in this Article.</w:t>
            </w:r>
          </w:p>
        </w:tc>
      </w:tr>
      <w:tr w:rsidR="005B5D71" w:rsidRPr="00136340" w14:paraId="4D6BA281" w14:textId="77777777" w:rsidTr="00794AD7">
        <w:trPr>
          <w:trHeight w:val="20"/>
        </w:trPr>
        <w:tc>
          <w:tcPr>
            <w:tcW w:w="2350" w:type="pct"/>
          </w:tcPr>
          <w:p w14:paraId="1E529418" w14:textId="77777777" w:rsidR="005B5D71" w:rsidRPr="00E568F9" w:rsidRDefault="005B5D71" w:rsidP="005B5D71">
            <w:pPr>
              <w:pStyle w:val="Odstavek"/>
              <w:rPr>
                <w:rFonts w:cs="Arial"/>
                <w:lang w:bidi="ar-SA"/>
              </w:rPr>
            </w:pPr>
            <w:r w:rsidRPr="00E568F9">
              <w:rPr>
                <w:rFonts w:cs="Arial"/>
                <w:lang w:bidi="ar-SA"/>
              </w:rPr>
              <w:t>Če je treba vročiti pisanje iz prvega ali drugega odstavka tega člena subjektom iz tretjega odstavka 139. člena tega zakona in vročitev po 133. členu tega zakona ni mogoča, se smiselno uporabljajo določbe tretjega, četrtega in petega odstavka tega člena.</w:t>
            </w:r>
          </w:p>
        </w:tc>
        <w:tc>
          <w:tcPr>
            <w:tcW w:w="167" w:type="pct"/>
            <w:vMerge/>
          </w:tcPr>
          <w:p w14:paraId="61080D32" w14:textId="77777777" w:rsidR="005B5D71" w:rsidRPr="00AB3892" w:rsidRDefault="005B5D71" w:rsidP="005B5D71">
            <w:pPr>
              <w:pStyle w:val="Odstavek"/>
              <w:rPr>
                <w:rFonts w:cs="Arial"/>
                <w:lang w:bidi="ar-SA"/>
              </w:rPr>
            </w:pPr>
          </w:p>
        </w:tc>
        <w:tc>
          <w:tcPr>
            <w:tcW w:w="2483" w:type="pct"/>
          </w:tcPr>
          <w:p w14:paraId="0CEF2503" w14:textId="5A6BB9C7" w:rsidR="005B5D71" w:rsidRPr="00C110B8" w:rsidRDefault="005B5D71" w:rsidP="005B5D71">
            <w:pPr>
              <w:pStyle w:val="Odstavek"/>
              <w:rPr>
                <w:rFonts w:cs="Arial"/>
                <w:lang w:val="en-GB" w:bidi="ar-SA"/>
              </w:rPr>
            </w:pPr>
            <w:r w:rsidRPr="00C110B8">
              <w:rPr>
                <w:rFonts w:cs="Arial"/>
                <w:lang w:val="en-GB" w:bidi="ar-SA"/>
              </w:rPr>
              <w:t xml:space="preserve">If the documents referred to in paragraph one </w:t>
            </w:r>
            <w:r w:rsidRPr="00C110B8">
              <w:rPr>
                <w:lang w:val="en-GB" w:bidi="ar-SA"/>
              </w:rPr>
              <w:t xml:space="preserve">or two </w:t>
            </w:r>
            <w:r w:rsidRPr="00C110B8">
              <w:rPr>
                <w:rFonts w:cs="Arial"/>
                <w:lang w:val="en-GB" w:bidi="ar-SA"/>
              </w:rPr>
              <w:t xml:space="preserve">of this Article are to be served upon the </w:t>
            </w:r>
            <w:r w:rsidRPr="00C110B8">
              <w:rPr>
                <w:lang w:val="en-GB" w:bidi="ar-SA"/>
              </w:rPr>
              <w:t>entities</w:t>
            </w:r>
            <w:r w:rsidRPr="00C110B8">
              <w:rPr>
                <w:rFonts w:cs="Arial"/>
                <w:lang w:val="en-GB" w:bidi="ar-SA"/>
              </w:rPr>
              <w:t xml:space="preserve"> </w:t>
            </w:r>
            <w:r w:rsidRPr="00C110B8">
              <w:rPr>
                <w:lang w:val="en-GB" w:bidi="ar-SA"/>
              </w:rPr>
              <w:t>referred to</w:t>
            </w:r>
            <w:r w:rsidRPr="00C110B8">
              <w:rPr>
                <w:rFonts w:cs="Arial"/>
                <w:lang w:val="en-GB" w:bidi="ar-SA"/>
              </w:rPr>
              <w:t xml:space="preserve"> in paragraph three of Article 139 of this Act</w:t>
            </w:r>
            <w:r w:rsidRPr="00C110B8">
              <w:rPr>
                <w:lang w:val="en-GB" w:bidi="ar-SA"/>
              </w:rPr>
              <w:t xml:space="preserve"> and</w:t>
            </w:r>
            <w:r w:rsidRPr="00C110B8">
              <w:rPr>
                <w:rFonts w:cs="Arial"/>
                <w:lang w:val="en-GB" w:bidi="ar-SA"/>
              </w:rPr>
              <w:t xml:space="preserve"> service </w:t>
            </w:r>
            <w:r w:rsidRPr="00C110B8">
              <w:rPr>
                <w:lang w:val="en-GB" w:bidi="ar-SA"/>
              </w:rPr>
              <w:t xml:space="preserve">under Article 133 of this Act is not possible, the provisions of paragraphs three, four and five of this Article shall apply </w:t>
            </w:r>
            <w:r w:rsidRPr="00C110B8">
              <w:rPr>
                <w:i/>
                <w:lang w:val="en-GB" w:bidi="ar-SA"/>
              </w:rPr>
              <w:t>mutatis mutandis</w:t>
            </w:r>
            <w:r w:rsidRPr="00C110B8">
              <w:rPr>
                <w:lang w:val="en-GB" w:bidi="ar-SA"/>
              </w:rPr>
              <w:t xml:space="preserve">. </w:t>
            </w:r>
          </w:p>
        </w:tc>
      </w:tr>
      <w:tr w:rsidR="005B5D71" w:rsidRPr="00136340" w14:paraId="398136F3" w14:textId="77777777" w:rsidTr="00794AD7">
        <w:trPr>
          <w:trHeight w:val="20"/>
        </w:trPr>
        <w:tc>
          <w:tcPr>
            <w:tcW w:w="2350" w:type="pct"/>
          </w:tcPr>
          <w:p w14:paraId="35461478" w14:textId="77777777" w:rsidR="005B5D71" w:rsidRPr="00E568F9" w:rsidRDefault="005B5D71" w:rsidP="005B5D71">
            <w:pPr>
              <w:pStyle w:val="Odstavek"/>
              <w:rPr>
                <w:rFonts w:cs="Arial"/>
                <w:lang w:bidi="ar-SA"/>
              </w:rPr>
            </w:pPr>
            <w:r w:rsidRPr="00E568F9">
              <w:rPr>
                <w:rFonts w:cs="Arial"/>
                <w:lang w:bidi="ar-SA"/>
              </w:rPr>
              <w:t>Uslužbenec pošte ob dvigu pisanja preveri, ali naslovnika na pošti čaka še kakšno sodno pisanje. V takem primeru uslužbenec pošte vsa sodna pisanja, ki se vročajo osebno, izroči naslovniku. Če jih naslovnik noče sprejeti, se šteje, da je odklonil sprejem pisanja.</w:t>
            </w:r>
          </w:p>
        </w:tc>
        <w:tc>
          <w:tcPr>
            <w:tcW w:w="167" w:type="pct"/>
            <w:vMerge/>
          </w:tcPr>
          <w:p w14:paraId="5C8BFEC2" w14:textId="77777777" w:rsidR="005B5D71" w:rsidRPr="00AB3892" w:rsidRDefault="005B5D71" w:rsidP="005B5D71">
            <w:pPr>
              <w:pStyle w:val="Odstavek"/>
              <w:rPr>
                <w:rFonts w:cs="Arial"/>
                <w:lang w:bidi="ar-SA"/>
              </w:rPr>
            </w:pPr>
          </w:p>
        </w:tc>
        <w:tc>
          <w:tcPr>
            <w:tcW w:w="2483" w:type="pct"/>
          </w:tcPr>
          <w:p w14:paraId="01B9370A" w14:textId="77777777" w:rsidR="005B5D71" w:rsidRPr="00C110B8" w:rsidRDefault="005B5D71" w:rsidP="005B5D71">
            <w:pPr>
              <w:pStyle w:val="Odstavek"/>
              <w:rPr>
                <w:rFonts w:cs="Arial"/>
                <w:lang w:val="en-GB" w:bidi="ar-SA"/>
              </w:rPr>
            </w:pPr>
            <w:r w:rsidRPr="00C110B8">
              <w:rPr>
                <w:lang w:val="en-GB" w:bidi="ar-SA"/>
              </w:rPr>
              <w:t xml:space="preserve">When the addressee collects the documents, the post office employee shall check whether there is any other court document waiting to be collected by the addressee at the post office. In such </w:t>
            </w:r>
            <w:r w:rsidRPr="00C110B8">
              <w:rPr>
                <w:lang w:val="en-GB"/>
              </w:rPr>
              <w:t xml:space="preserve">a </w:t>
            </w:r>
            <w:r w:rsidRPr="00C110B8">
              <w:rPr>
                <w:lang w:val="en-GB" w:bidi="ar-SA"/>
              </w:rPr>
              <w:t xml:space="preserve">case, the post office employee shall deliver to the addressee all court documents to be served in person. If the addressee refuses to receive them, it shall be deemed that he or she has refused to receive the documents. </w:t>
            </w:r>
          </w:p>
        </w:tc>
      </w:tr>
      <w:tr w:rsidR="005B5D71" w:rsidRPr="00136340" w14:paraId="4A6C7988" w14:textId="77777777" w:rsidTr="00794AD7">
        <w:trPr>
          <w:trHeight w:val="20"/>
        </w:trPr>
        <w:tc>
          <w:tcPr>
            <w:tcW w:w="2350" w:type="pct"/>
          </w:tcPr>
          <w:p w14:paraId="2D25EA96" w14:textId="77777777" w:rsidR="005B5D71" w:rsidRPr="00E568F9" w:rsidRDefault="005B5D71" w:rsidP="005B5D71">
            <w:pPr>
              <w:pStyle w:val="Odstavek"/>
              <w:rPr>
                <w:rFonts w:cs="Arial"/>
                <w:lang w:bidi="ar-SA"/>
              </w:rPr>
            </w:pPr>
            <w:r w:rsidRPr="00E568F9">
              <w:rPr>
                <w:rFonts w:cs="Arial"/>
                <w:lang w:bidi="ar-SA"/>
              </w:rPr>
              <w:t>Šteje se, da je vročitev opravljena osebno stranki, če je pisanje vročeno zakonitemu zastopniku ali pooblaščencu.</w:t>
            </w:r>
          </w:p>
        </w:tc>
        <w:tc>
          <w:tcPr>
            <w:tcW w:w="167" w:type="pct"/>
            <w:vMerge/>
          </w:tcPr>
          <w:p w14:paraId="22A552F6" w14:textId="77777777" w:rsidR="005B5D71" w:rsidRPr="00AB3892" w:rsidRDefault="005B5D71" w:rsidP="005B5D71">
            <w:pPr>
              <w:pStyle w:val="Odstavek"/>
              <w:rPr>
                <w:rFonts w:cs="Arial"/>
                <w:lang w:bidi="ar-SA"/>
              </w:rPr>
            </w:pPr>
          </w:p>
        </w:tc>
        <w:tc>
          <w:tcPr>
            <w:tcW w:w="2483" w:type="pct"/>
          </w:tcPr>
          <w:p w14:paraId="3B6C725F" w14:textId="77777777" w:rsidR="005B5D71" w:rsidRPr="00C110B8" w:rsidRDefault="005B5D71" w:rsidP="005B5D71">
            <w:pPr>
              <w:pStyle w:val="Odstavek"/>
              <w:rPr>
                <w:rFonts w:cs="Arial"/>
                <w:lang w:val="en-GB" w:bidi="ar-SA"/>
              </w:rPr>
            </w:pPr>
            <w:r w:rsidRPr="00C110B8">
              <w:rPr>
                <w:rFonts w:cs="Arial"/>
                <w:lang w:val="en-GB" w:bidi="ar-SA"/>
              </w:rPr>
              <w:t xml:space="preserve">If court documents </w:t>
            </w:r>
            <w:r w:rsidRPr="00C110B8">
              <w:rPr>
                <w:lang w:val="en-GB" w:bidi="ar-SA"/>
              </w:rPr>
              <w:t>are</w:t>
            </w:r>
            <w:r w:rsidRPr="00C110B8">
              <w:rPr>
                <w:rFonts w:cs="Arial"/>
                <w:lang w:val="en-GB" w:bidi="ar-SA"/>
              </w:rPr>
              <w:t xml:space="preserve"> served on a </w:t>
            </w:r>
            <w:r w:rsidRPr="00C110B8">
              <w:rPr>
                <w:lang w:val="en-GB" w:bidi="ar-SA"/>
              </w:rPr>
              <w:t>statutory representative</w:t>
            </w:r>
            <w:r w:rsidRPr="00C110B8">
              <w:rPr>
                <w:rFonts w:cs="Arial"/>
                <w:lang w:val="en-GB" w:bidi="ar-SA"/>
              </w:rPr>
              <w:t xml:space="preserve"> or counsel, </w:t>
            </w:r>
            <w:r w:rsidRPr="00C110B8">
              <w:rPr>
                <w:lang w:val="en-GB" w:bidi="ar-SA"/>
              </w:rPr>
              <w:t>they</w:t>
            </w:r>
            <w:r w:rsidRPr="00C110B8">
              <w:rPr>
                <w:rFonts w:cs="Arial"/>
                <w:lang w:val="en-GB" w:bidi="ar-SA"/>
              </w:rPr>
              <w:t xml:space="preserve"> shall be deemed to have been </w:t>
            </w:r>
            <w:r w:rsidRPr="00C110B8">
              <w:rPr>
                <w:lang w:val="en-GB" w:bidi="ar-SA"/>
              </w:rPr>
              <w:t>served on</w:t>
            </w:r>
            <w:r w:rsidRPr="00C110B8">
              <w:rPr>
                <w:rFonts w:cs="Arial"/>
                <w:lang w:val="en-GB" w:bidi="ar-SA"/>
              </w:rPr>
              <w:t xml:space="preserve"> the party </w:t>
            </w:r>
            <w:r w:rsidRPr="00C110B8">
              <w:rPr>
                <w:lang w:val="en-GB" w:bidi="ar-SA"/>
              </w:rPr>
              <w:t xml:space="preserve">in </w:t>
            </w:r>
            <w:r w:rsidRPr="00C110B8">
              <w:rPr>
                <w:rFonts w:cs="Arial"/>
                <w:lang w:val="en-GB" w:bidi="ar-SA"/>
              </w:rPr>
              <w:t>person.</w:t>
            </w:r>
          </w:p>
        </w:tc>
      </w:tr>
      <w:tr w:rsidR="005B5D71" w:rsidRPr="00136340" w14:paraId="57A0BF98" w14:textId="77777777" w:rsidTr="00794AD7">
        <w:trPr>
          <w:trHeight w:val="20"/>
        </w:trPr>
        <w:tc>
          <w:tcPr>
            <w:tcW w:w="2350" w:type="pct"/>
          </w:tcPr>
          <w:p w14:paraId="3E7F3A23" w14:textId="77777777" w:rsidR="005B5D71" w:rsidRPr="00E568F9" w:rsidRDefault="005B5D71" w:rsidP="005B5D71">
            <w:pPr>
              <w:pStyle w:val="len"/>
              <w:rPr>
                <w:rFonts w:cs="Arial"/>
                <w:lang w:bidi="ar-SA"/>
              </w:rPr>
            </w:pPr>
            <w:r w:rsidRPr="00E568F9">
              <w:rPr>
                <w:rFonts w:cs="Arial"/>
                <w:lang w:bidi="ar-SA"/>
              </w:rPr>
              <w:t>143. člen</w:t>
            </w:r>
          </w:p>
        </w:tc>
        <w:tc>
          <w:tcPr>
            <w:tcW w:w="167" w:type="pct"/>
            <w:vMerge/>
          </w:tcPr>
          <w:p w14:paraId="31E6217D" w14:textId="77777777" w:rsidR="005B5D71" w:rsidRPr="00AB3892" w:rsidRDefault="005B5D71" w:rsidP="005B5D71">
            <w:pPr>
              <w:pStyle w:val="Odstavek"/>
              <w:rPr>
                <w:rFonts w:cs="Arial"/>
                <w:lang w:bidi="ar-SA"/>
              </w:rPr>
            </w:pPr>
          </w:p>
        </w:tc>
        <w:tc>
          <w:tcPr>
            <w:tcW w:w="2483" w:type="pct"/>
          </w:tcPr>
          <w:p w14:paraId="649F8AE8" w14:textId="77777777" w:rsidR="005B5D71" w:rsidRPr="00C110B8" w:rsidRDefault="005B5D71" w:rsidP="005B5D71">
            <w:pPr>
              <w:pStyle w:val="len"/>
              <w:rPr>
                <w:rFonts w:cs="Arial"/>
                <w:lang w:val="en-GB" w:bidi="ar-SA"/>
              </w:rPr>
            </w:pPr>
            <w:r w:rsidRPr="00C110B8">
              <w:rPr>
                <w:rFonts w:cs="Arial"/>
                <w:lang w:val="en-GB" w:bidi="ar-SA"/>
              </w:rPr>
              <w:t>Article 143</w:t>
            </w:r>
          </w:p>
        </w:tc>
      </w:tr>
      <w:tr w:rsidR="005B5D71" w:rsidRPr="00136340" w14:paraId="24D7BD6D" w14:textId="77777777" w:rsidTr="00794AD7">
        <w:trPr>
          <w:trHeight w:val="20"/>
        </w:trPr>
        <w:tc>
          <w:tcPr>
            <w:tcW w:w="2350" w:type="pct"/>
          </w:tcPr>
          <w:p w14:paraId="4CE317D7" w14:textId="77777777" w:rsidR="005B5D71" w:rsidRPr="00E568F9" w:rsidRDefault="005B5D71" w:rsidP="005B5D71">
            <w:pPr>
              <w:pStyle w:val="Odstavek"/>
              <w:rPr>
                <w:rFonts w:cs="Arial"/>
                <w:lang w:bidi="ar-SA"/>
              </w:rPr>
            </w:pPr>
            <w:r w:rsidRPr="00E568F9">
              <w:rPr>
                <w:rFonts w:cs="Arial"/>
                <w:lang w:bidi="ar-SA"/>
              </w:rPr>
              <w:lastRenderedPageBreak/>
              <w:t>Če se ugotovi, da je tisti, ki naj se mu vroči pisanje, začasno odsoten ter da mu osebe, navedene v prvem, drugem in tretjem odstavku 140. člena tega zakona, pisanja ne morejo pravočasno izročiti oziroma da se ne bo mogel pravočasno seznaniti s pisanjem, ki se vroča v skladu s 141. in 142. členom tega zakona, se pisanje vrne sodišču z navedbo, kje je naslovnik in kdaj se vrne.</w:t>
            </w:r>
          </w:p>
        </w:tc>
        <w:tc>
          <w:tcPr>
            <w:tcW w:w="167" w:type="pct"/>
            <w:vMerge/>
          </w:tcPr>
          <w:p w14:paraId="3F1662FB" w14:textId="77777777" w:rsidR="005B5D71" w:rsidRPr="00AB3892" w:rsidRDefault="005B5D71" w:rsidP="005B5D71">
            <w:pPr>
              <w:pStyle w:val="Odstavek"/>
              <w:rPr>
                <w:rFonts w:cs="Arial"/>
                <w:lang w:bidi="ar-SA"/>
              </w:rPr>
            </w:pPr>
          </w:p>
        </w:tc>
        <w:tc>
          <w:tcPr>
            <w:tcW w:w="2483" w:type="pct"/>
          </w:tcPr>
          <w:p w14:paraId="58E002C9" w14:textId="60C46265" w:rsidR="005B5D71" w:rsidRPr="00C110B8" w:rsidRDefault="005B5D71" w:rsidP="005B5D71">
            <w:pPr>
              <w:pStyle w:val="Odstavek"/>
              <w:rPr>
                <w:rFonts w:cs="Arial"/>
                <w:lang w:val="en-GB" w:bidi="ar-SA"/>
              </w:rPr>
            </w:pPr>
            <w:r w:rsidRPr="00C110B8">
              <w:rPr>
                <w:rFonts w:cs="Arial"/>
                <w:lang w:val="en-GB" w:bidi="ar-SA"/>
              </w:rPr>
              <w:t>If the person o</w:t>
            </w:r>
            <w:r w:rsidRPr="00C110B8">
              <w:rPr>
                <w:lang w:val="en-GB" w:bidi="ar-SA"/>
              </w:rPr>
              <w:t>n</w:t>
            </w:r>
            <w:r w:rsidRPr="00C110B8">
              <w:rPr>
                <w:rFonts w:cs="Arial"/>
                <w:lang w:val="en-GB" w:bidi="ar-SA"/>
              </w:rPr>
              <w:t xml:space="preserve"> whom the court documents </w:t>
            </w:r>
            <w:r w:rsidRPr="00C110B8">
              <w:rPr>
                <w:lang w:val="en-GB" w:bidi="ar-SA"/>
              </w:rPr>
              <w:t>are</w:t>
            </w:r>
            <w:r w:rsidRPr="00C110B8">
              <w:rPr>
                <w:rFonts w:cs="Arial"/>
                <w:lang w:val="en-GB" w:bidi="ar-SA"/>
              </w:rPr>
              <w:t xml:space="preserve"> to be served is found to be temporarily absent and the persons </w:t>
            </w:r>
            <w:r w:rsidRPr="00C110B8">
              <w:rPr>
                <w:lang w:val="en-GB" w:bidi="ar-SA"/>
              </w:rPr>
              <w:t>referred to</w:t>
            </w:r>
            <w:r w:rsidRPr="00C110B8">
              <w:rPr>
                <w:rFonts w:cs="Arial"/>
                <w:lang w:val="en-GB" w:bidi="ar-SA"/>
              </w:rPr>
              <w:t xml:space="preserve"> in paragraphs one, two and three of Article 140 of this Act are unable to deliver the court documents </w:t>
            </w:r>
            <w:r w:rsidRPr="00C110B8">
              <w:rPr>
                <w:lang w:val="en-GB" w:bidi="ar-SA"/>
              </w:rPr>
              <w:t xml:space="preserve">to him or her </w:t>
            </w:r>
            <w:r w:rsidRPr="00C110B8">
              <w:rPr>
                <w:rFonts w:cs="Arial"/>
                <w:lang w:val="en-GB" w:bidi="ar-SA"/>
              </w:rPr>
              <w:t xml:space="preserve">in </w:t>
            </w:r>
            <w:r w:rsidRPr="00C110B8">
              <w:rPr>
                <w:lang w:val="en-GB" w:bidi="ar-SA"/>
              </w:rPr>
              <w:t xml:space="preserve">due </w:t>
            </w:r>
            <w:r w:rsidRPr="00C110B8">
              <w:rPr>
                <w:rFonts w:cs="Arial"/>
                <w:lang w:val="en-GB" w:bidi="ar-SA"/>
              </w:rPr>
              <w:t xml:space="preserve">time or he </w:t>
            </w:r>
            <w:r w:rsidRPr="00C110B8">
              <w:rPr>
                <w:lang w:val="en-GB" w:bidi="ar-SA"/>
              </w:rPr>
              <w:t xml:space="preserve">or she </w:t>
            </w:r>
            <w:r w:rsidRPr="00C110B8">
              <w:rPr>
                <w:rFonts w:cs="Arial"/>
                <w:lang w:val="en-GB" w:bidi="ar-SA"/>
              </w:rPr>
              <w:t xml:space="preserve">will </w:t>
            </w:r>
            <w:r w:rsidRPr="00C110B8">
              <w:rPr>
                <w:lang w:val="en-GB" w:bidi="ar-SA"/>
              </w:rPr>
              <w:t xml:space="preserve">not </w:t>
            </w:r>
            <w:r w:rsidRPr="00C110B8">
              <w:rPr>
                <w:rFonts w:cs="Arial"/>
                <w:lang w:val="en-GB" w:bidi="ar-SA"/>
              </w:rPr>
              <w:t>be able to acquaint himself</w:t>
            </w:r>
            <w:r w:rsidRPr="00C110B8">
              <w:rPr>
                <w:lang w:val="en-GB" w:bidi="ar-SA"/>
              </w:rPr>
              <w:t xml:space="preserve"> or </w:t>
            </w:r>
            <w:r w:rsidRPr="00C110B8">
              <w:rPr>
                <w:rFonts w:cs="Arial"/>
                <w:lang w:val="en-GB" w:bidi="ar-SA"/>
              </w:rPr>
              <w:t xml:space="preserve">herself </w:t>
            </w:r>
            <w:r w:rsidRPr="00C110B8">
              <w:rPr>
                <w:lang w:val="en-GB" w:bidi="ar-SA"/>
              </w:rPr>
              <w:t xml:space="preserve">in due time </w:t>
            </w:r>
            <w:r w:rsidRPr="00C110B8">
              <w:rPr>
                <w:rFonts w:cs="Arial"/>
                <w:lang w:val="en-GB" w:bidi="ar-SA"/>
              </w:rPr>
              <w:t xml:space="preserve">with the court documents to be served </w:t>
            </w:r>
            <w:r w:rsidRPr="00C110B8">
              <w:rPr>
                <w:lang w:val="en-GB" w:bidi="ar-SA"/>
              </w:rPr>
              <w:t>in accordance with</w:t>
            </w:r>
            <w:r w:rsidRPr="00C110B8">
              <w:rPr>
                <w:rFonts w:cs="Arial"/>
                <w:lang w:val="en-GB" w:bidi="ar-SA"/>
              </w:rPr>
              <w:t xml:space="preserve"> Articles 141 and 142 of this Act, </w:t>
            </w:r>
            <w:r w:rsidRPr="00C110B8">
              <w:rPr>
                <w:lang w:val="en-GB" w:bidi="ar-SA"/>
              </w:rPr>
              <w:t xml:space="preserve">such </w:t>
            </w:r>
            <w:r w:rsidRPr="00C110B8">
              <w:rPr>
                <w:rFonts w:cs="Arial"/>
                <w:lang w:val="en-GB" w:bidi="ar-SA"/>
              </w:rPr>
              <w:t xml:space="preserve">documents shall be returned to the court with an indication of the addressee’s </w:t>
            </w:r>
            <w:r w:rsidRPr="00C110B8">
              <w:rPr>
                <w:lang w:val="en-GB" w:bidi="ar-SA"/>
              </w:rPr>
              <w:t xml:space="preserve">whereabouts </w:t>
            </w:r>
            <w:r w:rsidRPr="00C110B8">
              <w:rPr>
                <w:rFonts w:cs="Arial"/>
                <w:lang w:val="en-GB" w:bidi="ar-SA"/>
              </w:rPr>
              <w:t xml:space="preserve">and </w:t>
            </w:r>
            <w:r w:rsidRPr="00C110B8">
              <w:rPr>
                <w:lang w:val="en-GB" w:bidi="ar-SA"/>
              </w:rPr>
              <w:t xml:space="preserve">the time </w:t>
            </w:r>
            <w:r w:rsidRPr="00C110B8">
              <w:rPr>
                <w:rFonts w:cs="Arial"/>
                <w:lang w:val="en-GB" w:bidi="ar-SA"/>
              </w:rPr>
              <w:t xml:space="preserve">when he </w:t>
            </w:r>
            <w:r w:rsidRPr="00C110B8">
              <w:rPr>
                <w:lang w:val="en-GB" w:bidi="ar-SA"/>
              </w:rPr>
              <w:t xml:space="preserve">or she </w:t>
            </w:r>
            <w:r w:rsidRPr="00C110B8">
              <w:rPr>
                <w:rFonts w:cs="Arial"/>
                <w:lang w:val="en-GB" w:bidi="ar-SA"/>
              </w:rPr>
              <w:t xml:space="preserve">is expected to return. </w:t>
            </w:r>
          </w:p>
        </w:tc>
      </w:tr>
      <w:tr w:rsidR="005B5D71" w:rsidRPr="00136340" w14:paraId="0D7A776A" w14:textId="77777777" w:rsidTr="00794AD7">
        <w:trPr>
          <w:trHeight w:val="20"/>
        </w:trPr>
        <w:tc>
          <w:tcPr>
            <w:tcW w:w="2350" w:type="pct"/>
          </w:tcPr>
          <w:p w14:paraId="038AC15D" w14:textId="77777777" w:rsidR="005B5D71" w:rsidRPr="00E568F9" w:rsidRDefault="005B5D71" w:rsidP="005B5D71">
            <w:pPr>
              <w:pStyle w:val="Odstavek"/>
              <w:rPr>
                <w:rFonts w:cs="Arial"/>
                <w:lang w:bidi="ar-SA"/>
              </w:rPr>
            </w:pPr>
            <w:r w:rsidRPr="00E568F9">
              <w:rPr>
                <w:rFonts w:cs="Arial"/>
                <w:lang w:bidi="ar-SA"/>
              </w:rPr>
              <w:t xml:space="preserve">Če se ugotovi, da tisti, ki naj se mu vroči pisanje, dejansko ne prebiva na naslovu, na katerem naj bi se opravila vročitev, oziroma je naslovnik neznan ali se je preselil in vročevalec izve za njegov novi naslov, </w:t>
            </w:r>
            <w:proofErr w:type="spellStart"/>
            <w:r w:rsidRPr="00E568F9">
              <w:rPr>
                <w:rFonts w:cs="Arial"/>
                <w:lang w:bidi="ar-SA"/>
              </w:rPr>
              <w:t>prepošlje</w:t>
            </w:r>
            <w:proofErr w:type="spellEnd"/>
            <w:r w:rsidRPr="00E568F9">
              <w:rPr>
                <w:rFonts w:cs="Arial"/>
                <w:lang w:bidi="ar-SA"/>
              </w:rPr>
              <w:t xml:space="preserve"> pisanje na ta naslov in o tem obvesti sodišče. Če se je naslovnik odselil v tujino za več kot tri mesece, vročevalec pisanje vrne sodišču in mu sporoči nov naslov, če ga izve. Če vročevalec ne ve za naslovnikov nov naslov, pisanje vrne sodišču z navedbo, da naslovnik dejansko ne prebiva na naslovu, na katerem je bil opravljen poskus vročitve, oziroma da je naslovnik neznan ali se je preselil ali odselil v tujino za več kot tri mesece.</w:t>
            </w:r>
          </w:p>
        </w:tc>
        <w:tc>
          <w:tcPr>
            <w:tcW w:w="167" w:type="pct"/>
            <w:vMerge/>
          </w:tcPr>
          <w:p w14:paraId="7D28BA30" w14:textId="77777777" w:rsidR="005B5D71" w:rsidRPr="00AB3892" w:rsidRDefault="005B5D71" w:rsidP="005B5D71">
            <w:pPr>
              <w:pStyle w:val="Odstavek"/>
              <w:rPr>
                <w:rFonts w:cs="Arial"/>
                <w:lang w:bidi="ar-SA"/>
              </w:rPr>
            </w:pPr>
          </w:p>
        </w:tc>
        <w:tc>
          <w:tcPr>
            <w:tcW w:w="2483" w:type="pct"/>
          </w:tcPr>
          <w:p w14:paraId="1E7BC67D" w14:textId="304D106F" w:rsidR="005B5D71" w:rsidRPr="00C110B8" w:rsidRDefault="005B5D71" w:rsidP="005B5D71">
            <w:pPr>
              <w:pStyle w:val="Odstavek"/>
              <w:rPr>
                <w:rFonts w:cs="Arial"/>
                <w:lang w:val="en-GB" w:bidi="ar-SA"/>
              </w:rPr>
            </w:pPr>
            <w:r w:rsidRPr="00C110B8">
              <w:rPr>
                <w:lang w:val="en-GB" w:bidi="ar-SA"/>
              </w:rPr>
              <w:t xml:space="preserve">If it is found that the person on whom the documents are to be served does not actually reside at the address where the service is to be </w:t>
            </w:r>
            <w:proofErr w:type="gramStart"/>
            <w:r w:rsidRPr="00C110B8">
              <w:rPr>
                <w:lang w:val="en-GB" w:bidi="ar-SA"/>
              </w:rPr>
              <w:t>effected</w:t>
            </w:r>
            <w:proofErr w:type="gramEnd"/>
            <w:r w:rsidRPr="00C110B8">
              <w:rPr>
                <w:lang w:val="en-GB" w:bidi="ar-SA"/>
              </w:rPr>
              <w:t xml:space="preserve"> or that the addressee is unknown or has moved and the process server finds out his or her new address, the process server shall resend the documents to the new address and notify the court thereof. If the addressee has moved abroad for more than three months, the process server shall return the documents to the court and notify it of the new address if he or she finds it out. If the process server does not find out the addressee's new address, he or she shall return the documents to the court with an indication that the addressee does not actually reside at the address where the service was attempted or that the addressee is unknown or has moved or has moved abroad for more than three months. </w:t>
            </w:r>
          </w:p>
        </w:tc>
      </w:tr>
      <w:tr w:rsidR="005B5D71" w:rsidRPr="00136340" w14:paraId="5CE349CC" w14:textId="77777777" w:rsidTr="00794AD7">
        <w:trPr>
          <w:trHeight w:val="20"/>
        </w:trPr>
        <w:tc>
          <w:tcPr>
            <w:tcW w:w="2350" w:type="pct"/>
          </w:tcPr>
          <w:p w14:paraId="2E43D45B" w14:textId="77777777" w:rsidR="005B5D71" w:rsidRPr="00E568F9" w:rsidRDefault="005B5D71" w:rsidP="005B5D71">
            <w:pPr>
              <w:pStyle w:val="Odstavek"/>
              <w:rPr>
                <w:rFonts w:cs="Arial"/>
                <w:lang w:bidi="ar-SA"/>
              </w:rPr>
            </w:pPr>
            <w:r w:rsidRPr="00E568F9">
              <w:rPr>
                <w:rFonts w:cs="Arial"/>
                <w:lang w:bidi="ar-SA"/>
              </w:rPr>
              <w:t>Če vročitev po prejšnjem odstavku ni mogoča, sodišče z neposrednim vpogledom v centralni register prebivalstva pridobi podatke o tem, ali je naslov, na katerem je bil opravljen poskus vročitve, enak naslovu, ki je prijavljen v skladu z zakonom, ki ureja prijavo prebivališča, in v register Zavoda za zdravstveno zavarovanje o naslovu delodajalca naslovnika. Sodišče vroči pisanje na naslov, ki izhaja iz centralnega registra prebivalstva, če vročitev ni bila opravljena na tem naslovu, ali na naslov delodajalca naslovnika.</w:t>
            </w:r>
          </w:p>
        </w:tc>
        <w:tc>
          <w:tcPr>
            <w:tcW w:w="167" w:type="pct"/>
            <w:vMerge/>
          </w:tcPr>
          <w:p w14:paraId="7B367F65" w14:textId="77777777" w:rsidR="005B5D71" w:rsidRPr="00AB3892" w:rsidRDefault="005B5D71" w:rsidP="005B5D71">
            <w:pPr>
              <w:pStyle w:val="Odstavek"/>
              <w:rPr>
                <w:rFonts w:cs="Arial"/>
                <w:lang w:bidi="ar-SA"/>
              </w:rPr>
            </w:pPr>
          </w:p>
        </w:tc>
        <w:tc>
          <w:tcPr>
            <w:tcW w:w="2483" w:type="pct"/>
          </w:tcPr>
          <w:p w14:paraId="74C24BCF" w14:textId="06F57F72" w:rsidR="005B5D71" w:rsidRPr="00C110B8" w:rsidRDefault="005B5D71" w:rsidP="005B5D71">
            <w:pPr>
              <w:pStyle w:val="Odstavek"/>
              <w:rPr>
                <w:rFonts w:cs="Arial"/>
                <w:lang w:val="en-GB" w:bidi="ar-SA"/>
              </w:rPr>
            </w:pPr>
            <w:r w:rsidRPr="00C110B8">
              <w:rPr>
                <w:lang w:val="en-GB" w:bidi="ar-SA"/>
              </w:rPr>
              <w:t xml:space="preserve">If service under the preceding paragraph is not possible, the court shall, by directly accessing the Central Population Register, obtain information on whether the address at which the service was attempted is the same as the address registered in accordance with the Act governing registration of residence and the register of the Health Insurance Institute to obtain the address of the addressee's employer. The court shall deliver the documents to the address found in the Central Population Register </w:t>
            </w:r>
            <w:r w:rsidRPr="00C110B8">
              <w:rPr>
                <w:lang w:val="en-GB"/>
              </w:rPr>
              <w:t>or,</w:t>
            </w:r>
            <w:r w:rsidRPr="00C110B8">
              <w:rPr>
                <w:lang w:val="en-GB" w:bidi="ar-SA"/>
              </w:rPr>
              <w:t xml:space="preserve"> if service was not </w:t>
            </w:r>
            <w:proofErr w:type="gramStart"/>
            <w:r w:rsidRPr="00C110B8">
              <w:rPr>
                <w:lang w:val="en-GB" w:bidi="ar-SA"/>
              </w:rPr>
              <w:t>effected</w:t>
            </w:r>
            <w:proofErr w:type="gramEnd"/>
            <w:r w:rsidRPr="00C110B8">
              <w:rPr>
                <w:lang w:val="en-GB" w:bidi="ar-SA"/>
              </w:rPr>
              <w:t xml:space="preserve"> at that address, to the address of the addressee's employer.</w:t>
            </w:r>
          </w:p>
        </w:tc>
      </w:tr>
      <w:tr w:rsidR="005B5D71" w:rsidRPr="00136340" w14:paraId="2F4D7A8F" w14:textId="77777777" w:rsidTr="00794AD7">
        <w:trPr>
          <w:trHeight w:val="20"/>
        </w:trPr>
        <w:tc>
          <w:tcPr>
            <w:tcW w:w="2350" w:type="pct"/>
          </w:tcPr>
          <w:p w14:paraId="1692EBDB" w14:textId="77777777" w:rsidR="005B5D71" w:rsidRPr="00E568F9" w:rsidRDefault="005B5D71" w:rsidP="005B5D71">
            <w:pPr>
              <w:pStyle w:val="Odstavek"/>
              <w:rPr>
                <w:rFonts w:cs="Arial"/>
                <w:lang w:bidi="ar-SA"/>
              </w:rPr>
            </w:pPr>
            <w:r w:rsidRPr="00E568F9">
              <w:rPr>
                <w:rFonts w:cs="Arial"/>
                <w:lang w:bidi="ar-SA"/>
              </w:rPr>
              <w:t xml:space="preserve">Če vročitev po prejšnjem odstavku ni mogoča ali ni uspešna, sodišče pozove nasprotno stranko, naj v določenem roku sporoči naslov novega prebivališča naslovnika, če zanj ve. Hkrati sodišče predlaga uvedbo postopka ugotavljanja dejanskega stalnega prebivališča v skladu z zakonom, ki ureja prijavo in odjavo stalnega in začasnega prebivališča, ali opravi poizvedbe pri svojcih, članih gospodinjstva in sorodnikih, pri sosedih in hišniku z zadnjega znanega naslova, socialnih službah, pri zadnjem delodajalcu ali najemodajalcu, na policiji ali v bolnišnicah. </w:t>
            </w:r>
            <w:r w:rsidRPr="00E568F9">
              <w:rPr>
                <w:rFonts w:cs="Arial"/>
                <w:lang w:bidi="ar-SA"/>
              </w:rPr>
              <w:lastRenderedPageBreak/>
              <w:t>Sodišče pisanje vroči na naslov, ki ga izve na način, določen v tem odstavku.</w:t>
            </w:r>
          </w:p>
        </w:tc>
        <w:tc>
          <w:tcPr>
            <w:tcW w:w="167" w:type="pct"/>
            <w:vMerge/>
          </w:tcPr>
          <w:p w14:paraId="1D6EF4BF" w14:textId="77777777" w:rsidR="005B5D71" w:rsidRPr="00AB3892" w:rsidRDefault="005B5D71" w:rsidP="005B5D71">
            <w:pPr>
              <w:pStyle w:val="Odstavek"/>
              <w:rPr>
                <w:rFonts w:cs="Arial"/>
                <w:lang w:bidi="ar-SA"/>
              </w:rPr>
            </w:pPr>
          </w:p>
        </w:tc>
        <w:tc>
          <w:tcPr>
            <w:tcW w:w="2483" w:type="pct"/>
          </w:tcPr>
          <w:p w14:paraId="44B0021A" w14:textId="6BF25576" w:rsidR="005B5D71" w:rsidRPr="00C110B8" w:rsidRDefault="005B5D71" w:rsidP="005B5D71">
            <w:pPr>
              <w:pStyle w:val="Odstavek"/>
              <w:rPr>
                <w:rFonts w:cs="Arial"/>
                <w:lang w:val="en-GB" w:bidi="ar-SA"/>
              </w:rPr>
            </w:pPr>
            <w:r w:rsidRPr="00C110B8">
              <w:rPr>
                <w:lang w:val="en-GB" w:bidi="ar-SA"/>
              </w:rPr>
              <w:t xml:space="preserve">If service under the preceding paragraph is not possible or is unsuccessful, the court shall invite the opposing party to communicate the address of the addressee's new residence within a specified time limit if he or she </w:t>
            </w:r>
            <w:r w:rsidRPr="00C110B8">
              <w:rPr>
                <w:lang w:val="en-GB"/>
              </w:rPr>
              <w:t>is aware of</w:t>
            </w:r>
            <w:r w:rsidRPr="00C110B8">
              <w:rPr>
                <w:lang w:val="en-GB" w:bidi="ar-SA"/>
              </w:rPr>
              <w:t xml:space="preserve"> it. At the same time, the court shall make a motion to initiate the procedure for determining the actual permanent residence in accordance with the Act governing the registration and deregistration of permanent and temporary residence or shall make inquiries to the addressee's family members, household members, relatives, neighbours</w:t>
            </w:r>
            <w:r w:rsidRPr="00C110B8">
              <w:rPr>
                <w:lang w:val="en-GB"/>
              </w:rPr>
              <w:t>,</w:t>
            </w:r>
            <w:r w:rsidR="003F7555" w:rsidRPr="00C110B8">
              <w:rPr>
                <w:lang w:val="en-GB" w:bidi="ar-SA"/>
              </w:rPr>
              <w:t xml:space="preserve"> </w:t>
            </w:r>
            <w:r w:rsidRPr="00C110B8">
              <w:rPr>
                <w:lang w:val="en-GB" w:bidi="ar-SA"/>
              </w:rPr>
              <w:t xml:space="preserve">the janitor from the </w:t>
            </w:r>
            <w:r w:rsidRPr="00C110B8">
              <w:rPr>
                <w:lang w:val="en-GB" w:bidi="ar-SA"/>
              </w:rPr>
              <w:lastRenderedPageBreak/>
              <w:t>last known address, social services, last employer or landlord, the police</w:t>
            </w:r>
            <w:r w:rsidRPr="00C110B8">
              <w:rPr>
                <w:lang w:val="en-GB"/>
              </w:rPr>
              <w:t>,</w:t>
            </w:r>
            <w:r w:rsidRPr="00C110B8">
              <w:rPr>
                <w:lang w:val="en-GB" w:bidi="ar-SA"/>
              </w:rPr>
              <w:t xml:space="preserve"> or hospitals. The court shall deliver the documents to the address which it finds out in the manner specified in this paragraph.</w:t>
            </w:r>
          </w:p>
        </w:tc>
      </w:tr>
      <w:tr w:rsidR="005B5D71" w:rsidRPr="00136340" w14:paraId="00AEFF93" w14:textId="77777777" w:rsidTr="00794AD7">
        <w:trPr>
          <w:trHeight w:val="20"/>
        </w:trPr>
        <w:tc>
          <w:tcPr>
            <w:tcW w:w="2350" w:type="pct"/>
          </w:tcPr>
          <w:p w14:paraId="4A6394FE" w14:textId="77777777" w:rsidR="005B5D71" w:rsidRPr="00E568F9" w:rsidRDefault="005B5D71" w:rsidP="005B5D71">
            <w:pPr>
              <w:pStyle w:val="Odstavek"/>
              <w:rPr>
                <w:rFonts w:cs="Arial"/>
                <w:lang w:bidi="ar-SA"/>
              </w:rPr>
            </w:pPr>
            <w:r w:rsidRPr="00E568F9">
              <w:rPr>
                <w:rFonts w:cs="Arial"/>
                <w:lang w:bidi="ar-SA"/>
              </w:rPr>
              <w:lastRenderedPageBreak/>
              <w:t>Določbe tega člena se ne uporabljajo, če se vroča državnim organom, pravnim in fizičnim osebam iz prvega odstavka 133. člena tega zakona.</w:t>
            </w:r>
          </w:p>
        </w:tc>
        <w:tc>
          <w:tcPr>
            <w:tcW w:w="167" w:type="pct"/>
            <w:vMerge/>
          </w:tcPr>
          <w:p w14:paraId="6957B454" w14:textId="77777777" w:rsidR="005B5D71" w:rsidRPr="00AB3892" w:rsidRDefault="005B5D71" w:rsidP="005B5D71">
            <w:pPr>
              <w:pStyle w:val="Odstavek"/>
              <w:rPr>
                <w:rFonts w:cs="Arial"/>
                <w:lang w:bidi="ar-SA"/>
              </w:rPr>
            </w:pPr>
          </w:p>
        </w:tc>
        <w:tc>
          <w:tcPr>
            <w:tcW w:w="2483" w:type="pct"/>
          </w:tcPr>
          <w:p w14:paraId="64ADF579" w14:textId="56130398" w:rsidR="005B5D71" w:rsidRPr="00C110B8" w:rsidRDefault="005B5D71" w:rsidP="005B5D71">
            <w:pPr>
              <w:pStyle w:val="Odstavek"/>
              <w:rPr>
                <w:rFonts w:cs="Arial"/>
                <w:lang w:val="en-GB" w:bidi="ar-SA"/>
              </w:rPr>
            </w:pPr>
            <w:r w:rsidRPr="00C110B8">
              <w:rPr>
                <w:lang w:val="en-GB" w:bidi="ar-SA"/>
              </w:rPr>
              <w:t xml:space="preserve">The provisions of this Article shall not apply if documents are served on state authorities </w:t>
            </w:r>
            <w:r w:rsidRPr="00C110B8">
              <w:rPr>
                <w:lang w:val="en-GB"/>
              </w:rPr>
              <w:t>or</w:t>
            </w:r>
            <w:r w:rsidRPr="00C110B8">
              <w:rPr>
                <w:lang w:val="en-GB" w:bidi="ar-SA"/>
              </w:rPr>
              <w:t xml:space="preserve"> legal and natural persons referred to in paragraph one of Article 133 of this Act.</w:t>
            </w:r>
          </w:p>
        </w:tc>
      </w:tr>
      <w:tr w:rsidR="005B5D71" w:rsidRPr="00136340" w14:paraId="2D5DB21D" w14:textId="77777777" w:rsidTr="00794AD7">
        <w:trPr>
          <w:trHeight w:val="20"/>
        </w:trPr>
        <w:tc>
          <w:tcPr>
            <w:tcW w:w="2350" w:type="pct"/>
          </w:tcPr>
          <w:p w14:paraId="548F4AFF" w14:textId="77777777" w:rsidR="005B5D71" w:rsidRPr="00E568F9" w:rsidRDefault="005B5D71" w:rsidP="005B5D71">
            <w:pPr>
              <w:pStyle w:val="Odsek"/>
            </w:pPr>
            <w:r w:rsidRPr="00E568F9">
              <w:t>Odklonitev sprejema</w:t>
            </w:r>
          </w:p>
        </w:tc>
        <w:tc>
          <w:tcPr>
            <w:tcW w:w="167" w:type="pct"/>
            <w:vMerge/>
          </w:tcPr>
          <w:p w14:paraId="183CF301" w14:textId="77777777" w:rsidR="005B5D71" w:rsidRPr="00AB3892" w:rsidRDefault="005B5D71" w:rsidP="005B5D71">
            <w:pPr>
              <w:pStyle w:val="Odstavek"/>
              <w:rPr>
                <w:rFonts w:cs="Arial"/>
                <w:lang w:bidi="ar-SA"/>
              </w:rPr>
            </w:pPr>
          </w:p>
        </w:tc>
        <w:tc>
          <w:tcPr>
            <w:tcW w:w="2483" w:type="pct"/>
          </w:tcPr>
          <w:p w14:paraId="75432E8C" w14:textId="77777777" w:rsidR="005B5D71" w:rsidRPr="00C110B8" w:rsidRDefault="005B5D71" w:rsidP="005B5D71">
            <w:pPr>
              <w:pStyle w:val="Odsek"/>
              <w:rPr>
                <w:lang w:val="en-GB"/>
              </w:rPr>
            </w:pPr>
            <w:r w:rsidRPr="00C110B8">
              <w:rPr>
                <w:lang w:val="en-GB"/>
              </w:rPr>
              <w:t>Refusal to receive court documents</w:t>
            </w:r>
          </w:p>
        </w:tc>
      </w:tr>
      <w:tr w:rsidR="005B5D71" w:rsidRPr="00136340" w14:paraId="66276421" w14:textId="77777777" w:rsidTr="00794AD7">
        <w:trPr>
          <w:trHeight w:val="20"/>
        </w:trPr>
        <w:tc>
          <w:tcPr>
            <w:tcW w:w="2350" w:type="pct"/>
          </w:tcPr>
          <w:p w14:paraId="7E86C2BF" w14:textId="77777777" w:rsidR="005B5D71" w:rsidRPr="00E568F9" w:rsidRDefault="005B5D71" w:rsidP="005B5D71">
            <w:pPr>
              <w:pStyle w:val="len"/>
              <w:rPr>
                <w:rFonts w:cs="Arial"/>
                <w:lang w:bidi="ar-SA"/>
              </w:rPr>
            </w:pPr>
            <w:r w:rsidRPr="00E568F9">
              <w:rPr>
                <w:rFonts w:cs="Arial"/>
                <w:lang w:bidi="ar-SA"/>
              </w:rPr>
              <w:t>144. člen</w:t>
            </w:r>
          </w:p>
        </w:tc>
        <w:tc>
          <w:tcPr>
            <w:tcW w:w="167" w:type="pct"/>
            <w:vMerge/>
          </w:tcPr>
          <w:p w14:paraId="12EA0CC8" w14:textId="77777777" w:rsidR="005B5D71" w:rsidRPr="00AB3892" w:rsidRDefault="005B5D71" w:rsidP="005B5D71">
            <w:pPr>
              <w:pStyle w:val="Odstavek"/>
              <w:rPr>
                <w:rFonts w:cs="Arial"/>
                <w:lang w:bidi="ar-SA"/>
              </w:rPr>
            </w:pPr>
          </w:p>
        </w:tc>
        <w:tc>
          <w:tcPr>
            <w:tcW w:w="2483" w:type="pct"/>
          </w:tcPr>
          <w:p w14:paraId="37F8FDA5" w14:textId="77777777" w:rsidR="005B5D71" w:rsidRPr="00C110B8" w:rsidRDefault="005B5D71" w:rsidP="005B5D71">
            <w:pPr>
              <w:pStyle w:val="len"/>
              <w:rPr>
                <w:rFonts w:cs="Arial"/>
                <w:lang w:val="en-GB" w:bidi="ar-SA"/>
              </w:rPr>
            </w:pPr>
            <w:r w:rsidRPr="00C110B8">
              <w:rPr>
                <w:rFonts w:cs="Arial"/>
                <w:lang w:val="en-GB" w:bidi="ar-SA"/>
              </w:rPr>
              <w:t>Article 144</w:t>
            </w:r>
          </w:p>
        </w:tc>
      </w:tr>
      <w:tr w:rsidR="005B5D71" w:rsidRPr="00136340" w14:paraId="2210DDA8" w14:textId="77777777" w:rsidTr="00794AD7">
        <w:trPr>
          <w:trHeight w:val="20"/>
        </w:trPr>
        <w:tc>
          <w:tcPr>
            <w:tcW w:w="2350" w:type="pct"/>
          </w:tcPr>
          <w:p w14:paraId="103920E1" w14:textId="77777777" w:rsidR="005B5D71" w:rsidRPr="00E568F9" w:rsidRDefault="005B5D71" w:rsidP="005B5D71">
            <w:pPr>
              <w:pStyle w:val="Odstavek"/>
              <w:rPr>
                <w:rFonts w:cs="Arial"/>
                <w:lang w:bidi="ar-SA"/>
              </w:rPr>
            </w:pPr>
            <w:r w:rsidRPr="00E568F9">
              <w:rPr>
                <w:rFonts w:cs="Arial"/>
                <w:lang w:bidi="ar-SA"/>
              </w:rPr>
              <w:t>Kadar tisti, na katerega je pisanje naslovljeno, oziroma tisti, ki bi bil pisanje zanj po tem zakonu dolžan sprejeti brez zakonitega razloga noče sprejeti pisanja, ga vročevalec pusti v stanovanju ali v prostorih, kjer ta oseba dela, ali v njenem hišnem oziroma izpostavljenem predalčniku, če tega ni, pa pisanje pritrdi na vrata stanovanja oziroma prostorov. Na vročilnici zapiše dan, uro in razlog odklonitve sprejema ter kraj, kjer je pustil pisanje; šteje se, da je s tem vročitev opravljena.</w:t>
            </w:r>
          </w:p>
        </w:tc>
        <w:tc>
          <w:tcPr>
            <w:tcW w:w="167" w:type="pct"/>
            <w:vMerge/>
          </w:tcPr>
          <w:p w14:paraId="7AAF17E0" w14:textId="77777777" w:rsidR="005B5D71" w:rsidRPr="00AB3892" w:rsidRDefault="005B5D71" w:rsidP="005B5D71">
            <w:pPr>
              <w:pStyle w:val="Odstavek"/>
              <w:rPr>
                <w:rFonts w:cs="Arial"/>
                <w:lang w:bidi="ar-SA"/>
              </w:rPr>
            </w:pPr>
          </w:p>
        </w:tc>
        <w:tc>
          <w:tcPr>
            <w:tcW w:w="2483" w:type="pct"/>
          </w:tcPr>
          <w:p w14:paraId="2A33D8CC" w14:textId="3DD09BB3" w:rsidR="005B5D71" w:rsidRPr="00C110B8" w:rsidRDefault="005B5D71" w:rsidP="005B5D71">
            <w:pPr>
              <w:pStyle w:val="Odstavek"/>
              <w:rPr>
                <w:rFonts w:cs="Arial"/>
                <w:lang w:val="en-GB" w:bidi="ar-SA"/>
              </w:rPr>
            </w:pPr>
            <w:r w:rsidRPr="00C110B8">
              <w:rPr>
                <w:rFonts w:cs="Arial"/>
                <w:lang w:val="en-GB" w:bidi="ar-SA"/>
              </w:rPr>
              <w:t xml:space="preserve">If the person </w:t>
            </w:r>
            <w:r w:rsidRPr="00C110B8">
              <w:rPr>
                <w:lang w:val="en-GB" w:bidi="ar-SA"/>
              </w:rPr>
              <w:t xml:space="preserve">to whom court documents are addressed or the person </w:t>
            </w:r>
            <w:r w:rsidRPr="00C110B8">
              <w:rPr>
                <w:rFonts w:cs="Arial"/>
                <w:lang w:val="en-GB" w:bidi="ar-SA"/>
              </w:rPr>
              <w:t>who should have recei</w:t>
            </w:r>
            <w:r w:rsidRPr="00C110B8">
              <w:rPr>
                <w:lang w:val="en-GB" w:bidi="ar-SA"/>
              </w:rPr>
              <w:t xml:space="preserve">ved the </w:t>
            </w:r>
            <w:r w:rsidRPr="00C110B8">
              <w:rPr>
                <w:rFonts w:cs="Arial"/>
                <w:lang w:val="en-GB" w:bidi="ar-SA"/>
              </w:rPr>
              <w:t>court documents for the addressee under this</w:t>
            </w:r>
            <w:r w:rsidRPr="00C110B8">
              <w:rPr>
                <w:lang w:val="en-GB" w:bidi="ar-SA"/>
              </w:rPr>
              <w:t xml:space="preserve"> </w:t>
            </w:r>
            <w:r w:rsidRPr="00C110B8">
              <w:rPr>
                <w:rFonts w:cs="Arial"/>
                <w:lang w:val="en-GB" w:bidi="ar-SA"/>
              </w:rPr>
              <w:t xml:space="preserve">Act refuses to </w:t>
            </w:r>
            <w:r w:rsidRPr="00C110B8">
              <w:rPr>
                <w:lang w:val="en-GB" w:bidi="ar-SA"/>
              </w:rPr>
              <w:t xml:space="preserve">receive </w:t>
            </w:r>
            <w:r w:rsidRPr="00C110B8">
              <w:rPr>
                <w:rFonts w:cs="Arial"/>
                <w:lang w:val="en-GB" w:bidi="ar-SA"/>
              </w:rPr>
              <w:t>the</w:t>
            </w:r>
            <w:r w:rsidRPr="00C110B8">
              <w:rPr>
                <w:lang w:val="en-GB" w:bidi="ar-SA"/>
              </w:rPr>
              <w:t xml:space="preserve"> </w:t>
            </w:r>
            <w:r w:rsidRPr="00C110B8">
              <w:rPr>
                <w:rFonts w:cs="Arial"/>
                <w:lang w:val="en-GB" w:bidi="ar-SA"/>
              </w:rPr>
              <w:t xml:space="preserve">documents </w:t>
            </w:r>
            <w:r w:rsidRPr="00C110B8">
              <w:rPr>
                <w:lang w:val="en-GB" w:bidi="ar-SA"/>
              </w:rPr>
              <w:t xml:space="preserve">without a legitimate </w:t>
            </w:r>
            <w:r w:rsidRPr="00C110B8">
              <w:rPr>
                <w:rFonts w:cs="Arial"/>
                <w:lang w:val="en-GB" w:bidi="ar-SA"/>
              </w:rPr>
              <w:t>reason, the process server shall leave the</w:t>
            </w:r>
            <w:r w:rsidRPr="00C110B8">
              <w:rPr>
                <w:lang w:val="en-GB" w:bidi="ar-SA"/>
              </w:rPr>
              <w:t xml:space="preserve">m </w:t>
            </w:r>
            <w:r w:rsidRPr="00C110B8">
              <w:rPr>
                <w:rFonts w:cs="Arial"/>
                <w:lang w:val="en-GB" w:bidi="ar-SA"/>
              </w:rPr>
              <w:t xml:space="preserve">in the </w:t>
            </w:r>
            <w:r w:rsidRPr="00C110B8">
              <w:rPr>
                <w:lang w:val="en-GB" w:bidi="ar-SA"/>
              </w:rPr>
              <w:t xml:space="preserve">dwelling </w:t>
            </w:r>
            <w:r w:rsidRPr="00C110B8">
              <w:rPr>
                <w:rFonts w:cs="Arial"/>
                <w:lang w:val="en-GB" w:bidi="ar-SA"/>
              </w:rPr>
              <w:t xml:space="preserve">or </w:t>
            </w:r>
            <w:r w:rsidRPr="00C110B8">
              <w:rPr>
                <w:lang w:val="en-GB" w:bidi="ar-SA"/>
              </w:rPr>
              <w:t xml:space="preserve">in the premises where </w:t>
            </w:r>
            <w:r w:rsidRPr="00C110B8">
              <w:rPr>
                <w:lang w:val="en-GB"/>
              </w:rPr>
              <w:t>that</w:t>
            </w:r>
            <w:r w:rsidRPr="00C110B8">
              <w:rPr>
                <w:lang w:val="en-GB" w:bidi="ar-SA"/>
              </w:rPr>
              <w:t xml:space="preserve"> person works</w:t>
            </w:r>
            <w:r w:rsidRPr="00C110B8">
              <w:rPr>
                <w:rFonts w:cs="Arial"/>
                <w:lang w:val="en-GB" w:bidi="ar-SA"/>
              </w:rPr>
              <w:t xml:space="preserve"> or in his </w:t>
            </w:r>
            <w:r w:rsidRPr="00C110B8">
              <w:rPr>
                <w:lang w:val="en-GB" w:bidi="ar-SA"/>
              </w:rPr>
              <w:t xml:space="preserve">or her </w:t>
            </w:r>
            <w:r w:rsidRPr="00C110B8">
              <w:rPr>
                <w:rFonts w:cs="Arial"/>
                <w:lang w:val="en-GB" w:bidi="ar-SA"/>
              </w:rPr>
              <w:t xml:space="preserve">house </w:t>
            </w:r>
            <w:r w:rsidRPr="00C110B8">
              <w:rPr>
                <w:lang w:val="en-GB" w:bidi="ar-SA"/>
              </w:rPr>
              <w:t xml:space="preserve">mailbox </w:t>
            </w:r>
            <w:r w:rsidRPr="00C110B8">
              <w:rPr>
                <w:rFonts w:cs="Arial"/>
                <w:lang w:val="en-GB" w:bidi="ar-SA"/>
              </w:rPr>
              <w:t xml:space="preserve">or </w:t>
            </w:r>
            <w:r w:rsidRPr="00C110B8">
              <w:rPr>
                <w:lang w:val="en-GB" w:bidi="ar-SA"/>
              </w:rPr>
              <w:t xml:space="preserve">outdoor </w:t>
            </w:r>
            <w:r w:rsidRPr="00C110B8">
              <w:rPr>
                <w:rFonts w:cs="Arial"/>
                <w:lang w:val="en-GB" w:bidi="ar-SA"/>
              </w:rPr>
              <w:t xml:space="preserve">mailbox, </w:t>
            </w:r>
            <w:r w:rsidRPr="00C110B8">
              <w:rPr>
                <w:lang w:val="en-GB" w:bidi="ar-SA"/>
              </w:rPr>
              <w:t xml:space="preserve">or, </w:t>
            </w:r>
            <w:r w:rsidRPr="00C110B8">
              <w:rPr>
                <w:rFonts w:cs="Arial"/>
                <w:lang w:val="en-GB" w:bidi="ar-SA"/>
              </w:rPr>
              <w:t xml:space="preserve">if there is no mailbox, </w:t>
            </w:r>
            <w:r w:rsidRPr="00C110B8">
              <w:rPr>
                <w:lang w:val="en-GB" w:bidi="ar-SA"/>
              </w:rPr>
              <w:t>attach them to</w:t>
            </w:r>
            <w:r w:rsidRPr="00C110B8">
              <w:rPr>
                <w:rFonts w:cs="Arial"/>
                <w:lang w:val="en-GB" w:bidi="ar-SA"/>
              </w:rPr>
              <w:t xml:space="preserve"> the door </w:t>
            </w:r>
            <w:r w:rsidRPr="00C110B8">
              <w:rPr>
                <w:lang w:val="en-GB" w:bidi="ar-SA"/>
              </w:rPr>
              <w:t>of the dwelling or premises</w:t>
            </w:r>
            <w:r w:rsidRPr="00C110B8">
              <w:rPr>
                <w:rFonts w:cs="Arial"/>
                <w:lang w:val="en-GB" w:bidi="ar-SA"/>
              </w:rPr>
              <w:t>. The</w:t>
            </w:r>
            <w:r w:rsidRPr="00C110B8">
              <w:rPr>
                <w:lang w:val="en-GB" w:bidi="ar-SA"/>
              </w:rPr>
              <w:t xml:space="preserve"> process server shall indicate on the proof of service </w:t>
            </w:r>
            <w:r w:rsidRPr="00C110B8">
              <w:rPr>
                <w:rFonts w:cs="Arial"/>
                <w:lang w:val="en-GB" w:bidi="ar-SA"/>
              </w:rPr>
              <w:t>the day</w:t>
            </w:r>
            <w:r w:rsidRPr="00C110B8">
              <w:rPr>
                <w:lang w:val="en-GB"/>
              </w:rPr>
              <w:t xml:space="preserve"> and </w:t>
            </w:r>
            <w:r w:rsidRPr="00C110B8">
              <w:rPr>
                <w:rFonts w:cs="Arial"/>
                <w:lang w:val="en-GB" w:bidi="ar-SA"/>
              </w:rPr>
              <w:t>hour</w:t>
            </w:r>
            <w:r w:rsidRPr="00C110B8">
              <w:rPr>
                <w:lang w:val="en-GB"/>
              </w:rPr>
              <w:t>,</w:t>
            </w:r>
            <w:r w:rsidRPr="00C110B8">
              <w:rPr>
                <w:rFonts w:cs="Arial"/>
                <w:lang w:val="en-GB" w:bidi="ar-SA"/>
              </w:rPr>
              <w:t xml:space="preserve"> </w:t>
            </w:r>
            <w:r w:rsidRPr="00C110B8">
              <w:rPr>
                <w:lang w:val="en-GB"/>
              </w:rPr>
              <w:t xml:space="preserve">the </w:t>
            </w:r>
            <w:r w:rsidRPr="00C110B8">
              <w:rPr>
                <w:rFonts w:cs="Arial"/>
                <w:lang w:val="en-GB" w:bidi="ar-SA"/>
              </w:rPr>
              <w:t xml:space="preserve">reason for the refusal, and the place where the court documents </w:t>
            </w:r>
            <w:r w:rsidRPr="00C110B8">
              <w:rPr>
                <w:lang w:val="en-GB" w:bidi="ar-SA"/>
              </w:rPr>
              <w:t>were</w:t>
            </w:r>
            <w:r w:rsidRPr="00C110B8">
              <w:rPr>
                <w:rFonts w:cs="Arial"/>
                <w:lang w:val="en-GB" w:bidi="ar-SA"/>
              </w:rPr>
              <w:t xml:space="preserve"> left</w:t>
            </w:r>
            <w:r w:rsidRPr="00C110B8">
              <w:rPr>
                <w:lang w:val="en-GB" w:bidi="ar-SA"/>
              </w:rPr>
              <w:t>, and in that way t</w:t>
            </w:r>
            <w:r w:rsidRPr="00C110B8">
              <w:rPr>
                <w:rFonts w:cs="Arial"/>
                <w:lang w:val="en-GB" w:bidi="ar-SA"/>
              </w:rPr>
              <w:t>he service shall be deemed to have been made.</w:t>
            </w:r>
          </w:p>
        </w:tc>
      </w:tr>
      <w:tr w:rsidR="005B5D71" w:rsidRPr="00136340" w14:paraId="4EF161F6" w14:textId="77777777" w:rsidTr="00794AD7">
        <w:trPr>
          <w:trHeight w:val="20"/>
        </w:trPr>
        <w:tc>
          <w:tcPr>
            <w:tcW w:w="2350" w:type="pct"/>
          </w:tcPr>
          <w:p w14:paraId="7C143DCF" w14:textId="77777777" w:rsidR="005B5D71" w:rsidRPr="00E568F9" w:rsidRDefault="005B5D71" w:rsidP="005B5D71">
            <w:pPr>
              <w:pStyle w:val="Odstavek"/>
              <w:rPr>
                <w:rFonts w:cs="Arial"/>
                <w:lang w:bidi="ar-SA"/>
              </w:rPr>
            </w:pPr>
            <w:r w:rsidRPr="00E568F9">
              <w:rPr>
                <w:rFonts w:cs="Arial"/>
                <w:lang w:bidi="ar-SA"/>
              </w:rPr>
              <w:t>V primeru iz sedmega odstavka 142. člena tega zakona se na vročilnici zapišejo dan, ura in razlog odklonitve sprejema, pisanje pa se pusti v poštnem predalu ali v hišnem oziroma izpostavljenem predalčniku. Šteje se, da je s tem vročitev opravljena.</w:t>
            </w:r>
          </w:p>
        </w:tc>
        <w:tc>
          <w:tcPr>
            <w:tcW w:w="167" w:type="pct"/>
            <w:vMerge/>
          </w:tcPr>
          <w:p w14:paraId="2F942EDA" w14:textId="77777777" w:rsidR="005B5D71" w:rsidRPr="00AB3892" w:rsidRDefault="005B5D71" w:rsidP="005B5D71">
            <w:pPr>
              <w:pStyle w:val="Odstavek"/>
              <w:rPr>
                <w:rFonts w:cs="Arial"/>
                <w:lang w:bidi="ar-SA"/>
              </w:rPr>
            </w:pPr>
          </w:p>
        </w:tc>
        <w:tc>
          <w:tcPr>
            <w:tcW w:w="2483" w:type="pct"/>
          </w:tcPr>
          <w:p w14:paraId="62D63663" w14:textId="06F1E7CA" w:rsidR="005B5D71" w:rsidRPr="00C110B8" w:rsidRDefault="005B5D71" w:rsidP="005B5D71">
            <w:pPr>
              <w:pStyle w:val="Odstavek"/>
              <w:rPr>
                <w:lang w:val="en-GB" w:bidi="ar-SA"/>
              </w:rPr>
            </w:pPr>
            <w:r w:rsidRPr="00C110B8">
              <w:rPr>
                <w:lang w:val="en-GB" w:bidi="ar-SA"/>
              </w:rPr>
              <w:t>In the case referred to in paragraph seven of Article 142 of this Act, the day</w:t>
            </w:r>
            <w:r w:rsidRPr="00C110B8">
              <w:rPr>
                <w:lang w:val="en-GB"/>
              </w:rPr>
              <w:t xml:space="preserve"> and</w:t>
            </w:r>
            <w:r w:rsidRPr="00C110B8">
              <w:rPr>
                <w:lang w:val="en-GB" w:bidi="ar-SA"/>
              </w:rPr>
              <w:t xml:space="preserve"> hour and </w:t>
            </w:r>
            <w:r w:rsidRPr="00C110B8">
              <w:rPr>
                <w:lang w:val="en-GB"/>
              </w:rPr>
              <w:t xml:space="preserve">the </w:t>
            </w:r>
            <w:r w:rsidRPr="00C110B8">
              <w:rPr>
                <w:lang w:val="en-GB" w:bidi="ar-SA"/>
              </w:rPr>
              <w:t xml:space="preserve">reason for the refusal to receive the documents shall be noted on the proof of service, and the documents shall be left in the house mailbox or outdoor mailbox. In that way, the service shall be deemed to have been made. </w:t>
            </w:r>
          </w:p>
        </w:tc>
      </w:tr>
      <w:tr w:rsidR="005B5D71" w:rsidRPr="00136340" w14:paraId="11650424" w14:textId="77777777" w:rsidTr="00794AD7">
        <w:trPr>
          <w:trHeight w:val="20"/>
        </w:trPr>
        <w:tc>
          <w:tcPr>
            <w:tcW w:w="2350" w:type="pct"/>
          </w:tcPr>
          <w:p w14:paraId="1D47E6B9" w14:textId="77777777" w:rsidR="005B5D71" w:rsidRPr="00E568F9" w:rsidRDefault="005B5D71" w:rsidP="005B5D71">
            <w:pPr>
              <w:pStyle w:val="Odsek"/>
            </w:pPr>
            <w:r w:rsidRPr="00E568F9">
              <w:t>Sprememba naslova</w:t>
            </w:r>
          </w:p>
        </w:tc>
        <w:tc>
          <w:tcPr>
            <w:tcW w:w="167" w:type="pct"/>
            <w:vMerge/>
          </w:tcPr>
          <w:p w14:paraId="6A6AFE34" w14:textId="77777777" w:rsidR="005B5D71" w:rsidRPr="00AB3892" w:rsidRDefault="005B5D71" w:rsidP="005B5D71">
            <w:pPr>
              <w:pStyle w:val="Odstavek"/>
              <w:rPr>
                <w:rFonts w:cs="Arial"/>
                <w:lang w:bidi="ar-SA"/>
              </w:rPr>
            </w:pPr>
          </w:p>
        </w:tc>
        <w:tc>
          <w:tcPr>
            <w:tcW w:w="2483" w:type="pct"/>
          </w:tcPr>
          <w:p w14:paraId="25A6F72B" w14:textId="77777777" w:rsidR="005B5D71" w:rsidRPr="00C110B8" w:rsidRDefault="005B5D71" w:rsidP="005B5D71">
            <w:pPr>
              <w:pStyle w:val="Odsek"/>
              <w:rPr>
                <w:lang w:val="en-GB"/>
              </w:rPr>
            </w:pPr>
            <w:r w:rsidRPr="00C110B8">
              <w:rPr>
                <w:lang w:val="en-GB"/>
              </w:rPr>
              <w:t>Change of address</w:t>
            </w:r>
          </w:p>
        </w:tc>
      </w:tr>
      <w:tr w:rsidR="005B5D71" w:rsidRPr="00136340" w14:paraId="45B3BA56" w14:textId="77777777" w:rsidTr="00794AD7">
        <w:trPr>
          <w:trHeight w:val="20"/>
        </w:trPr>
        <w:tc>
          <w:tcPr>
            <w:tcW w:w="2350" w:type="pct"/>
          </w:tcPr>
          <w:p w14:paraId="6B5C928C" w14:textId="77777777" w:rsidR="005B5D71" w:rsidRPr="00E568F9" w:rsidRDefault="005B5D71" w:rsidP="005B5D71">
            <w:pPr>
              <w:pStyle w:val="len"/>
              <w:rPr>
                <w:rFonts w:cs="Arial"/>
                <w:lang w:bidi="ar-SA"/>
              </w:rPr>
            </w:pPr>
            <w:r w:rsidRPr="00E568F9">
              <w:rPr>
                <w:rFonts w:cs="Arial"/>
                <w:lang w:bidi="ar-SA"/>
              </w:rPr>
              <w:t>145. člen</w:t>
            </w:r>
          </w:p>
        </w:tc>
        <w:tc>
          <w:tcPr>
            <w:tcW w:w="167" w:type="pct"/>
            <w:vMerge/>
          </w:tcPr>
          <w:p w14:paraId="596EEAE9" w14:textId="77777777" w:rsidR="005B5D71" w:rsidRPr="00AB3892" w:rsidRDefault="005B5D71" w:rsidP="005B5D71">
            <w:pPr>
              <w:pStyle w:val="Odstavek"/>
              <w:rPr>
                <w:rFonts w:cs="Arial"/>
                <w:lang w:bidi="ar-SA"/>
              </w:rPr>
            </w:pPr>
          </w:p>
        </w:tc>
        <w:tc>
          <w:tcPr>
            <w:tcW w:w="2483" w:type="pct"/>
          </w:tcPr>
          <w:p w14:paraId="0F36D5C6" w14:textId="77777777" w:rsidR="005B5D71" w:rsidRPr="00C110B8" w:rsidRDefault="005B5D71" w:rsidP="005B5D71">
            <w:pPr>
              <w:pStyle w:val="len"/>
              <w:rPr>
                <w:rFonts w:cs="Arial"/>
                <w:lang w:val="en-GB" w:bidi="ar-SA"/>
              </w:rPr>
            </w:pPr>
            <w:r w:rsidRPr="00C110B8">
              <w:rPr>
                <w:rFonts w:cs="Arial"/>
                <w:lang w:val="en-GB" w:bidi="ar-SA"/>
              </w:rPr>
              <w:t>Article 145</w:t>
            </w:r>
          </w:p>
        </w:tc>
      </w:tr>
      <w:tr w:rsidR="005B5D71" w:rsidRPr="00136340" w14:paraId="429A16CA" w14:textId="77777777" w:rsidTr="00794AD7">
        <w:trPr>
          <w:trHeight w:val="20"/>
        </w:trPr>
        <w:tc>
          <w:tcPr>
            <w:tcW w:w="2350" w:type="pct"/>
          </w:tcPr>
          <w:p w14:paraId="1B0051EE" w14:textId="77777777" w:rsidR="005B5D71" w:rsidRPr="00E568F9" w:rsidRDefault="005B5D71" w:rsidP="005B5D71">
            <w:pPr>
              <w:pStyle w:val="Odstavek"/>
              <w:rPr>
                <w:rFonts w:cs="Arial"/>
                <w:lang w:bidi="ar-SA"/>
              </w:rPr>
            </w:pPr>
            <w:r w:rsidRPr="00E568F9">
              <w:rPr>
                <w:rFonts w:cs="Arial"/>
                <w:lang w:bidi="ar-SA"/>
              </w:rPr>
              <w:t>Če stranka ali njen zakoniti zastopnik do vročitve odločbe druge stopnje, s katero se konča postopek, spremeni svoj naslov, mora to takoj sporočiti sodišču.</w:t>
            </w:r>
          </w:p>
        </w:tc>
        <w:tc>
          <w:tcPr>
            <w:tcW w:w="167" w:type="pct"/>
            <w:vMerge/>
          </w:tcPr>
          <w:p w14:paraId="7653E562" w14:textId="77777777" w:rsidR="005B5D71" w:rsidRPr="00AB3892" w:rsidRDefault="005B5D71" w:rsidP="005B5D71">
            <w:pPr>
              <w:pStyle w:val="Odstavek"/>
              <w:rPr>
                <w:rFonts w:cs="Arial"/>
                <w:lang w:bidi="ar-SA"/>
              </w:rPr>
            </w:pPr>
          </w:p>
        </w:tc>
        <w:tc>
          <w:tcPr>
            <w:tcW w:w="2483" w:type="pct"/>
          </w:tcPr>
          <w:p w14:paraId="0B93DD36" w14:textId="0955E7FC" w:rsidR="005B5D71" w:rsidRPr="00C110B8" w:rsidRDefault="005B5D71" w:rsidP="005B5D71">
            <w:pPr>
              <w:pStyle w:val="Odstavek"/>
              <w:rPr>
                <w:rFonts w:cs="Arial"/>
                <w:lang w:val="en-GB" w:bidi="ar-SA"/>
              </w:rPr>
            </w:pPr>
            <w:r w:rsidRPr="00C110B8">
              <w:rPr>
                <w:lang w:val="en-GB" w:bidi="ar-SA"/>
              </w:rPr>
              <w:t>If a</w:t>
            </w:r>
            <w:r w:rsidRPr="00C110B8">
              <w:rPr>
                <w:rFonts w:cs="Arial"/>
                <w:lang w:val="en-GB" w:bidi="ar-SA"/>
              </w:rPr>
              <w:t xml:space="preserve"> party or </w:t>
            </w:r>
            <w:r w:rsidRPr="00C110B8">
              <w:rPr>
                <w:lang w:val="en-GB" w:bidi="ar-SA"/>
              </w:rPr>
              <w:t>his or her statutory representative</w:t>
            </w:r>
            <w:r w:rsidRPr="00C110B8">
              <w:rPr>
                <w:rFonts w:cs="Arial"/>
                <w:lang w:val="en-GB" w:bidi="ar-SA"/>
              </w:rPr>
              <w:t xml:space="preserve"> </w:t>
            </w:r>
            <w:r w:rsidRPr="00C110B8">
              <w:rPr>
                <w:lang w:val="en-GB" w:bidi="ar-SA"/>
              </w:rPr>
              <w:t>change their address before the service of the second</w:t>
            </w:r>
            <w:r w:rsidRPr="00C110B8">
              <w:rPr>
                <w:lang w:val="en-GB"/>
              </w:rPr>
              <w:t>-</w:t>
            </w:r>
            <w:r w:rsidRPr="00C110B8">
              <w:rPr>
                <w:lang w:val="en-GB" w:bidi="ar-SA"/>
              </w:rPr>
              <w:t xml:space="preserve">instance </w:t>
            </w:r>
            <w:r w:rsidRPr="00C110B8">
              <w:rPr>
                <w:rFonts w:cs="Arial"/>
                <w:lang w:val="en-GB" w:bidi="ar-SA"/>
              </w:rPr>
              <w:t>decision by which the proceedings are co</w:t>
            </w:r>
            <w:r w:rsidRPr="00C110B8">
              <w:rPr>
                <w:lang w:val="en-GB" w:bidi="ar-SA"/>
              </w:rPr>
              <w:t xml:space="preserve">ncluded, they shall be obliged to immediately notify the court. </w:t>
            </w:r>
          </w:p>
        </w:tc>
      </w:tr>
      <w:tr w:rsidR="005B5D71" w:rsidRPr="00136340" w14:paraId="3BD2A793" w14:textId="77777777" w:rsidTr="00794AD7">
        <w:trPr>
          <w:trHeight w:val="20"/>
        </w:trPr>
        <w:tc>
          <w:tcPr>
            <w:tcW w:w="2350" w:type="pct"/>
          </w:tcPr>
          <w:p w14:paraId="2C6929BD" w14:textId="77777777" w:rsidR="005B5D71" w:rsidRPr="00E568F9" w:rsidRDefault="005B5D71" w:rsidP="005B5D71">
            <w:pPr>
              <w:pStyle w:val="Odstavek"/>
              <w:rPr>
                <w:rFonts w:cs="Arial"/>
                <w:lang w:bidi="ar-SA"/>
              </w:rPr>
            </w:pPr>
            <w:r w:rsidRPr="00E568F9">
              <w:rPr>
                <w:rFonts w:cs="Arial"/>
                <w:lang w:bidi="ar-SA"/>
              </w:rPr>
              <w:t xml:space="preserve">Če tega ne stori, odredi sodišče, da naj se vse nadaljnje </w:t>
            </w:r>
            <w:r w:rsidRPr="00E568F9">
              <w:rPr>
                <w:rFonts w:cs="Arial"/>
                <w:lang w:bidi="ar-SA"/>
              </w:rPr>
              <w:lastRenderedPageBreak/>
              <w:t>vročitve v pravdi za to stranko opravljajo tako, da se pisanje pritrdi na sodno desko.</w:t>
            </w:r>
          </w:p>
        </w:tc>
        <w:tc>
          <w:tcPr>
            <w:tcW w:w="167" w:type="pct"/>
            <w:vMerge/>
          </w:tcPr>
          <w:p w14:paraId="5972EFC8" w14:textId="77777777" w:rsidR="005B5D71" w:rsidRPr="00AB3892" w:rsidRDefault="005B5D71" w:rsidP="005B5D71">
            <w:pPr>
              <w:pStyle w:val="Odstavek"/>
              <w:rPr>
                <w:rFonts w:cs="Arial"/>
                <w:lang w:bidi="ar-SA"/>
              </w:rPr>
            </w:pPr>
          </w:p>
        </w:tc>
        <w:tc>
          <w:tcPr>
            <w:tcW w:w="2483" w:type="pct"/>
          </w:tcPr>
          <w:p w14:paraId="2965A75F" w14:textId="77777777" w:rsidR="005B5D71" w:rsidRPr="00C110B8" w:rsidRDefault="005B5D71" w:rsidP="005B5D71">
            <w:pPr>
              <w:pStyle w:val="Odstavek"/>
              <w:rPr>
                <w:rFonts w:cs="Arial"/>
                <w:lang w:val="en-GB" w:bidi="ar-SA"/>
              </w:rPr>
            </w:pPr>
            <w:r w:rsidRPr="00C110B8">
              <w:rPr>
                <w:rFonts w:cs="Arial"/>
                <w:lang w:val="en-GB" w:bidi="ar-SA"/>
              </w:rPr>
              <w:t xml:space="preserve">If they fail to </w:t>
            </w:r>
            <w:r w:rsidRPr="00C110B8">
              <w:rPr>
                <w:lang w:val="en-GB" w:bidi="ar-SA"/>
              </w:rPr>
              <w:t xml:space="preserve">do so, </w:t>
            </w:r>
            <w:r w:rsidRPr="00C110B8">
              <w:rPr>
                <w:rFonts w:cs="Arial"/>
                <w:lang w:val="en-GB" w:bidi="ar-SA"/>
              </w:rPr>
              <w:t xml:space="preserve">the court shall order </w:t>
            </w:r>
            <w:r w:rsidRPr="00C110B8">
              <w:rPr>
                <w:lang w:val="en-GB" w:bidi="ar-SA"/>
              </w:rPr>
              <w:t xml:space="preserve">that </w:t>
            </w:r>
            <w:r w:rsidRPr="00C110B8">
              <w:rPr>
                <w:rFonts w:cs="Arial"/>
                <w:lang w:val="en-GB" w:bidi="ar-SA"/>
              </w:rPr>
              <w:t xml:space="preserve">all further </w:t>
            </w:r>
            <w:r w:rsidRPr="00C110B8">
              <w:rPr>
                <w:lang w:val="en-GB" w:bidi="ar-SA"/>
              </w:rPr>
              <w:t xml:space="preserve">service of </w:t>
            </w:r>
            <w:r w:rsidRPr="00C110B8">
              <w:rPr>
                <w:lang w:val="en-GB" w:bidi="ar-SA"/>
              </w:rPr>
              <w:lastRenderedPageBreak/>
              <w:t>court documents</w:t>
            </w:r>
            <w:r w:rsidRPr="00C110B8">
              <w:rPr>
                <w:rFonts w:cs="Arial"/>
                <w:lang w:val="en-GB" w:bidi="ar-SA"/>
              </w:rPr>
              <w:t xml:space="preserve"> </w:t>
            </w:r>
            <w:r w:rsidRPr="00C110B8">
              <w:rPr>
                <w:lang w:val="en-GB" w:bidi="ar-SA"/>
              </w:rPr>
              <w:t>for that party in the litigation shall be made by posting the documents on the court notice board.</w:t>
            </w:r>
          </w:p>
        </w:tc>
      </w:tr>
      <w:tr w:rsidR="005B5D71" w:rsidRPr="00136340" w14:paraId="234DF83E" w14:textId="77777777" w:rsidTr="00794AD7">
        <w:trPr>
          <w:trHeight w:val="20"/>
        </w:trPr>
        <w:tc>
          <w:tcPr>
            <w:tcW w:w="2350" w:type="pct"/>
          </w:tcPr>
          <w:p w14:paraId="1B7397DC" w14:textId="77777777" w:rsidR="005B5D71" w:rsidRPr="00E568F9" w:rsidRDefault="005B5D71" w:rsidP="005B5D71">
            <w:pPr>
              <w:pStyle w:val="Odstavek"/>
              <w:rPr>
                <w:rFonts w:cs="Arial"/>
                <w:lang w:bidi="ar-SA"/>
              </w:rPr>
            </w:pPr>
            <w:r w:rsidRPr="00E568F9">
              <w:rPr>
                <w:rFonts w:cs="Arial"/>
                <w:lang w:bidi="ar-SA"/>
              </w:rPr>
              <w:lastRenderedPageBreak/>
              <w:t>Vročitev velja za opravljeno po preteku osmih dni, odkar je bilo pisanje pritrjeno na sodno desko.</w:t>
            </w:r>
          </w:p>
        </w:tc>
        <w:tc>
          <w:tcPr>
            <w:tcW w:w="167" w:type="pct"/>
            <w:vMerge/>
          </w:tcPr>
          <w:p w14:paraId="3C958426" w14:textId="77777777" w:rsidR="005B5D71" w:rsidRPr="00AB3892" w:rsidRDefault="005B5D71" w:rsidP="005B5D71">
            <w:pPr>
              <w:pStyle w:val="Odstavek"/>
              <w:rPr>
                <w:rFonts w:cs="Arial"/>
                <w:lang w:bidi="ar-SA"/>
              </w:rPr>
            </w:pPr>
          </w:p>
        </w:tc>
        <w:tc>
          <w:tcPr>
            <w:tcW w:w="2483" w:type="pct"/>
          </w:tcPr>
          <w:p w14:paraId="4EFB8C9B" w14:textId="77777777" w:rsidR="005B5D71" w:rsidRPr="00C110B8" w:rsidRDefault="005B5D71" w:rsidP="005B5D71">
            <w:pPr>
              <w:pStyle w:val="Odstavek"/>
              <w:rPr>
                <w:rFonts w:cs="Arial"/>
                <w:lang w:val="en-GB" w:bidi="ar-SA"/>
              </w:rPr>
            </w:pPr>
            <w:r w:rsidRPr="00C110B8">
              <w:rPr>
                <w:rFonts w:cs="Arial"/>
                <w:lang w:val="en-GB" w:bidi="ar-SA"/>
              </w:rPr>
              <w:t>The service shall be deemed to have been made after eight days from the day when the court documents w</w:t>
            </w:r>
            <w:r w:rsidRPr="00C110B8">
              <w:rPr>
                <w:lang w:val="en-GB" w:bidi="ar-SA"/>
              </w:rPr>
              <w:t>ere posted on</w:t>
            </w:r>
            <w:r w:rsidRPr="00C110B8">
              <w:rPr>
                <w:rFonts w:cs="Arial"/>
                <w:lang w:val="en-GB" w:bidi="ar-SA"/>
              </w:rPr>
              <w:t xml:space="preserve"> the court notice board.</w:t>
            </w:r>
          </w:p>
        </w:tc>
      </w:tr>
      <w:tr w:rsidR="005B5D71" w:rsidRPr="00136340" w14:paraId="422F8F13" w14:textId="77777777" w:rsidTr="00794AD7">
        <w:trPr>
          <w:trHeight w:val="20"/>
        </w:trPr>
        <w:tc>
          <w:tcPr>
            <w:tcW w:w="2350" w:type="pct"/>
          </w:tcPr>
          <w:p w14:paraId="01392583" w14:textId="77777777" w:rsidR="005B5D71" w:rsidRPr="00E568F9" w:rsidRDefault="005B5D71" w:rsidP="005B5D71">
            <w:pPr>
              <w:pStyle w:val="Odstavek"/>
              <w:rPr>
                <w:rFonts w:cs="Arial"/>
                <w:lang w:bidi="ar-SA"/>
              </w:rPr>
            </w:pPr>
            <w:r w:rsidRPr="00E568F9">
              <w:rPr>
                <w:rFonts w:cs="Arial"/>
                <w:lang w:bidi="ar-SA"/>
              </w:rPr>
              <w:t>Če pooblaščenec oziroma pooblaščenec za sprejemanje pisanj do vročitve odločbe druge stopnje, s katero se konča postopek, spremeni svoje stalno prebivališče ali stanovanje, pa tega ne sporoči sodišču, se šteje, kakor da pooblaščenec sploh ne bi bil postavljen, če tako ravna začasni zastopnik, upravičen za sprejem pisanj, pa imenuje sodišče novega začasnega zastopnika, ki se mu opravljajo vročitve.</w:t>
            </w:r>
          </w:p>
        </w:tc>
        <w:tc>
          <w:tcPr>
            <w:tcW w:w="167" w:type="pct"/>
            <w:vMerge/>
          </w:tcPr>
          <w:p w14:paraId="0860D4E8" w14:textId="77777777" w:rsidR="005B5D71" w:rsidRPr="00AB3892" w:rsidRDefault="005B5D71" w:rsidP="005B5D71">
            <w:pPr>
              <w:pStyle w:val="Odstavek"/>
              <w:rPr>
                <w:rFonts w:cs="Arial"/>
                <w:lang w:bidi="ar-SA"/>
              </w:rPr>
            </w:pPr>
          </w:p>
        </w:tc>
        <w:tc>
          <w:tcPr>
            <w:tcW w:w="2483" w:type="pct"/>
          </w:tcPr>
          <w:p w14:paraId="05D4723F" w14:textId="442F1E9A"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 xml:space="preserve">the </w:t>
            </w:r>
            <w:r w:rsidRPr="00C110B8">
              <w:rPr>
                <w:rFonts w:cs="Arial"/>
                <w:lang w:val="en-GB" w:bidi="ar-SA"/>
              </w:rPr>
              <w:t xml:space="preserve">counsel or the person authorised to </w:t>
            </w:r>
            <w:r w:rsidRPr="00C110B8">
              <w:rPr>
                <w:lang w:val="en-GB" w:bidi="ar-SA"/>
              </w:rPr>
              <w:t>receive</w:t>
            </w:r>
            <w:r w:rsidRPr="00C110B8">
              <w:rPr>
                <w:rFonts w:cs="Arial"/>
                <w:lang w:val="en-GB" w:bidi="ar-SA"/>
              </w:rPr>
              <w:t xml:space="preserve"> </w:t>
            </w:r>
            <w:r w:rsidRPr="00C110B8">
              <w:rPr>
                <w:lang w:val="en-GB" w:bidi="ar-SA"/>
              </w:rPr>
              <w:t>court documents before</w:t>
            </w:r>
            <w:r w:rsidRPr="00C110B8">
              <w:rPr>
                <w:rFonts w:cs="Arial"/>
                <w:lang w:val="en-GB" w:bidi="ar-SA"/>
              </w:rPr>
              <w:t xml:space="preserve"> </w:t>
            </w:r>
            <w:r w:rsidRPr="00C110B8">
              <w:rPr>
                <w:lang w:val="en-GB" w:bidi="ar-SA"/>
              </w:rPr>
              <w:t>the service of the second</w:t>
            </w:r>
            <w:r w:rsidRPr="00C110B8">
              <w:rPr>
                <w:lang w:val="en-GB"/>
              </w:rPr>
              <w:t>-</w:t>
            </w:r>
            <w:r w:rsidRPr="00C110B8">
              <w:rPr>
                <w:lang w:val="en-GB" w:bidi="ar-SA"/>
              </w:rPr>
              <w:t xml:space="preserve">instance decision by which the proceedings are concluded </w:t>
            </w:r>
            <w:r w:rsidRPr="00C110B8">
              <w:rPr>
                <w:rFonts w:cs="Arial"/>
                <w:lang w:val="en-GB" w:bidi="ar-SA"/>
              </w:rPr>
              <w:t xml:space="preserve">changes his </w:t>
            </w:r>
            <w:r w:rsidRPr="00C110B8">
              <w:rPr>
                <w:lang w:val="en-GB" w:bidi="ar-SA"/>
              </w:rPr>
              <w:t>or her permanent residence or dwelling but fails to notify the court</w:t>
            </w:r>
            <w:r w:rsidRPr="00C110B8">
              <w:rPr>
                <w:lang w:val="en-GB"/>
              </w:rPr>
              <w:t xml:space="preserve"> thereof</w:t>
            </w:r>
            <w:r w:rsidRPr="00C110B8">
              <w:rPr>
                <w:lang w:val="en-GB" w:bidi="ar-SA"/>
              </w:rPr>
              <w:t xml:space="preserve">, it </w:t>
            </w:r>
            <w:r w:rsidRPr="00C110B8">
              <w:rPr>
                <w:rFonts w:cs="Arial"/>
                <w:lang w:val="en-GB" w:bidi="ar-SA"/>
              </w:rPr>
              <w:t xml:space="preserve">shall be deemed </w:t>
            </w:r>
            <w:r w:rsidRPr="00C110B8">
              <w:rPr>
                <w:lang w:val="en-GB" w:bidi="ar-SA"/>
              </w:rPr>
              <w:t xml:space="preserve">that </w:t>
            </w:r>
            <w:r w:rsidRPr="00C110B8">
              <w:rPr>
                <w:lang w:val="en-GB"/>
              </w:rPr>
              <w:t>the</w:t>
            </w:r>
            <w:r w:rsidRPr="00C110B8">
              <w:rPr>
                <w:lang w:val="en-GB" w:bidi="ar-SA"/>
              </w:rPr>
              <w:t xml:space="preserve"> counsel was not </w:t>
            </w:r>
            <w:r w:rsidRPr="00C110B8">
              <w:rPr>
                <w:rFonts w:cs="Arial"/>
                <w:lang w:val="en-GB" w:bidi="ar-SA"/>
              </w:rPr>
              <w:t>appointed</w:t>
            </w:r>
            <w:r w:rsidRPr="00C110B8">
              <w:rPr>
                <w:lang w:val="en-GB" w:bidi="ar-SA"/>
              </w:rPr>
              <w:t>, and</w:t>
            </w:r>
            <w:r w:rsidRPr="00C110B8">
              <w:rPr>
                <w:rFonts w:cs="Arial"/>
                <w:lang w:val="en-GB" w:bidi="ar-SA"/>
              </w:rPr>
              <w:t xml:space="preserve"> if </w:t>
            </w:r>
            <w:r w:rsidRPr="00C110B8">
              <w:rPr>
                <w:lang w:val="en-GB" w:bidi="ar-SA"/>
              </w:rPr>
              <w:t>the</w:t>
            </w:r>
            <w:r w:rsidRPr="00C110B8">
              <w:rPr>
                <w:rFonts w:cs="Arial"/>
                <w:lang w:val="en-GB" w:bidi="ar-SA"/>
              </w:rPr>
              <w:t xml:space="preserve"> temporary representative authorised to </w:t>
            </w:r>
            <w:r w:rsidRPr="00C110B8">
              <w:rPr>
                <w:lang w:val="en-GB" w:bidi="ar-SA"/>
              </w:rPr>
              <w:t xml:space="preserve">receive </w:t>
            </w:r>
            <w:r w:rsidRPr="00C110B8">
              <w:rPr>
                <w:rFonts w:cs="Arial"/>
                <w:lang w:val="en-GB" w:bidi="ar-SA"/>
              </w:rPr>
              <w:t xml:space="preserve">court documents acts in such </w:t>
            </w:r>
            <w:r w:rsidRPr="00C110B8">
              <w:rPr>
                <w:lang w:val="en-GB"/>
              </w:rPr>
              <w:t xml:space="preserve">a </w:t>
            </w:r>
            <w:r w:rsidRPr="00C110B8">
              <w:rPr>
                <w:rFonts w:cs="Arial"/>
                <w:lang w:val="en-GB" w:bidi="ar-SA"/>
              </w:rPr>
              <w:t>manner, the court shall appoint a new temporary representative on whom court documents will be served.</w:t>
            </w:r>
          </w:p>
        </w:tc>
      </w:tr>
      <w:tr w:rsidR="005B5D71" w:rsidRPr="00136340" w14:paraId="0563BCB0" w14:textId="77777777" w:rsidTr="00794AD7">
        <w:trPr>
          <w:trHeight w:val="20"/>
        </w:trPr>
        <w:tc>
          <w:tcPr>
            <w:tcW w:w="2350" w:type="pct"/>
          </w:tcPr>
          <w:p w14:paraId="3590A63B" w14:textId="77777777" w:rsidR="005B5D71" w:rsidRPr="00E568F9" w:rsidRDefault="005B5D71" w:rsidP="005B5D71">
            <w:pPr>
              <w:pStyle w:val="Odsek"/>
            </w:pPr>
            <w:r w:rsidRPr="00E568F9">
              <w:t>Pooblaščenec za sprejemanje pisanj</w:t>
            </w:r>
          </w:p>
        </w:tc>
        <w:tc>
          <w:tcPr>
            <w:tcW w:w="167" w:type="pct"/>
            <w:vMerge/>
          </w:tcPr>
          <w:p w14:paraId="0945EAD2" w14:textId="77777777" w:rsidR="005B5D71" w:rsidRPr="00AB3892" w:rsidRDefault="005B5D71" w:rsidP="005B5D71">
            <w:pPr>
              <w:pStyle w:val="Odstavek"/>
              <w:rPr>
                <w:rFonts w:cs="Arial"/>
                <w:lang w:bidi="ar-SA"/>
              </w:rPr>
            </w:pPr>
          </w:p>
        </w:tc>
        <w:tc>
          <w:tcPr>
            <w:tcW w:w="2483" w:type="pct"/>
          </w:tcPr>
          <w:p w14:paraId="5A4E3568" w14:textId="77777777" w:rsidR="005B5D71" w:rsidRPr="00C110B8" w:rsidRDefault="005B5D71" w:rsidP="005B5D71">
            <w:pPr>
              <w:pStyle w:val="Odsek"/>
              <w:rPr>
                <w:lang w:val="en-GB"/>
              </w:rPr>
            </w:pPr>
            <w:r w:rsidRPr="00C110B8">
              <w:rPr>
                <w:lang w:val="en-GB"/>
              </w:rPr>
              <w:t>Persons authorised to receive court documents</w:t>
            </w:r>
          </w:p>
        </w:tc>
      </w:tr>
      <w:tr w:rsidR="005B5D71" w:rsidRPr="00136340" w14:paraId="194EEBEB" w14:textId="77777777" w:rsidTr="00794AD7">
        <w:trPr>
          <w:trHeight w:val="20"/>
        </w:trPr>
        <w:tc>
          <w:tcPr>
            <w:tcW w:w="2350" w:type="pct"/>
          </w:tcPr>
          <w:p w14:paraId="5E4A609C" w14:textId="77777777" w:rsidR="005B5D71" w:rsidRPr="00E568F9" w:rsidRDefault="005B5D71" w:rsidP="005B5D71">
            <w:pPr>
              <w:pStyle w:val="len"/>
              <w:rPr>
                <w:rFonts w:cs="Arial"/>
                <w:lang w:bidi="ar-SA"/>
              </w:rPr>
            </w:pPr>
            <w:r w:rsidRPr="00E568F9">
              <w:rPr>
                <w:rFonts w:cs="Arial"/>
                <w:lang w:bidi="ar-SA"/>
              </w:rPr>
              <w:t>146. člen</w:t>
            </w:r>
          </w:p>
        </w:tc>
        <w:tc>
          <w:tcPr>
            <w:tcW w:w="167" w:type="pct"/>
            <w:vMerge/>
          </w:tcPr>
          <w:p w14:paraId="6669351C" w14:textId="77777777" w:rsidR="005B5D71" w:rsidRPr="00AB3892" w:rsidRDefault="005B5D71" w:rsidP="005B5D71">
            <w:pPr>
              <w:pStyle w:val="Odstavek"/>
              <w:rPr>
                <w:rFonts w:cs="Arial"/>
                <w:lang w:bidi="ar-SA"/>
              </w:rPr>
            </w:pPr>
          </w:p>
        </w:tc>
        <w:tc>
          <w:tcPr>
            <w:tcW w:w="2483" w:type="pct"/>
          </w:tcPr>
          <w:p w14:paraId="6D275759" w14:textId="77777777" w:rsidR="005B5D71" w:rsidRPr="00C110B8" w:rsidRDefault="005B5D71" w:rsidP="005B5D71">
            <w:pPr>
              <w:pStyle w:val="len"/>
              <w:rPr>
                <w:rFonts w:cs="Arial"/>
                <w:lang w:val="en-GB" w:bidi="ar-SA"/>
              </w:rPr>
            </w:pPr>
            <w:r w:rsidRPr="00C110B8">
              <w:rPr>
                <w:rFonts w:cs="Arial"/>
                <w:lang w:val="en-GB" w:bidi="ar-SA"/>
              </w:rPr>
              <w:t>Article 146</w:t>
            </w:r>
          </w:p>
        </w:tc>
      </w:tr>
      <w:tr w:rsidR="005B5D71" w:rsidRPr="00136340" w14:paraId="697685DE" w14:textId="77777777" w:rsidTr="00794AD7">
        <w:trPr>
          <w:trHeight w:val="20"/>
        </w:trPr>
        <w:tc>
          <w:tcPr>
            <w:tcW w:w="2350" w:type="pct"/>
          </w:tcPr>
          <w:p w14:paraId="03BD5025" w14:textId="77777777" w:rsidR="005B5D71" w:rsidRPr="00E568F9" w:rsidRDefault="005B5D71" w:rsidP="005B5D71">
            <w:pPr>
              <w:pStyle w:val="Odstavek"/>
              <w:rPr>
                <w:rFonts w:cs="Arial"/>
                <w:lang w:bidi="ar-SA"/>
              </w:rPr>
            </w:pPr>
            <w:r w:rsidRPr="00E568F9">
              <w:rPr>
                <w:rFonts w:cs="Arial"/>
                <w:lang w:bidi="ar-SA"/>
              </w:rPr>
              <w:t>Tožeča stranka ali njen zakoniti zastopnik, ki je v tujini, pa nima pooblaščenca v Republiki Sloveniji, mora ob vložitvi tožbe imenovati pooblaščenca za sprejemanje pisanj v Republiki Sloveniji. Če tožeča stranka ali njen zakoniti zastopnik ne imenuje pooblaščenca ob vložitvi tožbe, imenuje sodišče na njegove stroške začasnega zastopnika, upravičenega za sprejemanje pisanj, ter po njem naloži tožeči stranki ali njenemu zakonitemu zastopniku, da v določenem roku imenuje pooblaščenca za sprejemanje pisanj. Če tožeča stranka ali njen zakoniti zastopnik v določenem roku ne imenuje pooblaščenca za sprejemanje pisanj, sodišče tožbo zavrže. Sklep o zavrženju tožbe se vroči tožeči stranki ali njenemu zakonitemu zastopniku po začasnem zastopniku, upravičenem za sprejemanje pisanj, ki ga je imenovalo sodišče.</w:t>
            </w:r>
          </w:p>
        </w:tc>
        <w:tc>
          <w:tcPr>
            <w:tcW w:w="167" w:type="pct"/>
            <w:vMerge/>
          </w:tcPr>
          <w:p w14:paraId="10B850A5" w14:textId="77777777" w:rsidR="005B5D71" w:rsidRPr="00AB3892" w:rsidRDefault="005B5D71" w:rsidP="005B5D71">
            <w:pPr>
              <w:pStyle w:val="Odstavek"/>
              <w:rPr>
                <w:rFonts w:cs="Arial"/>
                <w:lang w:bidi="ar-SA"/>
              </w:rPr>
            </w:pPr>
          </w:p>
        </w:tc>
        <w:tc>
          <w:tcPr>
            <w:tcW w:w="2483" w:type="pct"/>
          </w:tcPr>
          <w:p w14:paraId="09FA7C12" w14:textId="635AB112" w:rsidR="005B5D71" w:rsidRPr="00C110B8" w:rsidRDefault="005B5D71" w:rsidP="005B5D71">
            <w:pPr>
              <w:pStyle w:val="Odstavek"/>
              <w:rPr>
                <w:rFonts w:cs="Arial"/>
                <w:lang w:val="en-GB" w:bidi="ar-SA"/>
              </w:rPr>
            </w:pPr>
            <w:r w:rsidRPr="00C110B8">
              <w:rPr>
                <w:lang w:val="en-GB" w:bidi="ar-SA"/>
              </w:rPr>
              <w:t>A</w:t>
            </w:r>
            <w:r w:rsidRPr="00C110B8">
              <w:rPr>
                <w:rFonts w:cs="Arial"/>
                <w:lang w:val="en-GB" w:bidi="ar-SA"/>
              </w:rPr>
              <w:t xml:space="preserve"> plaintiff or his </w:t>
            </w:r>
            <w:r w:rsidRPr="00C110B8">
              <w:rPr>
                <w:lang w:val="en-GB" w:bidi="ar-SA"/>
              </w:rPr>
              <w:t>or her statutory representative</w:t>
            </w:r>
            <w:r w:rsidRPr="00C110B8">
              <w:rPr>
                <w:rFonts w:cs="Arial"/>
                <w:lang w:val="en-GB" w:bidi="ar-SA"/>
              </w:rPr>
              <w:t xml:space="preserve"> who </w:t>
            </w:r>
            <w:r w:rsidRPr="00C110B8">
              <w:rPr>
                <w:lang w:val="en-GB"/>
              </w:rPr>
              <w:t>is</w:t>
            </w:r>
            <w:r w:rsidRPr="00C110B8">
              <w:rPr>
                <w:lang w:val="en-GB" w:bidi="ar-SA"/>
              </w:rPr>
              <w:t xml:space="preserve"> in a foreign country and </w:t>
            </w:r>
            <w:r w:rsidRPr="00C110B8">
              <w:rPr>
                <w:lang w:val="en-GB"/>
              </w:rPr>
              <w:t xml:space="preserve">where </w:t>
            </w:r>
            <w:r w:rsidRPr="00C110B8">
              <w:rPr>
                <w:lang w:val="en-GB" w:bidi="ar-SA"/>
              </w:rPr>
              <w:t>the plaintiff</w:t>
            </w:r>
            <w:r w:rsidRPr="00C110B8">
              <w:rPr>
                <w:rFonts w:cs="Arial"/>
                <w:lang w:val="en-GB" w:bidi="ar-SA"/>
              </w:rPr>
              <w:t xml:space="preserve"> does not have a counsel in the Republic of Slovenia shall </w:t>
            </w:r>
            <w:r w:rsidRPr="00C110B8">
              <w:rPr>
                <w:lang w:val="en-GB" w:bidi="ar-SA"/>
              </w:rPr>
              <w:t xml:space="preserve">be obliged, when filing an action, to </w:t>
            </w:r>
            <w:r w:rsidRPr="00C110B8">
              <w:rPr>
                <w:rFonts w:cs="Arial"/>
                <w:lang w:val="en-GB" w:bidi="ar-SA"/>
              </w:rPr>
              <w:t xml:space="preserve">appoint a person authorised to </w:t>
            </w:r>
            <w:r w:rsidRPr="00C110B8">
              <w:rPr>
                <w:lang w:val="en-GB" w:bidi="ar-SA"/>
              </w:rPr>
              <w:t xml:space="preserve">receive court documents </w:t>
            </w:r>
            <w:r w:rsidRPr="00C110B8">
              <w:rPr>
                <w:rFonts w:cs="Arial"/>
                <w:lang w:val="en-GB" w:bidi="ar-SA"/>
              </w:rPr>
              <w:t xml:space="preserve">in the Republic of Slovenia. If the plaintiff or his </w:t>
            </w:r>
            <w:r w:rsidRPr="00C110B8">
              <w:rPr>
                <w:lang w:val="en-GB" w:bidi="ar-SA"/>
              </w:rPr>
              <w:t>or her statutory representative</w:t>
            </w:r>
            <w:r w:rsidRPr="00C110B8">
              <w:rPr>
                <w:rFonts w:cs="Arial"/>
                <w:lang w:val="en-GB" w:bidi="ar-SA"/>
              </w:rPr>
              <w:t xml:space="preserve"> fails to appoint such </w:t>
            </w:r>
            <w:r w:rsidRPr="00C110B8">
              <w:rPr>
                <w:lang w:val="en-GB"/>
              </w:rPr>
              <w:t xml:space="preserve">a </w:t>
            </w:r>
            <w:r w:rsidRPr="00C110B8">
              <w:rPr>
                <w:rFonts w:cs="Arial"/>
                <w:lang w:val="en-GB" w:bidi="ar-SA"/>
              </w:rPr>
              <w:t xml:space="preserve">person </w:t>
            </w:r>
            <w:r w:rsidRPr="00C110B8">
              <w:rPr>
                <w:lang w:val="en-GB" w:bidi="ar-SA"/>
              </w:rPr>
              <w:t xml:space="preserve">when </w:t>
            </w:r>
            <w:r w:rsidRPr="00C110B8">
              <w:rPr>
                <w:rFonts w:cs="Arial"/>
                <w:lang w:val="en-GB" w:bidi="ar-SA"/>
              </w:rPr>
              <w:t xml:space="preserve">filing the action, the court shall appoint </w:t>
            </w:r>
            <w:r w:rsidRPr="00C110B8">
              <w:rPr>
                <w:lang w:val="en-GB" w:bidi="ar-SA"/>
              </w:rPr>
              <w:t>a temporary representative authorised to receive court documents at the expense of</w:t>
            </w:r>
            <w:r w:rsidRPr="00C110B8">
              <w:rPr>
                <w:rFonts w:cs="Arial"/>
                <w:lang w:val="en-GB" w:bidi="ar-SA"/>
              </w:rPr>
              <w:t xml:space="preserve"> the plaintiff </w:t>
            </w:r>
            <w:r w:rsidRPr="00C110B8">
              <w:rPr>
                <w:lang w:val="en-GB" w:bidi="ar-SA"/>
              </w:rPr>
              <w:t>a</w:t>
            </w:r>
            <w:r w:rsidRPr="00C110B8">
              <w:rPr>
                <w:rFonts w:cs="Arial"/>
                <w:lang w:val="en-GB" w:bidi="ar-SA"/>
              </w:rPr>
              <w:t>nd shall</w:t>
            </w:r>
            <w:r w:rsidRPr="00C110B8">
              <w:rPr>
                <w:lang w:val="en-GB" w:bidi="ar-SA"/>
              </w:rPr>
              <w:t>,</w:t>
            </w:r>
            <w:r w:rsidRPr="00C110B8">
              <w:rPr>
                <w:rFonts w:cs="Arial"/>
                <w:lang w:val="en-GB" w:bidi="ar-SA"/>
              </w:rPr>
              <w:t xml:space="preserve"> </w:t>
            </w:r>
            <w:r w:rsidRPr="00C110B8">
              <w:rPr>
                <w:lang w:val="en-GB" w:bidi="ar-SA"/>
              </w:rPr>
              <w:t xml:space="preserve">through </w:t>
            </w:r>
            <w:r w:rsidRPr="00C110B8">
              <w:rPr>
                <w:lang w:val="en-GB"/>
              </w:rPr>
              <w:t>this</w:t>
            </w:r>
            <w:r w:rsidRPr="00C110B8">
              <w:rPr>
                <w:lang w:val="en-GB" w:bidi="ar-SA"/>
              </w:rPr>
              <w:t xml:space="preserve"> temporary representative, order the plaintiff or his or her statutory representative </w:t>
            </w:r>
            <w:r w:rsidRPr="00C110B8">
              <w:rPr>
                <w:rFonts w:cs="Arial"/>
                <w:lang w:val="en-GB" w:bidi="ar-SA"/>
              </w:rPr>
              <w:t xml:space="preserve">to appoint a person authorised to </w:t>
            </w:r>
            <w:r w:rsidRPr="00C110B8">
              <w:rPr>
                <w:lang w:val="en-GB" w:bidi="ar-SA"/>
              </w:rPr>
              <w:t>receive court documents</w:t>
            </w:r>
            <w:r w:rsidRPr="00C110B8">
              <w:rPr>
                <w:rFonts w:cs="Arial"/>
                <w:lang w:val="en-GB" w:bidi="ar-SA"/>
              </w:rPr>
              <w:t xml:space="preserve">. If the plaintiff or his </w:t>
            </w:r>
            <w:r w:rsidRPr="00C110B8">
              <w:rPr>
                <w:lang w:val="en-GB" w:bidi="ar-SA"/>
              </w:rPr>
              <w:t>or her statutory representative</w:t>
            </w:r>
            <w:r w:rsidRPr="00C110B8">
              <w:rPr>
                <w:rFonts w:cs="Arial"/>
                <w:lang w:val="en-GB" w:bidi="ar-SA"/>
              </w:rPr>
              <w:t xml:space="preserve"> fails to appoint the person </w:t>
            </w:r>
            <w:r w:rsidRPr="00C110B8">
              <w:rPr>
                <w:lang w:val="en-GB" w:bidi="ar-SA"/>
              </w:rPr>
              <w:t>authorised to receive court documents with</w:t>
            </w:r>
            <w:r w:rsidRPr="00C110B8">
              <w:rPr>
                <w:rFonts w:cs="Arial"/>
                <w:lang w:val="en-GB" w:bidi="ar-SA"/>
              </w:rPr>
              <w:t xml:space="preserve">in </w:t>
            </w:r>
            <w:r w:rsidRPr="00C110B8">
              <w:rPr>
                <w:lang w:val="en-GB" w:bidi="ar-SA"/>
              </w:rPr>
              <w:t xml:space="preserve">the set time limit, </w:t>
            </w:r>
            <w:r w:rsidRPr="00C110B8">
              <w:rPr>
                <w:rFonts w:cs="Arial"/>
                <w:lang w:val="en-GB" w:bidi="ar-SA"/>
              </w:rPr>
              <w:t xml:space="preserve">the court shall </w:t>
            </w:r>
            <w:r w:rsidRPr="00C110B8">
              <w:rPr>
                <w:lang w:val="en-GB" w:bidi="ar-SA"/>
              </w:rPr>
              <w:t xml:space="preserve">reject </w:t>
            </w:r>
            <w:r w:rsidRPr="00C110B8">
              <w:rPr>
                <w:rFonts w:cs="Arial"/>
                <w:lang w:val="en-GB" w:bidi="ar-SA"/>
              </w:rPr>
              <w:t xml:space="preserve">the action. </w:t>
            </w:r>
            <w:r w:rsidRPr="00C110B8">
              <w:rPr>
                <w:lang w:val="en-GB" w:bidi="ar-SA"/>
              </w:rPr>
              <w:t xml:space="preserve">The order rejecting the </w:t>
            </w:r>
            <w:r w:rsidRPr="00C110B8">
              <w:rPr>
                <w:rFonts w:cs="Arial"/>
                <w:lang w:val="en-GB" w:bidi="ar-SA"/>
              </w:rPr>
              <w:t xml:space="preserve">action shall be served on the plaintiff or his </w:t>
            </w:r>
            <w:r w:rsidRPr="00C110B8">
              <w:rPr>
                <w:lang w:val="en-GB" w:bidi="ar-SA"/>
              </w:rPr>
              <w:t>or her statutory representative</w:t>
            </w:r>
            <w:r w:rsidRPr="00C110B8">
              <w:rPr>
                <w:rFonts w:cs="Arial"/>
                <w:lang w:val="en-GB" w:bidi="ar-SA"/>
              </w:rPr>
              <w:t xml:space="preserve"> through the temporary representative authorised to </w:t>
            </w:r>
            <w:r w:rsidRPr="00C110B8">
              <w:rPr>
                <w:lang w:val="en-GB" w:bidi="ar-SA"/>
              </w:rPr>
              <w:t>receive court documents who was</w:t>
            </w:r>
            <w:r w:rsidRPr="00C110B8">
              <w:rPr>
                <w:rFonts w:cs="Arial"/>
                <w:lang w:val="en-GB" w:bidi="ar-SA"/>
              </w:rPr>
              <w:t xml:space="preserve"> appointed by the court.</w:t>
            </w:r>
          </w:p>
        </w:tc>
      </w:tr>
      <w:tr w:rsidR="005B5D71" w:rsidRPr="00136340" w14:paraId="60E607C0" w14:textId="77777777" w:rsidTr="00794AD7">
        <w:trPr>
          <w:trHeight w:val="20"/>
        </w:trPr>
        <w:tc>
          <w:tcPr>
            <w:tcW w:w="2350" w:type="pct"/>
          </w:tcPr>
          <w:p w14:paraId="02FA92DC" w14:textId="77777777" w:rsidR="005B5D71" w:rsidRPr="00E568F9" w:rsidRDefault="005B5D71" w:rsidP="005B5D71">
            <w:pPr>
              <w:pStyle w:val="Odstavek"/>
              <w:rPr>
                <w:rFonts w:cs="Arial"/>
                <w:lang w:bidi="ar-SA"/>
              </w:rPr>
            </w:pPr>
            <w:r w:rsidRPr="00E568F9">
              <w:rPr>
                <w:rFonts w:cs="Arial"/>
                <w:lang w:bidi="ar-SA"/>
              </w:rPr>
              <w:t xml:space="preserve">Toženi stranki ali njenemu zakonitemu zastopniku, ki je v tujini, pa nima pooblaščenca v Republiki Sloveniji, naloži sodišče ob prvi vročitvi pisanj, da imenuje pooblaščenca za sprejemanje pisanj v Republiki Sloveniji. Če tožena stranka ali njen zakoniti zastopnik ne </w:t>
            </w:r>
            <w:r w:rsidRPr="00E568F9">
              <w:rPr>
                <w:rFonts w:cs="Arial"/>
                <w:lang w:bidi="ar-SA"/>
              </w:rPr>
              <w:lastRenderedPageBreak/>
              <w:t>imenuje pooblaščenca za sprejemanje pisanj, imenuje sodišče na njene stroške začasnega zastopnika, upravičenega za sprejemanje pisanj, ter toženo stranko ali njenega zakonitega zastopnika po imenovanem začasnem zastopniku obvesti o tem imenovanju.</w:t>
            </w:r>
          </w:p>
        </w:tc>
        <w:tc>
          <w:tcPr>
            <w:tcW w:w="167" w:type="pct"/>
            <w:vMerge/>
          </w:tcPr>
          <w:p w14:paraId="61E0A30A" w14:textId="77777777" w:rsidR="005B5D71" w:rsidRPr="00AB3892" w:rsidRDefault="005B5D71" w:rsidP="005B5D71">
            <w:pPr>
              <w:pStyle w:val="Odstavek"/>
              <w:rPr>
                <w:rFonts w:cs="Arial"/>
                <w:lang w:bidi="ar-SA"/>
              </w:rPr>
            </w:pPr>
          </w:p>
        </w:tc>
        <w:tc>
          <w:tcPr>
            <w:tcW w:w="2483" w:type="pct"/>
          </w:tcPr>
          <w:p w14:paraId="01DB9B6B" w14:textId="49F6F2C7" w:rsidR="005B5D71" w:rsidRPr="00C110B8" w:rsidRDefault="005B5D71" w:rsidP="005B5D71">
            <w:pPr>
              <w:pStyle w:val="Odstavek"/>
              <w:rPr>
                <w:rFonts w:cs="Arial"/>
                <w:lang w:val="en-GB" w:bidi="ar-SA"/>
              </w:rPr>
            </w:pPr>
            <w:r w:rsidRPr="00C110B8">
              <w:rPr>
                <w:rFonts w:cs="Arial"/>
                <w:lang w:val="en-GB" w:bidi="ar-SA"/>
              </w:rPr>
              <w:t xml:space="preserve">Upon the first service of court documents, the court shall order the defendant or his </w:t>
            </w:r>
            <w:r w:rsidRPr="00C110B8">
              <w:rPr>
                <w:lang w:val="en-GB" w:bidi="ar-SA"/>
              </w:rPr>
              <w:t>or her statutory representative</w:t>
            </w:r>
            <w:r w:rsidRPr="00C110B8">
              <w:rPr>
                <w:rFonts w:cs="Arial"/>
                <w:lang w:val="en-GB" w:bidi="ar-SA"/>
              </w:rPr>
              <w:t xml:space="preserve"> who </w:t>
            </w:r>
            <w:r w:rsidRPr="00C110B8">
              <w:rPr>
                <w:lang w:val="en-GB"/>
              </w:rPr>
              <w:t>is</w:t>
            </w:r>
            <w:r w:rsidRPr="00C110B8">
              <w:rPr>
                <w:rFonts w:cs="Arial"/>
                <w:lang w:val="en-GB" w:bidi="ar-SA"/>
              </w:rPr>
              <w:t xml:space="preserve"> </w:t>
            </w:r>
            <w:r w:rsidRPr="00C110B8">
              <w:rPr>
                <w:lang w:val="en-GB" w:bidi="ar-SA"/>
              </w:rPr>
              <w:t>in a foreign country</w:t>
            </w:r>
            <w:r w:rsidRPr="00C110B8">
              <w:rPr>
                <w:rFonts w:cs="Arial"/>
                <w:lang w:val="en-GB" w:bidi="ar-SA"/>
              </w:rPr>
              <w:t xml:space="preserve"> and </w:t>
            </w:r>
            <w:r w:rsidRPr="00C110B8">
              <w:rPr>
                <w:lang w:val="en-GB"/>
              </w:rPr>
              <w:t xml:space="preserve">where </w:t>
            </w:r>
            <w:r w:rsidRPr="00C110B8">
              <w:rPr>
                <w:lang w:val="en-GB" w:bidi="ar-SA"/>
              </w:rPr>
              <w:t xml:space="preserve">the defendant </w:t>
            </w:r>
            <w:r w:rsidRPr="00C110B8">
              <w:rPr>
                <w:rFonts w:cs="Arial"/>
                <w:lang w:val="en-GB" w:bidi="ar-SA"/>
              </w:rPr>
              <w:t xml:space="preserve">does not have a counsel in the Republic of Slovenia to appoint a person authorised to </w:t>
            </w:r>
            <w:r w:rsidRPr="00C110B8">
              <w:rPr>
                <w:lang w:val="en-GB" w:bidi="ar-SA"/>
              </w:rPr>
              <w:t>receive court documents</w:t>
            </w:r>
            <w:r w:rsidRPr="00C110B8">
              <w:rPr>
                <w:rFonts w:cs="Arial"/>
                <w:lang w:val="en-GB" w:bidi="ar-SA"/>
              </w:rPr>
              <w:t xml:space="preserve"> in the </w:t>
            </w:r>
            <w:r w:rsidRPr="00C110B8">
              <w:rPr>
                <w:rFonts w:cs="Arial"/>
                <w:lang w:val="en-GB" w:bidi="ar-SA"/>
              </w:rPr>
              <w:lastRenderedPageBreak/>
              <w:t xml:space="preserve">Republic of Slovenia. If the defendant or his </w:t>
            </w:r>
            <w:r w:rsidRPr="00C110B8">
              <w:rPr>
                <w:lang w:val="en-GB" w:bidi="ar-SA"/>
              </w:rPr>
              <w:t xml:space="preserve">or her legal </w:t>
            </w:r>
            <w:r w:rsidRPr="00C110B8">
              <w:rPr>
                <w:rFonts w:cs="Arial"/>
                <w:lang w:val="en-GB" w:bidi="ar-SA"/>
              </w:rPr>
              <w:t xml:space="preserve">representative fails to appoint </w:t>
            </w:r>
            <w:r w:rsidRPr="00C110B8">
              <w:rPr>
                <w:lang w:val="en-GB" w:bidi="ar-SA"/>
              </w:rPr>
              <w:t>such</w:t>
            </w:r>
            <w:r w:rsidRPr="00C110B8">
              <w:rPr>
                <w:rFonts w:cs="Arial"/>
                <w:lang w:val="en-GB" w:bidi="ar-SA"/>
              </w:rPr>
              <w:t xml:space="preserve"> </w:t>
            </w:r>
            <w:r w:rsidRPr="00C110B8">
              <w:rPr>
                <w:lang w:val="en-GB"/>
              </w:rPr>
              <w:t xml:space="preserve">a </w:t>
            </w:r>
            <w:r w:rsidRPr="00C110B8">
              <w:rPr>
                <w:rFonts w:cs="Arial"/>
                <w:lang w:val="en-GB" w:bidi="ar-SA"/>
              </w:rPr>
              <w:t>person</w:t>
            </w:r>
            <w:r w:rsidRPr="00C110B8">
              <w:rPr>
                <w:lang w:val="en-GB" w:bidi="ar-SA"/>
              </w:rPr>
              <w:t>, t</w:t>
            </w:r>
            <w:r w:rsidRPr="00C110B8">
              <w:rPr>
                <w:rFonts w:cs="Arial"/>
                <w:lang w:val="en-GB" w:bidi="ar-SA"/>
              </w:rPr>
              <w:t xml:space="preserve">he court shall appoint a temporary representative authorised to </w:t>
            </w:r>
            <w:r w:rsidRPr="00C110B8">
              <w:rPr>
                <w:lang w:val="en-GB" w:bidi="ar-SA"/>
              </w:rPr>
              <w:t>receive court documents at</w:t>
            </w:r>
            <w:r w:rsidRPr="00C110B8">
              <w:rPr>
                <w:rFonts w:cs="Arial"/>
                <w:lang w:val="en-GB" w:bidi="ar-SA"/>
              </w:rPr>
              <w:t xml:space="preserve"> the</w:t>
            </w:r>
            <w:r w:rsidRPr="00C110B8">
              <w:rPr>
                <w:lang w:val="en-GB" w:bidi="ar-SA"/>
              </w:rPr>
              <w:t xml:space="preserve"> expense of the defendant </w:t>
            </w:r>
            <w:r w:rsidRPr="00C110B8">
              <w:rPr>
                <w:rFonts w:cs="Arial"/>
                <w:lang w:val="en-GB" w:bidi="ar-SA"/>
              </w:rPr>
              <w:t>and shall</w:t>
            </w:r>
            <w:r w:rsidRPr="00C110B8">
              <w:rPr>
                <w:lang w:val="en-GB" w:bidi="ar-SA"/>
              </w:rPr>
              <w:t>,</w:t>
            </w:r>
            <w:r w:rsidRPr="00C110B8">
              <w:rPr>
                <w:rFonts w:cs="Arial"/>
                <w:lang w:val="en-GB" w:bidi="ar-SA"/>
              </w:rPr>
              <w:t xml:space="preserve"> through </w:t>
            </w:r>
            <w:r w:rsidRPr="00C110B8">
              <w:rPr>
                <w:lang w:val="en-GB"/>
              </w:rPr>
              <w:t>this</w:t>
            </w:r>
            <w:r w:rsidRPr="00C110B8">
              <w:rPr>
                <w:rFonts w:cs="Arial"/>
                <w:lang w:val="en-GB" w:bidi="ar-SA"/>
              </w:rPr>
              <w:t xml:space="preserve"> temporary representative</w:t>
            </w:r>
            <w:r w:rsidRPr="00C110B8">
              <w:rPr>
                <w:lang w:val="en-GB" w:bidi="ar-SA"/>
              </w:rPr>
              <w:t xml:space="preserve">, notify </w:t>
            </w:r>
            <w:r w:rsidRPr="00C110B8">
              <w:rPr>
                <w:rFonts w:cs="Arial"/>
                <w:lang w:val="en-GB" w:bidi="ar-SA"/>
              </w:rPr>
              <w:t xml:space="preserve">the defendant or his </w:t>
            </w:r>
            <w:r w:rsidRPr="00C110B8">
              <w:rPr>
                <w:lang w:val="en-GB" w:bidi="ar-SA"/>
              </w:rPr>
              <w:t>or her statutory representative</w:t>
            </w:r>
            <w:r w:rsidRPr="00C110B8">
              <w:rPr>
                <w:rFonts w:cs="Arial"/>
                <w:lang w:val="en-GB" w:bidi="ar-SA"/>
              </w:rPr>
              <w:t xml:space="preserve"> of th</w:t>
            </w:r>
            <w:r w:rsidRPr="00C110B8">
              <w:rPr>
                <w:lang w:val="en-GB" w:bidi="ar-SA"/>
              </w:rPr>
              <w:t>e</w:t>
            </w:r>
            <w:r w:rsidRPr="00C110B8">
              <w:rPr>
                <w:rFonts w:cs="Arial"/>
                <w:lang w:val="en-GB" w:bidi="ar-SA"/>
              </w:rPr>
              <w:t xml:space="preserve"> appointment.</w:t>
            </w:r>
          </w:p>
        </w:tc>
      </w:tr>
      <w:tr w:rsidR="005B5D71" w:rsidRPr="00136340" w14:paraId="3A9CFC15" w14:textId="77777777" w:rsidTr="00794AD7">
        <w:trPr>
          <w:trHeight w:val="20"/>
        </w:trPr>
        <w:tc>
          <w:tcPr>
            <w:tcW w:w="2350" w:type="pct"/>
          </w:tcPr>
          <w:p w14:paraId="73C42D36" w14:textId="77777777" w:rsidR="005B5D71" w:rsidRPr="00E568F9" w:rsidRDefault="005B5D71" w:rsidP="005B5D71">
            <w:pPr>
              <w:pStyle w:val="Odstavek"/>
              <w:rPr>
                <w:rFonts w:cs="Arial"/>
                <w:lang w:bidi="ar-SA"/>
              </w:rPr>
            </w:pPr>
            <w:r w:rsidRPr="00E568F9">
              <w:rPr>
                <w:rFonts w:cs="Arial"/>
                <w:lang w:bidi="ar-SA"/>
              </w:rPr>
              <w:lastRenderedPageBreak/>
              <w:t>Če stranka pooblaščencu za sprejemanje pisanj prekliče pooblastilo in ne imenuje drugega pooblaščenca za sprejemanje pisanj, se pisanja vročajo s pritrditvijo na sodno desko.</w:t>
            </w:r>
          </w:p>
        </w:tc>
        <w:tc>
          <w:tcPr>
            <w:tcW w:w="167" w:type="pct"/>
            <w:vMerge/>
          </w:tcPr>
          <w:p w14:paraId="48076701" w14:textId="77777777" w:rsidR="005B5D71" w:rsidRPr="00AB3892" w:rsidRDefault="005B5D71" w:rsidP="005B5D71">
            <w:pPr>
              <w:pStyle w:val="Odstavek"/>
              <w:rPr>
                <w:rFonts w:cs="Arial"/>
                <w:lang w:bidi="ar-SA"/>
              </w:rPr>
            </w:pPr>
          </w:p>
        </w:tc>
        <w:tc>
          <w:tcPr>
            <w:tcW w:w="2483" w:type="pct"/>
          </w:tcPr>
          <w:p w14:paraId="5F076AE7" w14:textId="77777777" w:rsidR="005B5D71" w:rsidRPr="00C110B8" w:rsidRDefault="005B5D71" w:rsidP="005B5D71">
            <w:pPr>
              <w:pStyle w:val="Odstavek"/>
              <w:rPr>
                <w:rFonts w:cs="Arial"/>
                <w:lang w:val="en-GB" w:bidi="ar-SA"/>
              </w:rPr>
            </w:pPr>
            <w:r w:rsidRPr="00C110B8">
              <w:rPr>
                <w:rFonts w:cs="Arial"/>
                <w:lang w:val="en-GB" w:bidi="ar-SA"/>
              </w:rPr>
              <w:t xml:space="preserve">If a party revokes the authorisation of the </w:t>
            </w:r>
            <w:r w:rsidRPr="00C110B8">
              <w:rPr>
                <w:lang w:val="en-GB" w:bidi="ar-SA"/>
              </w:rPr>
              <w:t>representative</w:t>
            </w:r>
            <w:r w:rsidRPr="00C110B8">
              <w:rPr>
                <w:rFonts w:cs="Arial"/>
                <w:lang w:val="en-GB" w:bidi="ar-SA"/>
              </w:rPr>
              <w:t xml:space="preserve"> authorised to </w:t>
            </w:r>
            <w:r w:rsidRPr="00C110B8">
              <w:rPr>
                <w:lang w:val="en-GB" w:bidi="ar-SA"/>
              </w:rPr>
              <w:t xml:space="preserve">receive </w:t>
            </w:r>
            <w:r w:rsidRPr="00C110B8">
              <w:rPr>
                <w:rFonts w:cs="Arial"/>
                <w:lang w:val="en-GB" w:bidi="ar-SA"/>
              </w:rPr>
              <w:t xml:space="preserve">court documents without appointing a new </w:t>
            </w:r>
            <w:r w:rsidRPr="00C110B8">
              <w:rPr>
                <w:lang w:val="en-GB" w:bidi="ar-SA"/>
              </w:rPr>
              <w:t>representative</w:t>
            </w:r>
            <w:r w:rsidRPr="00C110B8">
              <w:rPr>
                <w:rFonts w:cs="Arial"/>
                <w:lang w:val="en-GB" w:bidi="ar-SA"/>
              </w:rPr>
              <w:t xml:space="preserve"> for this purpose, court documents shall be served on the</w:t>
            </w:r>
            <w:r w:rsidRPr="00C110B8">
              <w:rPr>
                <w:lang w:val="en-GB" w:bidi="ar-SA"/>
              </w:rPr>
              <w:t xml:space="preserve"> party </w:t>
            </w:r>
            <w:r w:rsidRPr="00C110B8">
              <w:rPr>
                <w:rFonts w:cs="Arial"/>
                <w:lang w:val="en-GB" w:bidi="ar-SA"/>
              </w:rPr>
              <w:t xml:space="preserve">by </w:t>
            </w:r>
            <w:r w:rsidRPr="00C110B8">
              <w:rPr>
                <w:lang w:val="en-GB" w:bidi="ar-SA"/>
              </w:rPr>
              <w:t>posting on</w:t>
            </w:r>
            <w:r w:rsidRPr="00C110B8">
              <w:rPr>
                <w:rFonts w:cs="Arial"/>
                <w:lang w:val="en-GB" w:bidi="ar-SA"/>
              </w:rPr>
              <w:t xml:space="preserve"> the court notice board.</w:t>
            </w:r>
          </w:p>
        </w:tc>
      </w:tr>
      <w:tr w:rsidR="005B5D71" w:rsidRPr="00136340" w14:paraId="39B35885" w14:textId="77777777" w:rsidTr="00794AD7">
        <w:trPr>
          <w:trHeight w:val="20"/>
        </w:trPr>
        <w:tc>
          <w:tcPr>
            <w:tcW w:w="2350" w:type="pct"/>
          </w:tcPr>
          <w:p w14:paraId="337F7524" w14:textId="77777777" w:rsidR="005B5D71" w:rsidRPr="00E568F9" w:rsidRDefault="005B5D71" w:rsidP="005B5D71">
            <w:pPr>
              <w:pStyle w:val="Odstavek"/>
              <w:rPr>
                <w:rFonts w:cs="Arial"/>
                <w:lang w:bidi="ar-SA"/>
              </w:rPr>
            </w:pPr>
            <w:r w:rsidRPr="00E568F9">
              <w:rPr>
                <w:rFonts w:cs="Arial"/>
                <w:lang w:bidi="ar-SA"/>
              </w:rPr>
              <w:t>Če pooblaščenec za sprejemanje pisanj odpove pooblastilo, pa stranka ne imenuje novega pooblaščenca za sprejemanje pisanj v roku, ki ga določi sodišče, imenuje sodišče začasnega zastopnika, upravičenega za sprejemanje pisanj, na njene stroške ter po tako imenovanem začasnem zastopniku naloži stranki, da imenuje pooblaščenca za sprejemanje pisanj. Dokler stranka ne imenuje pooblaščenca, se vročitve opravljajo po začasnem zastopniku, ki ga je imenovalo sodišče.</w:t>
            </w:r>
          </w:p>
        </w:tc>
        <w:tc>
          <w:tcPr>
            <w:tcW w:w="167" w:type="pct"/>
            <w:vMerge/>
          </w:tcPr>
          <w:p w14:paraId="3BBDB2CE" w14:textId="77777777" w:rsidR="005B5D71" w:rsidRPr="00AB3892" w:rsidRDefault="005B5D71" w:rsidP="005B5D71">
            <w:pPr>
              <w:pStyle w:val="Odstavek"/>
              <w:rPr>
                <w:rFonts w:cs="Arial"/>
                <w:lang w:bidi="ar-SA"/>
              </w:rPr>
            </w:pPr>
          </w:p>
        </w:tc>
        <w:tc>
          <w:tcPr>
            <w:tcW w:w="2483" w:type="pct"/>
          </w:tcPr>
          <w:p w14:paraId="778162AC" w14:textId="625FA822" w:rsidR="005B5D71" w:rsidRPr="00C110B8" w:rsidRDefault="005B5D71" w:rsidP="005B5D71">
            <w:pPr>
              <w:pStyle w:val="Odstavek"/>
              <w:rPr>
                <w:rFonts w:cs="Arial"/>
                <w:lang w:val="en-GB" w:bidi="ar-SA"/>
              </w:rPr>
            </w:pPr>
            <w:r w:rsidRPr="00C110B8">
              <w:rPr>
                <w:rFonts w:cs="Arial"/>
                <w:lang w:val="en-GB" w:bidi="ar-SA"/>
              </w:rPr>
              <w:t xml:space="preserve">If the person authorised to </w:t>
            </w:r>
            <w:r w:rsidRPr="00C110B8">
              <w:rPr>
                <w:lang w:val="en-GB" w:bidi="ar-SA"/>
              </w:rPr>
              <w:t>receive court documents</w:t>
            </w:r>
            <w:r w:rsidRPr="00C110B8">
              <w:rPr>
                <w:rFonts w:cs="Arial"/>
                <w:lang w:val="en-GB" w:bidi="ar-SA"/>
              </w:rPr>
              <w:t xml:space="preserve"> </w:t>
            </w:r>
            <w:r w:rsidRPr="00C110B8">
              <w:rPr>
                <w:lang w:val="en-GB" w:bidi="ar-SA"/>
              </w:rPr>
              <w:t>revokes</w:t>
            </w:r>
            <w:r w:rsidRPr="00C110B8">
              <w:rPr>
                <w:rFonts w:cs="Arial"/>
                <w:lang w:val="en-GB" w:bidi="ar-SA"/>
              </w:rPr>
              <w:t xml:space="preserve"> the authorisation and the party does not appoint a new </w:t>
            </w:r>
            <w:r w:rsidRPr="00C110B8">
              <w:rPr>
                <w:lang w:val="en-GB" w:bidi="ar-SA"/>
              </w:rPr>
              <w:t>representative for</w:t>
            </w:r>
            <w:r w:rsidRPr="00C110B8">
              <w:rPr>
                <w:rFonts w:cs="Arial"/>
                <w:lang w:val="en-GB" w:bidi="ar-SA"/>
              </w:rPr>
              <w:t xml:space="preserve"> this purpose</w:t>
            </w:r>
            <w:r w:rsidRPr="00C110B8">
              <w:rPr>
                <w:lang w:val="en-GB" w:bidi="ar-SA"/>
              </w:rPr>
              <w:t xml:space="preserve"> within the time limit set by the court,</w:t>
            </w:r>
            <w:r w:rsidRPr="00C110B8">
              <w:rPr>
                <w:rFonts w:cs="Arial"/>
                <w:lang w:val="en-GB" w:bidi="ar-SA"/>
              </w:rPr>
              <w:t xml:space="preserve"> the court shall appoint a temporary representative authorised to </w:t>
            </w:r>
            <w:r w:rsidRPr="00C110B8">
              <w:rPr>
                <w:lang w:val="en-GB" w:bidi="ar-SA"/>
              </w:rPr>
              <w:t>receive court documents at the expense of the party</w:t>
            </w:r>
            <w:r w:rsidRPr="00C110B8">
              <w:rPr>
                <w:rFonts w:cs="Arial"/>
                <w:lang w:val="en-GB" w:bidi="ar-SA"/>
              </w:rPr>
              <w:t xml:space="preserve"> and shall</w:t>
            </w:r>
            <w:r w:rsidRPr="00C110B8">
              <w:rPr>
                <w:lang w:val="en-GB" w:bidi="ar-SA"/>
              </w:rPr>
              <w:t>,</w:t>
            </w:r>
            <w:r w:rsidRPr="00C110B8">
              <w:rPr>
                <w:rFonts w:cs="Arial"/>
                <w:lang w:val="en-GB" w:bidi="ar-SA"/>
              </w:rPr>
              <w:t xml:space="preserve"> through </w:t>
            </w:r>
            <w:r w:rsidRPr="00C110B8">
              <w:rPr>
                <w:lang w:val="en-GB"/>
              </w:rPr>
              <w:t>this</w:t>
            </w:r>
            <w:r w:rsidRPr="00C110B8">
              <w:rPr>
                <w:rFonts w:cs="Arial"/>
                <w:lang w:val="en-GB" w:bidi="ar-SA"/>
              </w:rPr>
              <w:t xml:space="preserve"> temporary representative</w:t>
            </w:r>
            <w:r w:rsidRPr="00C110B8">
              <w:rPr>
                <w:lang w:val="en-GB" w:bidi="ar-SA"/>
              </w:rPr>
              <w:t>,</w:t>
            </w:r>
            <w:r w:rsidRPr="00C110B8">
              <w:rPr>
                <w:rFonts w:cs="Arial"/>
                <w:lang w:val="en-GB" w:bidi="ar-SA"/>
              </w:rPr>
              <w:t xml:space="preserve"> order the party to appoint a</w:t>
            </w:r>
            <w:r w:rsidRPr="00C110B8">
              <w:rPr>
                <w:lang w:val="en-GB" w:bidi="ar-SA"/>
              </w:rPr>
              <w:t>nother</w:t>
            </w:r>
            <w:r w:rsidRPr="00C110B8">
              <w:rPr>
                <w:rFonts w:cs="Arial"/>
                <w:lang w:val="en-GB" w:bidi="ar-SA"/>
              </w:rPr>
              <w:t xml:space="preserve"> person authorised to </w:t>
            </w:r>
            <w:r w:rsidRPr="00C110B8">
              <w:rPr>
                <w:lang w:val="en-GB" w:bidi="ar-SA"/>
              </w:rPr>
              <w:t>receive court documents</w:t>
            </w:r>
            <w:r w:rsidRPr="00C110B8">
              <w:rPr>
                <w:rFonts w:cs="Arial"/>
                <w:lang w:val="en-GB" w:bidi="ar-SA"/>
              </w:rPr>
              <w:t>. Until the party appoint</w:t>
            </w:r>
            <w:r w:rsidRPr="00C110B8">
              <w:rPr>
                <w:lang w:val="en-GB" w:bidi="ar-SA"/>
              </w:rPr>
              <w:t>s</w:t>
            </w:r>
            <w:r w:rsidRPr="00C110B8">
              <w:rPr>
                <w:rFonts w:cs="Arial"/>
                <w:lang w:val="en-GB" w:bidi="ar-SA"/>
              </w:rPr>
              <w:t xml:space="preserve"> </w:t>
            </w:r>
            <w:r w:rsidRPr="00C110B8">
              <w:rPr>
                <w:lang w:val="en-GB" w:bidi="ar-SA"/>
              </w:rPr>
              <w:t>another</w:t>
            </w:r>
            <w:r w:rsidRPr="00C110B8">
              <w:rPr>
                <w:rFonts w:cs="Arial"/>
                <w:lang w:val="en-GB" w:bidi="ar-SA"/>
              </w:rPr>
              <w:t xml:space="preserve"> person authorised to </w:t>
            </w:r>
            <w:r w:rsidRPr="00C110B8">
              <w:rPr>
                <w:lang w:val="en-GB" w:bidi="ar-SA"/>
              </w:rPr>
              <w:t>receive court documents</w:t>
            </w:r>
            <w:r w:rsidRPr="00C110B8">
              <w:rPr>
                <w:rFonts w:cs="Arial"/>
                <w:lang w:val="en-GB" w:bidi="ar-SA"/>
              </w:rPr>
              <w:t xml:space="preserve">, </w:t>
            </w:r>
            <w:r w:rsidRPr="00C110B8">
              <w:rPr>
                <w:lang w:val="en-GB" w:bidi="ar-SA"/>
              </w:rPr>
              <w:t xml:space="preserve">service shall be </w:t>
            </w:r>
            <w:proofErr w:type="gramStart"/>
            <w:r w:rsidRPr="00C110B8">
              <w:rPr>
                <w:lang w:val="en-GB" w:bidi="ar-SA"/>
              </w:rPr>
              <w:t>effected</w:t>
            </w:r>
            <w:proofErr w:type="gramEnd"/>
            <w:r w:rsidRPr="00C110B8">
              <w:rPr>
                <w:lang w:val="en-GB" w:bidi="ar-SA"/>
              </w:rPr>
              <w:t xml:space="preserve"> through the </w:t>
            </w:r>
            <w:r w:rsidRPr="00C110B8">
              <w:rPr>
                <w:rFonts w:cs="Arial"/>
                <w:lang w:val="en-GB" w:bidi="ar-SA"/>
              </w:rPr>
              <w:t xml:space="preserve">temporary representative </w:t>
            </w:r>
            <w:r w:rsidRPr="00C110B8">
              <w:rPr>
                <w:lang w:val="en-GB" w:bidi="ar-SA"/>
              </w:rPr>
              <w:t xml:space="preserve">who was </w:t>
            </w:r>
            <w:r w:rsidRPr="00C110B8">
              <w:rPr>
                <w:rFonts w:cs="Arial"/>
                <w:lang w:val="en-GB" w:bidi="ar-SA"/>
              </w:rPr>
              <w:t>appointed by the court.</w:t>
            </w:r>
          </w:p>
        </w:tc>
      </w:tr>
      <w:tr w:rsidR="005B5D71" w:rsidRPr="00136340" w14:paraId="09C9FB93" w14:textId="77777777" w:rsidTr="00794AD7">
        <w:trPr>
          <w:trHeight w:val="20"/>
        </w:trPr>
        <w:tc>
          <w:tcPr>
            <w:tcW w:w="2350" w:type="pct"/>
          </w:tcPr>
          <w:p w14:paraId="3057BFDB" w14:textId="77777777" w:rsidR="005B5D71" w:rsidRPr="00E568F9" w:rsidRDefault="005B5D71" w:rsidP="005B5D71">
            <w:pPr>
              <w:pStyle w:val="Odstavek"/>
              <w:rPr>
                <w:rFonts w:cs="Arial"/>
                <w:lang w:bidi="ar-SA"/>
              </w:rPr>
            </w:pPr>
            <w:r w:rsidRPr="00E568F9">
              <w:rPr>
                <w:rFonts w:cs="Arial"/>
                <w:lang w:bidi="ar-SA"/>
              </w:rPr>
              <w:t>Stroški začasnega zastopnika, upravičenega za sprejemanje pisanj, imenovanega za tožečo stranko, se založijo iz sredstev sodišča, stroške začasnega zastopnika, upravičenega za sprejemanje pisanj, imenovanega za toženo stranko, pa mora založiti tožeča stranka. Če tožeča stranka ne založi stroškov, potrebnih za začasnega zastopnika za sprejemanje pisanj, imenovanega za toženo stranko, sodišče tožbo zavrže.</w:t>
            </w:r>
          </w:p>
        </w:tc>
        <w:tc>
          <w:tcPr>
            <w:tcW w:w="167" w:type="pct"/>
            <w:vMerge/>
          </w:tcPr>
          <w:p w14:paraId="316810B9" w14:textId="77777777" w:rsidR="005B5D71" w:rsidRPr="00AB3892" w:rsidRDefault="005B5D71" w:rsidP="005B5D71">
            <w:pPr>
              <w:pStyle w:val="Odstavek"/>
              <w:rPr>
                <w:rFonts w:cs="Arial"/>
                <w:lang w:bidi="ar-SA"/>
              </w:rPr>
            </w:pPr>
          </w:p>
        </w:tc>
        <w:tc>
          <w:tcPr>
            <w:tcW w:w="2483" w:type="pct"/>
          </w:tcPr>
          <w:p w14:paraId="00564CB9" w14:textId="4E49B01E" w:rsidR="005B5D71" w:rsidRPr="00C110B8" w:rsidRDefault="005B5D71" w:rsidP="005B5D71">
            <w:pPr>
              <w:pStyle w:val="Odstavek"/>
              <w:rPr>
                <w:rFonts w:cs="Arial"/>
                <w:lang w:val="en-GB" w:bidi="ar-SA"/>
              </w:rPr>
            </w:pPr>
            <w:r w:rsidRPr="00C110B8">
              <w:rPr>
                <w:rFonts w:cs="Arial"/>
                <w:lang w:val="en-GB" w:bidi="ar-SA"/>
              </w:rPr>
              <w:t xml:space="preserve">The costs </w:t>
            </w:r>
            <w:r w:rsidRPr="00C110B8">
              <w:rPr>
                <w:lang w:val="en-GB" w:bidi="ar-SA"/>
              </w:rPr>
              <w:t>of a</w:t>
            </w:r>
            <w:r w:rsidRPr="00C110B8">
              <w:rPr>
                <w:rFonts w:cs="Arial"/>
                <w:lang w:val="en-GB" w:bidi="ar-SA"/>
              </w:rPr>
              <w:t xml:space="preserve"> temporary representative authorised to </w:t>
            </w:r>
            <w:r w:rsidRPr="00C110B8">
              <w:rPr>
                <w:lang w:val="en-GB" w:bidi="ar-SA"/>
              </w:rPr>
              <w:t xml:space="preserve">receive court documents </w:t>
            </w:r>
            <w:r w:rsidRPr="00C110B8">
              <w:rPr>
                <w:rFonts w:cs="Arial"/>
                <w:lang w:val="en-GB" w:bidi="ar-SA"/>
              </w:rPr>
              <w:t xml:space="preserve">appointed </w:t>
            </w:r>
            <w:r w:rsidRPr="00C110B8">
              <w:rPr>
                <w:lang w:val="en-GB"/>
              </w:rPr>
              <w:t>for</w:t>
            </w:r>
            <w:r w:rsidRPr="00C110B8">
              <w:rPr>
                <w:rFonts w:cs="Arial"/>
                <w:lang w:val="en-GB" w:bidi="ar-SA"/>
              </w:rPr>
              <w:t xml:space="preserve"> the plaintiff shall be advanced by the court from its funds, while the costs </w:t>
            </w:r>
            <w:r w:rsidRPr="00C110B8">
              <w:rPr>
                <w:lang w:val="en-GB" w:bidi="ar-SA"/>
              </w:rPr>
              <w:t>of</w:t>
            </w:r>
            <w:r w:rsidRPr="00C110B8">
              <w:rPr>
                <w:rFonts w:cs="Arial"/>
                <w:lang w:val="en-GB" w:bidi="ar-SA"/>
              </w:rPr>
              <w:t xml:space="preserve"> </w:t>
            </w:r>
            <w:r w:rsidRPr="00C110B8">
              <w:rPr>
                <w:lang w:val="en-GB" w:bidi="ar-SA"/>
              </w:rPr>
              <w:t>a</w:t>
            </w:r>
            <w:r w:rsidRPr="00C110B8">
              <w:rPr>
                <w:rFonts w:cs="Arial"/>
                <w:lang w:val="en-GB" w:bidi="ar-SA"/>
              </w:rPr>
              <w:t xml:space="preserve"> temporary representative authorised to </w:t>
            </w:r>
            <w:r w:rsidRPr="00C110B8">
              <w:rPr>
                <w:lang w:val="en-GB" w:bidi="ar-SA"/>
              </w:rPr>
              <w:t>receive court documents</w:t>
            </w:r>
            <w:r w:rsidRPr="00C110B8">
              <w:rPr>
                <w:rFonts w:cs="Arial"/>
                <w:lang w:val="en-GB" w:bidi="ar-SA"/>
              </w:rPr>
              <w:t xml:space="preserve"> appointed </w:t>
            </w:r>
            <w:r w:rsidRPr="00C110B8">
              <w:rPr>
                <w:lang w:val="en-GB"/>
              </w:rPr>
              <w:t>for</w:t>
            </w:r>
            <w:r w:rsidRPr="00C110B8">
              <w:rPr>
                <w:rFonts w:cs="Arial"/>
                <w:lang w:val="en-GB" w:bidi="ar-SA"/>
              </w:rPr>
              <w:t xml:space="preserve"> the defendant </w:t>
            </w:r>
            <w:r w:rsidRPr="00C110B8">
              <w:rPr>
                <w:lang w:val="en-GB" w:bidi="ar-SA"/>
              </w:rPr>
              <w:t>must</w:t>
            </w:r>
            <w:r w:rsidRPr="00C110B8">
              <w:rPr>
                <w:rFonts w:cs="Arial"/>
                <w:lang w:val="en-GB" w:bidi="ar-SA"/>
              </w:rPr>
              <w:t xml:space="preserve"> be advanced by the plaintiff. If the plaintiff fails to advance the costs </w:t>
            </w:r>
            <w:r w:rsidRPr="00C110B8">
              <w:rPr>
                <w:lang w:val="en-GB" w:bidi="ar-SA"/>
              </w:rPr>
              <w:t>of</w:t>
            </w:r>
            <w:r w:rsidRPr="00C110B8">
              <w:rPr>
                <w:rFonts w:cs="Arial"/>
                <w:lang w:val="en-GB" w:bidi="ar-SA"/>
              </w:rPr>
              <w:t xml:space="preserve"> the temporary representative appointed </w:t>
            </w:r>
            <w:r w:rsidRPr="00C110B8">
              <w:rPr>
                <w:lang w:val="en-GB"/>
              </w:rPr>
              <w:t>for</w:t>
            </w:r>
            <w:r w:rsidRPr="00C110B8">
              <w:rPr>
                <w:rFonts w:cs="Arial"/>
                <w:lang w:val="en-GB" w:bidi="ar-SA"/>
              </w:rPr>
              <w:t xml:space="preserve"> the defendant, the court shall </w:t>
            </w:r>
            <w:r w:rsidRPr="00C110B8">
              <w:rPr>
                <w:lang w:val="en-GB" w:bidi="ar-SA"/>
              </w:rPr>
              <w:t>reject</w:t>
            </w:r>
            <w:r w:rsidRPr="00C110B8">
              <w:rPr>
                <w:rFonts w:cs="Arial"/>
                <w:lang w:val="en-GB" w:bidi="ar-SA"/>
              </w:rPr>
              <w:t xml:space="preserve"> the action.</w:t>
            </w:r>
          </w:p>
        </w:tc>
      </w:tr>
      <w:tr w:rsidR="005B5D71" w:rsidRPr="00136340" w14:paraId="5C378EC0" w14:textId="77777777" w:rsidTr="00794AD7">
        <w:trPr>
          <w:trHeight w:val="20"/>
        </w:trPr>
        <w:tc>
          <w:tcPr>
            <w:tcW w:w="2350" w:type="pct"/>
          </w:tcPr>
          <w:p w14:paraId="24C4E9E2" w14:textId="77777777" w:rsidR="005B5D71" w:rsidRPr="00E568F9" w:rsidRDefault="005B5D71" w:rsidP="005B5D71">
            <w:pPr>
              <w:pStyle w:val="Odstavek"/>
              <w:rPr>
                <w:rFonts w:cs="Arial"/>
                <w:lang w:bidi="ar-SA"/>
              </w:rPr>
            </w:pPr>
            <w:r w:rsidRPr="00E568F9">
              <w:rPr>
                <w:rFonts w:cs="Arial"/>
                <w:lang w:bidi="ar-SA"/>
              </w:rPr>
              <w:t>Določbe o imenovanju pooblaščenca za sprejemanje pisanj za toženo stranko se smiselno uporabljajo za obvestilo drugega o pravdi in za imenovanje prednika.</w:t>
            </w:r>
          </w:p>
        </w:tc>
        <w:tc>
          <w:tcPr>
            <w:tcW w:w="167" w:type="pct"/>
            <w:vMerge/>
          </w:tcPr>
          <w:p w14:paraId="314D3CCA" w14:textId="77777777" w:rsidR="005B5D71" w:rsidRPr="00AB3892" w:rsidRDefault="005B5D71" w:rsidP="005B5D71">
            <w:pPr>
              <w:pStyle w:val="Odstavek"/>
              <w:rPr>
                <w:rFonts w:cs="Arial"/>
                <w:lang w:bidi="ar-SA"/>
              </w:rPr>
            </w:pPr>
          </w:p>
        </w:tc>
        <w:tc>
          <w:tcPr>
            <w:tcW w:w="2483" w:type="pct"/>
          </w:tcPr>
          <w:p w14:paraId="7B21D6BA" w14:textId="638CDAAC" w:rsidR="005B5D71" w:rsidRPr="00C110B8" w:rsidRDefault="005B5D71" w:rsidP="000851E7">
            <w:pPr>
              <w:pStyle w:val="Odstavek"/>
              <w:rPr>
                <w:rFonts w:cs="Arial"/>
                <w:lang w:val="en-GB" w:bidi="ar-SA"/>
              </w:rPr>
            </w:pPr>
            <w:r w:rsidRPr="00C110B8">
              <w:rPr>
                <w:rFonts w:cs="Arial"/>
                <w:lang w:val="en-GB" w:bidi="ar-SA"/>
              </w:rPr>
              <w:t xml:space="preserve">The provisions governing the appointment of </w:t>
            </w:r>
            <w:r w:rsidRPr="00C110B8">
              <w:rPr>
                <w:lang w:val="en-GB" w:bidi="ar-SA"/>
              </w:rPr>
              <w:t>a</w:t>
            </w:r>
            <w:r w:rsidRPr="00C110B8">
              <w:rPr>
                <w:rFonts w:cs="Arial"/>
                <w:lang w:val="en-GB" w:bidi="ar-SA"/>
              </w:rPr>
              <w:t xml:space="preserve"> </w:t>
            </w:r>
            <w:r w:rsidRPr="00C110B8">
              <w:rPr>
                <w:lang w:val="en-GB" w:bidi="ar-SA"/>
              </w:rPr>
              <w:t>representative</w:t>
            </w:r>
            <w:r w:rsidRPr="00C110B8">
              <w:rPr>
                <w:rFonts w:cs="Arial"/>
                <w:lang w:val="en-GB" w:bidi="ar-SA"/>
              </w:rPr>
              <w:t xml:space="preserve"> </w:t>
            </w:r>
            <w:r w:rsidRPr="00C110B8">
              <w:rPr>
                <w:lang w:val="en-GB" w:bidi="ar-SA"/>
              </w:rPr>
              <w:t xml:space="preserve">for the defendant </w:t>
            </w:r>
            <w:r w:rsidRPr="00C110B8">
              <w:rPr>
                <w:rFonts w:cs="Arial"/>
                <w:lang w:val="en-GB" w:bidi="ar-SA"/>
              </w:rPr>
              <w:t xml:space="preserve">authorised to </w:t>
            </w:r>
            <w:r w:rsidRPr="00C110B8">
              <w:rPr>
                <w:lang w:val="en-GB" w:bidi="ar-SA"/>
              </w:rPr>
              <w:t>receive court documents</w:t>
            </w:r>
            <w:r w:rsidRPr="00C110B8">
              <w:rPr>
                <w:rFonts w:cs="Arial"/>
                <w:lang w:val="en-GB" w:bidi="ar-SA"/>
              </w:rPr>
              <w:t xml:space="preserve"> shall apply </w:t>
            </w:r>
            <w:r w:rsidRPr="00C110B8">
              <w:rPr>
                <w:rFonts w:cs="Arial"/>
                <w:i/>
                <w:lang w:val="en-GB" w:bidi="ar-SA"/>
              </w:rPr>
              <w:t>mutatis mutandis</w:t>
            </w:r>
            <w:r w:rsidRPr="00C110B8">
              <w:rPr>
                <w:rFonts w:cs="Arial"/>
                <w:lang w:val="en-GB" w:bidi="ar-SA"/>
              </w:rPr>
              <w:t xml:space="preserve"> to third-party notices </w:t>
            </w:r>
            <w:r w:rsidRPr="00C110B8">
              <w:rPr>
                <w:lang w:val="en-GB" w:bidi="ar-SA"/>
              </w:rPr>
              <w:t xml:space="preserve">on litigations </w:t>
            </w:r>
            <w:r w:rsidRPr="00C110B8">
              <w:rPr>
                <w:rFonts w:cs="Arial"/>
                <w:lang w:val="en-GB" w:bidi="ar-SA"/>
              </w:rPr>
              <w:t xml:space="preserve">and to nomination of </w:t>
            </w:r>
            <w:r w:rsidRPr="00C110B8">
              <w:rPr>
                <w:lang w:val="en-GB"/>
              </w:rPr>
              <w:t xml:space="preserve">a </w:t>
            </w:r>
            <w:r w:rsidR="000851E7" w:rsidRPr="00C110B8">
              <w:rPr>
                <w:lang w:val="en-GB"/>
              </w:rPr>
              <w:t>succ</w:t>
            </w:r>
            <w:r w:rsidRPr="00C110B8">
              <w:rPr>
                <w:rFonts w:cs="Arial"/>
                <w:lang w:val="en-GB" w:bidi="ar-SA"/>
              </w:rPr>
              <w:t>essor.</w:t>
            </w:r>
          </w:p>
        </w:tc>
      </w:tr>
      <w:tr w:rsidR="005B5D71" w:rsidRPr="00136340" w14:paraId="09F0922C" w14:textId="77777777" w:rsidTr="00794AD7">
        <w:trPr>
          <w:trHeight w:val="20"/>
        </w:trPr>
        <w:tc>
          <w:tcPr>
            <w:tcW w:w="2350" w:type="pct"/>
          </w:tcPr>
          <w:p w14:paraId="5A6C30A4" w14:textId="77777777" w:rsidR="005B5D71" w:rsidRPr="00E568F9" w:rsidRDefault="005B5D71" w:rsidP="005B5D71">
            <w:pPr>
              <w:pStyle w:val="len"/>
              <w:rPr>
                <w:rFonts w:cs="Arial"/>
                <w:lang w:bidi="ar-SA"/>
              </w:rPr>
            </w:pPr>
            <w:r w:rsidRPr="00E568F9">
              <w:rPr>
                <w:rFonts w:cs="Arial"/>
                <w:lang w:bidi="ar-SA"/>
              </w:rPr>
              <w:t>146.a člen</w:t>
            </w:r>
          </w:p>
        </w:tc>
        <w:tc>
          <w:tcPr>
            <w:tcW w:w="167" w:type="pct"/>
            <w:vMerge/>
          </w:tcPr>
          <w:p w14:paraId="0392FC11" w14:textId="77777777" w:rsidR="005B5D71" w:rsidRPr="00AB3892" w:rsidRDefault="005B5D71" w:rsidP="005B5D71">
            <w:pPr>
              <w:pStyle w:val="Odstavek"/>
              <w:rPr>
                <w:rFonts w:cs="Arial"/>
                <w:lang w:bidi="ar-SA"/>
              </w:rPr>
            </w:pPr>
          </w:p>
        </w:tc>
        <w:tc>
          <w:tcPr>
            <w:tcW w:w="2483" w:type="pct"/>
          </w:tcPr>
          <w:p w14:paraId="38DCCEA6" w14:textId="77777777" w:rsidR="005B5D71" w:rsidRPr="00C110B8" w:rsidRDefault="005B5D71" w:rsidP="005B5D71">
            <w:pPr>
              <w:pStyle w:val="len"/>
              <w:rPr>
                <w:rFonts w:cs="Arial"/>
                <w:lang w:val="en-GB" w:bidi="ar-SA"/>
              </w:rPr>
            </w:pPr>
            <w:r w:rsidRPr="00C110B8">
              <w:rPr>
                <w:rFonts w:cs="Arial"/>
                <w:lang w:val="en-GB" w:bidi="ar-SA"/>
              </w:rPr>
              <w:t>Article 146a</w:t>
            </w:r>
          </w:p>
        </w:tc>
      </w:tr>
      <w:tr w:rsidR="005B5D71" w:rsidRPr="00136340" w14:paraId="49CF96DE" w14:textId="77777777" w:rsidTr="00794AD7">
        <w:trPr>
          <w:trHeight w:val="20"/>
        </w:trPr>
        <w:tc>
          <w:tcPr>
            <w:tcW w:w="2350" w:type="pct"/>
          </w:tcPr>
          <w:p w14:paraId="6D24499E" w14:textId="77777777" w:rsidR="005B5D71" w:rsidRPr="00E568F9" w:rsidRDefault="005B5D71" w:rsidP="005B5D71">
            <w:pPr>
              <w:pStyle w:val="Odstavek"/>
              <w:rPr>
                <w:rFonts w:cs="Arial"/>
                <w:lang w:bidi="ar-SA"/>
              </w:rPr>
            </w:pPr>
            <w:r w:rsidRPr="00E568F9">
              <w:rPr>
                <w:rFonts w:cs="Arial"/>
                <w:lang w:bidi="ar-SA"/>
              </w:rPr>
              <w:t xml:space="preserve">Če je treba vročiti v tujino v tujem jeziku vlogo ali sodno pisanje z vlogo, sodišče pozove stranko, katere vloga se vroča, da založi stroške za prevod ali predloži overjeni prevod vloge oziroma sodnega pisanja v jezik, v katerem bo vloga oziroma sodno pisanje lahko vročeno. </w:t>
            </w:r>
            <w:r w:rsidRPr="00E568F9">
              <w:rPr>
                <w:rFonts w:cs="Arial"/>
                <w:lang w:bidi="ar-SA"/>
              </w:rPr>
              <w:lastRenderedPageBreak/>
              <w:t>To velja tudi za priloge.</w:t>
            </w:r>
          </w:p>
        </w:tc>
        <w:tc>
          <w:tcPr>
            <w:tcW w:w="167" w:type="pct"/>
            <w:vMerge/>
          </w:tcPr>
          <w:p w14:paraId="242935F9" w14:textId="77777777" w:rsidR="005B5D71" w:rsidRPr="00AB3892" w:rsidRDefault="005B5D71" w:rsidP="005B5D71">
            <w:pPr>
              <w:pStyle w:val="Odstavek"/>
              <w:rPr>
                <w:rFonts w:cs="Arial"/>
                <w:lang w:bidi="ar-SA"/>
              </w:rPr>
            </w:pPr>
          </w:p>
        </w:tc>
        <w:tc>
          <w:tcPr>
            <w:tcW w:w="2483" w:type="pct"/>
          </w:tcPr>
          <w:p w14:paraId="5C0869CC" w14:textId="77777777" w:rsidR="005B5D71" w:rsidRPr="00C110B8" w:rsidRDefault="005B5D71" w:rsidP="005B5D71">
            <w:pPr>
              <w:pStyle w:val="Odstavek"/>
              <w:rPr>
                <w:rFonts w:cs="Arial"/>
                <w:lang w:val="en-GB" w:bidi="ar-SA"/>
              </w:rPr>
            </w:pPr>
            <w:r w:rsidRPr="00C110B8">
              <w:rPr>
                <w:rFonts w:cs="Arial"/>
                <w:lang w:val="en-GB" w:bidi="ar-SA"/>
              </w:rPr>
              <w:t>I</w:t>
            </w:r>
            <w:r w:rsidRPr="00C110B8">
              <w:rPr>
                <w:lang w:val="en-GB" w:bidi="ar-SA"/>
              </w:rPr>
              <w:t>f</w:t>
            </w:r>
            <w:r w:rsidRPr="00C110B8">
              <w:rPr>
                <w:rFonts w:cs="Arial"/>
                <w:lang w:val="en-GB" w:bidi="ar-SA"/>
              </w:rPr>
              <w:t xml:space="preserve"> </w:t>
            </w:r>
            <w:r w:rsidRPr="00C110B8">
              <w:rPr>
                <w:lang w:val="en-GB" w:bidi="ar-SA"/>
              </w:rPr>
              <w:t>a</w:t>
            </w:r>
            <w:r w:rsidRPr="00C110B8">
              <w:rPr>
                <w:rFonts w:cs="Arial"/>
                <w:lang w:val="en-GB" w:bidi="ar-SA"/>
              </w:rPr>
              <w:t xml:space="preserve"> </w:t>
            </w:r>
            <w:r w:rsidRPr="00C110B8">
              <w:rPr>
                <w:lang w:val="en-GB" w:bidi="ar-SA"/>
              </w:rPr>
              <w:t>submission</w:t>
            </w:r>
            <w:r w:rsidRPr="00C110B8">
              <w:rPr>
                <w:rFonts w:cs="Arial"/>
                <w:lang w:val="en-GB" w:bidi="ar-SA"/>
              </w:rPr>
              <w:t xml:space="preserve"> </w:t>
            </w:r>
            <w:r w:rsidRPr="00C110B8">
              <w:rPr>
                <w:lang w:val="en-GB" w:bidi="ar-SA"/>
              </w:rPr>
              <w:t>or a court document with a submission needs</w:t>
            </w:r>
            <w:r w:rsidRPr="00C110B8">
              <w:rPr>
                <w:rFonts w:cs="Arial"/>
                <w:lang w:val="en-GB" w:bidi="ar-SA"/>
              </w:rPr>
              <w:t xml:space="preserve"> to be </w:t>
            </w:r>
            <w:r w:rsidRPr="00C110B8">
              <w:rPr>
                <w:lang w:val="en-GB" w:bidi="ar-SA"/>
              </w:rPr>
              <w:t xml:space="preserve">delivered </w:t>
            </w:r>
            <w:r w:rsidRPr="00C110B8">
              <w:rPr>
                <w:rFonts w:cs="Arial"/>
                <w:lang w:val="en-GB" w:bidi="ar-SA"/>
              </w:rPr>
              <w:t xml:space="preserve">to a foreign country in a foreign language, the court shall order the party whose </w:t>
            </w:r>
            <w:r w:rsidRPr="00C110B8">
              <w:rPr>
                <w:lang w:val="en-GB" w:bidi="ar-SA"/>
              </w:rPr>
              <w:t>submission</w:t>
            </w:r>
            <w:r w:rsidRPr="00C110B8">
              <w:rPr>
                <w:rFonts w:cs="Arial"/>
                <w:lang w:val="en-GB" w:bidi="ar-SA"/>
              </w:rPr>
              <w:t xml:space="preserve"> is to be served to advance the costs of translation </w:t>
            </w:r>
            <w:r w:rsidRPr="00C110B8">
              <w:rPr>
                <w:lang w:val="en-GB" w:bidi="ar-SA"/>
              </w:rPr>
              <w:t>or submit a certified translation of the submission or the court document i</w:t>
            </w:r>
            <w:r w:rsidRPr="00C110B8">
              <w:rPr>
                <w:rFonts w:cs="Arial"/>
                <w:lang w:val="en-GB" w:bidi="ar-SA"/>
              </w:rPr>
              <w:t xml:space="preserve">nto the </w:t>
            </w:r>
            <w:r w:rsidRPr="00C110B8">
              <w:rPr>
                <w:rFonts w:cs="Arial"/>
                <w:lang w:val="en-GB" w:bidi="ar-SA"/>
              </w:rPr>
              <w:lastRenderedPageBreak/>
              <w:t xml:space="preserve">language in which the </w:t>
            </w:r>
            <w:r w:rsidRPr="00C110B8">
              <w:rPr>
                <w:lang w:val="en-GB" w:bidi="ar-SA"/>
              </w:rPr>
              <w:t>submission</w:t>
            </w:r>
            <w:r w:rsidRPr="00C110B8">
              <w:rPr>
                <w:rFonts w:cs="Arial"/>
                <w:lang w:val="en-GB" w:bidi="ar-SA"/>
              </w:rPr>
              <w:t xml:space="preserve"> </w:t>
            </w:r>
            <w:r w:rsidRPr="00C110B8">
              <w:rPr>
                <w:lang w:val="en-GB" w:bidi="ar-SA"/>
              </w:rPr>
              <w:t xml:space="preserve">or the court document </w:t>
            </w:r>
            <w:r w:rsidRPr="00C110B8">
              <w:rPr>
                <w:rFonts w:cs="Arial"/>
                <w:lang w:val="en-GB" w:bidi="ar-SA"/>
              </w:rPr>
              <w:t xml:space="preserve">can be served. This shall </w:t>
            </w:r>
            <w:r w:rsidRPr="00C110B8">
              <w:rPr>
                <w:lang w:val="en-GB" w:bidi="ar-SA"/>
              </w:rPr>
              <w:t xml:space="preserve">also </w:t>
            </w:r>
            <w:r w:rsidRPr="00C110B8">
              <w:rPr>
                <w:rFonts w:cs="Arial"/>
                <w:lang w:val="en-GB" w:bidi="ar-SA"/>
              </w:rPr>
              <w:t>apply to any attachments</w:t>
            </w:r>
            <w:r w:rsidRPr="00C110B8">
              <w:rPr>
                <w:lang w:val="en-GB" w:bidi="ar-SA"/>
              </w:rPr>
              <w:t>.</w:t>
            </w:r>
          </w:p>
        </w:tc>
      </w:tr>
      <w:tr w:rsidR="005B5D71" w:rsidRPr="00136340" w14:paraId="519DE04F" w14:textId="77777777" w:rsidTr="00794AD7">
        <w:trPr>
          <w:trHeight w:val="20"/>
        </w:trPr>
        <w:tc>
          <w:tcPr>
            <w:tcW w:w="2350" w:type="pct"/>
          </w:tcPr>
          <w:p w14:paraId="3BDBA1BC" w14:textId="77777777" w:rsidR="005B5D71" w:rsidRPr="00E568F9" w:rsidRDefault="005B5D71" w:rsidP="005B5D71">
            <w:pPr>
              <w:pStyle w:val="Odstavek"/>
              <w:rPr>
                <w:rFonts w:cs="Arial"/>
                <w:lang w:bidi="ar-SA"/>
              </w:rPr>
            </w:pPr>
            <w:r w:rsidRPr="00E568F9">
              <w:rPr>
                <w:rFonts w:cs="Arial"/>
                <w:lang w:bidi="ar-SA"/>
              </w:rPr>
              <w:lastRenderedPageBreak/>
              <w:t>Če je treba vročiti v tujino vlogo ali sodno pisanje z vlogo in je treba za tako vročitev poravnati stroške, ki nastanejo v tujini, sodišče pozove stranko, katere vloga se vroča, da založi predujem za stroške vročitve v tujino.</w:t>
            </w:r>
          </w:p>
        </w:tc>
        <w:tc>
          <w:tcPr>
            <w:tcW w:w="167" w:type="pct"/>
            <w:vMerge/>
          </w:tcPr>
          <w:p w14:paraId="73D87007" w14:textId="77777777" w:rsidR="005B5D71" w:rsidRPr="00AB3892" w:rsidRDefault="005B5D71" w:rsidP="005B5D71">
            <w:pPr>
              <w:pStyle w:val="Odstavek"/>
              <w:rPr>
                <w:rFonts w:cs="Arial"/>
                <w:lang w:bidi="ar-SA"/>
              </w:rPr>
            </w:pPr>
          </w:p>
        </w:tc>
        <w:tc>
          <w:tcPr>
            <w:tcW w:w="2483" w:type="pct"/>
          </w:tcPr>
          <w:p w14:paraId="514EA85D" w14:textId="77777777" w:rsidR="005B5D71" w:rsidRPr="00C110B8" w:rsidRDefault="005B5D71" w:rsidP="005B5D71">
            <w:pPr>
              <w:pStyle w:val="Odstavek"/>
              <w:rPr>
                <w:rFonts w:cs="Arial"/>
                <w:lang w:val="en-GB" w:bidi="ar-SA"/>
              </w:rPr>
            </w:pPr>
            <w:r w:rsidRPr="00C110B8">
              <w:rPr>
                <w:lang w:val="en-GB" w:bidi="ar-SA"/>
              </w:rPr>
              <w:t xml:space="preserve">If a submission or a court document with a submission needs to be delivered to a foreign country and the costs for such service in the foreign country have to be paid, the court shall order the party whose submission is to be served to advance the costs of service in the foreign country. </w:t>
            </w:r>
          </w:p>
        </w:tc>
      </w:tr>
      <w:tr w:rsidR="005B5D71" w:rsidRPr="00136340" w14:paraId="58A8B6A5" w14:textId="77777777" w:rsidTr="00794AD7">
        <w:trPr>
          <w:trHeight w:val="20"/>
        </w:trPr>
        <w:tc>
          <w:tcPr>
            <w:tcW w:w="2350" w:type="pct"/>
          </w:tcPr>
          <w:p w14:paraId="30B31F73" w14:textId="77777777" w:rsidR="005B5D71" w:rsidRPr="00E568F9" w:rsidRDefault="005B5D71" w:rsidP="005B5D71">
            <w:pPr>
              <w:pStyle w:val="Odstavek"/>
              <w:rPr>
                <w:rFonts w:cs="Arial"/>
                <w:lang w:bidi="ar-SA"/>
              </w:rPr>
            </w:pPr>
            <w:r w:rsidRPr="00E568F9">
              <w:rPr>
                <w:rFonts w:cs="Arial"/>
                <w:lang w:bidi="ar-SA"/>
              </w:rPr>
              <w:t>Če stranka ne ravna v skladu s pozivom iz prejšnjih odstavkov, se šteje, da je vloga umaknjena.</w:t>
            </w:r>
          </w:p>
        </w:tc>
        <w:tc>
          <w:tcPr>
            <w:tcW w:w="167" w:type="pct"/>
            <w:vMerge/>
          </w:tcPr>
          <w:p w14:paraId="62CA5611" w14:textId="77777777" w:rsidR="005B5D71" w:rsidRPr="00AB3892" w:rsidRDefault="005B5D71" w:rsidP="005B5D71">
            <w:pPr>
              <w:pStyle w:val="Odstavek"/>
              <w:rPr>
                <w:rFonts w:cs="Arial"/>
                <w:lang w:bidi="ar-SA"/>
              </w:rPr>
            </w:pPr>
          </w:p>
        </w:tc>
        <w:tc>
          <w:tcPr>
            <w:tcW w:w="2483" w:type="pct"/>
          </w:tcPr>
          <w:p w14:paraId="0754BB79" w14:textId="77777777" w:rsidR="005B5D71" w:rsidRPr="00C110B8" w:rsidRDefault="005B5D71" w:rsidP="005B5D71">
            <w:pPr>
              <w:pStyle w:val="Odstavek"/>
              <w:rPr>
                <w:rFonts w:cs="Arial"/>
                <w:lang w:val="en-GB" w:bidi="ar-SA"/>
              </w:rPr>
            </w:pPr>
            <w:r w:rsidRPr="00C110B8">
              <w:rPr>
                <w:rFonts w:cs="Arial"/>
                <w:lang w:val="en-GB" w:bidi="ar-SA"/>
              </w:rPr>
              <w:t xml:space="preserve">If the party fails to </w:t>
            </w:r>
            <w:r w:rsidRPr="00C110B8">
              <w:rPr>
                <w:lang w:val="en-GB" w:bidi="ar-SA"/>
              </w:rPr>
              <w:t>comply with</w:t>
            </w:r>
            <w:r w:rsidRPr="00C110B8">
              <w:rPr>
                <w:rFonts w:cs="Arial"/>
                <w:lang w:val="en-GB" w:bidi="ar-SA"/>
              </w:rPr>
              <w:t xml:space="preserve"> the </w:t>
            </w:r>
            <w:r w:rsidRPr="00C110B8">
              <w:rPr>
                <w:lang w:val="en-GB" w:bidi="ar-SA"/>
              </w:rPr>
              <w:t xml:space="preserve">order referred to in the </w:t>
            </w:r>
            <w:r w:rsidRPr="00C110B8">
              <w:rPr>
                <w:rFonts w:cs="Arial"/>
                <w:lang w:val="en-GB" w:bidi="ar-SA"/>
              </w:rPr>
              <w:t>preceding paragraph</w:t>
            </w:r>
            <w:r w:rsidRPr="00C110B8">
              <w:rPr>
                <w:lang w:val="en-GB" w:bidi="ar-SA"/>
              </w:rPr>
              <w:t>s</w:t>
            </w:r>
            <w:r w:rsidRPr="00C110B8">
              <w:rPr>
                <w:rFonts w:cs="Arial"/>
                <w:lang w:val="en-GB" w:bidi="ar-SA"/>
              </w:rPr>
              <w:t xml:space="preserve">, the </w:t>
            </w:r>
            <w:r w:rsidRPr="00C110B8">
              <w:rPr>
                <w:lang w:val="en-GB" w:bidi="ar-SA"/>
              </w:rPr>
              <w:t>submission</w:t>
            </w:r>
            <w:r w:rsidRPr="00C110B8">
              <w:rPr>
                <w:rFonts w:cs="Arial"/>
                <w:lang w:val="en-GB" w:bidi="ar-SA"/>
              </w:rPr>
              <w:t xml:space="preserve"> shall be deemed to have been withdrawn.</w:t>
            </w:r>
          </w:p>
        </w:tc>
      </w:tr>
      <w:tr w:rsidR="005B5D71" w:rsidRPr="00136340" w14:paraId="52EA8A6D" w14:textId="77777777" w:rsidTr="00794AD7">
        <w:trPr>
          <w:trHeight w:val="20"/>
        </w:trPr>
        <w:tc>
          <w:tcPr>
            <w:tcW w:w="2350" w:type="pct"/>
          </w:tcPr>
          <w:p w14:paraId="5B73BFCA" w14:textId="77777777" w:rsidR="005B5D71" w:rsidRPr="00E568F9" w:rsidRDefault="005B5D71" w:rsidP="005B5D71">
            <w:pPr>
              <w:pStyle w:val="len"/>
              <w:rPr>
                <w:rFonts w:cs="Arial"/>
                <w:lang w:bidi="ar-SA"/>
              </w:rPr>
            </w:pPr>
            <w:r w:rsidRPr="00E568F9">
              <w:rPr>
                <w:rFonts w:cs="Arial"/>
                <w:lang w:bidi="ar-SA"/>
              </w:rPr>
              <w:t>147. člen</w:t>
            </w:r>
          </w:p>
        </w:tc>
        <w:tc>
          <w:tcPr>
            <w:tcW w:w="167" w:type="pct"/>
            <w:vMerge/>
          </w:tcPr>
          <w:p w14:paraId="02919F26" w14:textId="77777777" w:rsidR="005B5D71" w:rsidRPr="00AB3892" w:rsidRDefault="005B5D71" w:rsidP="005B5D71">
            <w:pPr>
              <w:pStyle w:val="Odstavek"/>
              <w:rPr>
                <w:rFonts w:cs="Arial"/>
                <w:lang w:bidi="ar-SA"/>
              </w:rPr>
            </w:pPr>
          </w:p>
        </w:tc>
        <w:tc>
          <w:tcPr>
            <w:tcW w:w="2483" w:type="pct"/>
          </w:tcPr>
          <w:p w14:paraId="27932476" w14:textId="77777777" w:rsidR="005B5D71" w:rsidRPr="00C110B8" w:rsidRDefault="005B5D71" w:rsidP="005B5D71">
            <w:pPr>
              <w:pStyle w:val="len"/>
              <w:rPr>
                <w:rFonts w:cs="Arial"/>
                <w:lang w:val="en-GB" w:bidi="ar-SA"/>
              </w:rPr>
            </w:pPr>
            <w:r w:rsidRPr="00C110B8">
              <w:rPr>
                <w:rFonts w:cs="Arial"/>
                <w:lang w:val="en-GB" w:bidi="ar-SA"/>
              </w:rPr>
              <w:t>Article 147</w:t>
            </w:r>
          </w:p>
        </w:tc>
      </w:tr>
      <w:tr w:rsidR="005B5D71" w:rsidRPr="00136340" w14:paraId="4341F9AF" w14:textId="77777777" w:rsidTr="00794AD7">
        <w:trPr>
          <w:trHeight w:val="20"/>
        </w:trPr>
        <w:tc>
          <w:tcPr>
            <w:tcW w:w="2350" w:type="pct"/>
          </w:tcPr>
          <w:p w14:paraId="0ACD53FD" w14:textId="77777777" w:rsidR="005B5D71" w:rsidRPr="00E568F9" w:rsidRDefault="005B5D71" w:rsidP="005B5D71">
            <w:pPr>
              <w:pStyle w:val="Odstavek"/>
              <w:rPr>
                <w:rFonts w:cs="Arial"/>
                <w:lang w:bidi="ar-SA"/>
              </w:rPr>
            </w:pPr>
            <w:r w:rsidRPr="00E568F9">
              <w:rPr>
                <w:rFonts w:cs="Arial"/>
                <w:lang w:bidi="ar-SA"/>
              </w:rPr>
              <w:t>Če več oseb skupaj toži, pa nimajo skupnega zakonitega zastopnika oziroma pooblaščenca, jim sodišče lahko naloži, naj imenujejo v določenem roku skupnega pooblaščenca za sprejemanje pisanj. Obenem sporoči tožnikom, katerega izmed njih bo štelo za skupnega pooblaščenca za sprejemanje pisanj, če ga ti ne imenujejo sami.</w:t>
            </w:r>
          </w:p>
        </w:tc>
        <w:tc>
          <w:tcPr>
            <w:tcW w:w="167" w:type="pct"/>
            <w:vMerge/>
          </w:tcPr>
          <w:p w14:paraId="021BC2F7" w14:textId="77777777" w:rsidR="005B5D71" w:rsidRPr="00AB3892" w:rsidRDefault="005B5D71" w:rsidP="005B5D71">
            <w:pPr>
              <w:pStyle w:val="Odstavek"/>
              <w:rPr>
                <w:rFonts w:cs="Arial"/>
                <w:lang w:bidi="ar-SA"/>
              </w:rPr>
            </w:pPr>
          </w:p>
        </w:tc>
        <w:tc>
          <w:tcPr>
            <w:tcW w:w="2483" w:type="pct"/>
          </w:tcPr>
          <w:p w14:paraId="7E133E17" w14:textId="7BF65C11" w:rsidR="005B5D71" w:rsidRPr="00C110B8" w:rsidRDefault="005B5D71" w:rsidP="005B5D71">
            <w:pPr>
              <w:pStyle w:val="Odstavek"/>
              <w:rPr>
                <w:rFonts w:cs="Arial"/>
                <w:lang w:val="en-GB" w:bidi="ar-SA"/>
              </w:rPr>
            </w:pPr>
            <w:r w:rsidRPr="00C110B8">
              <w:rPr>
                <w:rFonts w:cs="Arial"/>
                <w:lang w:val="en-GB" w:bidi="ar-SA"/>
              </w:rPr>
              <w:t xml:space="preserve">If several persons jointly sue as a single plaintiff but do not have a </w:t>
            </w:r>
            <w:r w:rsidRPr="00C110B8">
              <w:rPr>
                <w:lang w:val="en-GB" w:bidi="ar-SA"/>
              </w:rPr>
              <w:t>joint statutory representative</w:t>
            </w:r>
            <w:r w:rsidRPr="00C110B8">
              <w:rPr>
                <w:rFonts w:cs="Arial"/>
                <w:lang w:val="en-GB" w:bidi="ar-SA"/>
              </w:rPr>
              <w:t xml:space="preserve"> or counsel, the court may order them to appoint</w:t>
            </w:r>
            <w:r w:rsidRPr="00C110B8">
              <w:rPr>
                <w:lang w:val="en-GB" w:bidi="ar-SA"/>
              </w:rPr>
              <w:t>,</w:t>
            </w:r>
            <w:r w:rsidRPr="00C110B8">
              <w:rPr>
                <w:rFonts w:cs="Arial"/>
                <w:lang w:val="en-GB" w:bidi="ar-SA"/>
              </w:rPr>
              <w:t xml:space="preserve"> </w:t>
            </w:r>
            <w:r w:rsidRPr="00C110B8">
              <w:rPr>
                <w:lang w:val="en-GB" w:bidi="ar-SA"/>
              </w:rPr>
              <w:t xml:space="preserve">within a specified time limit, </w:t>
            </w:r>
            <w:r w:rsidRPr="00C110B8">
              <w:rPr>
                <w:rFonts w:cs="Arial"/>
                <w:lang w:val="en-GB" w:bidi="ar-SA"/>
              </w:rPr>
              <w:t xml:space="preserve">a joint </w:t>
            </w:r>
            <w:r w:rsidRPr="00C110B8">
              <w:rPr>
                <w:lang w:val="en-GB" w:bidi="ar-SA"/>
              </w:rPr>
              <w:t>representative</w:t>
            </w:r>
            <w:r w:rsidRPr="00C110B8">
              <w:rPr>
                <w:rFonts w:cs="Arial"/>
                <w:lang w:val="en-GB" w:bidi="ar-SA"/>
              </w:rPr>
              <w:t xml:space="preserve"> authorised to </w:t>
            </w:r>
            <w:r w:rsidRPr="00C110B8">
              <w:rPr>
                <w:lang w:val="en-GB" w:bidi="ar-SA"/>
              </w:rPr>
              <w:t>receive court documents</w:t>
            </w:r>
            <w:r w:rsidRPr="00C110B8">
              <w:rPr>
                <w:rFonts w:cs="Arial"/>
                <w:lang w:val="en-GB" w:bidi="ar-SA"/>
              </w:rPr>
              <w:t xml:space="preserve">. </w:t>
            </w:r>
            <w:r w:rsidRPr="00C110B8">
              <w:rPr>
                <w:lang w:val="en-GB" w:bidi="ar-SA"/>
              </w:rPr>
              <w:t xml:space="preserve">At the same time, </w:t>
            </w:r>
            <w:r w:rsidRPr="00C110B8">
              <w:rPr>
                <w:rFonts w:cs="Arial"/>
                <w:lang w:val="en-GB" w:bidi="ar-SA"/>
              </w:rPr>
              <w:t xml:space="preserve">the court </w:t>
            </w:r>
            <w:r w:rsidRPr="00C110B8">
              <w:rPr>
                <w:lang w:val="en-GB" w:bidi="ar-SA"/>
              </w:rPr>
              <w:t xml:space="preserve">shall </w:t>
            </w:r>
            <w:r w:rsidRPr="00C110B8">
              <w:rPr>
                <w:rFonts w:cs="Arial"/>
                <w:lang w:val="en-GB" w:bidi="ar-SA"/>
              </w:rPr>
              <w:t xml:space="preserve">inform the plaintiffs </w:t>
            </w:r>
            <w:r w:rsidRPr="00C110B8">
              <w:rPr>
                <w:lang w:val="en-GB" w:bidi="ar-SA"/>
              </w:rPr>
              <w:t>whom among them it will consider as their joint representative</w:t>
            </w:r>
            <w:r w:rsidRPr="00C110B8">
              <w:rPr>
                <w:rFonts w:cs="Arial"/>
                <w:lang w:val="en-GB" w:bidi="ar-SA"/>
              </w:rPr>
              <w:t xml:space="preserve"> authorised to </w:t>
            </w:r>
            <w:r w:rsidRPr="00C110B8">
              <w:rPr>
                <w:lang w:val="en-GB" w:bidi="ar-SA"/>
              </w:rPr>
              <w:t>receive court documents if</w:t>
            </w:r>
            <w:r w:rsidRPr="00C110B8">
              <w:rPr>
                <w:rFonts w:cs="Arial"/>
                <w:lang w:val="en-GB" w:bidi="ar-SA"/>
              </w:rPr>
              <w:t xml:space="preserve"> they fail to appoint </w:t>
            </w:r>
            <w:r w:rsidRPr="00C110B8">
              <w:rPr>
                <w:lang w:val="en-GB" w:bidi="ar-SA"/>
              </w:rPr>
              <w:t xml:space="preserve">such </w:t>
            </w:r>
            <w:r w:rsidRPr="00C110B8">
              <w:rPr>
                <w:lang w:val="en-GB"/>
              </w:rPr>
              <w:t xml:space="preserve">a </w:t>
            </w:r>
            <w:r w:rsidRPr="00C110B8">
              <w:rPr>
                <w:lang w:val="en-GB" w:bidi="ar-SA"/>
              </w:rPr>
              <w:t>representative</w:t>
            </w:r>
            <w:r w:rsidRPr="00C110B8">
              <w:rPr>
                <w:rFonts w:cs="Arial"/>
                <w:lang w:val="en-GB" w:bidi="ar-SA"/>
              </w:rPr>
              <w:t xml:space="preserve"> themselves.</w:t>
            </w:r>
          </w:p>
        </w:tc>
      </w:tr>
      <w:tr w:rsidR="005B5D71" w:rsidRPr="00136340" w14:paraId="30CEE16F" w14:textId="77777777" w:rsidTr="00794AD7">
        <w:trPr>
          <w:trHeight w:val="20"/>
        </w:trPr>
        <w:tc>
          <w:tcPr>
            <w:tcW w:w="2350" w:type="pct"/>
          </w:tcPr>
          <w:p w14:paraId="55148CC2" w14:textId="77777777" w:rsidR="005B5D71" w:rsidRPr="00E568F9" w:rsidRDefault="005B5D71" w:rsidP="005B5D71">
            <w:pPr>
              <w:pStyle w:val="Odstavek"/>
              <w:rPr>
                <w:rFonts w:cs="Arial"/>
                <w:lang w:bidi="ar-SA"/>
              </w:rPr>
            </w:pPr>
            <w:r w:rsidRPr="00E568F9">
              <w:rPr>
                <w:rFonts w:cs="Arial"/>
                <w:lang w:bidi="ar-SA"/>
              </w:rPr>
              <w:t xml:space="preserve">Določba prvega odstavka tega člena velja tudi tedaj, če je več oseb toženih kot enotni </w:t>
            </w:r>
            <w:proofErr w:type="spellStart"/>
            <w:r w:rsidRPr="00E568F9">
              <w:rPr>
                <w:rFonts w:cs="Arial"/>
                <w:lang w:bidi="ar-SA"/>
              </w:rPr>
              <w:t>sosporniki</w:t>
            </w:r>
            <w:proofErr w:type="spellEnd"/>
            <w:r w:rsidRPr="00E568F9">
              <w:rPr>
                <w:rFonts w:cs="Arial"/>
                <w:lang w:bidi="ar-SA"/>
              </w:rPr>
              <w:t>.</w:t>
            </w:r>
          </w:p>
        </w:tc>
        <w:tc>
          <w:tcPr>
            <w:tcW w:w="167" w:type="pct"/>
            <w:vMerge/>
          </w:tcPr>
          <w:p w14:paraId="1068D4AF" w14:textId="77777777" w:rsidR="005B5D71" w:rsidRPr="00AB3892" w:rsidRDefault="005B5D71" w:rsidP="005B5D71">
            <w:pPr>
              <w:pStyle w:val="Odstavek"/>
              <w:rPr>
                <w:rFonts w:cs="Arial"/>
                <w:lang w:bidi="ar-SA"/>
              </w:rPr>
            </w:pPr>
          </w:p>
        </w:tc>
        <w:tc>
          <w:tcPr>
            <w:tcW w:w="2483" w:type="pct"/>
          </w:tcPr>
          <w:p w14:paraId="20B3E7C3" w14:textId="77777777" w:rsidR="005B5D71" w:rsidRPr="00C110B8" w:rsidRDefault="005B5D71" w:rsidP="005B5D71">
            <w:pPr>
              <w:pStyle w:val="Odstavek"/>
              <w:rPr>
                <w:rFonts w:cs="Arial"/>
                <w:lang w:val="en-GB" w:bidi="ar-SA"/>
              </w:rPr>
            </w:pPr>
            <w:r w:rsidRPr="00C110B8">
              <w:rPr>
                <w:rFonts w:cs="Arial"/>
                <w:lang w:val="en-GB" w:bidi="ar-SA"/>
              </w:rPr>
              <w:t xml:space="preserve">The provision of paragraph one of this Article shall also apply </w:t>
            </w:r>
            <w:r w:rsidRPr="00C110B8">
              <w:rPr>
                <w:lang w:val="en-GB" w:bidi="ar-SA"/>
              </w:rPr>
              <w:t xml:space="preserve">if </w:t>
            </w:r>
            <w:r w:rsidRPr="00C110B8">
              <w:rPr>
                <w:rFonts w:cs="Arial"/>
                <w:lang w:val="en-GB" w:bidi="ar-SA"/>
              </w:rPr>
              <w:t xml:space="preserve">several persons </w:t>
            </w:r>
            <w:r w:rsidRPr="00C110B8">
              <w:rPr>
                <w:lang w:val="en-GB" w:bidi="ar-SA"/>
              </w:rPr>
              <w:t xml:space="preserve">have been </w:t>
            </w:r>
            <w:r w:rsidRPr="00C110B8">
              <w:rPr>
                <w:rFonts w:cs="Arial"/>
                <w:lang w:val="en-GB" w:bidi="ar-SA"/>
              </w:rPr>
              <w:t xml:space="preserve">sued as </w:t>
            </w:r>
            <w:r w:rsidRPr="00C110B8">
              <w:rPr>
                <w:lang w:val="en-GB" w:bidi="ar-SA"/>
              </w:rPr>
              <w:t>co-litigants.</w:t>
            </w:r>
          </w:p>
        </w:tc>
      </w:tr>
      <w:tr w:rsidR="005B5D71" w:rsidRPr="00136340" w14:paraId="5B4541A4" w14:textId="77777777" w:rsidTr="00794AD7">
        <w:trPr>
          <w:trHeight w:val="20"/>
        </w:trPr>
        <w:tc>
          <w:tcPr>
            <w:tcW w:w="2350" w:type="pct"/>
          </w:tcPr>
          <w:p w14:paraId="0BAB1EA4" w14:textId="77777777" w:rsidR="005B5D71" w:rsidRPr="00E568F9" w:rsidRDefault="005B5D71" w:rsidP="005B5D71">
            <w:pPr>
              <w:pStyle w:val="Odsek"/>
            </w:pPr>
            <w:r w:rsidRPr="00E568F9">
              <w:t>Ugotovitev naslova</w:t>
            </w:r>
          </w:p>
        </w:tc>
        <w:tc>
          <w:tcPr>
            <w:tcW w:w="167" w:type="pct"/>
            <w:vMerge/>
          </w:tcPr>
          <w:p w14:paraId="3EC33FB6" w14:textId="77777777" w:rsidR="005B5D71" w:rsidRPr="00AB3892" w:rsidRDefault="005B5D71" w:rsidP="005B5D71">
            <w:pPr>
              <w:pStyle w:val="Odstavek"/>
              <w:rPr>
                <w:rFonts w:cs="Arial"/>
                <w:lang w:bidi="ar-SA"/>
              </w:rPr>
            </w:pPr>
          </w:p>
        </w:tc>
        <w:tc>
          <w:tcPr>
            <w:tcW w:w="2483" w:type="pct"/>
          </w:tcPr>
          <w:p w14:paraId="6370038E" w14:textId="77777777" w:rsidR="005B5D71" w:rsidRPr="00C110B8" w:rsidRDefault="005B5D71" w:rsidP="005B5D71">
            <w:pPr>
              <w:pStyle w:val="Odsek"/>
              <w:rPr>
                <w:lang w:val="en-GB"/>
              </w:rPr>
            </w:pPr>
            <w:r w:rsidRPr="00C110B8">
              <w:rPr>
                <w:lang w:val="en-GB"/>
              </w:rPr>
              <w:t>Establishment of address</w:t>
            </w:r>
          </w:p>
        </w:tc>
      </w:tr>
      <w:tr w:rsidR="005B5D71" w:rsidRPr="00136340" w14:paraId="28F2B513" w14:textId="77777777" w:rsidTr="00794AD7">
        <w:trPr>
          <w:trHeight w:val="20"/>
        </w:trPr>
        <w:tc>
          <w:tcPr>
            <w:tcW w:w="2350" w:type="pct"/>
          </w:tcPr>
          <w:p w14:paraId="0AF40F5E" w14:textId="77777777" w:rsidR="005B5D71" w:rsidRPr="00E568F9" w:rsidRDefault="005B5D71" w:rsidP="005B5D71">
            <w:pPr>
              <w:pStyle w:val="len"/>
              <w:rPr>
                <w:rFonts w:cs="Arial"/>
                <w:lang w:bidi="ar-SA"/>
              </w:rPr>
            </w:pPr>
            <w:r w:rsidRPr="00E568F9">
              <w:rPr>
                <w:rFonts w:cs="Arial"/>
                <w:lang w:bidi="ar-SA"/>
              </w:rPr>
              <w:t>148. člen</w:t>
            </w:r>
          </w:p>
        </w:tc>
        <w:tc>
          <w:tcPr>
            <w:tcW w:w="167" w:type="pct"/>
            <w:vMerge/>
          </w:tcPr>
          <w:p w14:paraId="4FFE3402" w14:textId="77777777" w:rsidR="005B5D71" w:rsidRPr="00AB3892" w:rsidRDefault="005B5D71" w:rsidP="005B5D71">
            <w:pPr>
              <w:pStyle w:val="Odstavek"/>
              <w:rPr>
                <w:rFonts w:cs="Arial"/>
                <w:lang w:bidi="ar-SA"/>
              </w:rPr>
            </w:pPr>
          </w:p>
        </w:tc>
        <w:tc>
          <w:tcPr>
            <w:tcW w:w="2483" w:type="pct"/>
          </w:tcPr>
          <w:p w14:paraId="661E06AB" w14:textId="77777777" w:rsidR="005B5D71" w:rsidRPr="00C110B8" w:rsidRDefault="005B5D71" w:rsidP="005B5D71">
            <w:pPr>
              <w:pStyle w:val="len"/>
              <w:rPr>
                <w:rFonts w:cs="Arial"/>
                <w:lang w:val="en-GB" w:bidi="ar-SA"/>
              </w:rPr>
            </w:pPr>
            <w:r w:rsidRPr="00C110B8">
              <w:rPr>
                <w:rFonts w:cs="Arial"/>
                <w:lang w:val="en-GB" w:bidi="ar-SA"/>
              </w:rPr>
              <w:t>Article 148</w:t>
            </w:r>
          </w:p>
        </w:tc>
      </w:tr>
      <w:tr w:rsidR="005B5D71" w:rsidRPr="00136340" w14:paraId="41B6B91C" w14:textId="77777777" w:rsidTr="00794AD7">
        <w:trPr>
          <w:trHeight w:val="20"/>
        </w:trPr>
        <w:tc>
          <w:tcPr>
            <w:tcW w:w="2350" w:type="pct"/>
          </w:tcPr>
          <w:p w14:paraId="02196369" w14:textId="77777777" w:rsidR="005B5D71" w:rsidRPr="00E568F9" w:rsidRDefault="005B5D71" w:rsidP="005B5D71">
            <w:pPr>
              <w:pStyle w:val="Odstavek"/>
              <w:rPr>
                <w:rFonts w:cs="Arial"/>
                <w:lang w:bidi="ar-SA"/>
              </w:rPr>
            </w:pPr>
            <w:r w:rsidRPr="00E568F9">
              <w:rPr>
                <w:rFonts w:cs="Arial"/>
                <w:lang w:bidi="ar-SA"/>
              </w:rPr>
              <w:t>Upravljalec zbirke podatkov je dolžan stranki, ki izkaže pravni interes, sporočiti naslov osebe, ki ji je treba vročiti pisanje. Pravni interes se izkaže s potrdilom sodišča o vložitvi tožbe ali o obstoju pravde.</w:t>
            </w:r>
          </w:p>
        </w:tc>
        <w:tc>
          <w:tcPr>
            <w:tcW w:w="167" w:type="pct"/>
            <w:vMerge/>
          </w:tcPr>
          <w:p w14:paraId="23076DE4" w14:textId="77777777" w:rsidR="005B5D71" w:rsidRPr="00AB3892" w:rsidRDefault="005B5D71" w:rsidP="005B5D71">
            <w:pPr>
              <w:pStyle w:val="Odstavek"/>
              <w:rPr>
                <w:rFonts w:cs="Arial"/>
                <w:lang w:bidi="ar-SA"/>
              </w:rPr>
            </w:pPr>
          </w:p>
        </w:tc>
        <w:tc>
          <w:tcPr>
            <w:tcW w:w="2483" w:type="pct"/>
          </w:tcPr>
          <w:p w14:paraId="6F0F86E4" w14:textId="77777777" w:rsidR="005B5D71" w:rsidRPr="00C110B8" w:rsidRDefault="005B5D71" w:rsidP="005B5D71">
            <w:pPr>
              <w:pStyle w:val="Odstavek"/>
              <w:rPr>
                <w:rFonts w:cs="Arial"/>
                <w:lang w:val="en-GB" w:bidi="ar-SA"/>
              </w:rPr>
            </w:pPr>
            <w:r w:rsidRPr="00C110B8">
              <w:rPr>
                <w:rFonts w:cs="Arial"/>
                <w:lang w:val="en-GB" w:bidi="ar-SA"/>
              </w:rPr>
              <w:t xml:space="preserve">A database </w:t>
            </w:r>
            <w:r w:rsidRPr="00C110B8">
              <w:rPr>
                <w:lang w:val="en-GB" w:bidi="ar-SA"/>
              </w:rPr>
              <w:t>manager</w:t>
            </w:r>
            <w:r w:rsidRPr="00C110B8">
              <w:rPr>
                <w:rFonts w:cs="Arial"/>
                <w:lang w:val="en-GB" w:bidi="ar-SA"/>
              </w:rPr>
              <w:t xml:space="preserve"> shall be bound to disclose to a party </w:t>
            </w:r>
            <w:r w:rsidRPr="00C110B8">
              <w:rPr>
                <w:lang w:val="en-GB" w:bidi="ar-SA"/>
              </w:rPr>
              <w:t>demonstrating his or her legal standing</w:t>
            </w:r>
            <w:r w:rsidRPr="00C110B8">
              <w:rPr>
                <w:rFonts w:cs="Arial"/>
                <w:lang w:val="en-GB" w:bidi="ar-SA"/>
              </w:rPr>
              <w:t xml:space="preserve"> the address of the person on whom court documents </w:t>
            </w:r>
            <w:r w:rsidRPr="00C110B8">
              <w:rPr>
                <w:lang w:val="en-GB" w:bidi="ar-SA"/>
              </w:rPr>
              <w:t>are</w:t>
            </w:r>
            <w:r w:rsidRPr="00C110B8">
              <w:rPr>
                <w:rFonts w:cs="Arial"/>
                <w:lang w:val="en-GB" w:bidi="ar-SA"/>
              </w:rPr>
              <w:t xml:space="preserve"> to be served. The </w:t>
            </w:r>
            <w:r w:rsidRPr="00C110B8">
              <w:rPr>
                <w:lang w:val="en-GB" w:bidi="ar-SA"/>
              </w:rPr>
              <w:t xml:space="preserve">legal </w:t>
            </w:r>
            <w:r w:rsidRPr="00C110B8">
              <w:rPr>
                <w:rFonts w:cs="Arial"/>
                <w:lang w:val="en-GB" w:bidi="ar-SA"/>
              </w:rPr>
              <w:t xml:space="preserve">standing </w:t>
            </w:r>
            <w:r w:rsidRPr="00C110B8">
              <w:rPr>
                <w:lang w:val="en-GB" w:bidi="ar-SA"/>
              </w:rPr>
              <w:t>s</w:t>
            </w:r>
            <w:r w:rsidRPr="00C110B8">
              <w:rPr>
                <w:rFonts w:cs="Arial"/>
                <w:lang w:val="en-GB" w:bidi="ar-SA"/>
              </w:rPr>
              <w:t xml:space="preserve">hall be </w:t>
            </w:r>
            <w:r w:rsidRPr="00C110B8">
              <w:rPr>
                <w:lang w:val="en-GB" w:bidi="ar-SA"/>
              </w:rPr>
              <w:t xml:space="preserve">demonstrated </w:t>
            </w:r>
            <w:r w:rsidRPr="00C110B8">
              <w:rPr>
                <w:rFonts w:cs="Arial"/>
                <w:lang w:val="en-GB" w:bidi="ar-SA"/>
              </w:rPr>
              <w:t xml:space="preserve">by </w:t>
            </w:r>
            <w:r w:rsidRPr="00C110B8">
              <w:rPr>
                <w:lang w:val="en-GB" w:bidi="ar-SA"/>
              </w:rPr>
              <w:t xml:space="preserve">a court </w:t>
            </w:r>
            <w:r w:rsidRPr="00C110B8">
              <w:rPr>
                <w:rFonts w:cs="Arial"/>
                <w:lang w:val="en-GB" w:bidi="ar-SA"/>
              </w:rPr>
              <w:t>certificate o</w:t>
            </w:r>
            <w:r w:rsidRPr="00C110B8">
              <w:rPr>
                <w:lang w:val="en-GB" w:bidi="ar-SA"/>
              </w:rPr>
              <w:t xml:space="preserve">n the filing of the </w:t>
            </w:r>
            <w:r w:rsidRPr="00C110B8">
              <w:rPr>
                <w:rFonts w:cs="Arial"/>
                <w:lang w:val="en-GB" w:bidi="ar-SA"/>
              </w:rPr>
              <w:t xml:space="preserve">action or </w:t>
            </w:r>
            <w:r w:rsidRPr="00C110B8">
              <w:rPr>
                <w:lang w:val="en-GB" w:bidi="ar-SA"/>
              </w:rPr>
              <w:t xml:space="preserve">the </w:t>
            </w:r>
            <w:proofErr w:type="spellStart"/>
            <w:r w:rsidRPr="00C110B8">
              <w:rPr>
                <w:i/>
                <w:iCs/>
                <w:lang w:val="en-GB" w:bidi="ar-SA"/>
              </w:rPr>
              <w:t>lis</w:t>
            </w:r>
            <w:proofErr w:type="spellEnd"/>
            <w:r w:rsidRPr="00C110B8">
              <w:rPr>
                <w:i/>
                <w:iCs/>
                <w:lang w:val="en-GB" w:bidi="ar-SA"/>
              </w:rPr>
              <w:t xml:space="preserve"> pendens</w:t>
            </w:r>
            <w:r w:rsidRPr="00C110B8">
              <w:rPr>
                <w:rFonts w:cs="Arial"/>
                <w:lang w:val="en-GB" w:bidi="ar-SA"/>
              </w:rPr>
              <w:t>.</w:t>
            </w:r>
          </w:p>
        </w:tc>
      </w:tr>
      <w:tr w:rsidR="005B5D71" w:rsidRPr="00136340" w14:paraId="3893A33E" w14:textId="77777777" w:rsidTr="00794AD7">
        <w:trPr>
          <w:trHeight w:val="20"/>
        </w:trPr>
        <w:tc>
          <w:tcPr>
            <w:tcW w:w="2350" w:type="pct"/>
          </w:tcPr>
          <w:p w14:paraId="19E850C0" w14:textId="77777777" w:rsidR="005B5D71" w:rsidRPr="00E568F9" w:rsidRDefault="005B5D71" w:rsidP="005B5D71">
            <w:pPr>
              <w:pStyle w:val="Odsek"/>
            </w:pPr>
            <w:r w:rsidRPr="00E568F9">
              <w:t>Vročilnica</w:t>
            </w:r>
          </w:p>
        </w:tc>
        <w:tc>
          <w:tcPr>
            <w:tcW w:w="167" w:type="pct"/>
            <w:vMerge/>
          </w:tcPr>
          <w:p w14:paraId="006E869C" w14:textId="77777777" w:rsidR="005B5D71" w:rsidRPr="00AB3892" w:rsidRDefault="005B5D71" w:rsidP="005B5D71">
            <w:pPr>
              <w:pStyle w:val="Odstavek"/>
              <w:rPr>
                <w:rFonts w:cs="Arial"/>
                <w:lang w:bidi="ar-SA"/>
              </w:rPr>
            </w:pPr>
          </w:p>
        </w:tc>
        <w:tc>
          <w:tcPr>
            <w:tcW w:w="2483" w:type="pct"/>
          </w:tcPr>
          <w:p w14:paraId="2B2EAC45" w14:textId="77777777" w:rsidR="005B5D71" w:rsidRPr="00C110B8" w:rsidRDefault="005B5D71" w:rsidP="005B5D71">
            <w:pPr>
              <w:pStyle w:val="Odsek"/>
              <w:rPr>
                <w:lang w:val="en-GB"/>
              </w:rPr>
            </w:pPr>
            <w:r w:rsidRPr="00C110B8">
              <w:rPr>
                <w:lang w:val="en-GB"/>
              </w:rPr>
              <w:t>Proof of service</w:t>
            </w:r>
          </w:p>
        </w:tc>
      </w:tr>
      <w:tr w:rsidR="005B5D71" w:rsidRPr="00136340" w14:paraId="26CE9593" w14:textId="77777777" w:rsidTr="00794AD7">
        <w:trPr>
          <w:trHeight w:val="20"/>
        </w:trPr>
        <w:tc>
          <w:tcPr>
            <w:tcW w:w="2350" w:type="pct"/>
          </w:tcPr>
          <w:p w14:paraId="12EA4E24" w14:textId="77777777" w:rsidR="005B5D71" w:rsidRPr="00E568F9" w:rsidRDefault="005B5D71" w:rsidP="005B5D71">
            <w:pPr>
              <w:pStyle w:val="len"/>
              <w:rPr>
                <w:rFonts w:cs="Arial"/>
                <w:lang w:bidi="ar-SA"/>
              </w:rPr>
            </w:pPr>
            <w:r w:rsidRPr="00E568F9">
              <w:rPr>
                <w:rFonts w:cs="Arial"/>
                <w:lang w:bidi="ar-SA"/>
              </w:rPr>
              <w:t>149. člen</w:t>
            </w:r>
          </w:p>
        </w:tc>
        <w:tc>
          <w:tcPr>
            <w:tcW w:w="167" w:type="pct"/>
            <w:vMerge/>
          </w:tcPr>
          <w:p w14:paraId="41C47752" w14:textId="77777777" w:rsidR="005B5D71" w:rsidRPr="00AB3892" w:rsidRDefault="005B5D71" w:rsidP="005B5D71">
            <w:pPr>
              <w:pStyle w:val="Odstavek"/>
              <w:rPr>
                <w:rFonts w:cs="Arial"/>
                <w:lang w:bidi="ar-SA"/>
              </w:rPr>
            </w:pPr>
          </w:p>
        </w:tc>
        <w:tc>
          <w:tcPr>
            <w:tcW w:w="2483" w:type="pct"/>
          </w:tcPr>
          <w:p w14:paraId="29226021" w14:textId="77777777" w:rsidR="005B5D71" w:rsidRPr="00C110B8" w:rsidRDefault="005B5D71" w:rsidP="005B5D71">
            <w:pPr>
              <w:pStyle w:val="len"/>
              <w:rPr>
                <w:rFonts w:cs="Arial"/>
                <w:lang w:val="en-GB" w:bidi="ar-SA"/>
              </w:rPr>
            </w:pPr>
            <w:r w:rsidRPr="00C110B8">
              <w:rPr>
                <w:rFonts w:cs="Arial"/>
                <w:lang w:val="en-GB" w:bidi="ar-SA"/>
              </w:rPr>
              <w:t>Article 149</w:t>
            </w:r>
          </w:p>
        </w:tc>
      </w:tr>
      <w:tr w:rsidR="005B5D71" w:rsidRPr="00136340" w14:paraId="0A170630" w14:textId="77777777" w:rsidTr="00794AD7">
        <w:trPr>
          <w:trHeight w:val="20"/>
        </w:trPr>
        <w:tc>
          <w:tcPr>
            <w:tcW w:w="2350" w:type="pct"/>
          </w:tcPr>
          <w:p w14:paraId="5E4CFC19" w14:textId="77777777" w:rsidR="005B5D71" w:rsidRPr="00E568F9" w:rsidRDefault="005B5D71" w:rsidP="005B5D71">
            <w:pPr>
              <w:pStyle w:val="Odstavek"/>
              <w:rPr>
                <w:rFonts w:cs="Arial"/>
                <w:lang w:bidi="ar-SA"/>
              </w:rPr>
            </w:pPr>
            <w:r w:rsidRPr="00E568F9">
              <w:rPr>
                <w:rFonts w:cs="Arial"/>
                <w:lang w:bidi="ar-SA"/>
              </w:rPr>
              <w:lastRenderedPageBreak/>
              <w:t xml:space="preserve">Potrdilo o vročitvi (vročilnico) podpišeta prejemnik in vročevalec. Prejemnik zapiše sam z besedo na vročilnici dan prejema, če pa je naslovnik subjekt iz 133. člena tega zakona, lahko prevzemnik datum prejema odtisne s štampiljko ali </w:t>
            </w:r>
            <w:proofErr w:type="spellStart"/>
            <w:r w:rsidRPr="00E568F9">
              <w:rPr>
                <w:rFonts w:cs="Arial"/>
                <w:lang w:bidi="ar-SA"/>
              </w:rPr>
              <w:t>datirko</w:t>
            </w:r>
            <w:proofErr w:type="spellEnd"/>
            <w:r w:rsidRPr="00E568F9">
              <w:rPr>
                <w:rFonts w:cs="Arial"/>
                <w:lang w:bidi="ar-SA"/>
              </w:rPr>
              <w:t xml:space="preserve"> in potrdi s štampiljko naslovnika.</w:t>
            </w:r>
          </w:p>
        </w:tc>
        <w:tc>
          <w:tcPr>
            <w:tcW w:w="167" w:type="pct"/>
            <w:vMerge/>
          </w:tcPr>
          <w:p w14:paraId="4A7020CD" w14:textId="77777777" w:rsidR="005B5D71" w:rsidRPr="00AB3892" w:rsidRDefault="005B5D71" w:rsidP="005B5D71">
            <w:pPr>
              <w:pStyle w:val="Odstavek"/>
              <w:rPr>
                <w:rFonts w:cs="Arial"/>
                <w:lang w:bidi="ar-SA"/>
              </w:rPr>
            </w:pPr>
          </w:p>
        </w:tc>
        <w:tc>
          <w:tcPr>
            <w:tcW w:w="2483" w:type="pct"/>
          </w:tcPr>
          <w:p w14:paraId="4AA72A85" w14:textId="47E2C933" w:rsidR="005B5D71" w:rsidRPr="00C110B8" w:rsidRDefault="005B5D71" w:rsidP="000851E7">
            <w:pPr>
              <w:pStyle w:val="Odstavek"/>
              <w:rPr>
                <w:rFonts w:cs="Arial"/>
                <w:lang w:val="en-GB" w:bidi="ar-SA"/>
              </w:rPr>
            </w:pPr>
            <w:r w:rsidRPr="00C110B8">
              <w:rPr>
                <w:rFonts w:cs="Arial"/>
                <w:lang w:val="en-GB" w:bidi="ar-SA"/>
              </w:rPr>
              <w:t xml:space="preserve">The </w:t>
            </w:r>
            <w:r w:rsidRPr="00C110B8">
              <w:rPr>
                <w:lang w:val="en-GB" w:bidi="ar-SA"/>
              </w:rPr>
              <w:t>certificate of service</w:t>
            </w:r>
            <w:r w:rsidRPr="00C110B8">
              <w:rPr>
                <w:rFonts w:cs="Arial"/>
                <w:lang w:val="en-GB" w:bidi="ar-SA"/>
              </w:rPr>
              <w:t xml:space="preserve"> (proof of service) shall be signed by the recipient and the </w:t>
            </w:r>
            <w:r w:rsidRPr="00C110B8">
              <w:rPr>
                <w:lang w:val="en-GB" w:bidi="ar-SA"/>
              </w:rPr>
              <w:t xml:space="preserve">process </w:t>
            </w:r>
            <w:r w:rsidRPr="00C110B8">
              <w:rPr>
                <w:rFonts w:cs="Arial"/>
                <w:lang w:val="en-GB" w:bidi="ar-SA"/>
              </w:rPr>
              <w:t xml:space="preserve">server. The </w:t>
            </w:r>
            <w:r w:rsidRPr="00C110B8">
              <w:rPr>
                <w:lang w:val="en-GB" w:bidi="ar-SA"/>
              </w:rPr>
              <w:t xml:space="preserve">recipient shall write on it the date of receipt in </w:t>
            </w:r>
            <w:r w:rsidRPr="00C110B8">
              <w:rPr>
                <w:lang w:val="en-GB"/>
              </w:rPr>
              <w:t>words</w:t>
            </w:r>
            <w:r w:rsidRPr="00C110B8">
              <w:rPr>
                <w:lang w:val="en-GB" w:bidi="ar-SA"/>
              </w:rPr>
              <w:t xml:space="preserve">, but if the addressee is an entity referred to in Article 133 of this Act, the recipient may </w:t>
            </w:r>
            <w:r w:rsidRPr="00C110B8">
              <w:rPr>
                <w:lang w:val="en-GB"/>
              </w:rPr>
              <w:t>mark</w:t>
            </w:r>
            <w:r w:rsidRPr="00C110B8">
              <w:rPr>
                <w:lang w:val="en-GB" w:bidi="ar-SA"/>
              </w:rPr>
              <w:t xml:space="preserve"> the date of receipt using a stamp or date stamp and confirm it </w:t>
            </w:r>
            <w:r w:rsidRPr="00C110B8">
              <w:rPr>
                <w:lang w:val="en-GB"/>
              </w:rPr>
              <w:t>with</w:t>
            </w:r>
            <w:r w:rsidRPr="00C110B8">
              <w:rPr>
                <w:lang w:val="en-GB" w:bidi="ar-SA"/>
              </w:rPr>
              <w:t xml:space="preserve"> the </w:t>
            </w:r>
            <w:r w:rsidR="000851E7" w:rsidRPr="00C110B8">
              <w:rPr>
                <w:lang w:val="en-GB" w:bidi="ar-SA"/>
              </w:rPr>
              <w:t>stamp</w:t>
            </w:r>
            <w:r w:rsidRPr="00C110B8">
              <w:rPr>
                <w:lang w:val="en-GB" w:bidi="ar-SA"/>
              </w:rPr>
              <w:t xml:space="preserve"> of the addressee. </w:t>
            </w:r>
          </w:p>
        </w:tc>
      </w:tr>
      <w:tr w:rsidR="005B5D71" w:rsidRPr="00136340" w14:paraId="5BED1ACC" w14:textId="77777777" w:rsidTr="00794AD7">
        <w:trPr>
          <w:trHeight w:val="20"/>
        </w:trPr>
        <w:tc>
          <w:tcPr>
            <w:tcW w:w="2350" w:type="pct"/>
          </w:tcPr>
          <w:p w14:paraId="3055190F" w14:textId="77777777" w:rsidR="005B5D71" w:rsidRPr="00E568F9" w:rsidRDefault="005B5D71" w:rsidP="005B5D71">
            <w:pPr>
              <w:pStyle w:val="Odstavek"/>
              <w:rPr>
                <w:rFonts w:cs="Arial"/>
                <w:lang w:bidi="ar-SA"/>
              </w:rPr>
            </w:pPr>
            <w:r w:rsidRPr="00E568F9">
              <w:rPr>
                <w:rFonts w:cs="Arial"/>
                <w:lang w:bidi="ar-SA"/>
              </w:rPr>
              <w:t>Če prejemnik ne zna pisati ali če se ne more podpisati, zapiše vročevalec njegovo ime in priimek in z besedo dan prejema, poleg tega pa opombo, zakaj se prejemnik ni podpisal.</w:t>
            </w:r>
          </w:p>
        </w:tc>
        <w:tc>
          <w:tcPr>
            <w:tcW w:w="167" w:type="pct"/>
            <w:vMerge/>
          </w:tcPr>
          <w:p w14:paraId="4BAF2213" w14:textId="77777777" w:rsidR="005B5D71" w:rsidRPr="00AB3892" w:rsidRDefault="005B5D71" w:rsidP="005B5D71">
            <w:pPr>
              <w:pStyle w:val="Odstavek"/>
              <w:rPr>
                <w:rFonts w:cs="Arial"/>
                <w:lang w:bidi="ar-SA"/>
              </w:rPr>
            </w:pPr>
          </w:p>
        </w:tc>
        <w:tc>
          <w:tcPr>
            <w:tcW w:w="2483" w:type="pct"/>
          </w:tcPr>
          <w:p w14:paraId="18BB13A3" w14:textId="53145A8D" w:rsidR="005B5D71" w:rsidRPr="00C110B8" w:rsidRDefault="005B5D71" w:rsidP="005B5D71">
            <w:pPr>
              <w:pStyle w:val="Odstavek"/>
              <w:rPr>
                <w:rFonts w:cs="Arial"/>
                <w:lang w:val="en-GB" w:bidi="ar-SA"/>
              </w:rPr>
            </w:pPr>
            <w:r w:rsidRPr="00C110B8">
              <w:rPr>
                <w:rFonts w:cs="Arial"/>
                <w:lang w:val="en-GB" w:bidi="ar-SA"/>
              </w:rPr>
              <w:t xml:space="preserve">If the recipient is illiterate or unable to </w:t>
            </w:r>
            <w:r w:rsidRPr="00C110B8">
              <w:rPr>
                <w:lang w:val="en-GB" w:bidi="ar-SA"/>
              </w:rPr>
              <w:t>sign</w:t>
            </w:r>
            <w:r w:rsidRPr="00C110B8">
              <w:rPr>
                <w:rFonts w:cs="Arial"/>
                <w:lang w:val="en-GB" w:bidi="ar-SA"/>
              </w:rPr>
              <w:t xml:space="preserve">, the </w:t>
            </w:r>
            <w:r w:rsidRPr="00C110B8">
              <w:rPr>
                <w:lang w:val="en-GB" w:bidi="ar-SA"/>
              </w:rPr>
              <w:t xml:space="preserve">process </w:t>
            </w:r>
            <w:r w:rsidRPr="00C110B8">
              <w:rPr>
                <w:rFonts w:cs="Arial"/>
                <w:lang w:val="en-GB" w:bidi="ar-SA"/>
              </w:rPr>
              <w:t xml:space="preserve">server shall </w:t>
            </w:r>
            <w:r w:rsidRPr="00C110B8">
              <w:rPr>
                <w:lang w:val="en-GB" w:bidi="ar-SA"/>
              </w:rPr>
              <w:t>write</w:t>
            </w:r>
            <w:r w:rsidRPr="00C110B8">
              <w:rPr>
                <w:rFonts w:cs="Arial"/>
                <w:lang w:val="en-GB" w:bidi="ar-SA"/>
              </w:rPr>
              <w:t xml:space="preserve"> his </w:t>
            </w:r>
            <w:r w:rsidRPr="00C110B8">
              <w:rPr>
                <w:lang w:val="en-GB" w:bidi="ar-SA"/>
              </w:rPr>
              <w:t xml:space="preserve">or her </w:t>
            </w:r>
            <w:r w:rsidRPr="00C110B8">
              <w:rPr>
                <w:rFonts w:cs="Arial"/>
                <w:lang w:val="en-GB" w:bidi="ar-SA"/>
              </w:rPr>
              <w:t xml:space="preserve">name and surname and </w:t>
            </w:r>
            <w:r w:rsidRPr="00C110B8">
              <w:rPr>
                <w:lang w:val="en-GB" w:bidi="ar-SA"/>
              </w:rPr>
              <w:t xml:space="preserve">date of receipt in </w:t>
            </w:r>
            <w:r w:rsidRPr="00C110B8">
              <w:rPr>
                <w:lang w:val="en-GB"/>
              </w:rPr>
              <w:t>words</w:t>
            </w:r>
            <w:r w:rsidRPr="00C110B8">
              <w:rPr>
                <w:lang w:val="en-GB" w:bidi="ar-SA"/>
              </w:rPr>
              <w:t xml:space="preserve"> and make</w:t>
            </w:r>
            <w:r w:rsidRPr="00C110B8">
              <w:rPr>
                <w:rFonts w:cs="Arial"/>
                <w:lang w:val="en-GB" w:bidi="ar-SA"/>
              </w:rPr>
              <w:t xml:space="preserve"> a </w:t>
            </w:r>
            <w:r w:rsidRPr="00C110B8">
              <w:rPr>
                <w:lang w:val="en-GB" w:bidi="ar-SA"/>
              </w:rPr>
              <w:t xml:space="preserve">remark about why the </w:t>
            </w:r>
            <w:r w:rsidRPr="00C110B8">
              <w:rPr>
                <w:rFonts w:cs="Arial"/>
                <w:lang w:val="en-GB" w:bidi="ar-SA"/>
              </w:rPr>
              <w:t xml:space="preserve">recipient did not </w:t>
            </w:r>
            <w:r w:rsidRPr="00C110B8">
              <w:rPr>
                <w:lang w:val="en-GB"/>
              </w:rPr>
              <w:t>add</w:t>
            </w:r>
            <w:r w:rsidRPr="00C110B8">
              <w:rPr>
                <w:lang w:val="en-GB" w:bidi="ar-SA"/>
              </w:rPr>
              <w:t xml:space="preserve"> his or her </w:t>
            </w:r>
            <w:r w:rsidRPr="00C110B8">
              <w:rPr>
                <w:rFonts w:cs="Arial"/>
                <w:lang w:val="en-GB" w:bidi="ar-SA"/>
              </w:rPr>
              <w:t>sign</w:t>
            </w:r>
            <w:r w:rsidRPr="00C110B8">
              <w:rPr>
                <w:lang w:val="en-GB" w:bidi="ar-SA"/>
              </w:rPr>
              <w:t xml:space="preserve">ature. </w:t>
            </w:r>
          </w:p>
        </w:tc>
      </w:tr>
      <w:tr w:rsidR="005B5D71" w:rsidRPr="00136340" w14:paraId="0BC6544D" w14:textId="77777777" w:rsidTr="00794AD7">
        <w:trPr>
          <w:trHeight w:val="20"/>
        </w:trPr>
        <w:tc>
          <w:tcPr>
            <w:tcW w:w="2350" w:type="pct"/>
          </w:tcPr>
          <w:p w14:paraId="3229E1FF" w14:textId="77777777" w:rsidR="005B5D71" w:rsidRPr="00E568F9" w:rsidRDefault="005B5D71" w:rsidP="005B5D71">
            <w:pPr>
              <w:pStyle w:val="Odstavek"/>
              <w:rPr>
                <w:rFonts w:cs="Arial"/>
                <w:lang w:bidi="ar-SA"/>
              </w:rPr>
            </w:pPr>
            <w:r w:rsidRPr="00E568F9">
              <w:rPr>
                <w:rFonts w:cs="Arial"/>
                <w:lang w:bidi="ar-SA"/>
              </w:rPr>
              <w:t>Če prejemnik noče podpisati vročilnice, zapiše vročevalec to na vročilnici in navede z besedami dan vročitve; šteje se, da je s tem vročitev opravljena.</w:t>
            </w:r>
          </w:p>
        </w:tc>
        <w:tc>
          <w:tcPr>
            <w:tcW w:w="167" w:type="pct"/>
            <w:vMerge/>
          </w:tcPr>
          <w:p w14:paraId="0BCFBDF8" w14:textId="77777777" w:rsidR="005B5D71" w:rsidRPr="00AB3892" w:rsidRDefault="005B5D71" w:rsidP="005B5D71">
            <w:pPr>
              <w:pStyle w:val="Odstavek"/>
              <w:rPr>
                <w:rFonts w:cs="Arial"/>
                <w:lang w:bidi="ar-SA"/>
              </w:rPr>
            </w:pPr>
          </w:p>
        </w:tc>
        <w:tc>
          <w:tcPr>
            <w:tcW w:w="2483" w:type="pct"/>
          </w:tcPr>
          <w:p w14:paraId="3BB78DC3" w14:textId="6BA29320" w:rsidR="005B5D71" w:rsidRPr="00C110B8" w:rsidRDefault="005B5D71" w:rsidP="005B5D71">
            <w:pPr>
              <w:pStyle w:val="Odstavek"/>
              <w:rPr>
                <w:rFonts w:cs="Arial"/>
                <w:lang w:val="en-GB" w:bidi="ar-SA"/>
              </w:rPr>
            </w:pPr>
            <w:r w:rsidRPr="00C110B8">
              <w:rPr>
                <w:rFonts w:cs="Arial"/>
                <w:lang w:val="en-GB" w:bidi="ar-SA"/>
              </w:rPr>
              <w:t xml:space="preserve">If the recipient refuses to sign the </w:t>
            </w:r>
            <w:r w:rsidRPr="00C110B8">
              <w:rPr>
                <w:lang w:val="en-GB" w:bidi="ar-SA"/>
              </w:rPr>
              <w:t>proof</w:t>
            </w:r>
            <w:r w:rsidRPr="00C110B8">
              <w:rPr>
                <w:rFonts w:cs="Arial"/>
                <w:lang w:val="en-GB" w:bidi="ar-SA"/>
              </w:rPr>
              <w:t xml:space="preserve"> of service, the </w:t>
            </w:r>
            <w:r w:rsidRPr="00C110B8">
              <w:rPr>
                <w:lang w:val="en-GB" w:bidi="ar-SA"/>
              </w:rPr>
              <w:t xml:space="preserve">process </w:t>
            </w:r>
            <w:r w:rsidRPr="00C110B8">
              <w:rPr>
                <w:rFonts w:cs="Arial"/>
                <w:lang w:val="en-GB" w:bidi="ar-SA"/>
              </w:rPr>
              <w:t xml:space="preserve">server shall </w:t>
            </w:r>
            <w:r w:rsidRPr="00C110B8">
              <w:rPr>
                <w:lang w:val="en-GB" w:bidi="ar-SA"/>
              </w:rPr>
              <w:t xml:space="preserve">indicate </w:t>
            </w:r>
            <w:r w:rsidRPr="00C110B8">
              <w:rPr>
                <w:lang w:val="en-GB"/>
              </w:rPr>
              <w:t>this</w:t>
            </w:r>
            <w:r w:rsidRPr="00C110B8">
              <w:rPr>
                <w:lang w:val="en-GB" w:bidi="ar-SA"/>
              </w:rPr>
              <w:t xml:space="preserve"> on the proof of service and write in </w:t>
            </w:r>
            <w:r w:rsidRPr="00C110B8">
              <w:rPr>
                <w:lang w:val="en-GB"/>
              </w:rPr>
              <w:t>words</w:t>
            </w:r>
            <w:r w:rsidRPr="00C110B8">
              <w:rPr>
                <w:lang w:val="en-GB" w:bidi="ar-SA"/>
              </w:rPr>
              <w:t xml:space="preserve"> the date of delivery; in that way </w:t>
            </w:r>
            <w:r w:rsidRPr="00C110B8">
              <w:rPr>
                <w:rFonts w:cs="Arial"/>
                <w:lang w:val="en-GB" w:bidi="ar-SA"/>
              </w:rPr>
              <w:t>the service shall be deemed to have been made.</w:t>
            </w:r>
          </w:p>
        </w:tc>
      </w:tr>
      <w:tr w:rsidR="005B5D71" w:rsidRPr="00136340" w14:paraId="1CABD931" w14:textId="77777777" w:rsidTr="00794AD7">
        <w:trPr>
          <w:trHeight w:val="20"/>
        </w:trPr>
        <w:tc>
          <w:tcPr>
            <w:tcW w:w="2350" w:type="pct"/>
          </w:tcPr>
          <w:p w14:paraId="529CB502" w14:textId="77777777" w:rsidR="005B5D71" w:rsidRPr="00E568F9" w:rsidRDefault="005B5D71" w:rsidP="005B5D71">
            <w:pPr>
              <w:pStyle w:val="Odstavek"/>
              <w:rPr>
                <w:rFonts w:cs="Arial"/>
                <w:lang w:bidi="ar-SA"/>
              </w:rPr>
            </w:pPr>
            <w:r w:rsidRPr="00E568F9">
              <w:rPr>
                <w:rFonts w:cs="Arial"/>
                <w:lang w:bidi="ar-SA"/>
              </w:rPr>
              <w:t>Če se vročitev opravi po tretjem odstavku 142. člena tega zakona, se na vročilnici navede dan, ko je bilo obvestilo puščeno naslovniku, in dan, ko je bilo pisanje izročeno sodišču oziroma pošti.</w:t>
            </w:r>
          </w:p>
        </w:tc>
        <w:tc>
          <w:tcPr>
            <w:tcW w:w="167" w:type="pct"/>
            <w:vMerge/>
          </w:tcPr>
          <w:p w14:paraId="60D8FFEA" w14:textId="77777777" w:rsidR="005B5D71" w:rsidRPr="00AB3892" w:rsidRDefault="005B5D71" w:rsidP="005B5D71">
            <w:pPr>
              <w:pStyle w:val="Odstavek"/>
              <w:rPr>
                <w:rFonts w:cs="Arial"/>
                <w:lang w:bidi="ar-SA"/>
              </w:rPr>
            </w:pPr>
          </w:p>
        </w:tc>
        <w:tc>
          <w:tcPr>
            <w:tcW w:w="2483" w:type="pct"/>
          </w:tcPr>
          <w:p w14:paraId="7FDEAD50" w14:textId="56F3239E" w:rsidR="005B5D71" w:rsidRPr="00C110B8" w:rsidRDefault="005B5D71" w:rsidP="005B5D71">
            <w:pPr>
              <w:pStyle w:val="Odstavek"/>
              <w:rPr>
                <w:rFonts w:cs="Arial"/>
                <w:lang w:val="en-GB" w:bidi="ar-SA"/>
              </w:rPr>
            </w:pPr>
            <w:r w:rsidRPr="00C110B8">
              <w:rPr>
                <w:rFonts w:cs="Arial"/>
                <w:lang w:val="en-GB" w:bidi="ar-SA"/>
              </w:rPr>
              <w:t xml:space="preserve">If service </w:t>
            </w:r>
            <w:r w:rsidRPr="00C110B8">
              <w:rPr>
                <w:lang w:val="en-GB" w:bidi="ar-SA"/>
              </w:rPr>
              <w:t>is made pursuant to paragraph three of</w:t>
            </w:r>
            <w:r w:rsidRPr="00C110B8">
              <w:rPr>
                <w:rFonts w:cs="Arial"/>
                <w:lang w:val="en-GB" w:bidi="ar-SA"/>
              </w:rPr>
              <w:t xml:space="preserve"> Article 142 of this Act, the da</w:t>
            </w:r>
            <w:r w:rsidRPr="00C110B8">
              <w:rPr>
                <w:lang w:val="en-GB" w:bidi="ar-SA"/>
              </w:rPr>
              <w:t>te</w:t>
            </w:r>
            <w:r w:rsidRPr="00C110B8">
              <w:rPr>
                <w:rFonts w:cs="Arial"/>
                <w:lang w:val="en-GB" w:bidi="ar-SA"/>
              </w:rPr>
              <w:t xml:space="preserve"> </w:t>
            </w:r>
            <w:r w:rsidRPr="00C110B8">
              <w:rPr>
                <w:lang w:val="en-GB" w:bidi="ar-SA"/>
              </w:rPr>
              <w:t>when the</w:t>
            </w:r>
            <w:r w:rsidRPr="00C110B8">
              <w:rPr>
                <w:rFonts w:cs="Arial"/>
                <w:lang w:val="en-GB" w:bidi="ar-SA"/>
              </w:rPr>
              <w:t xml:space="preserve"> notice of service was left </w:t>
            </w:r>
            <w:r w:rsidRPr="00C110B8">
              <w:rPr>
                <w:lang w:val="en-GB"/>
              </w:rPr>
              <w:t>for</w:t>
            </w:r>
            <w:r w:rsidRPr="00C110B8">
              <w:rPr>
                <w:rFonts w:cs="Arial"/>
                <w:lang w:val="en-GB" w:bidi="ar-SA"/>
              </w:rPr>
              <w:t xml:space="preserve"> the addressee and the da</w:t>
            </w:r>
            <w:r w:rsidRPr="00C110B8">
              <w:rPr>
                <w:lang w:val="en-GB" w:bidi="ar-SA"/>
              </w:rPr>
              <w:t>te when</w:t>
            </w:r>
            <w:r w:rsidRPr="00C110B8">
              <w:rPr>
                <w:rFonts w:cs="Arial"/>
                <w:lang w:val="en-GB" w:bidi="ar-SA"/>
              </w:rPr>
              <w:t xml:space="preserve"> the court documents w</w:t>
            </w:r>
            <w:r w:rsidRPr="00C110B8">
              <w:rPr>
                <w:lang w:val="en-GB" w:bidi="ar-SA"/>
              </w:rPr>
              <w:t>ere</w:t>
            </w:r>
            <w:r w:rsidRPr="00C110B8">
              <w:rPr>
                <w:rFonts w:cs="Arial"/>
                <w:lang w:val="en-GB" w:bidi="ar-SA"/>
              </w:rPr>
              <w:t xml:space="preserve"> delivered to the court or the post</w:t>
            </w:r>
            <w:r w:rsidRPr="00C110B8">
              <w:rPr>
                <w:lang w:val="en-GB" w:bidi="ar-SA"/>
              </w:rPr>
              <w:t xml:space="preserve"> office</w:t>
            </w:r>
            <w:r w:rsidRPr="00C110B8">
              <w:rPr>
                <w:rFonts w:cs="Arial"/>
                <w:lang w:val="en-GB" w:bidi="ar-SA"/>
              </w:rPr>
              <w:t xml:space="preserve"> shall be indicated on the </w:t>
            </w:r>
            <w:r w:rsidRPr="00C110B8">
              <w:rPr>
                <w:lang w:val="en-GB" w:bidi="ar-SA"/>
              </w:rPr>
              <w:t xml:space="preserve">proof of </w:t>
            </w:r>
            <w:r w:rsidRPr="00C110B8">
              <w:rPr>
                <w:rFonts w:cs="Arial"/>
                <w:lang w:val="en-GB" w:bidi="ar-SA"/>
              </w:rPr>
              <w:t>service.</w:t>
            </w:r>
          </w:p>
        </w:tc>
      </w:tr>
      <w:tr w:rsidR="005B5D71" w:rsidRPr="00136340" w14:paraId="7F6D0802" w14:textId="77777777" w:rsidTr="00794AD7">
        <w:trPr>
          <w:trHeight w:val="20"/>
        </w:trPr>
        <w:tc>
          <w:tcPr>
            <w:tcW w:w="2350" w:type="pct"/>
          </w:tcPr>
          <w:p w14:paraId="07B7DB7C" w14:textId="77777777" w:rsidR="005B5D71" w:rsidRPr="00E568F9" w:rsidRDefault="005B5D71" w:rsidP="005B5D71">
            <w:pPr>
              <w:pStyle w:val="Odstavek"/>
              <w:rPr>
                <w:rFonts w:cs="Arial"/>
                <w:lang w:bidi="ar-SA"/>
              </w:rPr>
            </w:pPr>
            <w:r w:rsidRPr="00E568F9">
              <w:rPr>
                <w:rFonts w:cs="Arial"/>
                <w:lang w:bidi="ar-SA"/>
              </w:rPr>
              <w:t>Če je bilo po določbah tega zakona pisanje izročeno komu drugemu, ne pa tistemu, ki bi mu ga bilo treba vročiti, navede vročevalec na vročilnici njuno medsebojno razmerje.</w:t>
            </w:r>
          </w:p>
        </w:tc>
        <w:tc>
          <w:tcPr>
            <w:tcW w:w="167" w:type="pct"/>
            <w:vMerge/>
          </w:tcPr>
          <w:p w14:paraId="336BDDBE" w14:textId="77777777" w:rsidR="005B5D71" w:rsidRPr="00AB3892" w:rsidRDefault="005B5D71" w:rsidP="005B5D71">
            <w:pPr>
              <w:pStyle w:val="Odstavek"/>
              <w:rPr>
                <w:rFonts w:cs="Arial"/>
                <w:lang w:bidi="ar-SA"/>
              </w:rPr>
            </w:pPr>
          </w:p>
        </w:tc>
        <w:tc>
          <w:tcPr>
            <w:tcW w:w="2483" w:type="pct"/>
          </w:tcPr>
          <w:p w14:paraId="4C26969E" w14:textId="77777777" w:rsidR="005B5D71" w:rsidRPr="00C110B8" w:rsidRDefault="005B5D71" w:rsidP="005B5D71">
            <w:pPr>
              <w:pStyle w:val="Odstavek"/>
              <w:rPr>
                <w:rFonts w:cs="Arial"/>
                <w:lang w:val="en-GB" w:bidi="ar-SA"/>
              </w:rPr>
            </w:pPr>
            <w:r w:rsidRPr="00C110B8">
              <w:rPr>
                <w:rFonts w:cs="Arial"/>
                <w:lang w:val="en-GB" w:bidi="ar-SA"/>
              </w:rPr>
              <w:t>If</w:t>
            </w:r>
            <w:r w:rsidRPr="00C110B8">
              <w:rPr>
                <w:lang w:val="en-GB" w:bidi="ar-SA"/>
              </w:rPr>
              <w:t>,</w:t>
            </w:r>
            <w:r w:rsidRPr="00C110B8">
              <w:rPr>
                <w:rFonts w:cs="Arial"/>
                <w:lang w:val="en-GB" w:bidi="ar-SA"/>
              </w:rPr>
              <w:t xml:space="preserve"> pursuan</w:t>
            </w:r>
            <w:r w:rsidRPr="00C110B8">
              <w:rPr>
                <w:lang w:val="en-GB" w:bidi="ar-SA"/>
              </w:rPr>
              <w:t>t</w:t>
            </w:r>
            <w:r w:rsidRPr="00C110B8">
              <w:rPr>
                <w:rFonts w:cs="Arial"/>
                <w:lang w:val="en-GB" w:bidi="ar-SA"/>
              </w:rPr>
              <w:t xml:space="preserve"> </w:t>
            </w:r>
            <w:r w:rsidRPr="00C110B8">
              <w:rPr>
                <w:lang w:val="en-GB" w:bidi="ar-SA"/>
              </w:rPr>
              <w:t>to</w:t>
            </w:r>
            <w:r w:rsidRPr="00C110B8">
              <w:rPr>
                <w:rFonts w:cs="Arial"/>
                <w:lang w:val="en-GB" w:bidi="ar-SA"/>
              </w:rPr>
              <w:t xml:space="preserve"> the provisions of this Act</w:t>
            </w:r>
            <w:r w:rsidRPr="00C110B8">
              <w:rPr>
                <w:lang w:val="en-GB" w:bidi="ar-SA"/>
              </w:rPr>
              <w:t>,</w:t>
            </w:r>
            <w:r w:rsidRPr="00C110B8">
              <w:rPr>
                <w:rFonts w:cs="Arial"/>
                <w:lang w:val="en-GB" w:bidi="ar-SA"/>
              </w:rPr>
              <w:t xml:space="preserve"> court documents ha</w:t>
            </w:r>
            <w:r w:rsidRPr="00C110B8">
              <w:rPr>
                <w:lang w:val="en-GB" w:bidi="ar-SA"/>
              </w:rPr>
              <w:t>ve</w:t>
            </w:r>
            <w:r w:rsidRPr="00C110B8">
              <w:rPr>
                <w:rFonts w:cs="Arial"/>
                <w:lang w:val="en-GB" w:bidi="ar-SA"/>
              </w:rPr>
              <w:t xml:space="preserve"> been </w:t>
            </w:r>
            <w:r w:rsidRPr="00C110B8">
              <w:rPr>
                <w:lang w:val="en-GB" w:bidi="ar-SA"/>
              </w:rPr>
              <w:t>delivered to</w:t>
            </w:r>
            <w:r w:rsidRPr="00C110B8">
              <w:rPr>
                <w:rFonts w:cs="Arial"/>
                <w:lang w:val="en-GB" w:bidi="ar-SA"/>
              </w:rPr>
              <w:t xml:space="preserve"> </w:t>
            </w:r>
            <w:r w:rsidRPr="00C110B8">
              <w:rPr>
                <w:lang w:val="en-GB" w:bidi="ar-SA"/>
              </w:rPr>
              <w:t>a</w:t>
            </w:r>
            <w:r w:rsidRPr="00C110B8">
              <w:rPr>
                <w:rFonts w:cs="Arial"/>
                <w:lang w:val="en-GB" w:bidi="ar-SA"/>
              </w:rPr>
              <w:t xml:space="preserve"> person other than </w:t>
            </w:r>
            <w:r w:rsidRPr="00C110B8">
              <w:rPr>
                <w:lang w:val="en-GB" w:bidi="ar-SA"/>
              </w:rPr>
              <w:t xml:space="preserve">that </w:t>
            </w:r>
            <w:r w:rsidRPr="00C110B8">
              <w:rPr>
                <w:rFonts w:cs="Arial"/>
                <w:lang w:val="en-GB" w:bidi="ar-SA"/>
              </w:rPr>
              <w:t xml:space="preserve">on whom it was </w:t>
            </w:r>
            <w:r w:rsidRPr="00C110B8">
              <w:rPr>
                <w:lang w:val="en-GB" w:bidi="ar-SA"/>
              </w:rPr>
              <w:t xml:space="preserve">supposed </w:t>
            </w:r>
            <w:r w:rsidRPr="00C110B8">
              <w:rPr>
                <w:rFonts w:cs="Arial"/>
                <w:lang w:val="en-GB" w:bidi="ar-SA"/>
              </w:rPr>
              <w:t xml:space="preserve">to </w:t>
            </w:r>
            <w:r w:rsidRPr="00C110B8">
              <w:rPr>
                <w:lang w:val="en-GB"/>
              </w:rPr>
              <w:t xml:space="preserve">have </w:t>
            </w:r>
            <w:r w:rsidRPr="00C110B8">
              <w:rPr>
                <w:rFonts w:cs="Arial"/>
                <w:lang w:val="en-GB" w:bidi="ar-SA"/>
              </w:rPr>
              <w:t>be</w:t>
            </w:r>
            <w:r w:rsidRPr="00C110B8">
              <w:rPr>
                <w:lang w:val="en-GB"/>
              </w:rPr>
              <w:t>en</w:t>
            </w:r>
            <w:r w:rsidRPr="00C110B8">
              <w:rPr>
                <w:rFonts w:cs="Arial"/>
                <w:lang w:val="en-GB" w:bidi="ar-SA"/>
              </w:rPr>
              <w:t xml:space="preserve"> served, the process server shall </w:t>
            </w:r>
            <w:r w:rsidRPr="00C110B8">
              <w:rPr>
                <w:lang w:val="en-GB" w:bidi="ar-SA"/>
              </w:rPr>
              <w:t xml:space="preserve">indicate the relationship between these two persons on the proof of service. </w:t>
            </w:r>
          </w:p>
        </w:tc>
      </w:tr>
      <w:tr w:rsidR="005B5D71" w:rsidRPr="00136340" w14:paraId="6716AB0A" w14:textId="77777777" w:rsidTr="00794AD7">
        <w:trPr>
          <w:trHeight w:val="20"/>
        </w:trPr>
        <w:tc>
          <w:tcPr>
            <w:tcW w:w="2350" w:type="pct"/>
          </w:tcPr>
          <w:p w14:paraId="14D9220D" w14:textId="77777777" w:rsidR="005B5D71" w:rsidRPr="00E568F9" w:rsidRDefault="005B5D71" w:rsidP="005B5D71">
            <w:pPr>
              <w:pStyle w:val="Odstavek"/>
              <w:rPr>
                <w:rFonts w:cs="Arial"/>
                <w:lang w:bidi="ar-SA"/>
              </w:rPr>
            </w:pPr>
            <w:r w:rsidRPr="00E568F9">
              <w:rPr>
                <w:rFonts w:cs="Arial"/>
                <w:lang w:bidi="ar-SA"/>
              </w:rPr>
              <w:t>Če je v vročilnici netočno zapisan dan vročitve, se šteje, da je bila vročitev opravljena tistega dne, ko je bilo pisanje izročeno.</w:t>
            </w:r>
          </w:p>
        </w:tc>
        <w:tc>
          <w:tcPr>
            <w:tcW w:w="167" w:type="pct"/>
            <w:vMerge/>
          </w:tcPr>
          <w:p w14:paraId="68FC00CC" w14:textId="77777777" w:rsidR="005B5D71" w:rsidRPr="00AB3892" w:rsidRDefault="005B5D71" w:rsidP="005B5D71">
            <w:pPr>
              <w:pStyle w:val="Odstavek"/>
              <w:rPr>
                <w:rFonts w:cs="Arial"/>
                <w:lang w:bidi="ar-SA"/>
              </w:rPr>
            </w:pPr>
          </w:p>
        </w:tc>
        <w:tc>
          <w:tcPr>
            <w:tcW w:w="2483" w:type="pct"/>
          </w:tcPr>
          <w:p w14:paraId="26B7752B" w14:textId="77777777" w:rsidR="005B5D71" w:rsidRPr="00C110B8" w:rsidRDefault="005B5D71" w:rsidP="005B5D71">
            <w:pPr>
              <w:pStyle w:val="Odstavek"/>
              <w:rPr>
                <w:rFonts w:cs="Arial"/>
                <w:lang w:val="en-GB" w:bidi="ar-SA"/>
              </w:rPr>
            </w:pPr>
            <w:r w:rsidRPr="00C110B8">
              <w:rPr>
                <w:rFonts w:cs="Arial"/>
                <w:lang w:val="en-GB" w:bidi="ar-SA"/>
              </w:rPr>
              <w:t xml:space="preserve">If a wrong date </w:t>
            </w:r>
            <w:r w:rsidRPr="00C110B8">
              <w:rPr>
                <w:lang w:val="en-GB" w:bidi="ar-SA"/>
              </w:rPr>
              <w:t xml:space="preserve">of service </w:t>
            </w:r>
            <w:r w:rsidRPr="00C110B8">
              <w:rPr>
                <w:rFonts w:cs="Arial"/>
                <w:lang w:val="en-GB" w:bidi="ar-SA"/>
              </w:rPr>
              <w:t xml:space="preserve">is </w:t>
            </w:r>
            <w:r w:rsidRPr="00C110B8">
              <w:rPr>
                <w:lang w:val="en-GB" w:bidi="ar-SA"/>
              </w:rPr>
              <w:t xml:space="preserve">indicated </w:t>
            </w:r>
            <w:r w:rsidRPr="00C110B8">
              <w:rPr>
                <w:rFonts w:cs="Arial"/>
                <w:lang w:val="en-GB" w:bidi="ar-SA"/>
              </w:rPr>
              <w:t xml:space="preserve">on the </w:t>
            </w:r>
            <w:r w:rsidRPr="00C110B8">
              <w:rPr>
                <w:lang w:val="en-GB" w:bidi="ar-SA"/>
              </w:rPr>
              <w:t>proof of service</w:t>
            </w:r>
            <w:r w:rsidRPr="00C110B8">
              <w:rPr>
                <w:rFonts w:cs="Arial"/>
                <w:lang w:val="en-GB" w:bidi="ar-SA"/>
              </w:rPr>
              <w:t xml:space="preserve">, the service shall </w:t>
            </w:r>
            <w:r w:rsidRPr="00C110B8">
              <w:rPr>
                <w:lang w:val="en-GB" w:bidi="ar-SA"/>
              </w:rPr>
              <w:t xml:space="preserve">be </w:t>
            </w:r>
            <w:r w:rsidRPr="00C110B8">
              <w:rPr>
                <w:rFonts w:cs="Arial"/>
                <w:lang w:val="en-GB" w:bidi="ar-SA"/>
              </w:rPr>
              <w:t>deem</w:t>
            </w:r>
            <w:r w:rsidRPr="00C110B8">
              <w:rPr>
                <w:lang w:val="en-GB" w:bidi="ar-SA"/>
              </w:rPr>
              <w:t>ed</w:t>
            </w:r>
            <w:r w:rsidRPr="00C110B8">
              <w:rPr>
                <w:rFonts w:cs="Arial"/>
                <w:lang w:val="en-GB" w:bidi="ar-SA"/>
              </w:rPr>
              <w:t xml:space="preserve"> to have been made on the day </w:t>
            </w:r>
            <w:r w:rsidRPr="00C110B8">
              <w:rPr>
                <w:lang w:val="en-GB" w:bidi="ar-SA"/>
              </w:rPr>
              <w:t xml:space="preserve">when </w:t>
            </w:r>
            <w:r w:rsidRPr="00C110B8">
              <w:rPr>
                <w:rFonts w:cs="Arial"/>
                <w:lang w:val="en-GB" w:bidi="ar-SA"/>
              </w:rPr>
              <w:t>the court documents</w:t>
            </w:r>
            <w:r w:rsidRPr="00C110B8">
              <w:rPr>
                <w:lang w:val="en-GB" w:bidi="ar-SA"/>
              </w:rPr>
              <w:t xml:space="preserve"> were delivered</w:t>
            </w:r>
            <w:r w:rsidRPr="00C110B8">
              <w:rPr>
                <w:rFonts w:cs="Arial"/>
                <w:lang w:val="en-GB" w:bidi="ar-SA"/>
              </w:rPr>
              <w:t>.</w:t>
            </w:r>
          </w:p>
        </w:tc>
      </w:tr>
      <w:tr w:rsidR="005B5D71" w:rsidRPr="00136340" w14:paraId="43C05E55" w14:textId="77777777" w:rsidTr="00794AD7">
        <w:trPr>
          <w:trHeight w:val="20"/>
        </w:trPr>
        <w:tc>
          <w:tcPr>
            <w:tcW w:w="2350" w:type="pct"/>
          </w:tcPr>
          <w:p w14:paraId="6BAC9637" w14:textId="77777777" w:rsidR="005B5D71" w:rsidRPr="00E568F9" w:rsidRDefault="005B5D71" w:rsidP="005B5D71">
            <w:pPr>
              <w:pStyle w:val="Odstavek"/>
              <w:rPr>
                <w:rFonts w:cs="Arial"/>
                <w:lang w:bidi="ar-SA"/>
              </w:rPr>
            </w:pPr>
            <w:r w:rsidRPr="00E568F9">
              <w:rPr>
                <w:rFonts w:cs="Arial"/>
                <w:lang w:bidi="ar-SA"/>
              </w:rPr>
              <w:t>Če se vročilnica izgubi, se vročitev lahko dokazuje tudi drugače.</w:t>
            </w:r>
          </w:p>
        </w:tc>
        <w:tc>
          <w:tcPr>
            <w:tcW w:w="167" w:type="pct"/>
            <w:vMerge/>
          </w:tcPr>
          <w:p w14:paraId="570BB849" w14:textId="77777777" w:rsidR="005B5D71" w:rsidRPr="00AB3892" w:rsidRDefault="005B5D71" w:rsidP="005B5D71">
            <w:pPr>
              <w:pStyle w:val="Odstavek"/>
              <w:rPr>
                <w:rFonts w:cs="Arial"/>
                <w:lang w:bidi="ar-SA"/>
              </w:rPr>
            </w:pPr>
          </w:p>
        </w:tc>
        <w:tc>
          <w:tcPr>
            <w:tcW w:w="2483" w:type="pct"/>
          </w:tcPr>
          <w:p w14:paraId="77A9AF8B" w14:textId="77777777" w:rsidR="005B5D71" w:rsidRPr="00C110B8" w:rsidRDefault="005B5D71" w:rsidP="005B5D71">
            <w:pPr>
              <w:pStyle w:val="Odstavek"/>
              <w:rPr>
                <w:rFonts w:cs="Arial"/>
                <w:lang w:val="en-GB" w:bidi="ar-SA"/>
              </w:rPr>
            </w:pPr>
            <w:r w:rsidRPr="00C110B8">
              <w:rPr>
                <w:rFonts w:cs="Arial"/>
                <w:lang w:val="en-GB" w:bidi="ar-SA"/>
              </w:rPr>
              <w:t xml:space="preserve">If the proof of service is lost, service may be proved </w:t>
            </w:r>
            <w:r w:rsidRPr="00C110B8">
              <w:rPr>
                <w:lang w:val="en-GB" w:bidi="ar-SA"/>
              </w:rPr>
              <w:t>in</w:t>
            </w:r>
            <w:r w:rsidRPr="00C110B8">
              <w:rPr>
                <w:rFonts w:cs="Arial"/>
                <w:lang w:val="en-GB" w:bidi="ar-SA"/>
              </w:rPr>
              <w:t xml:space="preserve"> other </w:t>
            </w:r>
            <w:r w:rsidRPr="00C110B8">
              <w:rPr>
                <w:lang w:val="en-GB" w:bidi="ar-SA"/>
              </w:rPr>
              <w:t>ways</w:t>
            </w:r>
            <w:r w:rsidRPr="00C110B8">
              <w:rPr>
                <w:rFonts w:cs="Arial"/>
                <w:lang w:val="en-GB" w:bidi="ar-SA"/>
              </w:rPr>
              <w:t>.</w:t>
            </w:r>
          </w:p>
        </w:tc>
      </w:tr>
      <w:tr w:rsidR="005B5D71" w:rsidRPr="00136340" w14:paraId="3C11741E" w14:textId="77777777" w:rsidTr="00794AD7">
        <w:trPr>
          <w:trHeight w:val="20"/>
        </w:trPr>
        <w:tc>
          <w:tcPr>
            <w:tcW w:w="2350" w:type="pct"/>
          </w:tcPr>
          <w:p w14:paraId="45EFC004" w14:textId="77777777" w:rsidR="005B5D71" w:rsidRPr="00E568F9" w:rsidRDefault="005B5D71" w:rsidP="005B5D71">
            <w:pPr>
              <w:pStyle w:val="Odstavek"/>
              <w:rPr>
                <w:rFonts w:cs="Arial"/>
                <w:lang w:bidi="ar-SA"/>
              </w:rPr>
            </w:pPr>
            <w:r w:rsidRPr="00E568F9">
              <w:rPr>
                <w:rFonts w:cs="Arial"/>
                <w:lang w:bidi="ar-SA"/>
              </w:rPr>
              <w:t>Minister, pristojen za pravosodje, predpiše obliko in vsebino ovojnice in vročilnice za vročanje v fizični obliki ter podrobneje predpiše obliko in način vročanja po varni elektronski poti v pravdnem postopku.</w:t>
            </w:r>
          </w:p>
        </w:tc>
        <w:tc>
          <w:tcPr>
            <w:tcW w:w="167" w:type="pct"/>
            <w:vMerge/>
          </w:tcPr>
          <w:p w14:paraId="19A62AD4" w14:textId="77777777" w:rsidR="005B5D71" w:rsidRPr="00AB3892" w:rsidRDefault="005B5D71" w:rsidP="005B5D71">
            <w:pPr>
              <w:pStyle w:val="Odstavek"/>
              <w:rPr>
                <w:rFonts w:cs="Arial"/>
                <w:lang w:bidi="ar-SA"/>
              </w:rPr>
            </w:pPr>
          </w:p>
        </w:tc>
        <w:tc>
          <w:tcPr>
            <w:tcW w:w="2483" w:type="pct"/>
          </w:tcPr>
          <w:p w14:paraId="16C5C489" w14:textId="48AA3AF1" w:rsidR="005B5D71" w:rsidRPr="00C110B8" w:rsidRDefault="005B5D71" w:rsidP="005B5D71">
            <w:pPr>
              <w:pStyle w:val="Odstavek"/>
              <w:rPr>
                <w:rFonts w:cs="Arial"/>
                <w:lang w:val="en-GB" w:bidi="ar-SA"/>
              </w:rPr>
            </w:pPr>
            <w:r w:rsidRPr="00C110B8">
              <w:rPr>
                <w:rFonts w:cs="Arial"/>
                <w:lang w:val="en-GB" w:bidi="ar-SA"/>
              </w:rPr>
              <w:t xml:space="preserve">The </w:t>
            </w:r>
            <w:r w:rsidRPr="00C110B8">
              <w:rPr>
                <w:lang w:val="en-GB" w:bidi="ar-SA"/>
              </w:rPr>
              <w:t>m</w:t>
            </w:r>
            <w:r w:rsidRPr="00C110B8">
              <w:rPr>
                <w:rFonts w:cs="Arial"/>
                <w:lang w:val="en-GB" w:bidi="ar-SA"/>
              </w:rPr>
              <w:t xml:space="preserve">inister responsible for justice shall </w:t>
            </w:r>
            <w:r w:rsidRPr="00C110B8">
              <w:rPr>
                <w:lang w:val="en-GB" w:bidi="ar-SA"/>
              </w:rPr>
              <w:t xml:space="preserve">prescribe </w:t>
            </w:r>
            <w:r w:rsidRPr="00C110B8">
              <w:rPr>
                <w:rFonts w:cs="Arial"/>
                <w:lang w:val="en-GB" w:bidi="ar-SA"/>
              </w:rPr>
              <w:t xml:space="preserve">the form and content of the </w:t>
            </w:r>
            <w:r w:rsidRPr="00C110B8">
              <w:rPr>
                <w:lang w:val="en-GB" w:bidi="ar-SA"/>
              </w:rPr>
              <w:t>envelope and proof of service for making service in</w:t>
            </w:r>
            <w:r w:rsidRPr="00C110B8">
              <w:rPr>
                <w:rFonts w:cs="Arial"/>
                <w:lang w:val="en-GB" w:bidi="ar-SA"/>
              </w:rPr>
              <w:t xml:space="preserve"> </w:t>
            </w:r>
            <w:r w:rsidRPr="00C110B8">
              <w:rPr>
                <w:lang w:val="en-GB" w:bidi="ar-SA"/>
              </w:rPr>
              <w:t>hard copy</w:t>
            </w:r>
            <w:r w:rsidRPr="00C110B8">
              <w:rPr>
                <w:rFonts w:cs="Arial"/>
                <w:lang w:val="en-GB" w:bidi="ar-SA"/>
              </w:rPr>
              <w:t xml:space="preserve"> and </w:t>
            </w:r>
            <w:r w:rsidRPr="00C110B8">
              <w:rPr>
                <w:lang w:val="en-GB" w:bidi="ar-SA"/>
              </w:rPr>
              <w:t xml:space="preserve">shall </w:t>
            </w:r>
            <w:r w:rsidRPr="00C110B8">
              <w:rPr>
                <w:rFonts w:cs="Arial"/>
                <w:lang w:val="en-GB" w:bidi="ar-SA"/>
              </w:rPr>
              <w:t xml:space="preserve">specify in detail the form and </w:t>
            </w:r>
            <w:r w:rsidR="008B0B3A" w:rsidRPr="00C110B8">
              <w:rPr>
                <w:lang w:val="en-GB" w:bidi="ar-SA"/>
              </w:rPr>
              <w:t>method of service</w:t>
            </w:r>
            <w:r w:rsidRPr="00C110B8">
              <w:rPr>
                <w:rFonts w:cs="Arial"/>
                <w:lang w:val="en-GB" w:bidi="ar-SA"/>
              </w:rPr>
              <w:t xml:space="preserve"> by secure electronic means in civil proce</w:t>
            </w:r>
            <w:r w:rsidRPr="00C110B8">
              <w:rPr>
                <w:lang w:val="en-GB" w:bidi="ar-SA"/>
              </w:rPr>
              <w:t>e</w:t>
            </w:r>
            <w:r w:rsidRPr="00C110B8">
              <w:rPr>
                <w:rFonts w:cs="Arial"/>
                <w:lang w:val="en-GB" w:bidi="ar-SA"/>
              </w:rPr>
              <w:t>d</w:t>
            </w:r>
            <w:r w:rsidRPr="00C110B8">
              <w:rPr>
                <w:lang w:val="en-GB" w:bidi="ar-SA"/>
              </w:rPr>
              <w:t>ings</w:t>
            </w:r>
            <w:r w:rsidRPr="00C110B8">
              <w:rPr>
                <w:rFonts w:cs="Arial"/>
                <w:lang w:val="en-GB" w:bidi="ar-SA"/>
              </w:rPr>
              <w:t>.</w:t>
            </w:r>
          </w:p>
        </w:tc>
      </w:tr>
      <w:tr w:rsidR="005B5D71" w:rsidRPr="00136340" w14:paraId="4C89291E" w14:textId="77777777" w:rsidTr="00794AD7">
        <w:trPr>
          <w:trHeight w:val="20"/>
        </w:trPr>
        <w:tc>
          <w:tcPr>
            <w:tcW w:w="2350" w:type="pct"/>
          </w:tcPr>
          <w:p w14:paraId="04A06D28" w14:textId="77777777" w:rsidR="005B5D71" w:rsidRPr="00E568F9" w:rsidRDefault="005B5D71" w:rsidP="005B5D71">
            <w:pPr>
              <w:pStyle w:val="Odsek"/>
            </w:pPr>
            <w:r w:rsidRPr="00E568F9">
              <w:t>Pregledovanje in prepisovanje spisov ter spremljanje poteka postopka</w:t>
            </w:r>
          </w:p>
        </w:tc>
        <w:tc>
          <w:tcPr>
            <w:tcW w:w="167" w:type="pct"/>
            <w:vMerge/>
          </w:tcPr>
          <w:p w14:paraId="19884B3C" w14:textId="77777777" w:rsidR="005B5D71" w:rsidRPr="00AB3892" w:rsidRDefault="005B5D71" w:rsidP="005B5D71">
            <w:pPr>
              <w:pStyle w:val="Odstavek"/>
              <w:rPr>
                <w:rFonts w:cs="Arial"/>
                <w:lang w:bidi="ar-SA"/>
              </w:rPr>
            </w:pPr>
          </w:p>
        </w:tc>
        <w:tc>
          <w:tcPr>
            <w:tcW w:w="2483" w:type="pct"/>
          </w:tcPr>
          <w:p w14:paraId="1CBAFD03" w14:textId="77777777" w:rsidR="005B5D71" w:rsidRPr="00C110B8" w:rsidRDefault="005B5D71" w:rsidP="005B5D71">
            <w:pPr>
              <w:pStyle w:val="Odsek"/>
              <w:rPr>
                <w:lang w:val="en-GB"/>
              </w:rPr>
            </w:pPr>
            <w:r w:rsidRPr="00C110B8">
              <w:rPr>
                <w:lang w:val="en-GB"/>
              </w:rPr>
              <w:t>Examination and copying of case files and monitoring the course of proceedings</w:t>
            </w:r>
          </w:p>
        </w:tc>
      </w:tr>
      <w:tr w:rsidR="005B5D71" w:rsidRPr="00136340" w14:paraId="685C3BFA" w14:textId="77777777" w:rsidTr="00794AD7">
        <w:trPr>
          <w:trHeight w:val="20"/>
        </w:trPr>
        <w:tc>
          <w:tcPr>
            <w:tcW w:w="2350" w:type="pct"/>
          </w:tcPr>
          <w:p w14:paraId="44FB333F" w14:textId="77777777" w:rsidR="005B5D71" w:rsidRPr="00E568F9" w:rsidRDefault="005B5D71" w:rsidP="005B5D71">
            <w:pPr>
              <w:pStyle w:val="len"/>
              <w:rPr>
                <w:rFonts w:cs="Arial"/>
                <w:lang w:bidi="ar-SA"/>
              </w:rPr>
            </w:pPr>
            <w:r w:rsidRPr="00E568F9">
              <w:rPr>
                <w:rFonts w:cs="Arial"/>
                <w:lang w:bidi="ar-SA"/>
              </w:rPr>
              <w:lastRenderedPageBreak/>
              <w:t>150. člen</w:t>
            </w:r>
          </w:p>
        </w:tc>
        <w:tc>
          <w:tcPr>
            <w:tcW w:w="167" w:type="pct"/>
            <w:vMerge/>
          </w:tcPr>
          <w:p w14:paraId="73E9DF6F" w14:textId="77777777" w:rsidR="005B5D71" w:rsidRPr="00AB3892" w:rsidRDefault="005B5D71" w:rsidP="005B5D71">
            <w:pPr>
              <w:pStyle w:val="Odstavek"/>
              <w:rPr>
                <w:rFonts w:cs="Arial"/>
                <w:lang w:bidi="ar-SA"/>
              </w:rPr>
            </w:pPr>
          </w:p>
        </w:tc>
        <w:tc>
          <w:tcPr>
            <w:tcW w:w="2483" w:type="pct"/>
          </w:tcPr>
          <w:p w14:paraId="6E2DA693" w14:textId="77777777" w:rsidR="005B5D71" w:rsidRPr="00C110B8" w:rsidRDefault="005B5D71" w:rsidP="005B5D71">
            <w:pPr>
              <w:pStyle w:val="len"/>
              <w:rPr>
                <w:rFonts w:cs="Arial"/>
                <w:lang w:val="en-GB" w:bidi="ar-SA"/>
              </w:rPr>
            </w:pPr>
            <w:r w:rsidRPr="00C110B8">
              <w:rPr>
                <w:rFonts w:cs="Arial"/>
                <w:lang w:val="en-GB" w:bidi="ar-SA"/>
              </w:rPr>
              <w:t>Article 150</w:t>
            </w:r>
          </w:p>
        </w:tc>
      </w:tr>
      <w:tr w:rsidR="005B5D71" w:rsidRPr="00136340" w14:paraId="2B742740" w14:textId="77777777" w:rsidTr="00794AD7">
        <w:trPr>
          <w:trHeight w:val="20"/>
        </w:trPr>
        <w:tc>
          <w:tcPr>
            <w:tcW w:w="2350" w:type="pct"/>
          </w:tcPr>
          <w:p w14:paraId="3575D949" w14:textId="77777777" w:rsidR="005B5D71" w:rsidRPr="00E568F9" w:rsidRDefault="005B5D71" w:rsidP="005B5D71">
            <w:pPr>
              <w:pStyle w:val="Odstavek"/>
              <w:rPr>
                <w:rFonts w:cs="Arial"/>
                <w:lang w:bidi="ar-SA"/>
              </w:rPr>
            </w:pPr>
            <w:r w:rsidRPr="00E568F9">
              <w:rPr>
                <w:rFonts w:cs="Arial"/>
                <w:lang w:bidi="ar-SA"/>
              </w:rPr>
              <w:t>Stranke imajo pravico pregledovati in prepisovati spise pravde, v kateri so udeležene.</w:t>
            </w:r>
          </w:p>
        </w:tc>
        <w:tc>
          <w:tcPr>
            <w:tcW w:w="167" w:type="pct"/>
            <w:vMerge/>
          </w:tcPr>
          <w:p w14:paraId="051D9BD7" w14:textId="77777777" w:rsidR="005B5D71" w:rsidRPr="00AB3892" w:rsidRDefault="005B5D71" w:rsidP="005B5D71">
            <w:pPr>
              <w:pStyle w:val="Odstavek"/>
              <w:rPr>
                <w:rFonts w:cs="Arial"/>
                <w:lang w:bidi="ar-SA"/>
              </w:rPr>
            </w:pPr>
          </w:p>
        </w:tc>
        <w:tc>
          <w:tcPr>
            <w:tcW w:w="2483" w:type="pct"/>
          </w:tcPr>
          <w:p w14:paraId="5BF0442C" w14:textId="3FDB4094" w:rsidR="005B5D71" w:rsidRPr="00C110B8" w:rsidRDefault="005B5D71" w:rsidP="005B5D71">
            <w:pPr>
              <w:pStyle w:val="Odstavek"/>
              <w:rPr>
                <w:rFonts w:cs="Arial"/>
                <w:lang w:val="en-GB" w:bidi="ar-SA"/>
              </w:rPr>
            </w:pPr>
            <w:r w:rsidRPr="00C110B8">
              <w:rPr>
                <w:lang w:val="en-GB" w:bidi="ar-SA"/>
              </w:rPr>
              <w:t>P</w:t>
            </w:r>
            <w:r w:rsidRPr="00C110B8">
              <w:rPr>
                <w:rFonts w:cs="Arial"/>
                <w:lang w:val="en-GB" w:bidi="ar-SA"/>
              </w:rPr>
              <w:t xml:space="preserve">arties shall have the right to </w:t>
            </w:r>
            <w:r w:rsidRPr="00C110B8">
              <w:rPr>
                <w:lang w:val="en-GB" w:bidi="ar-SA"/>
              </w:rPr>
              <w:t>examine</w:t>
            </w:r>
            <w:r w:rsidRPr="00C110B8">
              <w:rPr>
                <w:rFonts w:cs="Arial"/>
                <w:lang w:val="en-GB" w:bidi="ar-SA"/>
              </w:rPr>
              <w:t xml:space="preserve"> and copy the files </w:t>
            </w:r>
            <w:r w:rsidRPr="00C110B8">
              <w:rPr>
                <w:lang w:val="en-GB" w:bidi="ar-SA"/>
              </w:rPr>
              <w:t xml:space="preserve">relating to </w:t>
            </w:r>
            <w:r w:rsidRPr="00C110B8">
              <w:rPr>
                <w:rFonts w:cs="Arial"/>
                <w:lang w:val="en-GB" w:bidi="ar-SA"/>
              </w:rPr>
              <w:t xml:space="preserve">litigation </w:t>
            </w:r>
            <w:r w:rsidRPr="00C110B8">
              <w:rPr>
                <w:lang w:val="en-GB" w:bidi="ar-SA"/>
              </w:rPr>
              <w:t>in</w:t>
            </w:r>
            <w:r w:rsidRPr="00C110B8">
              <w:rPr>
                <w:rFonts w:cs="Arial"/>
                <w:lang w:val="en-GB" w:bidi="ar-SA"/>
              </w:rPr>
              <w:t xml:space="preserve"> which they part</w:t>
            </w:r>
            <w:r w:rsidRPr="00C110B8">
              <w:rPr>
                <w:lang w:val="en-GB" w:bidi="ar-SA"/>
              </w:rPr>
              <w:t>icipate</w:t>
            </w:r>
            <w:r w:rsidRPr="00C110B8">
              <w:rPr>
                <w:rFonts w:cs="Arial"/>
                <w:lang w:val="en-GB" w:bidi="ar-SA"/>
              </w:rPr>
              <w:t xml:space="preserve">. </w:t>
            </w:r>
          </w:p>
        </w:tc>
      </w:tr>
      <w:tr w:rsidR="005B5D71" w:rsidRPr="00136340" w14:paraId="3F2F10F9" w14:textId="77777777" w:rsidTr="00794AD7">
        <w:trPr>
          <w:trHeight w:val="20"/>
        </w:trPr>
        <w:tc>
          <w:tcPr>
            <w:tcW w:w="2350" w:type="pct"/>
          </w:tcPr>
          <w:p w14:paraId="22127EDF" w14:textId="77777777" w:rsidR="005B5D71" w:rsidRPr="00E568F9" w:rsidRDefault="005B5D71" w:rsidP="005B5D71">
            <w:pPr>
              <w:pStyle w:val="Odstavek"/>
              <w:rPr>
                <w:rFonts w:cs="Arial"/>
                <w:lang w:bidi="ar-SA"/>
              </w:rPr>
            </w:pPr>
            <w:r w:rsidRPr="00E568F9">
              <w:rPr>
                <w:rFonts w:cs="Arial"/>
                <w:lang w:bidi="ar-SA"/>
              </w:rPr>
              <w:t>Drugim osebam, ki imajo upravičeno korist, se lahko dovoli ta pregled in prepis posameznih spisov. Dokler postopek teče, dovoli to predsednik senata, potem ko je končan, pa predsednik oziroma predstojnik sodišča oziroma oseba na sodišču, ki ga določi.</w:t>
            </w:r>
          </w:p>
        </w:tc>
        <w:tc>
          <w:tcPr>
            <w:tcW w:w="167" w:type="pct"/>
            <w:vMerge/>
          </w:tcPr>
          <w:p w14:paraId="3A99E277" w14:textId="77777777" w:rsidR="005B5D71" w:rsidRPr="00AB3892" w:rsidRDefault="005B5D71" w:rsidP="005B5D71">
            <w:pPr>
              <w:pStyle w:val="Odstavek"/>
              <w:rPr>
                <w:rFonts w:cs="Arial"/>
                <w:lang w:bidi="ar-SA"/>
              </w:rPr>
            </w:pPr>
          </w:p>
        </w:tc>
        <w:tc>
          <w:tcPr>
            <w:tcW w:w="2483" w:type="pct"/>
          </w:tcPr>
          <w:p w14:paraId="3C91C493" w14:textId="77777777" w:rsidR="005B5D71" w:rsidRPr="00C110B8" w:rsidRDefault="005B5D71" w:rsidP="005B5D71">
            <w:pPr>
              <w:pStyle w:val="Odstavek"/>
              <w:rPr>
                <w:rFonts w:cs="Arial"/>
                <w:lang w:val="en-GB" w:bidi="ar-SA"/>
              </w:rPr>
            </w:pPr>
            <w:r w:rsidRPr="00C110B8">
              <w:rPr>
                <w:lang w:val="en-GB" w:bidi="ar-SA"/>
              </w:rPr>
              <w:t>Other persons who have a legitimate interest may be allowed to examine and copy individual case files. While the proceedings are still pending, the due authorisation shall be granted by the president of the panel, and when the proceedings have been concluded, such authorisation shall be granted by the president or head of the court or a person at the court that he or she has designated for this purpose.</w:t>
            </w:r>
          </w:p>
        </w:tc>
      </w:tr>
      <w:tr w:rsidR="005B5D71" w:rsidRPr="00136340" w14:paraId="4440A448" w14:textId="77777777" w:rsidTr="00794AD7">
        <w:trPr>
          <w:trHeight w:val="20"/>
        </w:trPr>
        <w:tc>
          <w:tcPr>
            <w:tcW w:w="2350" w:type="pct"/>
          </w:tcPr>
          <w:p w14:paraId="0BAAE492" w14:textId="77777777" w:rsidR="005B5D71" w:rsidRPr="00E568F9" w:rsidRDefault="005B5D71" w:rsidP="005B5D71">
            <w:pPr>
              <w:pStyle w:val="Odstavek"/>
              <w:rPr>
                <w:rFonts w:cs="Arial"/>
                <w:lang w:bidi="ar-SA"/>
              </w:rPr>
            </w:pPr>
            <w:r w:rsidRPr="00E568F9">
              <w:rPr>
                <w:rFonts w:cs="Arial"/>
                <w:lang w:bidi="ar-SA"/>
              </w:rPr>
              <w:t>Spis, ki se vodi v fizični obliki, imajo stranke pravico prepisovati v fizični obliki, spis, ki se vodi v elektronski obliki, pa tudi v elektronski obliki.</w:t>
            </w:r>
          </w:p>
        </w:tc>
        <w:tc>
          <w:tcPr>
            <w:tcW w:w="167" w:type="pct"/>
            <w:vMerge/>
          </w:tcPr>
          <w:p w14:paraId="360F6CC9" w14:textId="77777777" w:rsidR="005B5D71" w:rsidRPr="00AB3892" w:rsidRDefault="005B5D71" w:rsidP="005B5D71">
            <w:pPr>
              <w:pStyle w:val="Odstavek"/>
              <w:rPr>
                <w:rFonts w:cs="Arial"/>
                <w:lang w:bidi="ar-SA"/>
              </w:rPr>
            </w:pPr>
          </w:p>
        </w:tc>
        <w:tc>
          <w:tcPr>
            <w:tcW w:w="2483" w:type="pct"/>
          </w:tcPr>
          <w:p w14:paraId="08CD3A42" w14:textId="594951DE" w:rsidR="005B5D71" w:rsidRPr="00C110B8" w:rsidRDefault="005B5D71" w:rsidP="005B5D71">
            <w:pPr>
              <w:pStyle w:val="Odstavek"/>
              <w:rPr>
                <w:rFonts w:cs="Arial"/>
                <w:lang w:val="en-GB" w:bidi="ar-SA"/>
              </w:rPr>
            </w:pPr>
            <w:r w:rsidRPr="00C110B8">
              <w:rPr>
                <w:lang w:val="en-GB" w:bidi="ar-SA"/>
              </w:rPr>
              <w:t>Parties shall have the right to hard copy the file kept in hard copy and the file kept in electronic form also in electronic form.</w:t>
            </w:r>
          </w:p>
        </w:tc>
      </w:tr>
      <w:tr w:rsidR="005B5D71" w:rsidRPr="00136340" w14:paraId="5C7245F0" w14:textId="77777777" w:rsidTr="00794AD7">
        <w:trPr>
          <w:trHeight w:val="20"/>
        </w:trPr>
        <w:tc>
          <w:tcPr>
            <w:tcW w:w="2350" w:type="pct"/>
          </w:tcPr>
          <w:p w14:paraId="7EEB41BC" w14:textId="77777777" w:rsidR="005B5D71" w:rsidRPr="00E568F9" w:rsidRDefault="005B5D71" w:rsidP="005B5D71">
            <w:pPr>
              <w:pStyle w:val="Odstavek"/>
              <w:rPr>
                <w:rFonts w:cs="Arial"/>
                <w:lang w:bidi="ar-SA"/>
              </w:rPr>
            </w:pPr>
            <w:r w:rsidRPr="00E568F9">
              <w:rPr>
                <w:rFonts w:cs="Arial"/>
                <w:lang w:bidi="ar-SA"/>
              </w:rPr>
              <w:t>Spis v elektronski obliki imajo stranke pravico pregledovati in prepisovati tudi v elektronski obliki v informacijskem sistemu, v katerem stranka dokaže svojo istovetnost.</w:t>
            </w:r>
          </w:p>
        </w:tc>
        <w:tc>
          <w:tcPr>
            <w:tcW w:w="167" w:type="pct"/>
            <w:vMerge/>
          </w:tcPr>
          <w:p w14:paraId="2245B280" w14:textId="77777777" w:rsidR="005B5D71" w:rsidRPr="00AB3892" w:rsidRDefault="005B5D71" w:rsidP="005B5D71">
            <w:pPr>
              <w:pStyle w:val="Odstavek"/>
              <w:rPr>
                <w:rFonts w:cs="Arial"/>
                <w:lang w:bidi="ar-SA"/>
              </w:rPr>
            </w:pPr>
          </w:p>
        </w:tc>
        <w:tc>
          <w:tcPr>
            <w:tcW w:w="2483" w:type="pct"/>
          </w:tcPr>
          <w:p w14:paraId="66DD8CDF" w14:textId="77777777" w:rsidR="005B5D71" w:rsidRPr="00C110B8" w:rsidRDefault="005B5D71" w:rsidP="005B5D71">
            <w:pPr>
              <w:pStyle w:val="Odstavek"/>
              <w:rPr>
                <w:rFonts w:cs="Arial"/>
                <w:lang w:val="en-GB" w:bidi="ar-SA"/>
              </w:rPr>
            </w:pPr>
            <w:r w:rsidRPr="00C110B8">
              <w:rPr>
                <w:lang w:val="en-GB" w:bidi="ar-SA"/>
              </w:rPr>
              <w:t>Parties shall have the right to examine and copy the file kept in electronic form also in electronic form in the information system in which they have proven their identity.</w:t>
            </w:r>
          </w:p>
        </w:tc>
      </w:tr>
      <w:tr w:rsidR="005B5D71" w:rsidRPr="00136340" w14:paraId="4DF94654" w14:textId="77777777" w:rsidTr="00794AD7">
        <w:trPr>
          <w:trHeight w:val="20"/>
        </w:trPr>
        <w:tc>
          <w:tcPr>
            <w:tcW w:w="2350" w:type="pct"/>
          </w:tcPr>
          <w:p w14:paraId="26F1FCDA" w14:textId="77777777" w:rsidR="005B5D71" w:rsidRPr="00E568F9" w:rsidRDefault="005B5D71" w:rsidP="005B5D71">
            <w:pPr>
              <w:pStyle w:val="Odstavek"/>
              <w:rPr>
                <w:rFonts w:cs="Arial"/>
                <w:lang w:bidi="ar-SA"/>
              </w:rPr>
            </w:pPr>
            <w:r w:rsidRPr="00E568F9">
              <w:rPr>
                <w:rFonts w:cs="Arial"/>
                <w:lang w:bidi="ar-SA"/>
              </w:rPr>
              <w:t>Stranke imajo pravico v informacijskem sistemu spremljati potek postopka.</w:t>
            </w:r>
          </w:p>
        </w:tc>
        <w:tc>
          <w:tcPr>
            <w:tcW w:w="167" w:type="pct"/>
            <w:vMerge/>
          </w:tcPr>
          <w:p w14:paraId="2C7E09EB" w14:textId="77777777" w:rsidR="005B5D71" w:rsidRPr="00AB3892" w:rsidRDefault="005B5D71" w:rsidP="005B5D71">
            <w:pPr>
              <w:pStyle w:val="Odstavek"/>
              <w:rPr>
                <w:rFonts w:cs="Arial"/>
                <w:lang w:bidi="ar-SA"/>
              </w:rPr>
            </w:pPr>
          </w:p>
        </w:tc>
        <w:tc>
          <w:tcPr>
            <w:tcW w:w="2483" w:type="pct"/>
          </w:tcPr>
          <w:p w14:paraId="7A4F4439" w14:textId="77777777" w:rsidR="005B5D71" w:rsidRPr="00C110B8" w:rsidRDefault="005B5D71" w:rsidP="005B5D71">
            <w:pPr>
              <w:pStyle w:val="Odstavek"/>
              <w:rPr>
                <w:rFonts w:cs="Arial"/>
                <w:lang w:val="en-GB" w:bidi="ar-SA"/>
              </w:rPr>
            </w:pPr>
            <w:r w:rsidRPr="00C110B8">
              <w:rPr>
                <w:lang w:val="en-GB" w:bidi="ar-SA"/>
              </w:rPr>
              <w:t>P</w:t>
            </w:r>
            <w:r w:rsidRPr="00C110B8">
              <w:rPr>
                <w:rFonts w:cs="Arial"/>
                <w:lang w:val="en-GB" w:bidi="ar-SA"/>
              </w:rPr>
              <w:t xml:space="preserve">arties shall have the right to monitor the </w:t>
            </w:r>
            <w:r w:rsidRPr="00C110B8">
              <w:rPr>
                <w:lang w:val="en-GB" w:bidi="ar-SA"/>
              </w:rPr>
              <w:t xml:space="preserve">course of </w:t>
            </w:r>
            <w:r w:rsidRPr="00C110B8">
              <w:rPr>
                <w:rFonts w:cs="Arial"/>
                <w:lang w:val="en-GB" w:bidi="ar-SA"/>
              </w:rPr>
              <w:t>proceedings in the information system.</w:t>
            </w:r>
          </w:p>
        </w:tc>
      </w:tr>
      <w:tr w:rsidR="005B5D71" w:rsidRPr="00136340" w14:paraId="51921399" w14:textId="77777777" w:rsidTr="00794AD7">
        <w:trPr>
          <w:trHeight w:val="20"/>
        </w:trPr>
        <w:tc>
          <w:tcPr>
            <w:tcW w:w="2350" w:type="pct"/>
          </w:tcPr>
          <w:p w14:paraId="6F0BD5A9" w14:textId="77777777" w:rsidR="005B5D71" w:rsidRPr="00E568F9" w:rsidRDefault="005B5D71" w:rsidP="005B5D71">
            <w:pPr>
              <w:pStyle w:val="Poglavje"/>
            </w:pPr>
            <w:r w:rsidRPr="00E568F9">
              <w:t>Dvanajsto poglavje</w:t>
            </w:r>
            <w:r w:rsidRPr="00E568F9">
              <w:br/>
              <w:t>STROŠKI POSTOPKA</w:t>
            </w:r>
          </w:p>
        </w:tc>
        <w:tc>
          <w:tcPr>
            <w:tcW w:w="167" w:type="pct"/>
            <w:vMerge/>
          </w:tcPr>
          <w:p w14:paraId="3410A9BC" w14:textId="77777777" w:rsidR="005B5D71" w:rsidRPr="00AB3892" w:rsidRDefault="005B5D71" w:rsidP="005B5D71">
            <w:pPr>
              <w:pStyle w:val="Odstavek"/>
              <w:rPr>
                <w:rFonts w:cs="Arial"/>
                <w:lang w:bidi="ar-SA"/>
              </w:rPr>
            </w:pPr>
          </w:p>
        </w:tc>
        <w:tc>
          <w:tcPr>
            <w:tcW w:w="2483" w:type="pct"/>
          </w:tcPr>
          <w:p w14:paraId="7E4C5627" w14:textId="77777777" w:rsidR="005B5D71" w:rsidRPr="00C110B8" w:rsidRDefault="005B5D71" w:rsidP="005B5D71">
            <w:pPr>
              <w:pStyle w:val="Poglavje"/>
              <w:rPr>
                <w:lang w:val="en-GB"/>
              </w:rPr>
            </w:pPr>
            <w:r w:rsidRPr="00C110B8">
              <w:rPr>
                <w:lang w:val="en-GB"/>
              </w:rPr>
              <w:t>Chapter Twelve</w:t>
            </w:r>
            <w:r w:rsidRPr="00C110B8">
              <w:rPr>
                <w:lang w:val="en-GB"/>
              </w:rPr>
              <w:br/>
              <w:t>COSTS OF PROCEEDINGS</w:t>
            </w:r>
          </w:p>
        </w:tc>
      </w:tr>
      <w:tr w:rsidR="005B5D71" w:rsidRPr="00136340" w14:paraId="74580ABF" w14:textId="77777777" w:rsidTr="00794AD7">
        <w:trPr>
          <w:trHeight w:val="20"/>
        </w:trPr>
        <w:tc>
          <w:tcPr>
            <w:tcW w:w="2350" w:type="pct"/>
          </w:tcPr>
          <w:p w14:paraId="6C06B11E" w14:textId="77777777" w:rsidR="005B5D71" w:rsidRPr="00E568F9" w:rsidRDefault="005B5D71" w:rsidP="005B5D71">
            <w:pPr>
              <w:pStyle w:val="Odsek"/>
            </w:pPr>
            <w:r w:rsidRPr="00E568F9">
              <w:t>Pravdni stroški</w:t>
            </w:r>
          </w:p>
        </w:tc>
        <w:tc>
          <w:tcPr>
            <w:tcW w:w="167" w:type="pct"/>
            <w:vMerge/>
          </w:tcPr>
          <w:p w14:paraId="57C5B240" w14:textId="77777777" w:rsidR="005B5D71" w:rsidRPr="00AB3892" w:rsidRDefault="005B5D71" w:rsidP="005B5D71">
            <w:pPr>
              <w:pStyle w:val="Odstavek"/>
              <w:rPr>
                <w:rFonts w:cs="Arial"/>
                <w:lang w:bidi="ar-SA"/>
              </w:rPr>
            </w:pPr>
          </w:p>
        </w:tc>
        <w:tc>
          <w:tcPr>
            <w:tcW w:w="2483" w:type="pct"/>
          </w:tcPr>
          <w:p w14:paraId="56541FE2" w14:textId="77777777" w:rsidR="005B5D71" w:rsidRPr="00C110B8" w:rsidRDefault="005B5D71" w:rsidP="005B5D71">
            <w:pPr>
              <w:pStyle w:val="Odsek"/>
              <w:rPr>
                <w:lang w:val="en-GB"/>
              </w:rPr>
            </w:pPr>
            <w:r w:rsidRPr="00C110B8">
              <w:rPr>
                <w:lang w:val="en-GB"/>
              </w:rPr>
              <w:t xml:space="preserve">Litigation costs </w:t>
            </w:r>
          </w:p>
        </w:tc>
      </w:tr>
      <w:tr w:rsidR="005B5D71" w:rsidRPr="00136340" w14:paraId="5599F125" w14:textId="77777777" w:rsidTr="00794AD7">
        <w:trPr>
          <w:trHeight w:val="20"/>
        </w:trPr>
        <w:tc>
          <w:tcPr>
            <w:tcW w:w="2350" w:type="pct"/>
          </w:tcPr>
          <w:p w14:paraId="70A145EF" w14:textId="77777777" w:rsidR="005B5D71" w:rsidRPr="00E568F9" w:rsidRDefault="005B5D71" w:rsidP="005B5D71">
            <w:pPr>
              <w:pStyle w:val="len"/>
              <w:rPr>
                <w:rFonts w:cs="Arial"/>
                <w:lang w:bidi="ar-SA"/>
              </w:rPr>
            </w:pPr>
            <w:r w:rsidRPr="00E568F9">
              <w:rPr>
                <w:rFonts w:cs="Arial"/>
                <w:lang w:bidi="ar-SA"/>
              </w:rPr>
              <w:t>151. člen</w:t>
            </w:r>
          </w:p>
        </w:tc>
        <w:tc>
          <w:tcPr>
            <w:tcW w:w="167" w:type="pct"/>
            <w:vMerge/>
          </w:tcPr>
          <w:p w14:paraId="7604C819" w14:textId="77777777" w:rsidR="005B5D71" w:rsidRPr="00AB3892" w:rsidRDefault="005B5D71" w:rsidP="005B5D71">
            <w:pPr>
              <w:pStyle w:val="Odstavek"/>
              <w:rPr>
                <w:rFonts w:cs="Arial"/>
                <w:lang w:bidi="ar-SA"/>
              </w:rPr>
            </w:pPr>
          </w:p>
        </w:tc>
        <w:tc>
          <w:tcPr>
            <w:tcW w:w="2483" w:type="pct"/>
          </w:tcPr>
          <w:p w14:paraId="307D650A" w14:textId="77777777" w:rsidR="005B5D71" w:rsidRPr="00C110B8" w:rsidRDefault="005B5D71" w:rsidP="005B5D71">
            <w:pPr>
              <w:pStyle w:val="len"/>
              <w:rPr>
                <w:rFonts w:cs="Arial"/>
                <w:lang w:val="en-GB" w:bidi="ar-SA"/>
              </w:rPr>
            </w:pPr>
            <w:r w:rsidRPr="00C110B8">
              <w:rPr>
                <w:rFonts w:cs="Arial"/>
                <w:lang w:val="en-GB" w:bidi="ar-SA"/>
              </w:rPr>
              <w:t>Article 151</w:t>
            </w:r>
          </w:p>
        </w:tc>
      </w:tr>
      <w:tr w:rsidR="005B5D71" w:rsidRPr="00136340" w14:paraId="20912FC4" w14:textId="77777777" w:rsidTr="00794AD7">
        <w:trPr>
          <w:trHeight w:val="20"/>
        </w:trPr>
        <w:tc>
          <w:tcPr>
            <w:tcW w:w="2350" w:type="pct"/>
          </w:tcPr>
          <w:p w14:paraId="0DC50158" w14:textId="77777777" w:rsidR="005B5D71" w:rsidRPr="00E568F9" w:rsidRDefault="005B5D71" w:rsidP="005B5D71">
            <w:pPr>
              <w:pStyle w:val="Odstavek"/>
              <w:rPr>
                <w:rFonts w:cs="Arial"/>
                <w:lang w:bidi="ar-SA"/>
              </w:rPr>
            </w:pPr>
            <w:r w:rsidRPr="00E568F9">
              <w:rPr>
                <w:rFonts w:cs="Arial"/>
                <w:lang w:bidi="ar-SA"/>
              </w:rPr>
              <w:t>Pravdni stroški so izdatki, ki nastanejo med postopkom ali zaradi postopka.</w:t>
            </w:r>
          </w:p>
        </w:tc>
        <w:tc>
          <w:tcPr>
            <w:tcW w:w="167" w:type="pct"/>
            <w:vMerge/>
          </w:tcPr>
          <w:p w14:paraId="59D14BD5" w14:textId="77777777" w:rsidR="005B5D71" w:rsidRPr="00AB3892" w:rsidRDefault="005B5D71" w:rsidP="005B5D71">
            <w:pPr>
              <w:pStyle w:val="Odstavek"/>
              <w:rPr>
                <w:rFonts w:cs="Arial"/>
                <w:lang w:bidi="ar-SA"/>
              </w:rPr>
            </w:pPr>
          </w:p>
        </w:tc>
        <w:tc>
          <w:tcPr>
            <w:tcW w:w="2483" w:type="pct"/>
          </w:tcPr>
          <w:p w14:paraId="4D57136E" w14:textId="77777777" w:rsidR="005B5D71" w:rsidRPr="00C110B8" w:rsidRDefault="005B5D71" w:rsidP="005B5D71">
            <w:pPr>
              <w:pStyle w:val="Odstavek"/>
              <w:rPr>
                <w:rFonts w:cs="Arial"/>
                <w:lang w:val="en-GB" w:bidi="ar-SA"/>
              </w:rPr>
            </w:pPr>
            <w:r w:rsidRPr="00C110B8">
              <w:rPr>
                <w:lang w:val="en-GB" w:bidi="ar-SA"/>
              </w:rPr>
              <w:t xml:space="preserve">Litigation </w:t>
            </w:r>
            <w:r w:rsidRPr="00C110B8">
              <w:rPr>
                <w:rFonts w:cs="Arial"/>
                <w:lang w:val="en-GB" w:bidi="ar-SA"/>
              </w:rPr>
              <w:t xml:space="preserve">costs shall include expenses incurred </w:t>
            </w:r>
            <w:r w:rsidRPr="00C110B8">
              <w:rPr>
                <w:lang w:val="en-GB" w:bidi="ar-SA"/>
              </w:rPr>
              <w:t xml:space="preserve">in the course of </w:t>
            </w:r>
            <w:r w:rsidRPr="00C110B8">
              <w:rPr>
                <w:rFonts w:cs="Arial"/>
                <w:lang w:val="en-GB" w:bidi="ar-SA"/>
              </w:rPr>
              <w:t xml:space="preserve">or </w:t>
            </w:r>
            <w:r w:rsidRPr="00C110B8">
              <w:rPr>
                <w:lang w:val="en-GB" w:bidi="ar-SA"/>
              </w:rPr>
              <w:t>in relation to the proceedings</w:t>
            </w:r>
            <w:r w:rsidRPr="00C110B8">
              <w:rPr>
                <w:rFonts w:cs="Arial"/>
                <w:lang w:val="en-GB" w:bidi="ar-SA"/>
              </w:rPr>
              <w:t>.</w:t>
            </w:r>
          </w:p>
        </w:tc>
      </w:tr>
      <w:tr w:rsidR="005B5D71" w:rsidRPr="00136340" w14:paraId="5D2DEABA" w14:textId="77777777" w:rsidTr="00794AD7">
        <w:trPr>
          <w:trHeight w:val="20"/>
        </w:trPr>
        <w:tc>
          <w:tcPr>
            <w:tcW w:w="2350" w:type="pct"/>
          </w:tcPr>
          <w:p w14:paraId="7CE22CA5" w14:textId="77777777" w:rsidR="005B5D71" w:rsidRPr="00E568F9" w:rsidRDefault="005B5D71" w:rsidP="005B5D71">
            <w:pPr>
              <w:pStyle w:val="Odstavek"/>
              <w:rPr>
                <w:rFonts w:cs="Arial"/>
                <w:lang w:bidi="ar-SA"/>
              </w:rPr>
            </w:pPr>
            <w:r w:rsidRPr="00E568F9">
              <w:rPr>
                <w:rFonts w:cs="Arial"/>
                <w:lang w:bidi="ar-SA"/>
              </w:rPr>
              <w:t>Pravdni stroški obsegajo tudi nagrado za delo odvetnika in drugih oseb, ki jim zakon priznava pravico do nagrade.</w:t>
            </w:r>
          </w:p>
        </w:tc>
        <w:tc>
          <w:tcPr>
            <w:tcW w:w="167" w:type="pct"/>
            <w:vMerge/>
          </w:tcPr>
          <w:p w14:paraId="0BD7A9DC" w14:textId="77777777" w:rsidR="005B5D71" w:rsidRPr="00AB3892" w:rsidRDefault="005B5D71" w:rsidP="005B5D71">
            <w:pPr>
              <w:pStyle w:val="Odstavek"/>
              <w:rPr>
                <w:rFonts w:cs="Arial"/>
                <w:lang w:bidi="ar-SA"/>
              </w:rPr>
            </w:pPr>
          </w:p>
        </w:tc>
        <w:tc>
          <w:tcPr>
            <w:tcW w:w="2483" w:type="pct"/>
          </w:tcPr>
          <w:p w14:paraId="6B9C1065" w14:textId="77777777" w:rsidR="005B5D71" w:rsidRPr="00C110B8" w:rsidRDefault="005B5D71" w:rsidP="005B5D71">
            <w:pPr>
              <w:pStyle w:val="Odstavek"/>
              <w:rPr>
                <w:rFonts w:cs="Arial"/>
                <w:lang w:val="en-GB" w:bidi="ar-SA"/>
              </w:rPr>
            </w:pPr>
            <w:r w:rsidRPr="00C110B8">
              <w:rPr>
                <w:lang w:val="en-GB" w:bidi="ar-SA"/>
              </w:rPr>
              <w:t xml:space="preserve">Litigation </w:t>
            </w:r>
            <w:r w:rsidRPr="00C110B8">
              <w:rPr>
                <w:rFonts w:cs="Arial"/>
                <w:lang w:val="en-GB" w:bidi="ar-SA"/>
              </w:rPr>
              <w:t xml:space="preserve">costs shall also </w:t>
            </w:r>
            <w:r w:rsidRPr="00C110B8">
              <w:rPr>
                <w:lang w:val="en-GB" w:bidi="ar-SA"/>
              </w:rPr>
              <w:t>include</w:t>
            </w:r>
            <w:r w:rsidRPr="00C110B8">
              <w:rPr>
                <w:rFonts w:cs="Arial"/>
                <w:lang w:val="en-GB" w:bidi="ar-SA"/>
              </w:rPr>
              <w:t xml:space="preserve"> </w:t>
            </w:r>
            <w:r w:rsidRPr="00C110B8">
              <w:rPr>
                <w:lang w:val="en-GB" w:bidi="ar-SA"/>
              </w:rPr>
              <w:t xml:space="preserve">remuneration for the work of attorneys and other persons whose right to remuneration is provided by an Act. </w:t>
            </w:r>
          </w:p>
        </w:tc>
      </w:tr>
      <w:tr w:rsidR="005B5D71" w:rsidRPr="00136340" w14:paraId="2ACEABD7" w14:textId="77777777" w:rsidTr="00794AD7">
        <w:trPr>
          <w:trHeight w:val="20"/>
        </w:trPr>
        <w:tc>
          <w:tcPr>
            <w:tcW w:w="2350" w:type="pct"/>
          </w:tcPr>
          <w:p w14:paraId="4592BB1C" w14:textId="77777777" w:rsidR="005B5D71" w:rsidRPr="00E568F9" w:rsidRDefault="005B5D71" w:rsidP="005B5D71">
            <w:pPr>
              <w:pStyle w:val="len"/>
              <w:rPr>
                <w:rFonts w:cs="Arial"/>
                <w:lang w:bidi="ar-SA"/>
              </w:rPr>
            </w:pPr>
            <w:r w:rsidRPr="00E568F9">
              <w:rPr>
                <w:rFonts w:cs="Arial"/>
                <w:lang w:bidi="ar-SA"/>
              </w:rPr>
              <w:lastRenderedPageBreak/>
              <w:t>152. člen</w:t>
            </w:r>
          </w:p>
        </w:tc>
        <w:tc>
          <w:tcPr>
            <w:tcW w:w="167" w:type="pct"/>
            <w:vMerge/>
          </w:tcPr>
          <w:p w14:paraId="2920FD56" w14:textId="77777777" w:rsidR="005B5D71" w:rsidRPr="00AB3892" w:rsidRDefault="005B5D71" w:rsidP="005B5D71">
            <w:pPr>
              <w:pStyle w:val="Odstavek"/>
              <w:rPr>
                <w:rFonts w:cs="Arial"/>
                <w:lang w:bidi="ar-SA"/>
              </w:rPr>
            </w:pPr>
          </w:p>
        </w:tc>
        <w:tc>
          <w:tcPr>
            <w:tcW w:w="2483" w:type="pct"/>
          </w:tcPr>
          <w:p w14:paraId="71A38FC0" w14:textId="77777777" w:rsidR="005B5D71" w:rsidRPr="00C110B8" w:rsidRDefault="005B5D71" w:rsidP="005B5D71">
            <w:pPr>
              <w:pStyle w:val="len"/>
              <w:rPr>
                <w:rFonts w:cs="Arial"/>
                <w:lang w:val="en-GB" w:bidi="ar-SA"/>
              </w:rPr>
            </w:pPr>
            <w:r w:rsidRPr="00C110B8">
              <w:rPr>
                <w:rFonts w:cs="Arial"/>
                <w:lang w:val="en-GB" w:bidi="ar-SA"/>
              </w:rPr>
              <w:t>Article 152</w:t>
            </w:r>
          </w:p>
        </w:tc>
      </w:tr>
      <w:tr w:rsidR="005B5D71" w:rsidRPr="00136340" w14:paraId="30104067" w14:textId="77777777" w:rsidTr="00794AD7">
        <w:trPr>
          <w:trHeight w:val="20"/>
        </w:trPr>
        <w:tc>
          <w:tcPr>
            <w:tcW w:w="2350" w:type="pct"/>
          </w:tcPr>
          <w:p w14:paraId="55A330F2" w14:textId="77777777" w:rsidR="005B5D71" w:rsidRPr="00E568F9" w:rsidRDefault="005B5D71" w:rsidP="005B5D71">
            <w:pPr>
              <w:pStyle w:val="Odstavek"/>
              <w:rPr>
                <w:rFonts w:cs="Arial"/>
                <w:lang w:bidi="ar-SA"/>
              </w:rPr>
            </w:pPr>
            <w:r w:rsidRPr="00E568F9">
              <w:rPr>
                <w:rFonts w:cs="Arial"/>
                <w:lang w:bidi="ar-SA"/>
              </w:rPr>
              <w:t>Vsaka stranka predhodno sama krije stroške, ki jih povzroči s svojimi dejanji.</w:t>
            </w:r>
          </w:p>
        </w:tc>
        <w:tc>
          <w:tcPr>
            <w:tcW w:w="167" w:type="pct"/>
            <w:vMerge/>
          </w:tcPr>
          <w:p w14:paraId="70998595" w14:textId="77777777" w:rsidR="005B5D71" w:rsidRPr="00AB3892" w:rsidRDefault="005B5D71" w:rsidP="005B5D71">
            <w:pPr>
              <w:pStyle w:val="Odstavek"/>
              <w:rPr>
                <w:rFonts w:cs="Arial"/>
                <w:lang w:bidi="ar-SA"/>
              </w:rPr>
            </w:pPr>
          </w:p>
        </w:tc>
        <w:tc>
          <w:tcPr>
            <w:tcW w:w="2483" w:type="pct"/>
          </w:tcPr>
          <w:p w14:paraId="4CA6A4E2" w14:textId="77777777" w:rsidR="005B5D71" w:rsidRPr="00C110B8" w:rsidRDefault="005B5D71" w:rsidP="005B5D71">
            <w:pPr>
              <w:pStyle w:val="Odstavek"/>
              <w:rPr>
                <w:rFonts w:cs="Arial"/>
                <w:lang w:val="en-GB" w:bidi="ar-SA"/>
              </w:rPr>
            </w:pPr>
            <w:r w:rsidRPr="00C110B8">
              <w:rPr>
                <w:rFonts w:cs="Arial"/>
                <w:lang w:val="en-GB" w:bidi="ar-SA"/>
              </w:rPr>
              <w:t xml:space="preserve">Each party shall </w:t>
            </w:r>
            <w:r w:rsidRPr="00C110B8">
              <w:rPr>
                <w:lang w:val="en-GB" w:bidi="ar-SA"/>
              </w:rPr>
              <w:t xml:space="preserve">cover in </w:t>
            </w:r>
            <w:r w:rsidRPr="00C110B8">
              <w:rPr>
                <w:rFonts w:cs="Arial"/>
                <w:lang w:val="en-GB" w:bidi="ar-SA"/>
              </w:rPr>
              <w:t xml:space="preserve">advance </w:t>
            </w:r>
            <w:r w:rsidRPr="00C110B8">
              <w:rPr>
                <w:lang w:val="en-GB" w:bidi="ar-SA"/>
              </w:rPr>
              <w:t>the</w:t>
            </w:r>
            <w:r w:rsidRPr="00C110B8">
              <w:rPr>
                <w:rFonts w:cs="Arial"/>
                <w:lang w:val="en-GB" w:bidi="ar-SA"/>
              </w:rPr>
              <w:t xml:space="preserve"> costs </w:t>
            </w:r>
            <w:r w:rsidRPr="00C110B8">
              <w:rPr>
                <w:lang w:val="en-GB" w:bidi="ar-SA"/>
              </w:rPr>
              <w:t xml:space="preserve">that he or she </w:t>
            </w:r>
            <w:r w:rsidRPr="00C110B8">
              <w:rPr>
                <w:lang w:val="en-GB"/>
              </w:rPr>
              <w:t xml:space="preserve">has </w:t>
            </w:r>
            <w:r w:rsidRPr="00C110B8">
              <w:rPr>
                <w:rFonts w:cs="Arial"/>
                <w:lang w:val="en-GB" w:bidi="ar-SA"/>
              </w:rPr>
              <w:t>incurr</w:t>
            </w:r>
            <w:r w:rsidRPr="00C110B8">
              <w:rPr>
                <w:lang w:val="en-GB" w:bidi="ar-SA"/>
              </w:rPr>
              <w:t>ed</w:t>
            </w:r>
            <w:r w:rsidRPr="00C110B8">
              <w:rPr>
                <w:rFonts w:cs="Arial"/>
                <w:lang w:val="en-GB" w:bidi="ar-SA"/>
              </w:rPr>
              <w:t xml:space="preserve"> </w:t>
            </w:r>
            <w:r w:rsidRPr="00C110B8">
              <w:rPr>
                <w:lang w:val="en-GB" w:bidi="ar-SA"/>
              </w:rPr>
              <w:t xml:space="preserve">as a result of his or her acts. </w:t>
            </w:r>
          </w:p>
        </w:tc>
      </w:tr>
      <w:tr w:rsidR="005B5D71" w:rsidRPr="00136340" w14:paraId="7E11967E" w14:textId="77777777" w:rsidTr="00794AD7">
        <w:trPr>
          <w:trHeight w:val="20"/>
        </w:trPr>
        <w:tc>
          <w:tcPr>
            <w:tcW w:w="2350" w:type="pct"/>
          </w:tcPr>
          <w:p w14:paraId="7A838223" w14:textId="77777777" w:rsidR="005B5D71" w:rsidRPr="00E568F9" w:rsidRDefault="005B5D71" w:rsidP="005B5D71">
            <w:pPr>
              <w:pStyle w:val="len"/>
              <w:rPr>
                <w:rFonts w:cs="Arial"/>
                <w:lang w:bidi="ar-SA"/>
              </w:rPr>
            </w:pPr>
            <w:r w:rsidRPr="00E568F9">
              <w:rPr>
                <w:rFonts w:cs="Arial"/>
                <w:lang w:bidi="ar-SA"/>
              </w:rPr>
              <w:t>153. člen</w:t>
            </w:r>
          </w:p>
        </w:tc>
        <w:tc>
          <w:tcPr>
            <w:tcW w:w="167" w:type="pct"/>
            <w:vMerge/>
          </w:tcPr>
          <w:p w14:paraId="222466F0" w14:textId="77777777" w:rsidR="005B5D71" w:rsidRPr="00AB3892" w:rsidRDefault="005B5D71" w:rsidP="005B5D71">
            <w:pPr>
              <w:pStyle w:val="Odstavek"/>
              <w:rPr>
                <w:rFonts w:cs="Arial"/>
                <w:lang w:bidi="ar-SA"/>
              </w:rPr>
            </w:pPr>
          </w:p>
        </w:tc>
        <w:tc>
          <w:tcPr>
            <w:tcW w:w="2483" w:type="pct"/>
          </w:tcPr>
          <w:p w14:paraId="698DC027" w14:textId="77777777" w:rsidR="005B5D71" w:rsidRPr="00C110B8" w:rsidRDefault="005B5D71" w:rsidP="005B5D71">
            <w:pPr>
              <w:pStyle w:val="len"/>
              <w:rPr>
                <w:rFonts w:cs="Arial"/>
                <w:lang w:val="en-GB" w:bidi="ar-SA"/>
              </w:rPr>
            </w:pPr>
            <w:r w:rsidRPr="00C110B8">
              <w:rPr>
                <w:rFonts w:cs="Arial"/>
                <w:lang w:val="en-GB" w:bidi="ar-SA"/>
              </w:rPr>
              <w:t>Article 153</w:t>
            </w:r>
          </w:p>
        </w:tc>
      </w:tr>
      <w:tr w:rsidR="005B5D71" w:rsidRPr="00136340" w14:paraId="0CF14EED" w14:textId="77777777" w:rsidTr="00794AD7">
        <w:trPr>
          <w:trHeight w:val="20"/>
        </w:trPr>
        <w:tc>
          <w:tcPr>
            <w:tcW w:w="2350" w:type="pct"/>
          </w:tcPr>
          <w:p w14:paraId="03C7696C" w14:textId="77777777" w:rsidR="005B5D71" w:rsidRPr="00E568F9" w:rsidRDefault="005B5D71" w:rsidP="005B5D71">
            <w:pPr>
              <w:pStyle w:val="Odstavek"/>
              <w:rPr>
                <w:rFonts w:cs="Arial"/>
                <w:lang w:bidi="ar-SA"/>
              </w:rPr>
            </w:pPr>
            <w:r w:rsidRPr="00E568F9">
              <w:rPr>
                <w:rFonts w:cs="Arial"/>
                <w:lang w:bidi="ar-SA"/>
              </w:rPr>
              <w:t>Kadar predlaga stranka izvedbo dokaza, mora po nalogu sodišča založiti znesek, potreben za stroške, ki bodo nastali z izvedbo dokaza.</w:t>
            </w:r>
          </w:p>
        </w:tc>
        <w:tc>
          <w:tcPr>
            <w:tcW w:w="167" w:type="pct"/>
            <w:vMerge/>
          </w:tcPr>
          <w:p w14:paraId="1423FB46" w14:textId="77777777" w:rsidR="005B5D71" w:rsidRPr="00AB3892" w:rsidRDefault="005B5D71" w:rsidP="005B5D71">
            <w:pPr>
              <w:pStyle w:val="Odstavek"/>
              <w:rPr>
                <w:rFonts w:cs="Arial"/>
                <w:lang w:bidi="ar-SA"/>
              </w:rPr>
            </w:pPr>
          </w:p>
        </w:tc>
        <w:tc>
          <w:tcPr>
            <w:tcW w:w="2483" w:type="pct"/>
          </w:tcPr>
          <w:p w14:paraId="436B7842" w14:textId="77777777" w:rsidR="005B5D71" w:rsidRPr="00C110B8" w:rsidRDefault="005B5D71" w:rsidP="005B5D71">
            <w:pPr>
              <w:pStyle w:val="Odstavek"/>
              <w:rPr>
                <w:rFonts w:cs="Arial"/>
                <w:lang w:val="en-GB" w:bidi="ar-SA"/>
              </w:rPr>
            </w:pPr>
            <w:r w:rsidRPr="00C110B8">
              <w:rPr>
                <w:lang w:val="en-GB" w:bidi="ar-SA"/>
              </w:rPr>
              <w:t>When a</w:t>
            </w:r>
            <w:r w:rsidRPr="00C110B8">
              <w:rPr>
                <w:rFonts w:cs="Arial"/>
                <w:lang w:val="en-GB" w:bidi="ar-SA"/>
              </w:rPr>
              <w:t xml:space="preserve"> party </w:t>
            </w:r>
            <w:r w:rsidRPr="00C110B8">
              <w:rPr>
                <w:lang w:val="en-GB" w:bidi="ar-SA"/>
              </w:rPr>
              <w:t xml:space="preserve">proposes </w:t>
            </w:r>
            <w:r w:rsidRPr="00C110B8">
              <w:rPr>
                <w:rFonts w:cs="Arial"/>
                <w:lang w:val="en-GB" w:bidi="ar-SA"/>
              </w:rPr>
              <w:t>the taking of evidence</w:t>
            </w:r>
            <w:r w:rsidRPr="00C110B8">
              <w:rPr>
                <w:lang w:val="en-GB" w:bidi="ar-SA"/>
              </w:rPr>
              <w:t xml:space="preserve">, he or she shall be obliged, by order of the court, to </w:t>
            </w:r>
            <w:r w:rsidRPr="00C110B8">
              <w:rPr>
                <w:rFonts w:cs="Arial"/>
                <w:lang w:val="en-GB" w:bidi="ar-SA"/>
              </w:rPr>
              <w:t xml:space="preserve">pay in advance the amount </w:t>
            </w:r>
            <w:r w:rsidRPr="00C110B8">
              <w:rPr>
                <w:lang w:val="en-GB" w:bidi="ar-SA"/>
              </w:rPr>
              <w:t>needed</w:t>
            </w:r>
            <w:r w:rsidRPr="00C110B8">
              <w:rPr>
                <w:rFonts w:cs="Arial"/>
                <w:lang w:val="en-GB" w:bidi="ar-SA"/>
              </w:rPr>
              <w:t xml:space="preserve"> to cover the costs to be incurred in </w:t>
            </w:r>
            <w:r w:rsidRPr="00C110B8">
              <w:rPr>
                <w:lang w:val="en-GB" w:bidi="ar-SA"/>
              </w:rPr>
              <w:t xml:space="preserve">relation to </w:t>
            </w:r>
            <w:r w:rsidRPr="00C110B8">
              <w:rPr>
                <w:rFonts w:cs="Arial"/>
                <w:lang w:val="en-GB" w:bidi="ar-SA"/>
              </w:rPr>
              <w:t>the taking of evidence.</w:t>
            </w:r>
          </w:p>
        </w:tc>
      </w:tr>
      <w:tr w:rsidR="005B5D71" w:rsidRPr="00136340" w14:paraId="23B50F62" w14:textId="77777777" w:rsidTr="00794AD7">
        <w:trPr>
          <w:trHeight w:val="20"/>
        </w:trPr>
        <w:tc>
          <w:tcPr>
            <w:tcW w:w="2350" w:type="pct"/>
          </w:tcPr>
          <w:p w14:paraId="206D907F" w14:textId="77777777" w:rsidR="005B5D71" w:rsidRPr="00E568F9" w:rsidRDefault="005B5D71" w:rsidP="005B5D71">
            <w:pPr>
              <w:pStyle w:val="Odstavek"/>
              <w:rPr>
                <w:rFonts w:cs="Arial"/>
                <w:lang w:bidi="ar-SA"/>
              </w:rPr>
            </w:pPr>
            <w:r w:rsidRPr="00E568F9">
              <w:rPr>
                <w:rFonts w:cs="Arial"/>
                <w:lang w:bidi="ar-SA"/>
              </w:rPr>
              <w:t>Če predlagata izvedbo dokaza obe stranki, sodišče odloči, da naj za stroške potrebni znesek založita obe stranki po enakih delih.</w:t>
            </w:r>
          </w:p>
        </w:tc>
        <w:tc>
          <w:tcPr>
            <w:tcW w:w="167" w:type="pct"/>
            <w:vMerge/>
          </w:tcPr>
          <w:p w14:paraId="264D2D08" w14:textId="77777777" w:rsidR="005B5D71" w:rsidRPr="00AB3892" w:rsidRDefault="005B5D71" w:rsidP="005B5D71">
            <w:pPr>
              <w:pStyle w:val="Odstavek"/>
              <w:rPr>
                <w:rFonts w:cs="Arial"/>
                <w:lang w:bidi="ar-SA"/>
              </w:rPr>
            </w:pPr>
          </w:p>
        </w:tc>
        <w:tc>
          <w:tcPr>
            <w:tcW w:w="2483" w:type="pct"/>
          </w:tcPr>
          <w:p w14:paraId="79C55E06" w14:textId="77777777" w:rsidR="005B5D71" w:rsidRPr="00C110B8" w:rsidRDefault="005B5D71" w:rsidP="005B5D71">
            <w:pPr>
              <w:pStyle w:val="Odstavek"/>
              <w:rPr>
                <w:rFonts w:cs="Arial"/>
                <w:lang w:val="en-GB" w:bidi="ar-SA"/>
              </w:rPr>
            </w:pPr>
            <w:r w:rsidRPr="00C110B8">
              <w:rPr>
                <w:rFonts w:cs="Arial"/>
                <w:lang w:val="en-GB" w:bidi="ar-SA"/>
              </w:rPr>
              <w:t xml:space="preserve">If both parties </w:t>
            </w:r>
            <w:r w:rsidRPr="00C110B8">
              <w:rPr>
                <w:lang w:val="en-GB" w:bidi="ar-SA"/>
              </w:rPr>
              <w:t xml:space="preserve">propose </w:t>
            </w:r>
            <w:r w:rsidRPr="00C110B8">
              <w:rPr>
                <w:rFonts w:cs="Arial"/>
                <w:lang w:val="en-GB" w:bidi="ar-SA"/>
              </w:rPr>
              <w:t xml:space="preserve">the taking of evidence, the court shall order them to advance the </w:t>
            </w:r>
            <w:r w:rsidRPr="00C110B8">
              <w:rPr>
                <w:lang w:val="en-GB" w:bidi="ar-SA"/>
              </w:rPr>
              <w:t xml:space="preserve">amount needed to cover the costs </w:t>
            </w:r>
            <w:r w:rsidRPr="00C110B8">
              <w:rPr>
                <w:rFonts w:cs="Arial"/>
                <w:lang w:val="en-GB" w:bidi="ar-SA"/>
              </w:rPr>
              <w:t xml:space="preserve">in equal </w:t>
            </w:r>
            <w:r w:rsidRPr="00C110B8">
              <w:rPr>
                <w:lang w:val="en-GB" w:bidi="ar-SA"/>
              </w:rPr>
              <w:t>parts</w:t>
            </w:r>
            <w:r w:rsidRPr="00C110B8">
              <w:rPr>
                <w:rFonts w:cs="Arial"/>
                <w:lang w:val="en-GB" w:bidi="ar-SA"/>
              </w:rPr>
              <w:t>.</w:t>
            </w:r>
          </w:p>
        </w:tc>
      </w:tr>
      <w:tr w:rsidR="005B5D71" w:rsidRPr="00136340" w14:paraId="18D28F7D" w14:textId="77777777" w:rsidTr="00794AD7">
        <w:trPr>
          <w:trHeight w:val="20"/>
        </w:trPr>
        <w:tc>
          <w:tcPr>
            <w:tcW w:w="2350" w:type="pct"/>
          </w:tcPr>
          <w:p w14:paraId="741BD82C" w14:textId="77777777" w:rsidR="005B5D71" w:rsidRPr="00E568F9" w:rsidRDefault="005B5D71" w:rsidP="005B5D71">
            <w:pPr>
              <w:pStyle w:val="Odstavek"/>
              <w:rPr>
                <w:rFonts w:cs="Arial"/>
                <w:lang w:bidi="ar-SA"/>
              </w:rPr>
            </w:pPr>
            <w:r w:rsidRPr="00E568F9">
              <w:rPr>
                <w:rFonts w:cs="Arial"/>
                <w:lang w:bidi="ar-SA"/>
              </w:rPr>
              <w:t>Sodišče opusti izvedbo dokaza, če znesek, ki je potreben za stroške, ni založen v roku, ki ga je določilo. V tem primeru sodišče glede na vse okoliščine po svojem prepričanju presodi, kakšen pomen ima to, da stranka ni v roku založila zneska, potrebnega za stroške.</w:t>
            </w:r>
          </w:p>
        </w:tc>
        <w:tc>
          <w:tcPr>
            <w:tcW w:w="167" w:type="pct"/>
            <w:vMerge/>
          </w:tcPr>
          <w:p w14:paraId="6B410B50" w14:textId="77777777" w:rsidR="005B5D71" w:rsidRPr="00AB3892" w:rsidRDefault="005B5D71" w:rsidP="005B5D71">
            <w:pPr>
              <w:pStyle w:val="Odstavek"/>
              <w:rPr>
                <w:rFonts w:cs="Arial"/>
                <w:lang w:bidi="ar-SA"/>
              </w:rPr>
            </w:pPr>
          </w:p>
        </w:tc>
        <w:tc>
          <w:tcPr>
            <w:tcW w:w="2483" w:type="pct"/>
          </w:tcPr>
          <w:p w14:paraId="395BFBAB" w14:textId="6CD6A543" w:rsidR="005B5D71" w:rsidRPr="00C110B8" w:rsidRDefault="005B5D71" w:rsidP="005B5D71">
            <w:pPr>
              <w:pStyle w:val="Odstavek"/>
              <w:rPr>
                <w:rFonts w:cs="Arial"/>
                <w:lang w:val="en-GB" w:bidi="ar-SA"/>
              </w:rPr>
            </w:pPr>
            <w:r w:rsidRPr="00C110B8">
              <w:rPr>
                <w:lang w:val="en-GB" w:bidi="ar-SA"/>
              </w:rPr>
              <w:t>The court shall not take evidence i</w:t>
            </w:r>
            <w:r w:rsidRPr="00C110B8">
              <w:rPr>
                <w:rFonts w:cs="Arial"/>
                <w:lang w:val="en-GB" w:bidi="ar-SA"/>
              </w:rPr>
              <w:t>f the amount ne</w:t>
            </w:r>
            <w:r w:rsidRPr="00C110B8">
              <w:rPr>
                <w:lang w:val="en-GB" w:bidi="ar-SA"/>
              </w:rPr>
              <w:t xml:space="preserve">eded to cover the costs </w:t>
            </w:r>
            <w:r w:rsidRPr="00C110B8">
              <w:rPr>
                <w:rFonts w:cs="Arial"/>
                <w:lang w:val="en-GB" w:bidi="ar-SA"/>
              </w:rPr>
              <w:t xml:space="preserve">is not </w:t>
            </w:r>
            <w:r w:rsidRPr="00C110B8">
              <w:rPr>
                <w:lang w:val="en-GB" w:bidi="ar-SA"/>
              </w:rPr>
              <w:t xml:space="preserve">advanced within the </w:t>
            </w:r>
            <w:r w:rsidRPr="00C110B8">
              <w:rPr>
                <w:rFonts w:cs="Arial"/>
                <w:lang w:val="en-GB" w:bidi="ar-SA"/>
              </w:rPr>
              <w:t xml:space="preserve">time </w:t>
            </w:r>
            <w:r w:rsidRPr="00C110B8">
              <w:rPr>
                <w:lang w:val="en-GB" w:bidi="ar-SA"/>
              </w:rPr>
              <w:t>limit set by the court.</w:t>
            </w:r>
            <w:r w:rsidRPr="00C110B8">
              <w:rPr>
                <w:rFonts w:cs="Arial"/>
                <w:lang w:val="en-GB" w:bidi="ar-SA"/>
              </w:rPr>
              <w:t xml:space="preserve"> In such </w:t>
            </w:r>
            <w:r w:rsidRPr="00C110B8">
              <w:rPr>
                <w:lang w:val="en-GB"/>
              </w:rPr>
              <w:t>a case</w:t>
            </w:r>
            <w:r w:rsidRPr="00C110B8">
              <w:rPr>
                <w:rFonts w:cs="Arial"/>
                <w:lang w:val="en-GB" w:bidi="ar-SA"/>
              </w:rPr>
              <w:t xml:space="preserve">, the court shall, </w:t>
            </w:r>
            <w:r w:rsidRPr="00C110B8">
              <w:rPr>
                <w:lang w:val="en-GB" w:bidi="ar-SA"/>
              </w:rPr>
              <w:t xml:space="preserve">taking account of </w:t>
            </w:r>
            <w:r w:rsidRPr="00C110B8">
              <w:rPr>
                <w:rFonts w:cs="Arial"/>
                <w:lang w:val="en-GB" w:bidi="ar-SA"/>
              </w:rPr>
              <w:t xml:space="preserve">all </w:t>
            </w:r>
            <w:r w:rsidRPr="00C110B8">
              <w:rPr>
                <w:lang w:val="en-GB" w:bidi="ar-SA"/>
              </w:rPr>
              <w:t xml:space="preserve">the </w:t>
            </w:r>
            <w:r w:rsidRPr="00C110B8">
              <w:rPr>
                <w:rFonts w:cs="Arial"/>
                <w:lang w:val="en-GB" w:bidi="ar-SA"/>
              </w:rPr>
              <w:t xml:space="preserve">circumstances, </w:t>
            </w:r>
            <w:r w:rsidRPr="00C110B8">
              <w:rPr>
                <w:lang w:val="en-GB" w:bidi="ar-SA"/>
              </w:rPr>
              <w:t>assess, according to its own conviction, the importance</w:t>
            </w:r>
            <w:r w:rsidRPr="00C110B8">
              <w:rPr>
                <w:rFonts w:cs="Arial"/>
                <w:lang w:val="en-GB" w:bidi="ar-SA"/>
              </w:rPr>
              <w:t xml:space="preserve"> of the fact that the party failed to advance </w:t>
            </w:r>
            <w:r w:rsidRPr="00C110B8">
              <w:rPr>
                <w:lang w:val="en-GB" w:bidi="ar-SA"/>
              </w:rPr>
              <w:t xml:space="preserve">the amount needed to cover </w:t>
            </w:r>
            <w:r w:rsidRPr="00C110B8">
              <w:rPr>
                <w:rFonts w:cs="Arial"/>
                <w:lang w:val="en-GB" w:bidi="ar-SA"/>
              </w:rPr>
              <w:t xml:space="preserve">the costs </w:t>
            </w:r>
            <w:r w:rsidRPr="00C110B8">
              <w:rPr>
                <w:lang w:val="en-GB" w:bidi="ar-SA"/>
              </w:rPr>
              <w:t>with</w:t>
            </w:r>
            <w:r w:rsidRPr="00C110B8">
              <w:rPr>
                <w:rFonts w:cs="Arial"/>
                <w:lang w:val="en-GB" w:bidi="ar-SA"/>
              </w:rPr>
              <w:t xml:space="preserve">in </w:t>
            </w:r>
            <w:r w:rsidRPr="00C110B8">
              <w:rPr>
                <w:lang w:val="en-GB" w:bidi="ar-SA"/>
              </w:rPr>
              <w:t>the time limit set</w:t>
            </w:r>
            <w:r w:rsidRPr="00C110B8">
              <w:rPr>
                <w:rFonts w:cs="Arial"/>
                <w:lang w:val="en-GB" w:bidi="ar-SA"/>
              </w:rPr>
              <w:t>.</w:t>
            </w:r>
          </w:p>
        </w:tc>
      </w:tr>
      <w:tr w:rsidR="005B5D71" w:rsidRPr="00136340" w14:paraId="026D3014" w14:textId="77777777" w:rsidTr="00794AD7">
        <w:trPr>
          <w:trHeight w:val="20"/>
        </w:trPr>
        <w:tc>
          <w:tcPr>
            <w:tcW w:w="2350" w:type="pct"/>
          </w:tcPr>
          <w:p w14:paraId="60D76302" w14:textId="77777777" w:rsidR="005B5D71" w:rsidRPr="00E568F9" w:rsidRDefault="005B5D71" w:rsidP="005B5D71">
            <w:pPr>
              <w:pStyle w:val="Odstavek"/>
              <w:rPr>
                <w:rFonts w:cs="Arial"/>
                <w:lang w:bidi="ar-SA"/>
              </w:rPr>
            </w:pPr>
            <w:r w:rsidRPr="00E568F9">
              <w:rPr>
                <w:rFonts w:cs="Arial"/>
                <w:lang w:bidi="ar-SA"/>
              </w:rPr>
              <w:t>Če odredi sodišče po uradni dolžnosti izvedbo dokaza za ugotovitev dejstev v zvezi z uporabo tretjega odstavka 3. člena tega zakona, pa stranki ne založita določenega zneska, se izplačajo stroški za izvedbo dokaza kljub določbi tretjega odstavka tega člena iz sredstev sodišča.</w:t>
            </w:r>
          </w:p>
        </w:tc>
        <w:tc>
          <w:tcPr>
            <w:tcW w:w="167" w:type="pct"/>
            <w:vMerge/>
          </w:tcPr>
          <w:p w14:paraId="41FE3132" w14:textId="77777777" w:rsidR="005B5D71" w:rsidRPr="00AB3892" w:rsidRDefault="005B5D71" w:rsidP="005B5D71">
            <w:pPr>
              <w:pStyle w:val="Odstavek"/>
              <w:rPr>
                <w:rFonts w:cs="Arial"/>
                <w:lang w:bidi="ar-SA"/>
              </w:rPr>
            </w:pPr>
          </w:p>
        </w:tc>
        <w:tc>
          <w:tcPr>
            <w:tcW w:w="2483" w:type="pct"/>
          </w:tcPr>
          <w:p w14:paraId="4FB23377" w14:textId="018EDF99" w:rsidR="005B5D71" w:rsidRPr="00C110B8" w:rsidRDefault="005B5D71" w:rsidP="005B5D71">
            <w:pPr>
              <w:pStyle w:val="Odstavek"/>
              <w:rPr>
                <w:rFonts w:cs="Arial"/>
                <w:lang w:val="en-GB" w:bidi="ar-SA"/>
              </w:rPr>
            </w:pPr>
            <w:r w:rsidRPr="00C110B8">
              <w:rPr>
                <w:rFonts w:cs="Arial"/>
                <w:lang w:val="en-GB" w:bidi="ar-SA"/>
              </w:rPr>
              <w:t>When the court</w:t>
            </w:r>
            <w:r w:rsidRPr="00C110B8">
              <w:rPr>
                <w:lang w:val="en-GB" w:bidi="ar-SA"/>
              </w:rPr>
              <w:t xml:space="preserve"> orders the taking of evidence </w:t>
            </w:r>
            <w:r w:rsidRPr="00C110B8">
              <w:rPr>
                <w:i/>
                <w:lang w:val="en-GB" w:bidi="ar-SA"/>
              </w:rPr>
              <w:t>ex officio</w:t>
            </w:r>
            <w:r w:rsidRPr="00C110B8">
              <w:rPr>
                <w:lang w:val="en-GB" w:bidi="ar-SA"/>
              </w:rPr>
              <w:t xml:space="preserve"> in order to establish the facts relating to </w:t>
            </w:r>
            <w:r w:rsidRPr="00C110B8">
              <w:rPr>
                <w:rFonts w:cs="Arial"/>
                <w:lang w:val="en-GB" w:bidi="ar-SA"/>
              </w:rPr>
              <w:t xml:space="preserve">the application of paragraph three of Article 3 of this Act and the parties fail to </w:t>
            </w:r>
            <w:r w:rsidRPr="00C110B8">
              <w:rPr>
                <w:lang w:val="en-GB" w:bidi="ar-SA"/>
              </w:rPr>
              <w:t xml:space="preserve">advance </w:t>
            </w:r>
            <w:r w:rsidRPr="00C110B8">
              <w:rPr>
                <w:rFonts w:cs="Arial"/>
                <w:lang w:val="en-GB" w:bidi="ar-SA"/>
              </w:rPr>
              <w:t xml:space="preserve">the </w:t>
            </w:r>
            <w:r w:rsidRPr="00C110B8">
              <w:rPr>
                <w:lang w:val="en-GB" w:bidi="ar-SA"/>
              </w:rPr>
              <w:t>specified amount</w:t>
            </w:r>
            <w:r w:rsidRPr="00C110B8">
              <w:rPr>
                <w:rFonts w:cs="Arial"/>
                <w:lang w:val="en-GB" w:bidi="ar-SA"/>
              </w:rPr>
              <w:t xml:space="preserve">, the costs for the taking of evidence shall be </w:t>
            </w:r>
            <w:r w:rsidRPr="00C110B8">
              <w:rPr>
                <w:lang w:val="en-GB" w:bidi="ar-SA"/>
              </w:rPr>
              <w:t xml:space="preserve">paid from the funds of the court </w:t>
            </w:r>
            <w:r w:rsidRPr="00C110B8">
              <w:rPr>
                <w:rFonts w:cs="Arial"/>
                <w:lang w:val="en-GB" w:bidi="ar-SA"/>
              </w:rPr>
              <w:t>notwithstanding the provision of paragraph three of this Article.</w:t>
            </w:r>
            <w:r w:rsidRPr="00C110B8">
              <w:rPr>
                <w:lang w:val="en-GB" w:bidi="ar-SA"/>
              </w:rPr>
              <w:t xml:space="preserve"> </w:t>
            </w:r>
          </w:p>
        </w:tc>
      </w:tr>
      <w:tr w:rsidR="005B5D71" w:rsidRPr="00136340" w14:paraId="78ADDC2B" w14:textId="77777777" w:rsidTr="00794AD7">
        <w:trPr>
          <w:trHeight w:val="20"/>
        </w:trPr>
        <w:tc>
          <w:tcPr>
            <w:tcW w:w="2350" w:type="pct"/>
          </w:tcPr>
          <w:p w14:paraId="31DA2C8F" w14:textId="77777777" w:rsidR="005B5D71" w:rsidRPr="00E568F9" w:rsidRDefault="005B5D71" w:rsidP="005B5D71">
            <w:pPr>
              <w:pStyle w:val="len"/>
              <w:rPr>
                <w:rFonts w:cs="Arial"/>
                <w:lang w:bidi="ar-SA"/>
              </w:rPr>
            </w:pPr>
            <w:r w:rsidRPr="00E568F9">
              <w:rPr>
                <w:rFonts w:cs="Arial"/>
                <w:lang w:bidi="ar-SA"/>
              </w:rPr>
              <w:t>154. člen</w:t>
            </w:r>
          </w:p>
        </w:tc>
        <w:tc>
          <w:tcPr>
            <w:tcW w:w="167" w:type="pct"/>
            <w:vMerge/>
          </w:tcPr>
          <w:p w14:paraId="19EC33C2" w14:textId="77777777" w:rsidR="005B5D71" w:rsidRPr="00AB3892" w:rsidRDefault="005B5D71" w:rsidP="005B5D71">
            <w:pPr>
              <w:pStyle w:val="Odstavek"/>
              <w:rPr>
                <w:rFonts w:cs="Arial"/>
                <w:lang w:bidi="ar-SA"/>
              </w:rPr>
            </w:pPr>
          </w:p>
        </w:tc>
        <w:tc>
          <w:tcPr>
            <w:tcW w:w="2483" w:type="pct"/>
          </w:tcPr>
          <w:p w14:paraId="158A60BC" w14:textId="77777777" w:rsidR="005B5D71" w:rsidRPr="00C110B8" w:rsidRDefault="005B5D71" w:rsidP="005B5D71">
            <w:pPr>
              <w:pStyle w:val="len"/>
              <w:rPr>
                <w:rFonts w:cs="Arial"/>
                <w:lang w:val="en-GB" w:bidi="ar-SA"/>
              </w:rPr>
            </w:pPr>
            <w:r w:rsidRPr="00C110B8">
              <w:rPr>
                <w:rFonts w:cs="Arial"/>
                <w:lang w:val="en-GB" w:bidi="ar-SA"/>
              </w:rPr>
              <w:t>Article 154</w:t>
            </w:r>
          </w:p>
        </w:tc>
      </w:tr>
      <w:tr w:rsidR="005B5D71" w:rsidRPr="00136340" w14:paraId="387BCC16" w14:textId="77777777" w:rsidTr="00794AD7">
        <w:trPr>
          <w:trHeight w:val="20"/>
        </w:trPr>
        <w:tc>
          <w:tcPr>
            <w:tcW w:w="2350" w:type="pct"/>
          </w:tcPr>
          <w:p w14:paraId="40E44F96" w14:textId="77777777" w:rsidR="005B5D71" w:rsidRPr="00E568F9" w:rsidRDefault="005B5D71" w:rsidP="005B5D71">
            <w:pPr>
              <w:pStyle w:val="Odstavek"/>
              <w:rPr>
                <w:rFonts w:cs="Arial"/>
                <w:lang w:bidi="ar-SA"/>
              </w:rPr>
            </w:pPr>
            <w:r w:rsidRPr="00E568F9">
              <w:rPr>
                <w:rFonts w:cs="Arial"/>
                <w:lang w:bidi="ar-SA"/>
              </w:rPr>
              <w:t xml:space="preserve">Stranka, ki v pravdi ne uspe, mora nasprotni stranki in njenemu </w:t>
            </w:r>
            <w:proofErr w:type="spellStart"/>
            <w:r w:rsidRPr="00E568F9">
              <w:rPr>
                <w:rFonts w:cs="Arial"/>
                <w:lang w:bidi="ar-SA"/>
              </w:rPr>
              <w:t>intervenientu</w:t>
            </w:r>
            <w:proofErr w:type="spellEnd"/>
            <w:r w:rsidRPr="00E568F9">
              <w:rPr>
                <w:rFonts w:cs="Arial"/>
                <w:lang w:bidi="ar-SA"/>
              </w:rPr>
              <w:t xml:space="preserve"> povrniti stroške.</w:t>
            </w:r>
          </w:p>
        </w:tc>
        <w:tc>
          <w:tcPr>
            <w:tcW w:w="167" w:type="pct"/>
            <w:vMerge/>
          </w:tcPr>
          <w:p w14:paraId="11CE11F9" w14:textId="77777777" w:rsidR="005B5D71" w:rsidRPr="00AB3892" w:rsidRDefault="005B5D71" w:rsidP="005B5D71">
            <w:pPr>
              <w:pStyle w:val="Odstavek"/>
              <w:rPr>
                <w:rFonts w:cs="Arial"/>
                <w:lang w:bidi="ar-SA"/>
              </w:rPr>
            </w:pPr>
          </w:p>
        </w:tc>
        <w:tc>
          <w:tcPr>
            <w:tcW w:w="2483" w:type="pct"/>
          </w:tcPr>
          <w:p w14:paraId="29944730" w14:textId="77777777" w:rsidR="005B5D71" w:rsidRPr="00C110B8" w:rsidRDefault="005B5D71" w:rsidP="005B5D71">
            <w:pPr>
              <w:pStyle w:val="Odstavek"/>
              <w:rPr>
                <w:rFonts w:cs="Arial"/>
                <w:lang w:val="en-GB" w:bidi="ar-SA"/>
              </w:rPr>
            </w:pPr>
            <w:r w:rsidRPr="00C110B8">
              <w:rPr>
                <w:rFonts w:cs="Arial"/>
                <w:lang w:val="en-GB" w:bidi="ar-SA"/>
              </w:rPr>
              <w:t xml:space="preserve">The party losing the litigation shall </w:t>
            </w:r>
            <w:r w:rsidRPr="00C110B8">
              <w:rPr>
                <w:lang w:val="en-GB" w:bidi="ar-SA"/>
              </w:rPr>
              <w:t>be obliged to pay</w:t>
            </w:r>
            <w:r w:rsidRPr="00C110B8">
              <w:rPr>
                <w:rFonts w:cs="Arial"/>
                <w:lang w:val="en-GB" w:bidi="ar-SA"/>
              </w:rPr>
              <w:t xml:space="preserve"> the costs incurred by the </w:t>
            </w:r>
            <w:r w:rsidRPr="00C110B8">
              <w:rPr>
                <w:lang w:val="en-GB" w:bidi="ar-SA"/>
              </w:rPr>
              <w:t>opposing</w:t>
            </w:r>
            <w:r w:rsidRPr="00C110B8">
              <w:rPr>
                <w:rFonts w:cs="Arial"/>
                <w:lang w:val="en-GB" w:bidi="ar-SA"/>
              </w:rPr>
              <w:t xml:space="preserve"> party and </w:t>
            </w:r>
            <w:r w:rsidRPr="00C110B8">
              <w:rPr>
                <w:lang w:val="en-GB" w:bidi="ar-SA"/>
              </w:rPr>
              <w:t>his or her</w:t>
            </w:r>
            <w:r w:rsidRPr="00C110B8">
              <w:rPr>
                <w:rFonts w:cs="Arial"/>
                <w:lang w:val="en-GB" w:bidi="ar-SA"/>
              </w:rPr>
              <w:t xml:space="preserve"> interven</w:t>
            </w:r>
            <w:r w:rsidRPr="00C110B8">
              <w:rPr>
                <w:lang w:val="en-GB" w:bidi="ar-SA"/>
              </w:rPr>
              <w:t>o</w:t>
            </w:r>
            <w:r w:rsidRPr="00C110B8">
              <w:rPr>
                <w:rFonts w:cs="Arial"/>
                <w:lang w:val="en-GB" w:bidi="ar-SA"/>
              </w:rPr>
              <w:t>r.</w:t>
            </w:r>
          </w:p>
        </w:tc>
      </w:tr>
      <w:tr w:rsidR="005B5D71" w:rsidRPr="00136340" w14:paraId="1F9273DE" w14:textId="77777777" w:rsidTr="00794AD7">
        <w:trPr>
          <w:trHeight w:val="20"/>
        </w:trPr>
        <w:tc>
          <w:tcPr>
            <w:tcW w:w="2350" w:type="pct"/>
          </w:tcPr>
          <w:p w14:paraId="0051450F" w14:textId="77777777" w:rsidR="005B5D71" w:rsidRPr="00E568F9" w:rsidRDefault="005B5D71" w:rsidP="005B5D71">
            <w:pPr>
              <w:pStyle w:val="Odstavek"/>
              <w:rPr>
                <w:rFonts w:cs="Arial"/>
                <w:lang w:bidi="ar-SA"/>
              </w:rPr>
            </w:pPr>
            <w:r w:rsidRPr="00E568F9">
              <w:rPr>
                <w:rFonts w:cs="Arial"/>
                <w:lang w:bidi="ar-SA"/>
              </w:rPr>
              <w:t xml:space="preserve">Če stranka deloma zmaga v pravdi, lahko sodišče glede na doseženi uspeh odloči, da krije vsaka stranka svoje stroške, ali pa ob upoštevanju vseh okoliščin primera naloži eni stranki, naj povrne drugi stranki in </w:t>
            </w:r>
            <w:proofErr w:type="spellStart"/>
            <w:r w:rsidRPr="00E568F9">
              <w:rPr>
                <w:rFonts w:cs="Arial"/>
                <w:lang w:bidi="ar-SA"/>
              </w:rPr>
              <w:t>intervenientu</w:t>
            </w:r>
            <w:proofErr w:type="spellEnd"/>
            <w:r w:rsidRPr="00E568F9">
              <w:rPr>
                <w:rFonts w:cs="Arial"/>
                <w:lang w:bidi="ar-SA"/>
              </w:rPr>
              <w:t xml:space="preserve"> ustrezen del stroškov.</w:t>
            </w:r>
          </w:p>
        </w:tc>
        <w:tc>
          <w:tcPr>
            <w:tcW w:w="167" w:type="pct"/>
            <w:vMerge/>
          </w:tcPr>
          <w:p w14:paraId="48D2F47D" w14:textId="77777777" w:rsidR="005B5D71" w:rsidRPr="00AB3892" w:rsidRDefault="005B5D71" w:rsidP="005B5D71">
            <w:pPr>
              <w:pStyle w:val="Odstavek"/>
              <w:rPr>
                <w:rFonts w:cs="Arial"/>
                <w:lang w:bidi="ar-SA"/>
              </w:rPr>
            </w:pPr>
          </w:p>
        </w:tc>
        <w:tc>
          <w:tcPr>
            <w:tcW w:w="2483" w:type="pct"/>
          </w:tcPr>
          <w:p w14:paraId="5FFA4769" w14:textId="77777777"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a</w:t>
            </w:r>
            <w:r w:rsidRPr="00C110B8">
              <w:rPr>
                <w:rFonts w:cs="Arial"/>
                <w:lang w:val="en-GB" w:bidi="ar-SA"/>
              </w:rPr>
              <w:t xml:space="preserve"> party </w:t>
            </w:r>
            <w:r w:rsidRPr="00C110B8">
              <w:rPr>
                <w:lang w:val="en-GB" w:bidi="ar-SA"/>
              </w:rPr>
              <w:t xml:space="preserve">is partially successful in the </w:t>
            </w:r>
            <w:r w:rsidRPr="00C110B8">
              <w:rPr>
                <w:rFonts w:cs="Arial"/>
                <w:lang w:val="en-GB" w:bidi="ar-SA"/>
              </w:rPr>
              <w:t>litigation, the court may</w:t>
            </w:r>
            <w:r w:rsidRPr="00C110B8">
              <w:rPr>
                <w:lang w:val="en-GB" w:bidi="ar-SA"/>
              </w:rPr>
              <w:t>, in view of the success achieved</w:t>
            </w:r>
            <w:r w:rsidRPr="00C110B8">
              <w:rPr>
                <w:rFonts w:cs="Arial"/>
                <w:lang w:val="en-GB" w:bidi="ar-SA"/>
              </w:rPr>
              <w:t xml:space="preserve">, </w:t>
            </w:r>
            <w:r w:rsidRPr="00C110B8">
              <w:rPr>
                <w:lang w:val="en-GB" w:bidi="ar-SA"/>
              </w:rPr>
              <w:t xml:space="preserve">order </w:t>
            </w:r>
            <w:r w:rsidRPr="00C110B8">
              <w:rPr>
                <w:rFonts w:cs="Arial"/>
                <w:lang w:val="en-GB" w:bidi="ar-SA"/>
              </w:rPr>
              <w:t xml:space="preserve">each party </w:t>
            </w:r>
            <w:r w:rsidRPr="00C110B8">
              <w:rPr>
                <w:lang w:val="en-GB" w:bidi="ar-SA"/>
              </w:rPr>
              <w:t xml:space="preserve">to bear </w:t>
            </w:r>
            <w:r w:rsidRPr="00C110B8">
              <w:rPr>
                <w:rFonts w:cs="Arial"/>
                <w:lang w:val="en-GB" w:bidi="ar-SA"/>
              </w:rPr>
              <w:t xml:space="preserve">their own costs </w:t>
            </w:r>
            <w:r w:rsidRPr="00C110B8">
              <w:rPr>
                <w:lang w:val="en-GB" w:bidi="ar-SA"/>
              </w:rPr>
              <w:t xml:space="preserve">or, taking account of all the circumstances of the case, </w:t>
            </w:r>
            <w:r w:rsidRPr="00C110B8">
              <w:rPr>
                <w:rFonts w:cs="Arial"/>
                <w:lang w:val="en-GB" w:bidi="ar-SA"/>
              </w:rPr>
              <w:t xml:space="preserve">order one party to </w:t>
            </w:r>
            <w:r w:rsidRPr="00C110B8">
              <w:rPr>
                <w:lang w:val="en-GB" w:bidi="ar-SA"/>
              </w:rPr>
              <w:t>pay to</w:t>
            </w:r>
            <w:r w:rsidRPr="00C110B8">
              <w:rPr>
                <w:rFonts w:cs="Arial"/>
                <w:lang w:val="en-GB" w:bidi="ar-SA"/>
              </w:rPr>
              <w:t xml:space="preserve"> the other party and </w:t>
            </w:r>
            <w:r w:rsidRPr="00C110B8">
              <w:rPr>
                <w:lang w:val="en-GB" w:bidi="ar-SA"/>
              </w:rPr>
              <w:t>his or her</w:t>
            </w:r>
            <w:r w:rsidRPr="00C110B8">
              <w:rPr>
                <w:rFonts w:cs="Arial"/>
                <w:lang w:val="en-GB" w:bidi="ar-SA"/>
              </w:rPr>
              <w:t xml:space="preserve"> interven</w:t>
            </w:r>
            <w:r w:rsidRPr="00C110B8">
              <w:rPr>
                <w:lang w:val="en-GB" w:bidi="ar-SA"/>
              </w:rPr>
              <w:t>o</w:t>
            </w:r>
            <w:r w:rsidRPr="00C110B8">
              <w:rPr>
                <w:rFonts w:cs="Arial"/>
                <w:lang w:val="en-GB" w:bidi="ar-SA"/>
              </w:rPr>
              <w:t>r a</w:t>
            </w:r>
            <w:r w:rsidRPr="00C110B8">
              <w:rPr>
                <w:lang w:val="en-GB" w:bidi="ar-SA"/>
              </w:rPr>
              <w:t xml:space="preserve"> proportional share </w:t>
            </w:r>
            <w:r w:rsidRPr="00C110B8">
              <w:rPr>
                <w:rFonts w:cs="Arial"/>
                <w:lang w:val="en-GB" w:bidi="ar-SA"/>
              </w:rPr>
              <w:t>of costs.</w:t>
            </w:r>
          </w:p>
        </w:tc>
      </w:tr>
      <w:tr w:rsidR="005B5D71" w:rsidRPr="00136340" w14:paraId="0FAEE16C" w14:textId="77777777" w:rsidTr="00794AD7">
        <w:trPr>
          <w:trHeight w:val="20"/>
        </w:trPr>
        <w:tc>
          <w:tcPr>
            <w:tcW w:w="2350" w:type="pct"/>
          </w:tcPr>
          <w:p w14:paraId="5073D4A1" w14:textId="77777777" w:rsidR="005B5D71" w:rsidRPr="00E568F9" w:rsidRDefault="005B5D71" w:rsidP="005B5D71">
            <w:pPr>
              <w:pStyle w:val="Odstavek"/>
              <w:rPr>
                <w:rFonts w:cs="Arial"/>
                <w:lang w:bidi="ar-SA"/>
              </w:rPr>
            </w:pPr>
            <w:r w:rsidRPr="00E568F9">
              <w:rPr>
                <w:rFonts w:cs="Arial"/>
                <w:lang w:bidi="ar-SA"/>
              </w:rPr>
              <w:t xml:space="preserve">Sodišče lahko odloči, da mora ena stranka povrniti vse stroške, ki sta jih imela nasprotna stranka in njen </w:t>
            </w:r>
            <w:proofErr w:type="spellStart"/>
            <w:r w:rsidRPr="00E568F9">
              <w:rPr>
                <w:rFonts w:cs="Arial"/>
                <w:lang w:bidi="ar-SA"/>
              </w:rPr>
              <w:t>intervenient</w:t>
            </w:r>
            <w:proofErr w:type="spellEnd"/>
            <w:r w:rsidRPr="00E568F9">
              <w:rPr>
                <w:rFonts w:cs="Arial"/>
                <w:lang w:bidi="ar-SA"/>
              </w:rPr>
              <w:t xml:space="preserve">, če </w:t>
            </w:r>
            <w:r w:rsidRPr="00E568F9">
              <w:rPr>
                <w:rFonts w:cs="Arial"/>
                <w:lang w:bidi="ar-SA"/>
              </w:rPr>
              <w:lastRenderedPageBreak/>
              <w:t>nasprotna stranka ni uspela samo s sorazmerno majhnim delom svojega zahtevka, pa zaradi tega dela niso nastali posebni stroški.</w:t>
            </w:r>
          </w:p>
        </w:tc>
        <w:tc>
          <w:tcPr>
            <w:tcW w:w="167" w:type="pct"/>
            <w:vMerge/>
          </w:tcPr>
          <w:p w14:paraId="06B0FB2F" w14:textId="77777777" w:rsidR="005B5D71" w:rsidRPr="00AB3892" w:rsidRDefault="005B5D71" w:rsidP="005B5D71">
            <w:pPr>
              <w:pStyle w:val="Odstavek"/>
              <w:rPr>
                <w:rFonts w:cs="Arial"/>
                <w:lang w:bidi="ar-SA"/>
              </w:rPr>
            </w:pPr>
          </w:p>
        </w:tc>
        <w:tc>
          <w:tcPr>
            <w:tcW w:w="2483" w:type="pct"/>
          </w:tcPr>
          <w:p w14:paraId="4EA0F39E" w14:textId="6124A58E" w:rsidR="005B5D71" w:rsidRPr="00C110B8" w:rsidRDefault="005B5D71" w:rsidP="005B5D71">
            <w:pPr>
              <w:pStyle w:val="Odstavek"/>
              <w:rPr>
                <w:rFonts w:cs="Arial"/>
                <w:lang w:val="en-GB" w:bidi="ar-SA"/>
              </w:rPr>
            </w:pPr>
            <w:r w:rsidRPr="00C110B8">
              <w:rPr>
                <w:rFonts w:cs="Arial"/>
                <w:lang w:val="en-GB" w:bidi="ar-SA"/>
              </w:rPr>
              <w:t xml:space="preserve">The court may decide that one party </w:t>
            </w:r>
            <w:r w:rsidRPr="00C110B8">
              <w:rPr>
                <w:lang w:val="en-GB" w:bidi="ar-SA"/>
              </w:rPr>
              <w:t>should pay all the</w:t>
            </w:r>
            <w:r w:rsidRPr="00C110B8">
              <w:rPr>
                <w:rFonts w:cs="Arial"/>
                <w:lang w:val="en-GB" w:bidi="ar-SA"/>
              </w:rPr>
              <w:t xml:space="preserve"> costs incurred by the opposing party and </w:t>
            </w:r>
            <w:r w:rsidRPr="00C110B8">
              <w:rPr>
                <w:lang w:val="en-GB" w:bidi="ar-SA"/>
              </w:rPr>
              <w:t>his or her</w:t>
            </w:r>
            <w:r w:rsidRPr="00C110B8">
              <w:rPr>
                <w:rFonts w:cs="Arial"/>
                <w:lang w:val="en-GB" w:bidi="ar-SA"/>
              </w:rPr>
              <w:t xml:space="preserve"> interven</w:t>
            </w:r>
            <w:r w:rsidRPr="00C110B8">
              <w:rPr>
                <w:lang w:val="en-GB" w:bidi="ar-SA"/>
              </w:rPr>
              <w:t>o</w:t>
            </w:r>
            <w:r w:rsidRPr="00C110B8">
              <w:rPr>
                <w:rFonts w:cs="Arial"/>
                <w:lang w:val="en-GB" w:bidi="ar-SA"/>
              </w:rPr>
              <w:t xml:space="preserve">r if the </w:t>
            </w:r>
            <w:r w:rsidRPr="00C110B8">
              <w:rPr>
                <w:lang w:val="en-GB" w:bidi="ar-SA"/>
              </w:rPr>
              <w:t xml:space="preserve">opposing party </w:t>
            </w:r>
            <w:r w:rsidRPr="00C110B8">
              <w:rPr>
                <w:lang w:val="en-GB" w:bidi="ar-SA"/>
              </w:rPr>
              <w:lastRenderedPageBreak/>
              <w:t>did not</w:t>
            </w:r>
            <w:r w:rsidRPr="00C110B8">
              <w:rPr>
                <w:rFonts w:cs="Arial"/>
                <w:lang w:val="en-GB" w:bidi="ar-SA"/>
              </w:rPr>
              <w:t xml:space="preserve"> succeed in </w:t>
            </w:r>
            <w:r w:rsidRPr="00C110B8">
              <w:rPr>
                <w:lang w:val="en-GB" w:bidi="ar-SA"/>
              </w:rPr>
              <w:t xml:space="preserve">only </w:t>
            </w:r>
            <w:r w:rsidRPr="00C110B8">
              <w:rPr>
                <w:rFonts w:cs="Arial"/>
                <w:lang w:val="en-GB" w:bidi="ar-SA"/>
              </w:rPr>
              <w:t xml:space="preserve">a </w:t>
            </w:r>
            <w:r w:rsidRPr="00C110B8">
              <w:rPr>
                <w:lang w:val="en-GB" w:bidi="ar-SA"/>
              </w:rPr>
              <w:t xml:space="preserve">proportionally insignificant </w:t>
            </w:r>
            <w:r w:rsidRPr="00C110B8">
              <w:rPr>
                <w:rFonts w:cs="Arial"/>
                <w:lang w:val="en-GB" w:bidi="ar-SA"/>
              </w:rPr>
              <w:t xml:space="preserve">part of </w:t>
            </w:r>
            <w:r w:rsidRPr="00C110B8">
              <w:rPr>
                <w:lang w:val="en-GB" w:bidi="ar-SA"/>
              </w:rPr>
              <w:t>his or her</w:t>
            </w:r>
            <w:r w:rsidRPr="00C110B8">
              <w:rPr>
                <w:rFonts w:cs="Arial"/>
                <w:lang w:val="en-GB" w:bidi="ar-SA"/>
              </w:rPr>
              <w:t xml:space="preserve"> claim and no </w:t>
            </w:r>
            <w:r w:rsidRPr="00C110B8">
              <w:rPr>
                <w:lang w:val="en-GB" w:bidi="ar-SA"/>
              </w:rPr>
              <w:t>separate</w:t>
            </w:r>
            <w:r w:rsidRPr="00C110B8">
              <w:rPr>
                <w:rFonts w:cs="Arial"/>
                <w:lang w:val="en-GB" w:bidi="ar-SA"/>
              </w:rPr>
              <w:t xml:space="preserve"> </w:t>
            </w:r>
            <w:r w:rsidRPr="00C110B8">
              <w:rPr>
                <w:lang w:val="en-GB" w:bidi="ar-SA"/>
              </w:rPr>
              <w:t xml:space="preserve">costs were incurred as a result of </w:t>
            </w:r>
            <w:r w:rsidRPr="00C110B8">
              <w:rPr>
                <w:rFonts w:cs="Arial"/>
                <w:lang w:val="en-GB" w:bidi="ar-SA"/>
              </w:rPr>
              <w:t xml:space="preserve">that particular part of </w:t>
            </w:r>
            <w:r w:rsidRPr="00C110B8">
              <w:rPr>
                <w:lang w:val="en-GB" w:bidi="ar-SA"/>
              </w:rPr>
              <w:t xml:space="preserve">the </w:t>
            </w:r>
            <w:r w:rsidRPr="00C110B8">
              <w:rPr>
                <w:rFonts w:cs="Arial"/>
                <w:lang w:val="en-GB" w:bidi="ar-SA"/>
              </w:rPr>
              <w:t>claim.</w:t>
            </w:r>
          </w:p>
        </w:tc>
      </w:tr>
      <w:tr w:rsidR="005B5D71" w:rsidRPr="00136340" w14:paraId="01FC97F7" w14:textId="77777777" w:rsidTr="00794AD7">
        <w:trPr>
          <w:trHeight w:val="20"/>
        </w:trPr>
        <w:tc>
          <w:tcPr>
            <w:tcW w:w="2350" w:type="pct"/>
          </w:tcPr>
          <w:p w14:paraId="430AAABA" w14:textId="77777777" w:rsidR="005B5D71" w:rsidRPr="00E568F9" w:rsidRDefault="005B5D71" w:rsidP="005B5D71">
            <w:pPr>
              <w:pStyle w:val="Odstavek"/>
              <w:rPr>
                <w:rFonts w:cs="Arial"/>
                <w:lang w:bidi="ar-SA"/>
              </w:rPr>
            </w:pPr>
            <w:r w:rsidRPr="00E568F9">
              <w:rPr>
                <w:rFonts w:cs="Arial"/>
                <w:lang w:bidi="ar-SA"/>
              </w:rPr>
              <w:lastRenderedPageBreak/>
              <w:t>Glede na uspeh dokazovanja odloči sodišče, ali naj plača stroške iz četrtega odstavka 153. člena tega zakona ena stranka ali obe ali pa naj se plačajo iz sredstev sodišča.</w:t>
            </w:r>
          </w:p>
        </w:tc>
        <w:tc>
          <w:tcPr>
            <w:tcW w:w="167" w:type="pct"/>
            <w:vMerge/>
          </w:tcPr>
          <w:p w14:paraId="0B4467C8" w14:textId="77777777" w:rsidR="005B5D71" w:rsidRPr="00AB3892" w:rsidRDefault="005B5D71" w:rsidP="005B5D71">
            <w:pPr>
              <w:pStyle w:val="Odstavek"/>
              <w:rPr>
                <w:rFonts w:cs="Arial"/>
                <w:lang w:bidi="ar-SA"/>
              </w:rPr>
            </w:pPr>
          </w:p>
        </w:tc>
        <w:tc>
          <w:tcPr>
            <w:tcW w:w="2483" w:type="pct"/>
          </w:tcPr>
          <w:p w14:paraId="5A4E1EB3" w14:textId="0C1B382A" w:rsidR="005B5D71" w:rsidRPr="00C110B8" w:rsidRDefault="005B5D71" w:rsidP="005B5D71">
            <w:pPr>
              <w:pStyle w:val="Odstavek"/>
              <w:rPr>
                <w:rFonts w:cs="Arial"/>
                <w:lang w:val="en-GB" w:bidi="ar-SA"/>
              </w:rPr>
            </w:pPr>
            <w:r w:rsidRPr="00C110B8">
              <w:rPr>
                <w:lang w:val="en-GB"/>
              </w:rPr>
              <w:t>Based on</w:t>
            </w:r>
            <w:r w:rsidRPr="00C110B8">
              <w:rPr>
                <w:rFonts w:cs="Arial"/>
                <w:lang w:val="en-GB" w:bidi="ar-SA"/>
              </w:rPr>
              <w:t xml:space="preserve"> the </w:t>
            </w:r>
            <w:r w:rsidRPr="00C110B8">
              <w:rPr>
                <w:lang w:val="en-GB" w:bidi="ar-SA"/>
              </w:rPr>
              <w:t xml:space="preserve">results </w:t>
            </w:r>
            <w:r w:rsidRPr="00C110B8">
              <w:rPr>
                <w:rFonts w:cs="Arial"/>
                <w:lang w:val="en-GB" w:bidi="ar-SA"/>
              </w:rPr>
              <w:t xml:space="preserve">of </w:t>
            </w:r>
            <w:r w:rsidRPr="00C110B8">
              <w:rPr>
                <w:lang w:val="en-GB" w:bidi="ar-SA"/>
              </w:rPr>
              <w:t xml:space="preserve">the </w:t>
            </w:r>
            <w:r w:rsidRPr="00C110B8">
              <w:rPr>
                <w:rFonts w:cs="Arial"/>
                <w:lang w:val="en-GB" w:bidi="ar-SA"/>
              </w:rPr>
              <w:t xml:space="preserve">taking of evidence, the court shall decide whether the costs </w:t>
            </w:r>
            <w:r w:rsidRPr="00C110B8">
              <w:rPr>
                <w:lang w:val="en-GB" w:bidi="ar-SA"/>
              </w:rPr>
              <w:t>referred to in</w:t>
            </w:r>
            <w:r w:rsidRPr="00C110B8">
              <w:rPr>
                <w:rFonts w:cs="Arial"/>
                <w:lang w:val="en-GB" w:bidi="ar-SA"/>
              </w:rPr>
              <w:t xml:space="preserve"> paragraph four of Article 153 of this Act </w:t>
            </w:r>
            <w:r w:rsidRPr="00C110B8">
              <w:rPr>
                <w:lang w:val="en-GB" w:bidi="ar-SA"/>
              </w:rPr>
              <w:t xml:space="preserve">shall </w:t>
            </w:r>
            <w:r w:rsidRPr="00C110B8">
              <w:rPr>
                <w:rFonts w:cs="Arial"/>
                <w:lang w:val="en-GB" w:bidi="ar-SA"/>
              </w:rPr>
              <w:t xml:space="preserve">be paid by one or both </w:t>
            </w:r>
            <w:r w:rsidRPr="00C110B8">
              <w:rPr>
                <w:lang w:val="en-GB" w:bidi="ar-SA"/>
              </w:rPr>
              <w:t>parties</w:t>
            </w:r>
            <w:r w:rsidRPr="00C110B8">
              <w:rPr>
                <w:rFonts w:cs="Arial"/>
                <w:lang w:val="en-GB" w:bidi="ar-SA"/>
              </w:rPr>
              <w:t xml:space="preserve"> </w:t>
            </w:r>
            <w:r w:rsidRPr="00C110B8">
              <w:rPr>
                <w:lang w:val="en-GB" w:bidi="ar-SA"/>
              </w:rPr>
              <w:t xml:space="preserve">or if those costs shall be paid from the </w:t>
            </w:r>
            <w:r w:rsidRPr="00C110B8">
              <w:rPr>
                <w:rFonts w:cs="Arial"/>
                <w:lang w:val="en-GB" w:bidi="ar-SA"/>
              </w:rPr>
              <w:t>court funds.</w:t>
            </w:r>
          </w:p>
        </w:tc>
      </w:tr>
      <w:tr w:rsidR="005B5D71" w:rsidRPr="00136340" w14:paraId="3F8B3554" w14:textId="77777777" w:rsidTr="00794AD7">
        <w:trPr>
          <w:trHeight w:val="20"/>
        </w:trPr>
        <w:tc>
          <w:tcPr>
            <w:tcW w:w="2350" w:type="pct"/>
          </w:tcPr>
          <w:p w14:paraId="525E9786" w14:textId="77777777" w:rsidR="005B5D71" w:rsidRPr="00E568F9" w:rsidRDefault="005B5D71" w:rsidP="005B5D71">
            <w:pPr>
              <w:pStyle w:val="len"/>
              <w:rPr>
                <w:rFonts w:cs="Arial"/>
                <w:lang w:bidi="ar-SA"/>
              </w:rPr>
            </w:pPr>
            <w:r w:rsidRPr="00E568F9">
              <w:rPr>
                <w:rFonts w:cs="Arial"/>
                <w:lang w:bidi="ar-SA"/>
              </w:rPr>
              <w:t>155. člen</w:t>
            </w:r>
          </w:p>
        </w:tc>
        <w:tc>
          <w:tcPr>
            <w:tcW w:w="167" w:type="pct"/>
            <w:vMerge/>
          </w:tcPr>
          <w:p w14:paraId="11E7E3C0" w14:textId="77777777" w:rsidR="005B5D71" w:rsidRPr="00AB3892" w:rsidRDefault="005B5D71" w:rsidP="005B5D71">
            <w:pPr>
              <w:pStyle w:val="Odstavek"/>
              <w:rPr>
                <w:rFonts w:cs="Arial"/>
                <w:lang w:bidi="ar-SA"/>
              </w:rPr>
            </w:pPr>
          </w:p>
        </w:tc>
        <w:tc>
          <w:tcPr>
            <w:tcW w:w="2483" w:type="pct"/>
          </w:tcPr>
          <w:p w14:paraId="0818EEBB" w14:textId="77777777" w:rsidR="005B5D71" w:rsidRPr="00C110B8" w:rsidRDefault="005B5D71" w:rsidP="005B5D71">
            <w:pPr>
              <w:pStyle w:val="len"/>
              <w:rPr>
                <w:rFonts w:cs="Arial"/>
                <w:lang w:val="en-GB" w:bidi="ar-SA"/>
              </w:rPr>
            </w:pPr>
            <w:r w:rsidRPr="00C110B8">
              <w:rPr>
                <w:rFonts w:cs="Arial"/>
                <w:lang w:val="en-GB" w:bidi="ar-SA"/>
              </w:rPr>
              <w:t>Article 155</w:t>
            </w:r>
          </w:p>
        </w:tc>
      </w:tr>
      <w:tr w:rsidR="005B5D71" w:rsidRPr="00136340" w14:paraId="064BB8A6" w14:textId="77777777" w:rsidTr="00794AD7">
        <w:trPr>
          <w:trHeight w:val="20"/>
        </w:trPr>
        <w:tc>
          <w:tcPr>
            <w:tcW w:w="2350" w:type="pct"/>
          </w:tcPr>
          <w:p w14:paraId="5A89B699" w14:textId="77777777" w:rsidR="005B5D71" w:rsidRPr="00E568F9" w:rsidRDefault="005B5D71" w:rsidP="005B5D71">
            <w:pPr>
              <w:pStyle w:val="Odstavek"/>
              <w:rPr>
                <w:rFonts w:cs="Arial"/>
                <w:lang w:bidi="ar-SA"/>
              </w:rPr>
            </w:pPr>
            <w:r w:rsidRPr="00E568F9">
              <w:rPr>
                <w:rFonts w:cs="Arial"/>
                <w:lang w:bidi="ar-SA"/>
              </w:rPr>
              <w:t>Pri odločanju o tem, kateri stroški naj se povrnejo stranki, upošteva sodišče samo tiste stroške, ki so bili potrebni za pravdo. O tem, kateri stroški so bili potrebni in koliko znašajo, odloči sodišče po skrbni presoji vseh okoliščin.</w:t>
            </w:r>
          </w:p>
        </w:tc>
        <w:tc>
          <w:tcPr>
            <w:tcW w:w="167" w:type="pct"/>
            <w:vMerge/>
          </w:tcPr>
          <w:p w14:paraId="702EF8AD" w14:textId="77777777" w:rsidR="005B5D71" w:rsidRPr="00AB3892" w:rsidRDefault="005B5D71" w:rsidP="005B5D71">
            <w:pPr>
              <w:pStyle w:val="Odstavek"/>
              <w:rPr>
                <w:rFonts w:cs="Arial"/>
                <w:lang w:bidi="ar-SA"/>
              </w:rPr>
            </w:pPr>
          </w:p>
        </w:tc>
        <w:tc>
          <w:tcPr>
            <w:tcW w:w="2483" w:type="pct"/>
          </w:tcPr>
          <w:p w14:paraId="5506F0AB" w14:textId="0B4664AC" w:rsidR="005B5D71" w:rsidRPr="00C110B8" w:rsidRDefault="005B5D71" w:rsidP="005B5D71">
            <w:pPr>
              <w:pStyle w:val="Odstavek"/>
              <w:rPr>
                <w:rFonts w:cs="Arial"/>
                <w:lang w:val="en-GB" w:bidi="ar-SA"/>
              </w:rPr>
            </w:pPr>
            <w:r w:rsidRPr="00C110B8">
              <w:rPr>
                <w:rFonts w:cs="Arial"/>
                <w:lang w:val="en-GB" w:bidi="ar-SA"/>
              </w:rPr>
              <w:t xml:space="preserve">In deciding which costs are to be </w:t>
            </w:r>
            <w:r w:rsidRPr="00C110B8">
              <w:rPr>
                <w:lang w:val="en-GB" w:bidi="ar-SA"/>
              </w:rPr>
              <w:t>paid</w:t>
            </w:r>
            <w:r w:rsidRPr="00C110B8">
              <w:rPr>
                <w:rFonts w:cs="Arial"/>
                <w:lang w:val="en-GB" w:bidi="ar-SA"/>
              </w:rPr>
              <w:t xml:space="preserve"> to </w:t>
            </w:r>
            <w:r w:rsidRPr="00C110B8">
              <w:rPr>
                <w:lang w:val="en-GB"/>
              </w:rPr>
              <w:t>a</w:t>
            </w:r>
            <w:r w:rsidRPr="00C110B8">
              <w:rPr>
                <w:rFonts w:cs="Arial"/>
                <w:lang w:val="en-GB" w:bidi="ar-SA"/>
              </w:rPr>
              <w:t xml:space="preserve"> party, the court shall take into account only the </w:t>
            </w:r>
            <w:r w:rsidRPr="00C110B8">
              <w:rPr>
                <w:lang w:val="en-GB" w:bidi="ar-SA"/>
              </w:rPr>
              <w:t>costs</w:t>
            </w:r>
            <w:r w:rsidRPr="00C110B8">
              <w:rPr>
                <w:rFonts w:cs="Arial"/>
                <w:lang w:val="en-GB" w:bidi="ar-SA"/>
              </w:rPr>
              <w:t xml:space="preserve"> which were </w:t>
            </w:r>
            <w:r w:rsidRPr="00C110B8">
              <w:rPr>
                <w:lang w:val="en-GB" w:bidi="ar-SA"/>
              </w:rPr>
              <w:t>necessary</w:t>
            </w:r>
            <w:r w:rsidRPr="00C110B8">
              <w:rPr>
                <w:rFonts w:cs="Arial"/>
                <w:lang w:val="en-GB" w:bidi="ar-SA"/>
              </w:rPr>
              <w:t xml:space="preserve"> for the</w:t>
            </w:r>
            <w:r w:rsidRPr="00C110B8">
              <w:rPr>
                <w:lang w:val="en-GB" w:bidi="ar-SA"/>
              </w:rPr>
              <w:t xml:space="preserve"> conduct</w:t>
            </w:r>
            <w:r w:rsidRPr="00C110B8">
              <w:rPr>
                <w:lang w:val="en-GB"/>
              </w:rPr>
              <w:t>ing</w:t>
            </w:r>
            <w:r w:rsidRPr="00C110B8">
              <w:rPr>
                <w:lang w:val="en-GB" w:bidi="ar-SA"/>
              </w:rPr>
              <w:t xml:space="preserve"> of the</w:t>
            </w:r>
            <w:r w:rsidRPr="00C110B8">
              <w:rPr>
                <w:rFonts w:cs="Arial"/>
                <w:lang w:val="en-GB" w:bidi="ar-SA"/>
              </w:rPr>
              <w:t xml:space="preserve"> litigation. </w:t>
            </w:r>
            <w:r w:rsidRPr="00C110B8">
              <w:rPr>
                <w:lang w:val="en-GB" w:bidi="ar-SA"/>
              </w:rPr>
              <w:t>The court shall decide which</w:t>
            </w:r>
            <w:r w:rsidRPr="00C110B8">
              <w:rPr>
                <w:rFonts w:cs="Arial"/>
                <w:lang w:val="en-GB" w:bidi="ar-SA"/>
              </w:rPr>
              <w:t xml:space="preserve"> costs </w:t>
            </w:r>
            <w:r w:rsidRPr="00C110B8">
              <w:rPr>
                <w:lang w:val="en-GB" w:bidi="ar-SA"/>
              </w:rPr>
              <w:t>were necessary and on the level of these costs after</w:t>
            </w:r>
            <w:r w:rsidRPr="00C110B8">
              <w:rPr>
                <w:rFonts w:cs="Arial"/>
                <w:lang w:val="en-GB" w:bidi="ar-SA"/>
              </w:rPr>
              <w:t xml:space="preserve"> a careful </w:t>
            </w:r>
            <w:r w:rsidRPr="00C110B8">
              <w:rPr>
                <w:lang w:val="en-GB" w:bidi="ar-SA"/>
              </w:rPr>
              <w:t>consideration</w:t>
            </w:r>
            <w:r w:rsidRPr="00C110B8">
              <w:rPr>
                <w:rFonts w:cs="Arial"/>
                <w:lang w:val="en-GB" w:bidi="ar-SA"/>
              </w:rPr>
              <w:t xml:space="preserve"> of</w:t>
            </w:r>
            <w:r w:rsidRPr="00C110B8">
              <w:rPr>
                <w:lang w:val="en-GB" w:bidi="ar-SA"/>
              </w:rPr>
              <w:t xml:space="preserve"> all the </w:t>
            </w:r>
            <w:r w:rsidRPr="00C110B8">
              <w:rPr>
                <w:rFonts w:cs="Arial"/>
                <w:lang w:val="en-GB" w:bidi="ar-SA"/>
              </w:rPr>
              <w:t>circumstances.</w:t>
            </w:r>
          </w:p>
        </w:tc>
      </w:tr>
      <w:tr w:rsidR="005B5D71" w:rsidRPr="00136340" w14:paraId="1260EEDC" w14:textId="77777777" w:rsidTr="00794AD7">
        <w:trPr>
          <w:trHeight w:val="20"/>
        </w:trPr>
        <w:tc>
          <w:tcPr>
            <w:tcW w:w="2350" w:type="pct"/>
          </w:tcPr>
          <w:p w14:paraId="21F77AB1" w14:textId="77777777" w:rsidR="005B5D71" w:rsidRPr="00E568F9" w:rsidRDefault="005B5D71" w:rsidP="005B5D71">
            <w:pPr>
              <w:pStyle w:val="Odstavek"/>
              <w:rPr>
                <w:rFonts w:cs="Arial"/>
                <w:lang w:bidi="ar-SA"/>
              </w:rPr>
            </w:pPr>
            <w:r w:rsidRPr="00E568F9">
              <w:rPr>
                <w:rFonts w:cs="Arial"/>
                <w:lang w:bidi="ar-SA"/>
              </w:rPr>
              <w:t>Če je predpisana tarifa za nagrade odvetnikov ali za druge stroške, se taki stroški odmerijo po tarifi.</w:t>
            </w:r>
          </w:p>
        </w:tc>
        <w:tc>
          <w:tcPr>
            <w:tcW w:w="167" w:type="pct"/>
            <w:vMerge/>
          </w:tcPr>
          <w:p w14:paraId="2E2AAF98" w14:textId="77777777" w:rsidR="005B5D71" w:rsidRPr="00AB3892" w:rsidRDefault="005B5D71" w:rsidP="005B5D71">
            <w:pPr>
              <w:pStyle w:val="Odstavek"/>
              <w:rPr>
                <w:rFonts w:cs="Arial"/>
                <w:lang w:bidi="ar-SA"/>
              </w:rPr>
            </w:pPr>
          </w:p>
        </w:tc>
        <w:tc>
          <w:tcPr>
            <w:tcW w:w="2483" w:type="pct"/>
          </w:tcPr>
          <w:p w14:paraId="369F2526" w14:textId="2690E3EA"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there is a prescribed</w:t>
            </w:r>
            <w:r w:rsidRPr="00C110B8">
              <w:rPr>
                <w:rFonts w:cs="Arial"/>
                <w:lang w:val="en-GB" w:bidi="ar-SA"/>
              </w:rPr>
              <w:t xml:space="preserve"> tariff </w:t>
            </w:r>
            <w:r w:rsidRPr="00C110B8">
              <w:rPr>
                <w:lang w:val="en-GB" w:bidi="ar-SA"/>
              </w:rPr>
              <w:t>for</w:t>
            </w:r>
            <w:r w:rsidRPr="00C110B8">
              <w:rPr>
                <w:rFonts w:cs="Arial"/>
                <w:lang w:val="en-GB" w:bidi="ar-SA"/>
              </w:rPr>
              <w:t xml:space="preserve"> attorney</w:t>
            </w:r>
            <w:r w:rsidRPr="00C110B8">
              <w:rPr>
                <w:lang w:val="en-GB"/>
              </w:rPr>
              <w:t>s</w:t>
            </w:r>
            <w:r w:rsidRPr="00C110B8">
              <w:rPr>
                <w:rFonts w:cs="Arial"/>
                <w:lang w:val="en-GB" w:bidi="ar-SA"/>
              </w:rPr>
              <w:t xml:space="preserve">’ fees or other </w:t>
            </w:r>
            <w:r w:rsidRPr="00C110B8">
              <w:rPr>
                <w:lang w:val="en-GB" w:bidi="ar-SA"/>
              </w:rPr>
              <w:t>costs,</w:t>
            </w:r>
            <w:r w:rsidRPr="00C110B8">
              <w:rPr>
                <w:rFonts w:cs="Arial"/>
                <w:lang w:val="en-GB" w:bidi="ar-SA"/>
              </w:rPr>
              <w:t xml:space="preserve"> such </w:t>
            </w:r>
            <w:r w:rsidRPr="00C110B8">
              <w:rPr>
                <w:lang w:val="en-GB" w:bidi="ar-SA"/>
              </w:rPr>
              <w:t xml:space="preserve">costs </w:t>
            </w:r>
            <w:r w:rsidRPr="00C110B8">
              <w:rPr>
                <w:rFonts w:cs="Arial"/>
                <w:lang w:val="en-GB" w:bidi="ar-SA"/>
              </w:rPr>
              <w:t xml:space="preserve">shall be </w:t>
            </w:r>
            <w:r w:rsidRPr="00C110B8">
              <w:rPr>
                <w:lang w:val="en-GB" w:bidi="ar-SA"/>
              </w:rPr>
              <w:t>calculated</w:t>
            </w:r>
            <w:r w:rsidRPr="00C110B8">
              <w:rPr>
                <w:rFonts w:cs="Arial"/>
                <w:lang w:val="en-GB" w:bidi="ar-SA"/>
              </w:rPr>
              <w:t xml:space="preserve"> according to the tariff.</w:t>
            </w:r>
          </w:p>
        </w:tc>
      </w:tr>
      <w:tr w:rsidR="005B5D71" w:rsidRPr="00136340" w14:paraId="42AE2883" w14:textId="77777777" w:rsidTr="00794AD7">
        <w:trPr>
          <w:trHeight w:val="20"/>
        </w:trPr>
        <w:tc>
          <w:tcPr>
            <w:tcW w:w="2350" w:type="pct"/>
          </w:tcPr>
          <w:p w14:paraId="2BB82F69" w14:textId="77777777" w:rsidR="005B5D71" w:rsidRPr="00E568F9" w:rsidRDefault="005B5D71" w:rsidP="005B5D71">
            <w:pPr>
              <w:pStyle w:val="len"/>
              <w:rPr>
                <w:rFonts w:cs="Arial"/>
                <w:lang w:bidi="ar-SA"/>
              </w:rPr>
            </w:pPr>
            <w:r w:rsidRPr="00E568F9">
              <w:rPr>
                <w:rFonts w:cs="Arial"/>
                <w:lang w:bidi="ar-SA"/>
              </w:rPr>
              <w:t>156. člen</w:t>
            </w:r>
          </w:p>
        </w:tc>
        <w:tc>
          <w:tcPr>
            <w:tcW w:w="167" w:type="pct"/>
            <w:vMerge/>
          </w:tcPr>
          <w:p w14:paraId="53FF9F8B" w14:textId="77777777" w:rsidR="005B5D71" w:rsidRPr="00AB3892" w:rsidRDefault="005B5D71" w:rsidP="005B5D71">
            <w:pPr>
              <w:pStyle w:val="Odstavek"/>
              <w:rPr>
                <w:rFonts w:cs="Arial"/>
                <w:lang w:bidi="ar-SA"/>
              </w:rPr>
            </w:pPr>
          </w:p>
        </w:tc>
        <w:tc>
          <w:tcPr>
            <w:tcW w:w="2483" w:type="pct"/>
          </w:tcPr>
          <w:p w14:paraId="10986D84" w14:textId="77777777" w:rsidR="005B5D71" w:rsidRPr="00C110B8" w:rsidRDefault="005B5D71" w:rsidP="005B5D71">
            <w:pPr>
              <w:pStyle w:val="len"/>
              <w:rPr>
                <w:rFonts w:cs="Arial"/>
                <w:lang w:val="en-GB" w:bidi="ar-SA"/>
              </w:rPr>
            </w:pPr>
            <w:r w:rsidRPr="00C110B8">
              <w:rPr>
                <w:rFonts w:cs="Arial"/>
                <w:lang w:val="en-GB" w:bidi="ar-SA"/>
              </w:rPr>
              <w:t>Article 156</w:t>
            </w:r>
          </w:p>
        </w:tc>
      </w:tr>
      <w:tr w:rsidR="005B5D71" w:rsidRPr="00136340" w14:paraId="1FCCB565" w14:textId="77777777" w:rsidTr="00794AD7">
        <w:trPr>
          <w:trHeight w:val="20"/>
        </w:trPr>
        <w:tc>
          <w:tcPr>
            <w:tcW w:w="2350" w:type="pct"/>
          </w:tcPr>
          <w:p w14:paraId="2E54EEFA" w14:textId="77777777" w:rsidR="005B5D71" w:rsidRPr="00E568F9" w:rsidRDefault="005B5D71" w:rsidP="005B5D71">
            <w:pPr>
              <w:pStyle w:val="Odstavek"/>
              <w:rPr>
                <w:rFonts w:cs="Arial"/>
                <w:lang w:bidi="ar-SA"/>
              </w:rPr>
            </w:pPr>
            <w:r w:rsidRPr="00E568F9">
              <w:rPr>
                <w:rFonts w:cs="Arial"/>
                <w:lang w:bidi="ar-SA"/>
              </w:rPr>
              <w:t>Stranka mora ne glede na izid pravde povrniti nasprotni stranki stroške, ki jih je povzročila po svoji krivdi ali po naključju, ki se je njej primerilo.</w:t>
            </w:r>
          </w:p>
        </w:tc>
        <w:tc>
          <w:tcPr>
            <w:tcW w:w="167" w:type="pct"/>
            <w:vMerge/>
          </w:tcPr>
          <w:p w14:paraId="0B60A7F1" w14:textId="77777777" w:rsidR="005B5D71" w:rsidRPr="00AB3892" w:rsidRDefault="005B5D71" w:rsidP="005B5D71">
            <w:pPr>
              <w:pStyle w:val="Odstavek"/>
              <w:rPr>
                <w:rFonts w:cs="Arial"/>
                <w:lang w:bidi="ar-SA"/>
              </w:rPr>
            </w:pPr>
          </w:p>
        </w:tc>
        <w:tc>
          <w:tcPr>
            <w:tcW w:w="2483" w:type="pct"/>
          </w:tcPr>
          <w:p w14:paraId="16178818" w14:textId="1F846226" w:rsidR="005B5D71" w:rsidRPr="00C110B8" w:rsidRDefault="005B5D71" w:rsidP="005B5D71">
            <w:pPr>
              <w:pStyle w:val="Odstavek"/>
              <w:rPr>
                <w:rFonts w:cs="Arial"/>
                <w:lang w:val="en-GB" w:bidi="ar-SA"/>
              </w:rPr>
            </w:pPr>
            <w:r w:rsidRPr="00C110B8">
              <w:rPr>
                <w:lang w:val="en-GB" w:bidi="ar-SA"/>
              </w:rPr>
              <w:t>A party shall be obliged, regardless of</w:t>
            </w:r>
            <w:r w:rsidRPr="00C110B8">
              <w:rPr>
                <w:rFonts w:cs="Arial"/>
                <w:lang w:val="en-GB" w:bidi="ar-SA"/>
              </w:rPr>
              <w:t xml:space="preserve"> the outcome of </w:t>
            </w:r>
            <w:r w:rsidRPr="00C110B8">
              <w:rPr>
                <w:lang w:val="en-GB" w:bidi="ar-SA"/>
              </w:rPr>
              <w:t xml:space="preserve">the litigation, to pay </w:t>
            </w:r>
            <w:r w:rsidRPr="00C110B8">
              <w:rPr>
                <w:rFonts w:cs="Arial"/>
                <w:lang w:val="en-GB" w:bidi="ar-SA"/>
              </w:rPr>
              <w:t xml:space="preserve">the opposing party the costs </w:t>
            </w:r>
            <w:r w:rsidRPr="00C110B8">
              <w:rPr>
                <w:lang w:val="en-GB" w:bidi="ar-SA"/>
              </w:rPr>
              <w:t>which he or she has caused by his or her own fault or by events that happened to him or her</w:t>
            </w:r>
            <w:r w:rsidRPr="00C110B8">
              <w:rPr>
                <w:rFonts w:cs="Arial"/>
                <w:lang w:val="en-GB" w:bidi="ar-SA"/>
              </w:rPr>
              <w:t>.</w:t>
            </w:r>
          </w:p>
        </w:tc>
      </w:tr>
      <w:tr w:rsidR="005B5D71" w:rsidRPr="00136340" w14:paraId="2C40FF6C" w14:textId="77777777" w:rsidTr="00794AD7">
        <w:trPr>
          <w:trHeight w:val="20"/>
        </w:trPr>
        <w:tc>
          <w:tcPr>
            <w:tcW w:w="2350" w:type="pct"/>
          </w:tcPr>
          <w:p w14:paraId="0B57B1C5" w14:textId="77777777" w:rsidR="005B5D71" w:rsidRPr="00E568F9" w:rsidRDefault="005B5D71" w:rsidP="005B5D71">
            <w:pPr>
              <w:pStyle w:val="Odstavek"/>
              <w:rPr>
                <w:rFonts w:cs="Arial"/>
                <w:lang w:bidi="ar-SA"/>
              </w:rPr>
            </w:pPr>
            <w:r w:rsidRPr="00E568F9">
              <w:rPr>
                <w:rFonts w:cs="Arial"/>
                <w:lang w:bidi="ar-SA"/>
              </w:rPr>
              <w:t>Sodišče lahko odloči, da mora zakoniti zastopnik ali pooblaščenec stranke povrniti nasprotni stranki stroške, ki jih je povzročil po svoji krivdi.</w:t>
            </w:r>
          </w:p>
        </w:tc>
        <w:tc>
          <w:tcPr>
            <w:tcW w:w="167" w:type="pct"/>
            <w:vMerge/>
          </w:tcPr>
          <w:p w14:paraId="3E4B9062" w14:textId="77777777" w:rsidR="005B5D71" w:rsidRPr="00AB3892" w:rsidRDefault="005B5D71" w:rsidP="005B5D71">
            <w:pPr>
              <w:pStyle w:val="Odstavek"/>
              <w:rPr>
                <w:rFonts w:cs="Arial"/>
                <w:lang w:bidi="ar-SA"/>
              </w:rPr>
            </w:pPr>
          </w:p>
        </w:tc>
        <w:tc>
          <w:tcPr>
            <w:tcW w:w="2483" w:type="pct"/>
          </w:tcPr>
          <w:p w14:paraId="73EED3D1" w14:textId="77777777" w:rsidR="005B5D71" w:rsidRPr="00C110B8" w:rsidRDefault="005B5D71" w:rsidP="005B5D71">
            <w:pPr>
              <w:pStyle w:val="Odstavek"/>
              <w:rPr>
                <w:rFonts w:cs="Arial"/>
                <w:lang w:val="en-GB" w:bidi="ar-SA"/>
              </w:rPr>
            </w:pPr>
            <w:r w:rsidRPr="00C110B8">
              <w:rPr>
                <w:rFonts w:cs="Arial"/>
                <w:lang w:val="en-GB" w:bidi="ar-SA"/>
              </w:rPr>
              <w:t>The court may dec</w:t>
            </w:r>
            <w:r w:rsidRPr="00C110B8">
              <w:rPr>
                <w:lang w:val="en-GB" w:bidi="ar-SA"/>
              </w:rPr>
              <w:t>ide</w:t>
            </w:r>
            <w:r w:rsidRPr="00C110B8">
              <w:rPr>
                <w:rFonts w:cs="Arial"/>
                <w:lang w:val="en-GB" w:bidi="ar-SA"/>
              </w:rPr>
              <w:t xml:space="preserve"> that </w:t>
            </w:r>
            <w:r w:rsidRPr="00C110B8">
              <w:rPr>
                <w:lang w:val="en-GB" w:bidi="ar-SA"/>
              </w:rPr>
              <w:t>the</w:t>
            </w:r>
            <w:r w:rsidRPr="00C110B8">
              <w:rPr>
                <w:rFonts w:cs="Arial"/>
                <w:lang w:val="en-GB" w:bidi="ar-SA"/>
              </w:rPr>
              <w:t xml:space="preserve"> </w:t>
            </w:r>
            <w:r w:rsidRPr="00C110B8">
              <w:rPr>
                <w:lang w:val="en-GB" w:bidi="ar-SA"/>
              </w:rPr>
              <w:t>statutory representative</w:t>
            </w:r>
            <w:r w:rsidRPr="00C110B8">
              <w:rPr>
                <w:rFonts w:cs="Arial"/>
                <w:lang w:val="en-GB" w:bidi="ar-SA"/>
              </w:rPr>
              <w:t xml:space="preserve"> or counsel of the party </w:t>
            </w:r>
            <w:r w:rsidRPr="00C110B8">
              <w:rPr>
                <w:lang w:val="en-GB" w:bidi="ar-SA"/>
              </w:rPr>
              <w:t>must pay to t</w:t>
            </w:r>
            <w:r w:rsidRPr="00C110B8">
              <w:rPr>
                <w:rFonts w:cs="Arial"/>
                <w:lang w:val="en-GB" w:bidi="ar-SA"/>
              </w:rPr>
              <w:t xml:space="preserve">he opposing party the </w:t>
            </w:r>
            <w:r w:rsidRPr="00C110B8">
              <w:rPr>
                <w:lang w:val="en-GB" w:bidi="ar-SA"/>
              </w:rPr>
              <w:t>costs that he or she has caused by his or her own fault</w:t>
            </w:r>
            <w:r w:rsidRPr="00C110B8">
              <w:rPr>
                <w:rFonts w:cs="Arial"/>
                <w:lang w:val="en-GB" w:bidi="ar-SA"/>
              </w:rPr>
              <w:t>.</w:t>
            </w:r>
          </w:p>
        </w:tc>
      </w:tr>
      <w:tr w:rsidR="005B5D71" w:rsidRPr="00136340" w14:paraId="624EF4D6" w14:textId="77777777" w:rsidTr="00794AD7">
        <w:trPr>
          <w:trHeight w:val="20"/>
        </w:trPr>
        <w:tc>
          <w:tcPr>
            <w:tcW w:w="2350" w:type="pct"/>
          </w:tcPr>
          <w:p w14:paraId="5493ADDF" w14:textId="77777777" w:rsidR="005B5D71" w:rsidRPr="00E568F9" w:rsidRDefault="005B5D71" w:rsidP="005B5D71">
            <w:pPr>
              <w:pStyle w:val="Odstavek"/>
              <w:rPr>
                <w:rFonts w:cs="Arial"/>
                <w:lang w:bidi="ar-SA"/>
              </w:rPr>
            </w:pPr>
            <w:r w:rsidRPr="00E568F9">
              <w:rPr>
                <w:rFonts w:cs="Arial"/>
                <w:lang w:bidi="ar-SA"/>
              </w:rPr>
              <w:t>Stranka, ki se ni udeležila pripravljalnega naroka, mora nasprotni stranki povrniti stroške tega naroka.</w:t>
            </w:r>
          </w:p>
        </w:tc>
        <w:tc>
          <w:tcPr>
            <w:tcW w:w="167" w:type="pct"/>
            <w:vMerge/>
          </w:tcPr>
          <w:p w14:paraId="40822378" w14:textId="77777777" w:rsidR="005B5D71" w:rsidRPr="00AB3892" w:rsidRDefault="005B5D71" w:rsidP="005B5D71">
            <w:pPr>
              <w:pStyle w:val="Odstavek"/>
              <w:rPr>
                <w:rFonts w:cs="Arial"/>
                <w:lang w:bidi="ar-SA"/>
              </w:rPr>
            </w:pPr>
          </w:p>
        </w:tc>
        <w:tc>
          <w:tcPr>
            <w:tcW w:w="2483" w:type="pct"/>
          </w:tcPr>
          <w:p w14:paraId="5B979C2B" w14:textId="34B612FD" w:rsidR="005B5D71" w:rsidRPr="00C110B8" w:rsidRDefault="005B5D71" w:rsidP="005B5D71">
            <w:pPr>
              <w:pStyle w:val="Odstavek"/>
              <w:rPr>
                <w:rFonts w:cs="Arial"/>
                <w:lang w:val="en-GB" w:bidi="ar-SA"/>
              </w:rPr>
            </w:pPr>
            <w:r w:rsidRPr="00C110B8">
              <w:rPr>
                <w:lang w:val="en-GB"/>
              </w:rPr>
              <w:t>A</w:t>
            </w:r>
            <w:r w:rsidRPr="00C110B8">
              <w:rPr>
                <w:rFonts w:cs="Arial"/>
                <w:lang w:val="en-GB" w:bidi="ar-SA"/>
              </w:rPr>
              <w:t xml:space="preserve"> party who fail</w:t>
            </w:r>
            <w:r w:rsidRPr="00C110B8">
              <w:rPr>
                <w:lang w:val="en-GB" w:bidi="ar-SA"/>
              </w:rPr>
              <w:t>s</w:t>
            </w:r>
            <w:r w:rsidRPr="00C110B8">
              <w:rPr>
                <w:rFonts w:cs="Arial"/>
                <w:lang w:val="en-GB" w:bidi="ar-SA"/>
              </w:rPr>
              <w:t xml:space="preserve"> to attend the </w:t>
            </w:r>
            <w:r w:rsidRPr="00C110B8">
              <w:rPr>
                <w:lang w:val="en-GB" w:bidi="ar-SA"/>
              </w:rPr>
              <w:t xml:space="preserve">preparatory </w:t>
            </w:r>
            <w:r w:rsidRPr="00C110B8">
              <w:rPr>
                <w:rFonts w:cs="Arial"/>
                <w:lang w:val="en-GB" w:bidi="ar-SA"/>
              </w:rPr>
              <w:t xml:space="preserve">hearing shall </w:t>
            </w:r>
            <w:r w:rsidRPr="00C110B8">
              <w:rPr>
                <w:lang w:val="en-GB" w:bidi="ar-SA"/>
              </w:rPr>
              <w:t xml:space="preserve">pay to </w:t>
            </w:r>
            <w:r w:rsidRPr="00C110B8">
              <w:rPr>
                <w:rFonts w:cs="Arial"/>
                <w:lang w:val="en-GB" w:bidi="ar-SA"/>
              </w:rPr>
              <w:t xml:space="preserve">the opposing party the costs </w:t>
            </w:r>
            <w:r w:rsidRPr="00C110B8">
              <w:rPr>
                <w:lang w:val="en-GB" w:bidi="ar-SA"/>
              </w:rPr>
              <w:t>of that hearing.</w:t>
            </w:r>
          </w:p>
        </w:tc>
      </w:tr>
      <w:tr w:rsidR="005B5D71" w:rsidRPr="00136340" w14:paraId="7A1F5E1E" w14:textId="77777777" w:rsidTr="00794AD7">
        <w:trPr>
          <w:trHeight w:val="20"/>
        </w:trPr>
        <w:tc>
          <w:tcPr>
            <w:tcW w:w="2350" w:type="pct"/>
          </w:tcPr>
          <w:p w14:paraId="0A13A012" w14:textId="77777777" w:rsidR="005B5D71" w:rsidRPr="00E568F9" w:rsidRDefault="005B5D71" w:rsidP="005B5D71">
            <w:pPr>
              <w:pStyle w:val="len"/>
              <w:rPr>
                <w:rFonts w:cs="Arial"/>
                <w:lang w:bidi="ar-SA"/>
              </w:rPr>
            </w:pPr>
            <w:r w:rsidRPr="00E568F9">
              <w:rPr>
                <w:rFonts w:cs="Arial"/>
                <w:lang w:bidi="ar-SA"/>
              </w:rPr>
              <w:t>157. člen</w:t>
            </w:r>
          </w:p>
        </w:tc>
        <w:tc>
          <w:tcPr>
            <w:tcW w:w="167" w:type="pct"/>
            <w:vMerge/>
          </w:tcPr>
          <w:p w14:paraId="2DF07C5A" w14:textId="77777777" w:rsidR="005B5D71" w:rsidRPr="00AB3892" w:rsidRDefault="005B5D71" w:rsidP="005B5D71">
            <w:pPr>
              <w:pStyle w:val="Odstavek"/>
              <w:rPr>
                <w:rFonts w:cs="Arial"/>
                <w:lang w:bidi="ar-SA"/>
              </w:rPr>
            </w:pPr>
          </w:p>
        </w:tc>
        <w:tc>
          <w:tcPr>
            <w:tcW w:w="2483" w:type="pct"/>
          </w:tcPr>
          <w:p w14:paraId="7DDF49CE" w14:textId="77777777" w:rsidR="005B5D71" w:rsidRPr="00C110B8" w:rsidRDefault="005B5D71" w:rsidP="005B5D71">
            <w:pPr>
              <w:pStyle w:val="len"/>
              <w:rPr>
                <w:rFonts w:cs="Arial"/>
                <w:lang w:val="en-GB" w:bidi="ar-SA"/>
              </w:rPr>
            </w:pPr>
            <w:r w:rsidRPr="00C110B8">
              <w:rPr>
                <w:rFonts w:cs="Arial"/>
                <w:lang w:val="en-GB" w:bidi="ar-SA"/>
              </w:rPr>
              <w:t>Article 157</w:t>
            </w:r>
          </w:p>
        </w:tc>
      </w:tr>
      <w:tr w:rsidR="005B5D71" w:rsidRPr="00136340" w14:paraId="4E18F49A" w14:textId="77777777" w:rsidTr="00794AD7">
        <w:trPr>
          <w:trHeight w:val="20"/>
        </w:trPr>
        <w:tc>
          <w:tcPr>
            <w:tcW w:w="2350" w:type="pct"/>
          </w:tcPr>
          <w:p w14:paraId="206A8F86" w14:textId="77777777" w:rsidR="005B5D71" w:rsidRPr="00E568F9" w:rsidRDefault="005B5D71" w:rsidP="005B5D71">
            <w:pPr>
              <w:pStyle w:val="Odstavek"/>
              <w:rPr>
                <w:rFonts w:cs="Arial"/>
                <w:lang w:bidi="ar-SA"/>
              </w:rPr>
            </w:pPr>
            <w:r w:rsidRPr="00E568F9">
              <w:rPr>
                <w:rFonts w:cs="Arial"/>
                <w:lang w:bidi="ar-SA"/>
              </w:rPr>
              <w:t>Če tožena stranka ni dala povoda za tožbo in če je pripoznala tožbeni zahtevek v odgovoru na tožbo oziroma na glavni obravnavi, preden se je spustila v obravnavanje glavne stvari, mu mora tožnik povrniti pravdne stroške.</w:t>
            </w:r>
          </w:p>
        </w:tc>
        <w:tc>
          <w:tcPr>
            <w:tcW w:w="167" w:type="pct"/>
            <w:vMerge/>
          </w:tcPr>
          <w:p w14:paraId="3310CD70" w14:textId="77777777" w:rsidR="005B5D71" w:rsidRPr="00AB3892" w:rsidRDefault="005B5D71" w:rsidP="005B5D71">
            <w:pPr>
              <w:pStyle w:val="Odstavek"/>
              <w:rPr>
                <w:rFonts w:cs="Arial"/>
                <w:lang w:bidi="ar-SA"/>
              </w:rPr>
            </w:pPr>
          </w:p>
        </w:tc>
        <w:tc>
          <w:tcPr>
            <w:tcW w:w="2483" w:type="pct"/>
          </w:tcPr>
          <w:p w14:paraId="26A61FA6" w14:textId="77777777" w:rsidR="005B5D71" w:rsidRPr="00C110B8" w:rsidRDefault="005B5D71" w:rsidP="005B5D71">
            <w:pPr>
              <w:pStyle w:val="Odstavek"/>
              <w:rPr>
                <w:rFonts w:cs="Arial"/>
                <w:lang w:val="en-GB" w:bidi="ar-SA"/>
              </w:rPr>
            </w:pPr>
            <w:r w:rsidRPr="00C110B8">
              <w:rPr>
                <w:rFonts w:cs="Arial"/>
                <w:lang w:val="en-GB" w:bidi="ar-SA"/>
              </w:rPr>
              <w:t xml:space="preserve">If the defendant did not provide any cause for the action and </w:t>
            </w:r>
            <w:r w:rsidRPr="00C110B8">
              <w:rPr>
                <w:lang w:val="en-GB" w:bidi="ar-SA"/>
              </w:rPr>
              <w:t xml:space="preserve">if he or she has admitted the claim in his or her response to the action </w:t>
            </w:r>
            <w:r w:rsidRPr="00C110B8">
              <w:rPr>
                <w:rFonts w:cs="Arial"/>
                <w:lang w:val="en-GB" w:bidi="ar-SA"/>
              </w:rPr>
              <w:t>or at the main hearing, before be</w:t>
            </w:r>
            <w:r w:rsidRPr="00C110B8">
              <w:rPr>
                <w:lang w:val="en-GB" w:bidi="ar-SA"/>
              </w:rPr>
              <w:t>ginning litigation on the merits of the case</w:t>
            </w:r>
            <w:r w:rsidRPr="00C110B8">
              <w:rPr>
                <w:rFonts w:cs="Arial"/>
                <w:lang w:val="en-GB" w:bidi="ar-SA"/>
              </w:rPr>
              <w:t xml:space="preserve">, the plaintiff </w:t>
            </w:r>
            <w:r w:rsidRPr="00C110B8">
              <w:rPr>
                <w:lang w:val="en-GB" w:bidi="ar-SA"/>
              </w:rPr>
              <w:t xml:space="preserve">must pay the defendant </w:t>
            </w:r>
            <w:r w:rsidRPr="00C110B8">
              <w:rPr>
                <w:rFonts w:cs="Arial"/>
                <w:lang w:val="en-GB" w:bidi="ar-SA"/>
              </w:rPr>
              <w:t xml:space="preserve">the costs of </w:t>
            </w:r>
            <w:r w:rsidRPr="00C110B8">
              <w:rPr>
                <w:lang w:val="en-GB" w:bidi="ar-SA"/>
              </w:rPr>
              <w:t>the litigation</w:t>
            </w:r>
            <w:r w:rsidRPr="00C110B8">
              <w:rPr>
                <w:rFonts w:cs="Arial"/>
                <w:lang w:val="en-GB" w:bidi="ar-SA"/>
              </w:rPr>
              <w:t>.</w:t>
            </w:r>
          </w:p>
        </w:tc>
      </w:tr>
      <w:tr w:rsidR="005B5D71" w:rsidRPr="00136340" w14:paraId="2C14F4D7" w14:textId="77777777" w:rsidTr="00794AD7">
        <w:trPr>
          <w:trHeight w:val="20"/>
        </w:trPr>
        <w:tc>
          <w:tcPr>
            <w:tcW w:w="2350" w:type="pct"/>
          </w:tcPr>
          <w:p w14:paraId="2E6C94DC" w14:textId="77777777" w:rsidR="005B5D71" w:rsidRPr="00E568F9" w:rsidRDefault="005B5D71" w:rsidP="005B5D71">
            <w:pPr>
              <w:pStyle w:val="len"/>
              <w:rPr>
                <w:rFonts w:cs="Arial"/>
                <w:lang w:bidi="ar-SA"/>
              </w:rPr>
            </w:pPr>
            <w:r w:rsidRPr="00E568F9">
              <w:rPr>
                <w:rFonts w:cs="Arial"/>
                <w:lang w:bidi="ar-SA"/>
              </w:rPr>
              <w:lastRenderedPageBreak/>
              <w:t>158. člen</w:t>
            </w:r>
          </w:p>
        </w:tc>
        <w:tc>
          <w:tcPr>
            <w:tcW w:w="167" w:type="pct"/>
            <w:vMerge/>
          </w:tcPr>
          <w:p w14:paraId="16977864" w14:textId="77777777" w:rsidR="005B5D71" w:rsidRPr="00AB3892" w:rsidRDefault="005B5D71" w:rsidP="005B5D71">
            <w:pPr>
              <w:pStyle w:val="Odstavek"/>
              <w:rPr>
                <w:rFonts w:cs="Arial"/>
                <w:lang w:bidi="ar-SA"/>
              </w:rPr>
            </w:pPr>
          </w:p>
        </w:tc>
        <w:tc>
          <w:tcPr>
            <w:tcW w:w="2483" w:type="pct"/>
          </w:tcPr>
          <w:p w14:paraId="4BF25E35" w14:textId="77777777" w:rsidR="005B5D71" w:rsidRPr="00C110B8" w:rsidRDefault="005B5D71" w:rsidP="005B5D71">
            <w:pPr>
              <w:pStyle w:val="len"/>
              <w:rPr>
                <w:rFonts w:cs="Arial"/>
                <w:lang w:val="en-GB" w:bidi="ar-SA"/>
              </w:rPr>
            </w:pPr>
            <w:r w:rsidRPr="00C110B8">
              <w:rPr>
                <w:rFonts w:cs="Arial"/>
                <w:lang w:val="en-GB" w:bidi="ar-SA"/>
              </w:rPr>
              <w:t>Article 158</w:t>
            </w:r>
          </w:p>
        </w:tc>
      </w:tr>
      <w:tr w:rsidR="005B5D71" w:rsidRPr="00136340" w14:paraId="44D7DBBE" w14:textId="77777777" w:rsidTr="00794AD7">
        <w:trPr>
          <w:trHeight w:val="20"/>
        </w:trPr>
        <w:tc>
          <w:tcPr>
            <w:tcW w:w="2350" w:type="pct"/>
          </w:tcPr>
          <w:p w14:paraId="3B01B0ED" w14:textId="77777777" w:rsidR="005B5D71" w:rsidRPr="00E568F9" w:rsidRDefault="005B5D71" w:rsidP="005B5D71">
            <w:pPr>
              <w:pStyle w:val="Odstavek"/>
              <w:rPr>
                <w:rFonts w:cs="Arial"/>
                <w:lang w:bidi="ar-SA"/>
              </w:rPr>
            </w:pPr>
            <w:r w:rsidRPr="00E568F9">
              <w:rPr>
                <w:rFonts w:cs="Arial"/>
                <w:lang w:bidi="ar-SA"/>
              </w:rPr>
              <w:t>Tožeča stranka, ki umakne tožbo, mora povrniti nasprotni stranki pravdne stroške, razen če jo je umaknila takoj, ko je tožena stranka izpolnila zahtevek.</w:t>
            </w:r>
          </w:p>
        </w:tc>
        <w:tc>
          <w:tcPr>
            <w:tcW w:w="167" w:type="pct"/>
            <w:vMerge/>
          </w:tcPr>
          <w:p w14:paraId="4AED3F40" w14:textId="77777777" w:rsidR="005B5D71" w:rsidRPr="00AB3892" w:rsidRDefault="005B5D71" w:rsidP="005B5D71">
            <w:pPr>
              <w:pStyle w:val="Odstavek"/>
              <w:rPr>
                <w:rFonts w:cs="Arial"/>
                <w:lang w:bidi="ar-SA"/>
              </w:rPr>
            </w:pPr>
          </w:p>
        </w:tc>
        <w:tc>
          <w:tcPr>
            <w:tcW w:w="2483" w:type="pct"/>
          </w:tcPr>
          <w:p w14:paraId="0AA05B36" w14:textId="77777777" w:rsidR="005B5D71" w:rsidRPr="00C110B8" w:rsidRDefault="005B5D71" w:rsidP="005B5D71">
            <w:pPr>
              <w:pStyle w:val="Odstavek"/>
              <w:rPr>
                <w:rFonts w:cs="Arial"/>
                <w:lang w:val="en-GB" w:bidi="ar-SA"/>
              </w:rPr>
            </w:pPr>
            <w:r w:rsidRPr="00C110B8">
              <w:rPr>
                <w:lang w:val="en-GB" w:bidi="ar-SA"/>
              </w:rPr>
              <w:t>A</w:t>
            </w:r>
            <w:r w:rsidRPr="00C110B8">
              <w:rPr>
                <w:rFonts w:cs="Arial"/>
                <w:lang w:val="en-GB" w:bidi="ar-SA"/>
              </w:rPr>
              <w:t xml:space="preserve"> plaintiff who withdraws the action shall </w:t>
            </w:r>
            <w:r w:rsidRPr="00C110B8">
              <w:rPr>
                <w:lang w:val="en-GB" w:bidi="ar-SA"/>
              </w:rPr>
              <w:t>be obliged to pay</w:t>
            </w:r>
            <w:r w:rsidRPr="00C110B8">
              <w:rPr>
                <w:rFonts w:cs="Arial"/>
                <w:lang w:val="en-GB" w:bidi="ar-SA"/>
              </w:rPr>
              <w:t xml:space="preserve"> the </w:t>
            </w:r>
            <w:r w:rsidRPr="00C110B8">
              <w:rPr>
                <w:lang w:val="en-GB" w:bidi="ar-SA"/>
              </w:rPr>
              <w:t xml:space="preserve">opposing party </w:t>
            </w:r>
            <w:r w:rsidRPr="00C110B8">
              <w:rPr>
                <w:rFonts w:cs="Arial"/>
                <w:lang w:val="en-GB" w:bidi="ar-SA"/>
              </w:rPr>
              <w:t xml:space="preserve">the costs of </w:t>
            </w:r>
            <w:r w:rsidRPr="00C110B8">
              <w:rPr>
                <w:lang w:val="en-GB" w:bidi="ar-SA"/>
              </w:rPr>
              <w:t xml:space="preserve">the </w:t>
            </w:r>
            <w:r w:rsidRPr="00C110B8">
              <w:rPr>
                <w:rFonts w:cs="Arial"/>
                <w:lang w:val="en-GB" w:bidi="ar-SA"/>
              </w:rPr>
              <w:t xml:space="preserve">proceedings, except if the action is withdrawn </w:t>
            </w:r>
            <w:r w:rsidRPr="00C110B8">
              <w:rPr>
                <w:lang w:val="en-GB" w:bidi="ar-SA"/>
              </w:rPr>
              <w:t xml:space="preserve">immediately </w:t>
            </w:r>
            <w:r w:rsidRPr="00C110B8">
              <w:rPr>
                <w:rFonts w:cs="Arial"/>
                <w:lang w:val="en-GB" w:bidi="ar-SA"/>
              </w:rPr>
              <w:t xml:space="preserve">after the defendant has satisfied the </w:t>
            </w:r>
            <w:r w:rsidRPr="00C110B8">
              <w:rPr>
                <w:lang w:val="en-GB" w:bidi="ar-SA"/>
              </w:rPr>
              <w:t xml:space="preserve">plaintiff's </w:t>
            </w:r>
            <w:r w:rsidRPr="00C110B8">
              <w:rPr>
                <w:rFonts w:cs="Arial"/>
                <w:lang w:val="en-GB" w:bidi="ar-SA"/>
              </w:rPr>
              <w:t>claim.</w:t>
            </w:r>
          </w:p>
        </w:tc>
      </w:tr>
      <w:tr w:rsidR="005B5D71" w:rsidRPr="00136340" w14:paraId="4E1F8669" w14:textId="77777777" w:rsidTr="00794AD7">
        <w:trPr>
          <w:trHeight w:val="20"/>
        </w:trPr>
        <w:tc>
          <w:tcPr>
            <w:tcW w:w="2350" w:type="pct"/>
          </w:tcPr>
          <w:p w14:paraId="2815D98C" w14:textId="77777777" w:rsidR="005B5D71" w:rsidRPr="00E568F9" w:rsidRDefault="005B5D71" w:rsidP="005B5D71">
            <w:pPr>
              <w:pStyle w:val="Odstavek"/>
              <w:rPr>
                <w:rFonts w:cs="Arial"/>
                <w:lang w:bidi="ar-SA"/>
              </w:rPr>
            </w:pPr>
            <w:r w:rsidRPr="00E568F9">
              <w:rPr>
                <w:rFonts w:cs="Arial"/>
                <w:lang w:bidi="ar-SA"/>
              </w:rPr>
              <w:t>Stranka, ki umakne pravno sredstvo, mora nasprotni stranki povrniti stroške, nastale zaradi pravnega sredstva.</w:t>
            </w:r>
          </w:p>
        </w:tc>
        <w:tc>
          <w:tcPr>
            <w:tcW w:w="167" w:type="pct"/>
            <w:vMerge/>
          </w:tcPr>
          <w:p w14:paraId="69479B4F" w14:textId="77777777" w:rsidR="005B5D71" w:rsidRPr="00AB3892" w:rsidRDefault="005B5D71" w:rsidP="005B5D71">
            <w:pPr>
              <w:pStyle w:val="Odstavek"/>
              <w:rPr>
                <w:rFonts w:cs="Arial"/>
                <w:lang w:bidi="ar-SA"/>
              </w:rPr>
            </w:pPr>
          </w:p>
        </w:tc>
        <w:tc>
          <w:tcPr>
            <w:tcW w:w="2483" w:type="pct"/>
          </w:tcPr>
          <w:p w14:paraId="7B1E2287" w14:textId="77777777" w:rsidR="005B5D71" w:rsidRPr="00C110B8" w:rsidRDefault="005B5D71" w:rsidP="005B5D71">
            <w:pPr>
              <w:pStyle w:val="Odstavek"/>
              <w:rPr>
                <w:rFonts w:cs="Arial"/>
                <w:lang w:val="en-GB" w:bidi="ar-SA"/>
              </w:rPr>
            </w:pPr>
            <w:r w:rsidRPr="00C110B8">
              <w:rPr>
                <w:lang w:val="en-GB" w:bidi="ar-SA"/>
              </w:rPr>
              <w:t>A</w:t>
            </w:r>
            <w:r w:rsidRPr="00C110B8">
              <w:rPr>
                <w:rFonts w:cs="Arial"/>
                <w:lang w:val="en-GB" w:bidi="ar-SA"/>
              </w:rPr>
              <w:t xml:space="preserve"> party </w:t>
            </w:r>
            <w:r w:rsidRPr="00C110B8">
              <w:rPr>
                <w:lang w:val="en-GB" w:bidi="ar-SA"/>
              </w:rPr>
              <w:t xml:space="preserve">that </w:t>
            </w:r>
            <w:r w:rsidRPr="00C110B8">
              <w:rPr>
                <w:rFonts w:cs="Arial"/>
                <w:lang w:val="en-GB" w:bidi="ar-SA"/>
              </w:rPr>
              <w:t>withdraw</w:t>
            </w:r>
            <w:r w:rsidRPr="00C110B8">
              <w:rPr>
                <w:lang w:val="en-GB" w:bidi="ar-SA"/>
              </w:rPr>
              <w:t>s the legal</w:t>
            </w:r>
            <w:r w:rsidRPr="00C110B8">
              <w:rPr>
                <w:rFonts w:cs="Arial"/>
                <w:lang w:val="en-GB" w:bidi="ar-SA"/>
              </w:rPr>
              <w:t xml:space="preserve"> remedy shall </w:t>
            </w:r>
            <w:r w:rsidRPr="00C110B8">
              <w:rPr>
                <w:lang w:val="en-GB" w:bidi="ar-SA"/>
              </w:rPr>
              <w:t xml:space="preserve">be obliged to pay </w:t>
            </w:r>
            <w:r w:rsidRPr="00C110B8">
              <w:rPr>
                <w:rFonts w:cs="Arial"/>
                <w:lang w:val="en-GB" w:bidi="ar-SA"/>
              </w:rPr>
              <w:t xml:space="preserve">the opposing </w:t>
            </w:r>
            <w:r w:rsidRPr="00C110B8">
              <w:rPr>
                <w:lang w:val="en-GB" w:bidi="ar-SA"/>
              </w:rPr>
              <w:t xml:space="preserve">party </w:t>
            </w:r>
            <w:r w:rsidRPr="00C110B8">
              <w:rPr>
                <w:rFonts w:cs="Arial"/>
                <w:lang w:val="en-GB" w:bidi="ar-SA"/>
              </w:rPr>
              <w:t xml:space="preserve">the costs incurred </w:t>
            </w:r>
            <w:r w:rsidRPr="00C110B8">
              <w:rPr>
                <w:lang w:val="en-GB" w:bidi="ar-SA"/>
              </w:rPr>
              <w:t>due to the legal remedy</w:t>
            </w:r>
            <w:r w:rsidRPr="00C110B8">
              <w:rPr>
                <w:rFonts w:cs="Arial"/>
                <w:lang w:val="en-GB" w:bidi="ar-SA"/>
              </w:rPr>
              <w:t>.</w:t>
            </w:r>
          </w:p>
        </w:tc>
      </w:tr>
      <w:tr w:rsidR="005B5D71" w:rsidRPr="00136340" w14:paraId="2F6F3D46" w14:textId="77777777" w:rsidTr="00794AD7">
        <w:trPr>
          <w:trHeight w:val="20"/>
        </w:trPr>
        <w:tc>
          <w:tcPr>
            <w:tcW w:w="2350" w:type="pct"/>
          </w:tcPr>
          <w:p w14:paraId="2A743D3E" w14:textId="77777777" w:rsidR="005B5D71" w:rsidRPr="00E568F9" w:rsidRDefault="005B5D71" w:rsidP="005B5D71">
            <w:pPr>
              <w:pStyle w:val="len"/>
              <w:rPr>
                <w:rFonts w:cs="Arial"/>
                <w:lang w:bidi="ar-SA"/>
              </w:rPr>
            </w:pPr>
            <w:r w:rsidRPr="00E568F9">
              <w:rPr>
                <w:rFonts w:cs="Arial"/>
                <w:lang w:bidi="ar-SA"/>
              </w:rPr>
              <w:t>159. člen</w:t>
            </w:r>
          </w:p>
        </w:tc>
        <w:tc>
          <w:tcPr>
            <w:tcW w:w="167" w:type="pct"/>
            <w:vMerge/>
          </w:tcPr>
          <w:p w14:paraId="485E37DC" w14:textId="77777777" w:rsidR="005B5D71" w:rsidRPr="00AB3892" w:rsidRDefault="005B5D71" w:rsidP="005B5D71">
            <w:pPr>
              <w:pStyle w:val="Odstavek"/>
              <w:rPr>
                <w:rFonts w:cs="Arial"/>
                <w:lang w:bidi="ar-SA"/>
              </w:rPr>
            </w:pPr>
          </w:p>
        </w:tc>
        <w:tc>
          <w:tcPr>
            <w:tcW w:w="2483" w:type="pct"/>
          </w:tcPr>
          <w:p w14:paraId="6191BF92" w14:textId="77777777" w:rsidR="005B5D71" w:rsidRPr="00C110B8" w:rsidRDefault="005B5D71" w:rsidP="005B5D71">
            <w:pPr>
              <w:pStyle w:val="len"/>
              <w:rPr>
                <w:rFonts w:cs="Arial"/>
                <w:lang w:val="en-GB" w:bidi="ar-SA"/>
              </w:rPr>
            </w:pPr>
            <w:r w:rsidRPr="00C110B8">
              <w:rPr>
                <w:rFonts w:cs="Arial"/>
                <w:lang w:val="en-GB" w:bidi="ar-SA"/>
              </w:rPr>
              <w:t>Article 159</w:t>
            </w:r>
          </w:p>
        </w:tc>
      </w:tr>
      <w:tr w:rsidR="005B5D71" w:rsidRPr="00136340" w14:paraId="2CF1BA00" w14:textId="77777777" w:rsidTr="00794AD7">
        <w:trPr>
          <w:trHeight w:val="20"/>
        </w:trPr>
        <w:tc>
          <w:tcPr>
            <w:tcW w:w="2350" w:type="pct"/>
          </w:tcPr>
          <w:p w14:paraId="598E7C39" w14:textId="77777777" w:rsidR="005B5D71" w:rsidRPr="00E568F9" w:rsidRDefault="005B5D71" w:rsidP="005B5D71">
            <w:pPr>
              <w:pStyle w:val="Odstavek"/>
              <w:rPr>
                <w:rFonts w:cs="Arial"/>
                <w:lang w:bidi="ar-SA"/>
              </w:rPr>
            </w:pPr>
            <w:r w:rsidRPr="00E568F9">
              <w:rPr>
                <w:rFonts w:cs="Arial"/>
                <w:lang w:bidi="ar-SA"/>
              </w:rPr>
              <w:t>Vsaka stranka krije svoje stroške, če se pravda konča s sodno poravnavo, pa ni v poravnavi drugače dogovorjeno.</w:t>
            </w:r>
          </w:p>
        </w:tc>
        <w:tc>
          <w:tcPr>
            <w:tcW w:w="167" w:type="pct"/>
            <w:vMerge/>
          </w:tcPr>
          <w:p w14:paraId="4A406FB9" w14:textId="77777777" w:rsidR="005B5D71" w:rsidRPr="00AB3892" w:rsidRDefault="005B5D71" w:rsidP="005B5D71">
            <w:pPr>
              <w:pStyle w:val="Odstavek"/>
              <w:rPr>
                <w:rFonts w:cs="Arial"/>
                <w:lang w:bidi="ar-SA"/>
              </w:rPr>
            </w:pPr>
          </w:p>
        </w:tc>
        <w:tc>
          <w:tcPr>
            <w:tcW w:w="2483" w:type="pct"/>
          </w:tcPr>
          <w:p w14:paraId="250ADDF5" w14:textId="77777777" w:rsidR="005B5D71" w:rsidRPr="00C110B8" w:rsidRDefault="005B5D71" w:rsidP="005B5D71">
            <w:pPr>
              <w:pStyle w:val="Odstavek"/>
              <w:rPr>
                <w:rFonts w:cs="Arial"/>
                <w:lang w:val="en-GB" w:bidi="ar-SA"/>
              </w:rPr>
            </w:pPr>
            <w:r w:rsidRPr="00C110B8">
              <w:rPr>
                <w:rFonts w:cs="Arial"/>
                <w:lang w:val="en-GB" w:bidi="ar-SA"/>
              </w:rPr>
              <w:t xml:space="preserve">If the litigation is </w:t>
            </w:r>
            <w:r w:rsidRPr="00C110B8">
              <w:rPr>
                <w:lang w:val="en-GB" w:bidi="ar-SA"/>
              </w:rPr>
              <w:t>concluded with</w:t>
            </w:r>
            <w:r w:rsidRPr="00C110B8">
              <w:rPr>
                <w:rFonts w:cs="Arial"/>
                <w:lang w:val="en-GB" w:bidi="ar-SA"/>
              </w:rPr>
              <w:t xml:space="preserve"> a court settlement, each party shall bear </w:t>
            </w:r>
            <w:r w:rsidRPr="00C110B8">
              <w:rPr>
                <w:lang w:val="en-GB" w:bidi="ar-SA"/>
              </w:rPr>
              <w:t xml:space="preserve">his or her </w:t>
            </w:r>
            <w:r w:rsidRPr="00C110B8">
              <w:rPr>
                <w:rFonts w:cs="Arial"/>
                <w:lang w:val="en-GB" w:bidi="ar-SA"/>
              </w:rPr>
              <w:t xml:space="preserve">own costs of </w:t>
            </w:r>
            <w:r w:rsidRPr="00C110B8">
              <w:rPr>
                <w:lang w:val="en-GB" w:bidi="ar-SA"/>
              </w:rPr>
              <w:t xml:space="preserve">the </w:t>
            </w:r>
            <w:r w:rsidRPr="00C110B8">
              <w:rPr>
                <w:rFonts w:cs="Arial"/>
                <w:lang w:val="en-GB" w:bidi="ar-SA"/>
              </w:rPr>
              <w:t xml:space="preserve">proceedings, unless otherwise agreed </w:t>
            </w:r>
            <w:r w:rsidRPr="00C110B8">
              <w:rPr>
                <w:lang w:val="en-GB" w:bidi="ar-SA"/>
              </w:rPr>
              <w:t>in</w:t>
            </w:r>
            <w:r w:rsidRPr="00C110B8">
              <w:rPr>
                <w:rFonts w:cs="Arial"/>
                <w:lang w:val="en-GB" w:bidi="ar-SA"/>
              </w:rPr>
              <w:t xml:space="preserve"> the settlement.</w:t>
            </w:r>
          </w:p>
        </w:tc>
      </w:tr>
      <w:tr w:rsidR="005B5D71" w:rsidRPr="00136340" w14:paraId="06678439" w14:textId="77777777" w:rsidTr="00794AD7">
        <w:trPr>
          <w:trHeight w:val="20"/>
        </w:trPr>
        <w:tc>
          <w:tcPr>
            <w:tcW w:w="2350" w:type="pct"/>
          </w:tcPr>
          <w:p w14:paraId="50795C1A" w14:textId="77777777" w:rsidR="005B5D71" w:rsidRPr="00E568F9" w:rsidRDefault="005B5D71" w:rsidP="005B5D71">
            <w:pPr>
              <w:pStyle w:val="Odstavek"/>
              <w:rPr>
                <w:rFonts w:cs="Arial"/>
                <w:lang w:bidi="ar-SA"/>
              </w:rPr>
            </w:pPr>
            <w:r w:rsidRPr="00E568F9">
              <w:rPr>
                <w:rFonts w:cs="Arial"/>
                <w:lang w:bidi="ar-SA"/>
              </w:rPr>
              <w:t>Stroški poravnave, ki je bila poskušena (309. člen), pa ni uspela, spadajo med pravdne stroške.</w:t>
            </w:r>
          </w:p>
        </w:tc>
        <w:tc>
          <w:tcPr>
            <w:tcW w:w="167" w:type="pct"/>
            <w:vMerge/>
          </w:tcPr>
          <w:p w14:paraId="5ACF43EF" w14:textId="77777777" w:rsidR="005B5D71" w:rsidRPr="00AB3892" w:rsidRDefault="005B5D71" w:rsidP="005B5D71">
            <w:pPr>
              <w:pStyle w:val="Odstavek"/>
              <w:rPr>
                <w:rFonts w:cs="Arial"/>
                <w:lang w:bidi="ar-SA"/>
              </w:rPr>
            </w:pPr>
          </w:p>
        </w:tc>
        <w:tc>
          <w:tcPr>
            <w:tcW w:w="2483" w:type="pct"/>
          </w:tcPr>
          <w:p w14:paraId="5C6E16A4" w14:textId="77777777" w:rsidR="005B5D71" w:rsidRPr="00C110B8" w:rsidRDefault="005B5D71" w:rsidP="005B5D71">
            <w:pPr>
              <w:pStyle w:val="Odstavek"/>
              <w:rPr>
                <w:rFonts w:cs="Arial"/>
                <w:lang w:val="en-GB" w:bidi="ar-SA"/>
              </w:rPr>
            </w:pPr>
            <w:r w:rsidRPr="00C110B8">
              <w:rPr>
                <w:rFonts w:cs="Arial"/>
                <w:lang w:val="en-GB" w:bidi="ar-SA"/>
              </w:rPr>
              <w:t xml:space="preserve">The costs of </w:t>
            </w:r>
            <w:r w:rsidRPr="00C110B8">
              <w:rPr>
                <w:lang w:val="en-GB" w:bidi="ar-SA"/>
              </w:rPr>
              <w:t xml:space="preserve">an attempted </w:t>
            </w:r>
            <w:r w:rsidRPr="00C110B8">
              <w:rPr>
                <w:rFonts w:cs="Arial"/>
                <w:lang w:val="en-GB" w:bidi="ar-SA"/>
              </w:rPr>
              <w:t xml:space="preserve">settlement </w:t>
            </w:r>
            <w:r w:rsidRPr="00C110B8">
              <w:rPr>
                <w:lang w:val="en-GB" w:bidi="ar-SA"/>
              </w:rPr>
              <w:t xml:space="preserve">(Article 309) </w:t>
            </w:r>
            <w:r w:rsidRPr="00C110B8">
              <w:rPr>
                <w:rFonts w:cs="Arial"/>
                <w:lang w:val="en-GB" w:bidi="ar-SA"/>
              </w:rPr>
              <w:t xml:space="preserve">which was </w:t>
            </w:r>
            <w:r w:rsidRPr="00C110B8">
              <w:rPr>
                <w:lang w:val="en-GB" w:bidi="ar-SA"/>
              </w:rPr>
              <w:t>unsuccessful</w:t>
            </w:r>
            <w:r w:rsidRPr="00C110B8">
              <w:rPr>
                <w:rFonts w:cs="Arial"/>
                <w:lang w:val="en-GB" w:bidi="ar-SA"/>
              </w:rPr>
              <w:t xml:space="preserve"> shall be </w:t>
            </w:r>
            <w:r w:rsidRPr="00C110B8">
              <w:rPr>
                <w:lang w:val="en-GB" w:bidi="ar-SA"/>
              </w:rPr>
              <w:t>included in</w:t>
            </w:r>
            <w:r w:rsidRPr="00C110B8">
              <w:rPr>
                <w:rFonts w:cs="Arial"/>
                <w:lang w:val="en-GB" w:bidi="ar-SA"/>
              </w:rPr>
              <w:t xml:space="preserve"> the costs of </w:t>
            </w:r>
            <w:r w:rsidRPr="00C110B8">
              <w:rPr>
                <w:lang w:val="en-GB" w:bidi="ar-SA"/>
              </w:rPr>
              <w:t xml:space="preserve">the </w:t>
            </w:r>
            <w:r w:rsidRPr="00C110B8">
              <w:rPr>
                <w:rFonts w:cs="Arial"/>
                <w:lang w:val="en-GB" w:bidi="ar-SA"/>
              </w:rPr>
              <w:t>proceedings.</w:t>
            </w:r>
          </w:p>
        </w:tc>
      </w:tr>
      <w:tr w:rsidR="005B5D71" w:rsidRPr="00136340" w14:paraId="33D18531" w14:textId="77777777" w:rsidTr="00794AD7">
        <w:trPr>
          <w:trHeight w:val="20"/>
        </w:trPr>
        <w:tc>
          <w:tcPr>
            <w:tcW w:w="2350" w:type="pct"/>
          </w:tcPr>
          <w:p w14:paraId="4C482EBC" w14:textId="77777777" w:rsidR="005B5D71" w:rsidRPr="00E568F9" w:rsidRDefault="005B5D71" w:rsidP="005B5D71">
            <w:pPr>
              <w:pStyle w:val="len"/>
              <w:rPr>
                <w:rFonts w:cs="Arial"/>
                <w:lang w:bidi="ar-SA"/>
              </w:rPr>
            </w:pPr>
            <w:r w:rsidRPr="00E568F9">
              <w:rPr>
                <w:rFonts w:cs="Arial"/>
                <w:lang w:bidi="ar-SA"/>
              </w:rPr>
              <w:t>160. člen</w:t>
            </w:r>
          </w:p>
        </w:tc>
        <w:tc>
          <w:tcPr>
            <w:tcW w:w="167" w:type="pct"/>
            <w:vMerge/>
          </w:tcPr>
          <w:p w14:paraId="0835CCB3" w14:textId="77777777" w:rsidR="005B5D71" w:rsidRPr="00AB3892" w:rsidRDefault="005B5D71" w:rsidP="005B5D71">
            <w:pPr>
              <w:pStyle w:val="Odstavek"/>
              <w:rPr>
                <w:rFonts w:cs="Arial"/>
                <w:lang w:bidi="ar-SA"/>
              </w:rPr>
            </w:pPr>
          </w:p>
        </w:tc>
        <w:tc>
          <w:tcPr>
            <w:tcW w:w="2483" w:type="pct"/>
          </w:tcPr>
          <w:p w14:paraId="12FA9FCF" w14:textId="77777777" w:rsidR="005B5D71" w:rsidRPr="00C110B8" w:rsidRDefault="005B5D71" w:rsidP="005B5D71">
            <w:pPr>
              <w:pStyle w:val="len"/>
              <w:rPr>
                <w:rFonts w:cs="Arial"/>
                <w:lang w:val="en-GB" w:bidi="ar-SA"/>
              </w:rPr>
            </w:pPr>
            <w:r w:rsidRPr="00C110B8">
              <w:rPr>
                <w:rFonts w:cs="Arial"/>
                <w:lang w:val="en-GB" w:bidi="ar-SA"/>
              </w:rPr>
              <w:t>Article 160</w:t>
            </w:r>
          </w:p>
        </w:tc>
      </w:tr>
      <w:tr w:rsidR="005B5D71" w:rsidRPr="00136340" w14:paraId="0507B9CD" w14:textId="77777777" w:rsidTr="00794AD7">
        <w:trPr>
          <w:trHeight w:val="20"/>
        </w:trPr>
        <w:tc>
          <w:tcPr>
            <w:tcW w:w="2350" w:type="pct"/>
          </w:tcPr>
          <w:p w14:paraId="07EF7D19" w14:textId="77777777" w:rsidR="005B5D71" w:rsidRPr="00E568F9" w:rsidRDefault="005B5D71" w:rsidP="005B5D71">
            <w:pPr>
              <w:pStyle w:val="Odstavek"/>
              <w:rPr>
                <w:rFonts w:cs="Arial"/>
                <w:lang w:bidi="ar-SA"/>
              </w:rPr>
            </w:pPr>
            <w:r w:rsidRPr="00E568F9">
              <w:rPr>
                <w:rFonts w:cs="Arial"/>
                <w:lang w:bidi="ar-SA"/>
              </w:rPr>
              <w:t>Če se v izločitveni pravdi ugodi tožbenemu zahtevku za izločitev stvari, pa sodišče ugotovi, da je tožena stranka kot upnik v izvršilnem postopku utemeljeno mislila, da na teh stvareh ne obstajajo pravice drugih, odloči, da mora vsaka stranka kriti svoje stroške.</w:t>
            </w:r>
          </w:p>
        </w:tc>
        <w:tc>
          <w:tcPr>
            <w:tcW w:w="167" w:type="pct"/>
            <w:vMerge/>
          </w:tcPr>
          <w:p w14:paraId="099EE8D3" w14:textId="77777777" w:rsidR="005B5D71" w:rsidRPr="00AB3892" w:rsidRDefault="005B5D71" w:rsidP="005B5D71">
            <w:pPr>
              <w:pStyle w:val="Odstavek"/>
              <w:rPr>
                <w:rFonts w:cs="Arial"/>
                <w:lang w:bidi="ar-SA"/>
              </w:rPr>
            </w:pPr>
          </w:p>
        </w:tc>
        <w:tc>
          <w:tcPr>
            <w:tcW w:w="2483" w:type="pct"/>
          </w:tcPr>
          <w:p w14:paraId="305697BB" w14:textId="48033CD1" w:rsidR="005B5D71" w:rsidRPr="00C110B8" w:rsidRDefault="005B5D71" w:rsidP="005B5D71">
            <w:pPr>
              <w:pStyle w:val="Odstavek"/>
              <w:rPr>
                <w:rFonts w:cs="Arial"/>
                <w:lang w:val="en-GB" w:bidi="ar-SA"/>
              </w:rPr>
            </w:pPr>
            <w:r w:rsidRPr="00C110B8">
              <w:rPr>
                <w:rFonts w:cs="Arial"/>
                <w:lang w:val="en-GB" w:bidi="ar-SA"/>
              </w:rPr>
              <w:t xml:space="preserve">If a </w:t>
            </w:r>
            <w:r w:rsidRPr="00C110B8">
              <w:rPr>
                <w:lang w:val="en-GB" w:bidi="ar-SA"/>
              </w:rPr>
              <w:t>claim</w:t>
            </w:r>
            <w:r w:rsidRPr="00C110B8">
              <w:rPr>
                <w:rFonts w:cs="Arial"/>
                <w:lang w:val="en-GB" w:bidi="ar-SA"/>
              </w:rPr>
              <w:t xml:space="preserve"> </w:t>
            </w:r>
            <w:r w:rsidRPr="00C110B8">
              <w:rPr>
                <w:lang w:val="en-GB" w:bidi="ar-SA"/>
              </w:rPr>
              <w:t>for the</w:t>
            </w:r>
            <w:r w:rsidRPr="00C110B8">
              <w:rPr>
                <w:rFonts w:cs="Arial"/>
                <w:lang w:val="en-GB" w:bidi="ar-SA"/>
              </w:rPr>
              <w:t xml:space="preserve"> exclu</w:t>
            </w:r>
            <w:r w:rsidRPr="00C110B8">
              <w:rPr>
                <w:lang w:val="en-GB" w:bidi="ar-SA"/>
              </w:rPr>
              <w:t>sion of certain</w:t>
            </w:r>
            <w:r w:rsidRPr="00C110B8">
              <w:rPr>
                <w:rFonts w:cs="Arial"/>
                <w:lang w:val="en-GB" w:bidi="ar-SA"/>
              </w:rPr>
              <w:t xml:space="preserve"> things from </w:t>
            </w:r>
            <w:r w:rsidRPr="00C110B8">
              <w:rPr>
                <w:lang w:val="en-GB" w:bidi="ar-SA"/>
              </w:rPr>
              <w:t>enforcement is granted and</w:t>
            </w:r>
            <w:r w:rsidRPr="00C110B8">
              <w:rPr>
                <w:rFonts w:cs="Arial"/>
                <w:lang w:val="en-GB" w:bidi="ar-SA"/>
              </w:rPr>
              <w:t xml:space="preserve"> the court </w:t>
            </w:r>
            <w:r w:rsidRPr="00C110B8">
              <w:rPr>
                <w:lang w:val="en-GB" w:bidi="ar-SA"/>
              </w:rPr>
              <w:t>establishes</w:t>
            </w:r>
            <w:r w:rsidRPr="00C110B8">
              <w:rPr>
                <w:rFonts w:cs="Arial"/>
                <w:lang w:val="en-GB" w:bidi="ar-SA"/>
              </w:rPr>
              <w:t xml:space="preserve"> that the defendant</w:t>
            </w:r>
            <w:r w:rsidRPr="00C110B8">
              <w:rPr>
                <w:lang w:val="en-GB" w:bidi="ar-SA"/>
              </w:rPr>
              <w:t xml:space="preserve"> </w:t>
            </w:r>
            <w:r w:rsidRPr="00C110B8">
              <w:rPr>
                <w:rFonts w:cs="Arial"/>
                <w:lang w:val="en-GB" w:bidi="ar-SA"/>
              </w:rPr>
              <w:t xml:space="preserve">as a creditor in </w:t>
            </w:r>
            <w:r w:rsidRPr="00C110B8">
              <w:rPr>
                <w:lang w:val="en-GB" w:bidi="ar-SA"/>
              </w:rPr>
              <w:t>enforcement proceedings h</w:t>
            </w:r>
            <w:r w:rsidRPr="00C110B8">
              <w:rPr>
                <w:rFonts w:cs="Arial"/>
                <w:lang w:val="en-GB" w:bidi="ar-SA"/>
              </w:rPr>
              <w:t>ad reasonable ground</w:t>
            </w:r>
            <w:r w:rsidRPr="00C110B8">
              <w:rPr>
                <w:lang w:val="en-GB" w:bidi="ar-SA"/>
              </w:rPr>
              <w:t>s</w:t>
            </w:r>
            <w:r w:rsidRPr="00C110B8">
              <w:rPr>
                <w:rFonts w:cs="Arial"/>
                <w:lang w:val="en-GB" w:bidi="ar-SA"/>
              </w:rPr>
              <w:t xml:space="preserve"> to believe that no third persons </w:t>
            </w:r>
            <w:r w:rsidRPr="00C110B8">
              <w:rPr>
                <w:lang w:val="en-GB" w:bidi="ar-SA"/>
              </w:rPr>
              <w:t xml:space="preserve">had any right to </w:t>
            </w:r>
            <w:r w:rsidRPr="00C110B8">
              <w:rPr>
                <w:rFonts w:cs="Arial"/>
                <w:lang w:val="en-GB" w:bidi="ar-SA"/>
              </w:rPr>
              <w:t>the</w:t>
            </w:r>
            <w:r w:rsidRPr="00C110B8">
              <w:rPr>
                <w:lang w:val="en-GB" w:bidi="ar-SA"/>
              </w:rPr>
              <w:t>se</w:t>
            </w:r>
            <w:r w:rsidRPr="00C110B8">
              <w:rPr>
                <w:rFonts w:cs="Arial"/>
                <w:lang w:val="en-GB" w:bidi="ar-SA"/>
              </w:rPr>
              <w:t xml:space="preserve"> things</w:t>
            </w:r>
            <w:r w:rsidRPr="00C110B8">
              <w:rPr>
                <w:lang w:val="en-GB" w:bidi="ar-SA"/>
              </w:rPr>
              <w:t>,</w:t>
            </w:r>
            <w:r w:rsidRPr="00C110B8">
              <w:rPr>
                <w:rFonts w:cs="Arial"/>
                <w:lang w:val="en-GB" w:bidi="ar-SA"/>
              </w:rPr>
              <w:t xml:space="preserve"> it shall </w:t>
            </w:r>
            <w:r w:rsidRPr="00C110B8">
              <w:rPr>
                <w:lang w:val="en-GB" w:bidi="ar-SA"/>
              </w:rPr>
              <w:t xml:space="preserve">be ordered </w:t>
            </w:r>
            <w:r w:rsidRPr="00C110B8">
              <w:rPr>
                <w:rFonts w:cs="Arial"/>
                <w:lang w:val="en-GB" w:bidi="ar-SA"/>
              </w:rPr>
              <w:t xml:space="preserve">that each party </w:t>
            </w:r>
            <w:r w:rsidRPr="00C110B8">
              <w:rPr>
                <w:lang w:val="en-GB" w:bidi="ar-SA"/>
              </w:rPr>
              <w:t xml:space="preserve">shall </w:t>
            </w:r>
            <w:r w:rsidRPr="00C110B8">
              <w:rPr>
                <w:rFonts w:cs="Arial"/>
                <w:lang w:val="en-GB" w:bidi="ar-SA"/>
              </w:rPr>
              <w:t xml:space="preserve">bear </w:t>
            </w:r>
            <w:r w:rsidRPr="00C110B8">
              <w:rPr>
                <w:lang w:val="en-GB" w:bidi="ar-SA"/>
              </w:rPr>
              <w:t xml:space="preserve">his or her </w:t>
            </w:r>
            <w:r w:rsidRPr="00C110B8">
              <w:rPr>
                <w:rFonts w:cs="Arial"/>
                <w:lang w:val="en-GB" w:bidi="ar-SA"/>
              </w:rPr>
              <w:t>own costs.</w:t>
            </w:r>
          </w:p>
        </w:tc>
      </w:tr>
      <w:tr w:rsidR="005B5D71" w:rsidRPr="00136340" w14:paraId="4D5E848C" w14:textId="77777777" w:rsidTr="00794AD7">
        <w:trPr>
          <w:trHeight w:val="20"/>
        </w:trPr>
        <w:tc>
          <w:tcPr>
            <w:tcW w:w="2350" w:type="pct"/>
          </w:tcPr>
          <w:p w14:paraId="146FB149" w14:textId="77777777" w:rsidR="005B5D71" w:rsidRPr="00E568F9" w:rsidRDefault="005B5D71" w:rsidP="005B5D71">
            <w:pPr>
              <w:pStyle w:val="len"/>
              <w:rPr>
                <w:rFonts w:cs="Arial"/>
                <w:lang w:bidi="ar-SA"/>
              </w:rPr>
            </w:pPr>
            <w:r w:rsidRPr="00E568F9">
              <w:rPr>
                <w:rFonts w:cs="Arial"/>
                <w:lang w:bidi="ar-SA"/>
              </w:rPr>
              <w:t>161. člen</w:t>
            </w:r>
          </w:p>
        </w:tc>
        <w:tc>
          <w:tcPr>
            <w:tcW w:w="167" w:type="pct"/>
            <w:vMerge/>
          </w:tcPr>
          <w:p w14:paraId="1BF0FFC2" w14:textId="77777777" w:rsidR="005B5D71" w:rsidRPr="00AB3892" w:rsidRDefault="005B5D71" w:rsidP="005B5D71">
            <w:pPr>
              <w:pStyle w:val="Odstavek"/>
              <w:rPr>
                <w:rFonts w:cs="Arial"/>
                <w:lang w:bidi="ar-SA"/>
              </w:rPr>
            </w:pPr>
          </w:p>
        </w:tc>
        <w:tc>
          <w:tcPr>
            <w:tcW w:w="2483" w:type="pct"/>
          </w:tcPr>
          <w:p w14:paraId="07907ED6" w14:textId="77777777" w:rsidR="005B5D71" w:rsidRPr="00C110B8" w:rsidRDefault="005B5D71" w:rsidP="005B5D71">
            <w:pPr>
              <w:pStyle w:val="len"/>
              <w:rPr>
                <w:rFonts w:cs="Arial"/>
                <w:lang w:val="en-GB" w:bidi="ar-SA"/>
              </w:rPr>
            </w:pPr>
            <w:r w:rsidRPr="00C110B8">
              <w:rPr>
                <w:rFonts w:cs="Arial"/>
                <w:lang w:val="en-GB" w:bidi="ar-SA"/>
              </w:rPr>
              <w:t>Article 161</w:t>
            </w:r>
          </w:p>
        </w:tc>
      </w:tr>
      <w:tr w:rsidR="005B5D71" w:rsidRPr="00136340" w14:paraId="499C9F94" w14:textId="77777777" w:rsidTr="00794AD7">
        <w:trPr>
          <w:trHeight w:val="20"/>
        </w:trPr>
        <w:tc>
          <w:tcPr>
            <w:tcW w:w="2350" w:type="pct"/>
          </w:tcPr>
          <w:p w14:paraId="3E0FE087" w14:textId="77777777" w:rsidR="005B5D71" w:rsidRPr="00E568F9" w:rsidRDefault="005B5D71" w:rsidP="005B5D71">
            <w:pPr>
              <w:pStyle w:val="Odstavek"/>
              <w:rPr>
                <w:rFonts w:cs="Arial"/>
                <w:lang w:bidi="ar-SA"/>
              </w:rPr>
            </w:pPr>
            <w:proofErr w:type="spellStart"/>
            <w:r w:rsidRPr="00E568F9">
              <w:rPr>
                <w:rFonts w:cs="Arial"/>
                <w:lang w:bidi="ar-SA"/>
              </w:rPr>
              <w:t>Sosporniki</w:t>
            </w:r>
            <w:proofErr w:type="spellEnd"/>
            <w:r w:rsidRPr="00E568F9">
              <w:rPr>
                <w:rFonts w:cs="Arial"/>
                <w:lang w:bidi="ar-SA"/>
              </w:rPr>
              <w:t xml:space="preserve"> krijejo stroške po enakih delih.</w:t>
            </w:r>
          </w:p>
        </w:tc>
        <w:tc>
          <w:tcPr>
            <w:tcW w:w="167" w:type="pct"/>
            <w:vMerge/>
          </w:tcPr>
          <w:p w14:paraId="02256394" w14:textId="77777777" w:rsidR="005B5D71" w:rsidRPr="00AB3892" w:rsidRDefault="005B5D71" w:rsidP="005B5D71">
            <w:pPr>
              <w:pStyle w:val="Odstavek"/>
              <w:rPr>
                <w:rFonts w:cs="Arial"/>
                <w:lang w:bidi="ar-SA"/>
              </w:rPr>
            </w:pPr>
          </w:p>
        </w:tc>
        <w:tc>
          <w:tcPr>
            <w:tcW w:w="2483" w:type="pct"/>
          </w:tcPr>
          <w:p w14:paraId="6F69D1A5" w14:textId="77777777" w:rsidR="005B5D71" w:rsidRPr="00C110B8" w:rsidRDefault="005B5D71" w:rsidP="005B5D71">
            <w:pPr>
              <w:pStyle w:val="Odstavek"/>
              <w:rPr>
                <w:rFonts w:cs="Arial"/>
                <w:lang w:val="en-GB" w:bidi="ar-SA"/>
              </w:rPr>
            </w:pPr>
            <w:r w:rsidRPr="00C110B8">
              <w:rPr>
                <w:rFonts w:cs="Arial"/>
                <w:lang w:val="en-GB" w:bidi="ar-SA"/>
              </w:rPr>
              <w:t>Co-litigants shall bear the costs in equal amounts.</w:t>
            </w:r>
          </w:p>
        </w:tc>
      </w:tr>
      <w:tr w:rsidR="005B5D71" w:rsidRPr="00136340" w14:paraId="09F42D18" w14:textId="77777777" w:rsidTr="00794AD7">
        <w:trPr>
          <w:trHeight w:val="20"/>
        </w:trPr>
        <w:tc>
          <w:tcPr>
            <w:tcW w:w="2350" w:type="pct"/>
          </w:tcPr>
          <w:p w14:paraId="18A2CC41" w14:textId="77777777" w:rsidR="005B5D71" w:rsidRPr="00E568F9" w:rsidRDefault="005B5D71" w:rsidP="005B5D71">
            <w:pPr>
              <w:pStyle w:val="Odstavek"/>
              <w:rPr>
                <w:rFonts w:cs="Arial"/>
                <w:lang w:bidi="ar-SA"/>
              </w:rPr>
            </w:pPr>
            <w:r w:rsidRPr="00E568F9">
              <w:rPr>
                <w:rFonts w:cs="Arial"/>
                <w:lang w:bidi="ar-SA"/>
              </w:rPr>
              <w:t xml:space="preserve">Če je med njimi precejšnja razlika glede njihovega deleža pri spornem predmetu, določi sodišče po tem sorazmerju, kolikšen del stroškov naj povrne vsak izmed </w:t>
            </w:r>
            <w:proofErr w:type="spellStart"/>
            <w:r w:rsidRPr="00E568F9">
              <w:rPr>
                <w:rFonts w:cs="Arial"/>
                <w:lang w:bidi="ar-SA"/>
              </w:rPr>
              <w:t>sospornikov</w:t>
            </w:r>
            <w:proofErr w:type="spellEnd"/>
            <w:r w:rsidRPr="00E568F9">
              <w:rPr>
                <w:rFonts w:cs="Arial"/>
                <w:lang w:bidi="ar-SA"/>
              </w:rPr>
              <w:t>.</w:t>
            </w:r>
          </w:p>
        </w:tc>
        <w:tc>
          <w:tcPr>
            <w:tcW w:w="167" w:type="pct"/>
            <w:vMerge/>
          </w:tcPr>
          <w:p w14:paraId="3882AB23" w14:textId="77777777" w:rsidR="005B5D71" w:rsidRPr="00AB3892" w:rsidRDefault="005B5D71" w:rsidP="005B5D71">
            <w:pPr>
              <w:pStyle w:val="Odstavek"/>
              <w:rPr>
                <w:rFonts w:cs="Arial"/>
                <w:lang w:bidi="ar-SA"/>
              </w:rPr>
            </w:pPr>
          </w:p>
        </w:tc>
        <w:tc>
          <w:tcPr>
            <w:tcW w:w="2483" w:type="pct"/>
          </w:tcPr>
          <w:p w14:paraId="07EC292C" w14:textId="77777777" w:rsidR="005B5D71" w:rsidRPr="00C110B8" w:rsidRDefault="005B5D71" w:rsidP="005B5D71">
            <w:pPr>
              <w:pStyle w:val="Odstavek"/>
              <w:rPr>
                <w:rFonts w:cs="Arial"/>
                <w:lang w:val="en-GB" w:bidi="ar-SA"/>
              </w:rPr>
            </w:pPr>
            <w:r w:rsidRPr="00C110B8">
              <w:rPr>
                <w:rFonts w:cs="Arial"/>
                <w:lang w:val="en-GB" w:bidi="ar-SA"/>
              </w:rPr>
              <w:t>If a s</w:t>
            </w:r>
            <w:r w:rsidRPr="00C110B8">
              <w:rPr>
                <w:lang w:val="en-GB" w:bidi="ar-SA"/>
              </w:rPr>
              <w:t>ignificant difference</w:t>
            </w:r>
            <w:r w:rsidRPr="00C110B8">
              <w:rPr>
                <w:rFonts w:cs="Arial"/>
                <w:lang w:val="en-GB" w:bidi="ar-SA"/>
              </w:rPr>
              <w:t xml:space="preserve"> exists </w:t>
            </w:r>
            <w:r w:rsidRPr="00C110B8">
              <w:rPr>
                <w:lang w:val="en-GB" w:bidi="ar-SA"/>
              </w:rPr>
              <w:t xml:space="preserve">in terms of </w:t>
            </w:r>
            <w:r w:rsidRPr="00C110B8">
              <w:rPr>
                <w:rFonts w:cs="Arial"/>
                <w:lang w:val="en-GB" w:bidi="ar-SA"/>
              </w:rPr>
              <w:t xml:space="preserve">their respective shares in the subject of </w:t>
            </w:r>
            <w:r w:rsidRPr="00C110B8">
              <w:rPr>
                <w:lang w:val="en-GB" w:bidi="ar-SA"/>
              </w:rPr>
              <w:t xml:space="preserve">the </w:t>
            </w:r>
            <w:r w:rsidRPr="00C110B8">
              <w:rPr>
                <w:rFonts w:cs="Arial"/>
                <w:lang w:val="en-GB" w:bidi="ar-SA"/>
              </w:rPr>
              <w:t>dispute, the court shall determine</w:t>
            </w:r>
            <w:r w:rsidRPr="00C110B8">
              <w:rPr>
                <w:lang w:val="en-GB" w:bidi="ar-SA"/>
              </w:rPr>
              <w:t xml:space="preserve"> the</w:t>
            </w:r>
            <w:r w:rsidRPr="00C110B8">
              <w:rPr>
                <w:rFonts w:cs="Arial"/>
                <w:lang w:val="en-GB" w:bidi="ar-SA"/>
              </w:rPr>
              <w:t xml:space="preserve"> proportion</w:t>
            </w:r>
            <w:r w:rsidRPr="00C110B8">
              <w:rPr>
                <w:lang w:val="en-GB" w:bidi="ar-SA"/>
              </w:rPr>
              <w:t xml:space="preserve"> of the</w:t>
            </w:r>
            <w:r w:rsidRPr="00C110B8">
              <w:rPr>
                <w:rFonts w:cs="Arial"/>
                <w:lang w:val="en-GB" w:bidi="ar-SA"/>
              </w:rPr>
              <w:t xml:space="preserve"> costs to be </w:t>
            </w:r>
            <w:r w:rsidRPr="00C110B8">
              <w:rPr>
                <w:lang w:val="en-GB" w:bidi="ar-SA"/>
              </w:rPr>
              <w:t xml:space="preserve">paid </w:t>
            </w:r>
            <w:r w:rsidRPr="00C110B8">
              <w:rPr>
                <w:rFonts w:cs="Arial"/>
                <w:lang w:val="en-GB" w:bidi="ar-SA"/>
              </w:rPr>
              <w:t xml:space="preserve">by </w:t>
            </w:r>
            <w:r w:rsidRPr="00C110B8">
              <w:rPr>
                <w:lang w:val="en-GB" w:bidi="ar-SA"/>
              </w:rPr>
              <w:t xml:space="preserve">each </w:t>
            </w:r>
            <w:r w:rsidRPr="00C110B8">
              <w:rPr>
                <w:rFonts w:cs="Arial"/>
                <w:lang w:val="en-GB" w:bidi="ar-SA"/>
              </w:rPr>
              <w:t>co-litigant</w:t>
            </w:r>
            <w:r w:rsidRPr="00C110B8">
              <w:rPr>
                <w:lang w:val="en-GB" w:bidi="ar-SA"/>
              </w:rPr>
              <w:t xml:space="preserve"> according to the proportion of his or her share</w:t>
            </w:r>
            <w:r w:rsidRPr="00C110B8">
              <w:rPr>
                <w:rFonts w:cs="Arial"/>
                <w:lang w:val="en-GB" w:bidi="ar-SA"/>
              </w:rPr>
              <w:t>.</w:t>
            </w:r>
          </w:p>
        </w:tc>
      </w:tr>
      <w:tr w:rsidR="005B5D71" w:rsidRPr="00136340" w14:paraId="2FA97D6F" w14:textId="77777777" w:rsidTr="00794AD7">
        <w:trPr>
          <w:trHeight w:val="20"/>
        </w:trPr>
        <w:tc>
          <w:tcPr>
            <w:tcW w:w="2350" w:type="pct"/>
          </w:tcPr>
          <w:p w14:paraId="7772965B" w14:textId="77777777" w:rsidR="005B5D71" w:rsidRPr="00E568F9" w:rsidRDefault="005B5D71" w:rsidP="005B5D71">
            <w:pPr>
              <w:pStyle w:val="Odstavek"/>
              <w:rPr>
                <w:rFonts w:cs="Arial"/>
                <w:lang w:bidi="ar-SA"/>
              </w:rPr>
            </w:pPr>
            <w:proofErr w:type="spellStart"/>
            <w:r w:rsidRPr="00E568F9">
              <w:rPr>
                <w:rFonts w:cs="Arial"/>
                <w:lang w:bidi="ar-SA"/>
              </w:rPr>
              <w:t>Sosporniki</w:t>
            </w:r>
            <w:proofErr w:type="spellEnd"/>
            <w:r w:rsidRPr="00E568F9">
              <w:rPr>
                <w:rFonts w:cs="Arial"/>
                <w:lang w:bidi="ar-SA"/>
              </w:rPr>
              <w:t>, ki so nerazdelno odgovorni glede glavne stvari, so nerazdelno odgovorni tudi za stroške, prisojene nasprotni stranki.</w:t>
            </w:r>
          </w:p>
        </w:tc>
        <w:tc>
          <w:tcPr>
            <w:tcW w:w="167" w:type="pct"/>
            <w:vMerge/>
          </w:tcPr>
          <w:p w14:paraId="01FF1A72" w14:textId="77777777" w:rsidR="005B5D71" w:rsidRPr="00AB3892" w:rsidRDefault="005B5D71" w:rsidP="005B5D71">
            <w:pPr>
              <w:pStyle w:val="Odstavek"/>
              <w:rPr>
                <w:rFonts w:cs="Arial"/>
                <w:lang w:bidi="ar-SA"/>
              </w:rPr>
            </w:pPr>
          </w:p>
        </w:tc>
        <w:tc>
          <w:tcPr>
            <w:tcW w:w="2483" w:type="pct"/>
          </w:tcPr>
          <w:p w14:paraId="32A644C8" w14:textId="77777777" w:rsidR="005B5D71" w:rsidRPr="00C110B8" w:rsidRDefault="005B5D71" w:rsidP="005B5D71">
            <w:pPr>
              <w:pStyle w:val="Odstavek"/>
              <w:rPr>
                <w:rFonts w:cs="Arial"/>
                <w:lang w:val="en-GB" w:bidi="ar-SA"/>
              </w:rPr>
            </w:pPr>
            <w:r w:rsidRPr="00C110B8">
              <w:rPr>
                <w:rFonts w:cs="Arial"/>
                <w:lang w:val="en-GB" w:bidi="ar-SA"/>
              </w:rPr>
              <w:t xml:space="preserve">Co-litigants who are jointly and severally liable </w:t>
            </w:r>
            <w:r w:rsidRPr="00C110B8">
              <w:rPr>
                <w:lang w:val="en-GB" w:bidi="ar-SA"/>
              </w:rPr>
              <w:t>for the merits of the case s</w:t>
            </w:r>
            <w:r w:rsidRPr="00C110B8">
              <w:rPr>
                <w:rFonts w:cs="Arial"/>
                <w:lang w:val="en-GB" w:bidi="ar-SA"/>
              </w:rPr>
              <w:t xml:space="preserve">hall </w:t>
            </w:r>
            <w:r w:rsidRPr="00C110B8">
              <w:rPr>
                <w:lang w:val="en-GB" w:bidi="ar-SA"/>
              </w:rPr>
              <w:t xml:space="preserve">also </w:t>
            </w:r>
            <w:r w:rsidRPr="00C110B8">
              <w:rPr>
                <w:rFonts w:cs="Arial"/>
                <w:lang w:val="en-GB" w:bidi="ar-SA"/>
              </w:rPr>
              <w:t xml:space="preserve">be jointly and severally </w:t>
            </w:r>
            <w:r w:rsidRPr="00C110B8">
              <w:rPr>
                <w:lang w:val="en-GB" w:bidi="ar-SA"/>
              </w:rPr>
              <w:t xml:space="preserve">liable for </w:t>
            </w:r>
            <w:r w:rsidRPr="00C110B8">
              <w:rPr>
                <w:rFonts w:cs="Arial"/>
                <w:lang w:val="en-GB" w:bidi="ar-SA"/>
              </w:rPr>
              <w:t xml:space="preserve">the costs </w:t>
            </w:r>
            <w:r w:rsidRPr="00C110B8">
              <w:rPr>
                <w:lang w:val="en-GB" w:bidi="ar-SA"/>
              </w:rPr>
              <w:t>awarded to</w:t>
            </w:r>
            <w:r w:rsidRPr="00C110B8">
              <w:rPr>
                <w:rFonts w:cs="Arial"/>
                <w:lang w:val="en-GB" w:bidi="ar-SA"/>
              </w:rPr>
              <w:t xml:space="preserve"> the </w:t>
            </w:r>
            <w:r w:rsidRPr="00C110B8">
              <w:rPr>
                <w:rFonts w:cs="Arial"/>
                <w:lang w:val="en-GB" w:bidi="ar-SA"/>
              </w:rPr>
              <w:lastRenderedPageBreak/>
              <w:t>opposing party.</w:t>
            </w:r>
            <w:r w:rsidRPr="00C110B8">
              <w:rPr>
                <w:lang w:val="en-GB" w:bidi="ar-SA"/>
              </w:rPr>
              <w:t xml:space="preserve"> </w:t>
            </w:r>
          </w:p>
        </w:tc>
      </w:tr>
      <w:tr w:rsidR="005B5D71" w:rsidRPr="00136340" w14:paraId="08B697FC" w14:textId="77777777" w:rsidTr="00794AD7">
        <w:trPr>
          <w:trHeight w:val="20"/>
        </w:trPr>
        <w:tc>
          <w:tcPr>
            <w:tcW w:w="2350" w:type="pct"/>
          </w:tcPr>
          <w:p w14:paraId="143DCE77" w14:textId="77777777" w:rsidR="005B5D71" w:rsidRPr="00E568F9" w:rsidRDefault="005B5D71" w:rsidP="005B5D71">
            <w:pPr>
              <w:pStyle w:val="Odstavek"/>
              <w:rPr>
                <w:rFonts w:cs="Arial"/>
                <w:lang w:bidi="ar-SA"/>
              </w:rPr>
            </w:pPr>
            <w:r w:rsidRPr="00E568F9">
              <w:rPr>
                <w:rFonts w:cs="Arial"/>
                <w:lang w:bidi="ar-SA"/>
              </w:rPr>
              <w:lastRenderedPageBreak/>
              <w:t xml:space="preserve">Za stroške, ki jih povzročijo posamezni </w:t>
            </w:r>
            <w:proofErr w:type="spellStart"/>
            <w:r w:rsidRPr="00E568F9">
              <w:rPr>
                <w:rFonts w:cs="Arial"/>
                <w:lang w:bidi="ar-SA"/>
              </w:rPr>
              <w:t>sosporniki</w:t>
            </w:r>
            <w:proofErr w:type="spellEnd"/>
            <w:r w:rsidRPr="00E568F9">
              <w:rPr>
                <w:rFonts w:cs="Arial"/>
                <w:lang w:bidi="ar-SA"/>
              </w:rPr>
              <w:t xml:space="preserve"> s posebnimi pravdnimi dejanji, niso odgovorni drugi </w:t>
            </w:r>
            <w:proofErr w:type="spellStart"/>
            <w:r w:rsidRPr="00E568F9">
              <w:rPr>
                <w:rFonts w:cs="Arial"/>
                <w:lang w:bidi="ar-SA"/>
              </w:rPr>
              <w:t>sosporniki</w:t>
            </w:r>
            <w:proofErr w:type="spellEnd"/>
            <w:r w:rsidRPr="00E568F9">
              <w:rPr>
                <w:rFonts w:cs="Arial"/>
                <w:lang w:bidi="ar-SA"/>
              </w:rPr>
              <w:t>.</w:t>
            </w:r>
          </w:p>
        </w:tc>
        <w:tc>
          <w:tcPr>
            <w:tcW w:w="167" w:type="pct"/>
            <w:vMerge/>
          </w:tcPr>
          <w:p w14:paraId="2226551E" w14:textId="77777777" w:rsidR="005B5D71" w:rsidRPr="00AB3892" w:rsidRDefault="005B5D71" w:rsidP="005B5D71">
            <w:pPr>
              <w:pStyle w:val="Odstavek"/>
              <w:rPr>
                <w:rFonts w:cs="Arial"/>
                <w:lang w:bidi="ar-SA"/>
              </w:rPr>
            </w:pPr>
          </w:p>
        </w:tc>
        <w:tc>
          <w:tcPr>
            <w:tcW w:w="2483" w:type="pct"/>
          </w:tcPr>
          <w:p w14:paraId="339C27FB" w14:textId="77777777" w:rsidR="005B5D71" w:rsidRPr="00C110B8" w:rsidRDefault="005B5D71" w:rsidP="005B5D71">
            <w:pPr>
              <w:pStyle w:val="Odstavek"/>
              <w:rPr>
                <w:rFonts w:cs="Arial"/>
                <w:lang w:val="en-GB" w:bidi="ar-SA"/>
              </w:rPr>
            </w:pPr>
            <w:r w:rsidRPr="00C110B8">
              <w:rPr>
                <w:rFonts w:cs="Arial"/>
                <w:lang w:val="en-GB" w:bidi="ar-SA"/>
              </w:rPr>
              <w:t xml:space="preserve">The </w:t>
            </w:r>
            <w:r w:rsidRPr="00C110B8">
              <w:rPr>
                <w:lang w:val="en-GB" w:bidi="ar-SA"/>
              </w:rPr>
              <w:t xml:space="preserve">remaining </w:t>
            </w:r>
            <w:r w:rsidRPr="00C110B8">
              <w:rPr>
                <w:rFonts w:cs="Arial"/>
                <w:lang w:val="en-GB" w:bidi="ar-SA"/>
              </w:rPr>
              <w:t xml:space="preserve">co-litigants shall not be liable for the costs </w:t>
            </w:r>
            <w:r w:rsidRPr="00C110B8">
              <w:rPr>
                <w:lang w:val="en-GB" w:bidi="ar-SA"/>
              </w:rPr>
              <w:t>caused</w:t>
            </w:r>
            <w:r w:rsidRPr="00C110B8">
              <w:rPr>
                <w:rFonts w:cs="Arial"/>
                <w:lang w:val="en-GB" w:bidi="ar-SA"/>
              </w:rPr>
              <w:t xml:space="preserve"> by s</w:t>
            </w:r>
            <w:r w:rsidRPr="00C110B8">
              <w:rPr>
                <w:lang w:val="en-GB" w:bidi="ar-SA"/>
              </w:rPr>
              <w:t>eparate</w:t>
            </w:r>
            <w:r w:rsidRPr="00C110B8">
              <w:rPr>
                <w:rFonts w:cs="Arial"/>
                <w:lang w:val="en-GB" w:bidi="ar-SA"/>
              </w:rPr>
              <w:t xml:space="preserve"> procedural acts </w:t>
            </w:r>
            <w:r w:rsidRPr="00C110B8">
              <w:rPr>
                <w:lang w:val="en-GB" w:bidi="ar-SA"/>
              </w:rPr>
              <w:t>undertaken by individual co-litigants</w:t>
            </w:r>
            <w:r w:rsidRPr="00C110B8">
              <w:rPr>
                <w:rFonts w:cs="Arial"/>
                <w:lang w:val="en-GB" w:bidi="ar-SA"/>
              </w:rPr>
              <w:t>.</w:t>
            </w:r>
          </w:p>
        </w:tc>
      </w:tr>
      <w:tr w:rsidR="005B5D71" w:rsidRPr="00136340" w14:paraId="142E4427" w14:textId="77777777" w:rsidTr="00794AD7">
        <w:trPr>
          <w:trHeight w:val="20"/>
        </w:trPr>
        <w:tc>
          <w:tcPr>
            <w:tcW w:w="2350" w:type="pct"/>
          </w:tcPr>
          <w:p w14:paraId="5FF1632E" w14:textId="77777777" w:rsidR="005B5D71" w:rsidRPr="00E568F9" w:rsidRDefault="005B5D71" w:rsidP="005B5D71">
            <w:pPr>
              <w:pStyle w:val="len"/>
              <w:rPr>
                <w:rFonts w:cs="Arial"/>
                <w:lang w:bidi="ar-SA"/>
              </w:rPr>
            </w:pPr>
            <w:r w:rsidRPr="00E568F9">
              <w:rPr>
                <w:rFonts w:cs="Arial"/>
                <w:lang w:bidi="ar-SA"/>
              </w:rPr>
              <w:t>162. člen</w:t>
            </w:r>
          </w:p>
        </w:tc>
        <w:tc>
          <w:tcPr>
            <w:tcW w:w="167" w:type="pct"/>
            <w:vMerge/>
          </w:tcPr>
          <w:p w14:paraId="4A76C43C" w14:textId="77777777" w:rsidR="005B5D71" w:rsidRPr="00AB3892" w:rsidRDefault="005B5D71" w:rsidP="005B5D71">
            <w:pPr>
              <w:pStyle w:val="Odstavek"/>
              <w:rPr>
                <w:rFonts w:cs="Arial"/>
                <w:lang w:bidi="ar-SA"/>
              </w:rPr>
            </w:pPr>
          </w:p>
        </w:tc>
        <w:tc>
          <w:tcPr>
            <w:tcW w:w="2483" w:type="pct"/>
          </w:tcPr>
          <w:p w14:paraId="49531A8C" w14:textId="77777777" w:rsidR="005B5D71" w:rsidRPr="00C110B8" w:rsidRDefault="005B5D71" w:rsidP="005B5D71">
            <w:pPr>
              <w:pStyle w:val="len"/>
              <w:rPr>
                <w:rFonts w:cs="Arial"/>
                <w:lang w:val="en-GB" w:bidi="ar-SA"/>
              </w:rPr>
            </w:pPr>
            <w:r w:rsidRPr="00C110B8">
              <w:rPr>
                <w:rFonts w:cs="Arial"/>
                <w:lang w:val="en-GB" w:bidi="ar-SA"/>
              </w:rPr>
              <w:t>Article 162</w:t>
            </w:r>
          </w:p>
        </w:tc>
      </w:tr>
      <w:tr w:rsidR="005B5D71" w:rsidRPr="00136340" w14:paraId="4F117170" w14:textId="77777777" w:rsidTr="00794AD7">
        <w:trPr>
          <w:trHeight w:val="20"/>
        </w:trPr>
        <w:tc>
          <w:tcPr>
            <w:tcW w:w="2350" w:type="pct"/>
          </w:tcPr>
          <w:p w14:paraId="4DF95719" w14:textId="77777777" w:rsidR="005B5D71" w:rsidRPr="00E568F9" w:rsidRDefault="005B5D71" w:rsidP="005B5D71">
            <w:pPr>
              <w:pStyle w:val="Odstavek"/>
              <w:rPr>
                <w:rFonts w:cs="Arial"/>
                <w:lang w:bidi="ar-SA"/>
              </w:rPr>
            </w:pPr>
            <w:r w:rsidRPr="00E568F9">
              <w:rPr>
                <w:rFonts w:cs="Arial"/>
                <w:lang w:bidi="ar-SA"/>
              </w:rPr>
              <w:t>Kadar se državni organ udeležuje postopka kot stranka, ima pravico do povračila stroškov po določbah tega zakona, nima pa pravice do nagrade.</w:t>
            </w:r>
          </w:p>
        </w:tc>
        <w:tc>
          <w:tcPr>
            <w:tcW w:w="167" w:type="pct"/>
            <w:vMerge/>
          </w:tcPr>
          <w:p w14:paraId="718F2622" w14:textId="77777777" w:rsidR="005B5D71" w:rsidRPr="00AB3892" w:rsidRDefault="005B5D71" w:rsidP="005B5D71">
            <w:pPr>
              <w:pStyle w:val="Odstavek"/>
              <w:rPr>
                <w:rFonts w:cs="Arial"/>
                <w:lang w:bidi="ar-SA"/>
              </w:rPr>
            </w:pPr>
          </w:p>
        </w:tc>
        <w:tc>
          <w:tcPr>
            <w:tcW w:w="2483" w:type="pct"/>
          </w:tcPr>
          <w:p w14:paraId="1BB6CE34" w14:textId="3F40EDA6" w:rsidR="005B5D71" w:rsidRPr="00C110B8" w:rsidRDefault="005B5D71" w:rsidP="005B5D71">
            <w:pPr>
              <w:pStyle w:val="Odstavek"/>
              <w:rPr>
                <w:rFonts w:cs="Arial"/>
                <w:lang w:val="en-GB" w:bidi="ar-SA"/>
              </w:rPr>
            </w:pPr>
            <w:r w:rsidRPr="00C110B8">
              <w:rPr>
                <w:rFonts w:cs="Arial"/>
                <w:lang w:val="en-GB" w:bidi="ar-SA"/>
              </w:rPr>
              <w:t xml:space="preserve">When a state body </w:t>
            </w:r>
            <w:r w:rsidRPr="00C110B8">
              <w:rPr>
                <w:lang w:val="en-GB" w:bidi="ar-SA"/>
              </w:rPr>
              <w:t xml:space="preserve">participates </w:t>
            </w:r>
            <w:r w:rsidRPr="00C110B8">
              <w:rPr>
                <w:rFonts w:cs="Arial"/>
                <w:lang w:val="en-GB" w:bidi="ar-SA"/>
              </w:rPr>
              <w:t xml:space="preserve">in the </w:t>
            </w:r>
            <w:r w:rsidRPr="00C110B8">
              <w:rPr>
                <w:lang w:val="en-GB" w:bidi="ar-SA"/>
              </w:rPr>
              <w:t>proceedings</w:t>
            </w:r>
            <w:r w:rsidRPr="00C110B8">
              <w:rPr>
                <w:rFonts w:cs="Arial"/>
                <w:lang w:val="en-GB" w:bidi="ar-SA"/>
              </w:rPr>
              <w:t xml:space="preserve"> as a party, it shall have the right to </w:t>
            </w:r>
            <w:r w:rsidRPr="00C110B8">
              <w:rPr>
                <w:lang w:val="en-GB" w:bidi="ar-SA"/>
              </w:rPr>
              <w:t xml:space="preserve">the repayment of </w:t>
            </w:r>
            <w:r w:rsidRPr="00C110B8">
              <w:rPr>
                <w:rFonts w:cs="Arial"/>
                <w:lang w:val="en-GB" w:bidi="ar-SA"/>
              </w:rPr>
              <w:t xml:space="preserve">the costs pursuant to </w:t>
            </w:r>
            <w:r w:rsidRPr="00C110B8">
              <w:rPr>
                <w:lang w:val="en-GB" w:bidi="ar-SA"/>
              </w:rPr>
              <w:t xml:space="preserve">the </w:t>
            </w:r>
            <w:r w:rsidRPr="00C110B8">
              <w:rPr>
                <w:rFonts w:cs="Arial"/>
                <w:lang w:val="en-GB" w:bidi="ar-SA"/>
              </w:rPr>
              <w:t xml:space="preserve">provisions of this Act but shall not be entitled to </w:t>
            </w:r>
            <w:r w:rsidRPr="00C110B8">
              <w:rPr>
                <w:lang w:val="en-GB" w:bidi="ar-SA"/>
              </w:rPr>
              <w:t>a</w:t>
            </w:r>
            <w:r w:rsidRPr="00C110B8">
              <w:rPr>
                <w:rFonts w:cs="Arial"/>
                <w:lang w:val="en-GB" w:bidi="ar-SA"/>
              </w:rPr>
              <w:t xml:space="preserve"> fee.</w:t>
            </w:r>
          </w:p>
        </w:tc>
      </w:tr>
      <w:tr w:rsidR="005B5D71" w:rsidRPr="00136340" w14:paraId="3CF54C7B" w14:textId="77777777" w:rsidTr="00794AD7">
        <w:trPr>
          <w:trHeight w:val="20"/>
        </w:trPr>
        <w:tc>
          <w:tcPr>
            <w:tcW w:w="2350" w:type="pct"/>
          </w:tcPr>
          <w:p w14:paraId="6B39B9A4" w14:textId="77777777" w:rsidR="005B5D71" w:rsidRPr="00E568F9" w:rsidRDefault="005B5D71" w:rsidP="005B5D71">
            <w:pPr>
              <w:pStyle w:val="len"/>
              <w:rPr>
                <w:rFonts w:cs="Arial"/>
                <w:lang w:bidi="ar-SA"/>
              </w:rPr>
            </w:pPr>
            <w:r w:rsidRPr="00E568F9">
              <w:rPr>
                <w:rFonts w:cs="Arial"/>
                <w:lang w:bidi="ar-SA"/>
              </w:rPr>
              <w:t>163. člen</w:t>
            </w:r>
          </w:p>
        </w:tc>
        <w:tc>
          <w:tcPr>
            <w:tcW w:w="167" w:type="pct"/>
            <w:vMerge/>
          </w:tcPr>
          <w:p w14:paraId="2093AE42" w14:textId="77777777" w:rsidR="005B5D71" w:rsidRPr="00AB3892" w:rsidRDefault="005B5D71" w:rsidP="005B5D71">
            <w:pPr>
              <w:pStyle w:val="Odstavek"/>
              <w:rPr>
                <w:rFonts w:cs="Arial"/>
                <w:lang w:bidi="ar-SA"/>
              </w:rPr>
            </w:pPr>
          </w:p>
        </w:tc>
        <w:tc>
          <w:tcPr>
            <w:tcW w:w="2483" w:type="pct"/>
          </w:tcPr>
          <w:p w14:paraId="5C90E02F" w14:textId="77777777" w:rsidR="005B5D71" w:rsidRPr="00C110B8" w:rsidRDefault="005B5D71" w:rsidP="005B5D71">
            <w:pPr>
              <w:pStyle w:val="len"/>
              <w:rPr>
                <w:rFonts w:cs="Arial"/>
                <w:lang w:val="en-GB" w:bidi="ar-SA"/>
              </w:rPr>
            </w:pPr>
            <w:r w:rsidRPr="00C110B8">
              <w:rPr>
                <w:rFonts w:cs="Arial"/>
                <w:lang w:val="en-GB" w:bidi="ar-SA"/>
              </w:rPr>
              <w:t>Article 163</w:t>
            </w:r>
          </w:p>
        </w:tc>
      </w:tr>
      <w:tr w:rsidR="005B5D71" w:rsidRPr="00136340" w14:paraId="3300B002" w14:textId="77777777" w:rsidTr="00794AD7">
        <w:trPr>
          <w:trHeight w:val="20"/>
        </w:trPr>
        <w:tc>
          <w:tcPr>
            <w:tcW w:w="2350" w:type="pct"/>
          </w:tcPr>
          <w:p w14:paraId="2983E99F" w14:textId="77777777" w:rsidR="005B5D71" w:rsidRPr="00E568F9" w:rsidRDefault="005B5D71" w:rsidP="005B5D71">
            <w:pPr>
              <w:pStyle w:val="Odstavek"/>
              <w:rPr>
                <w:rFonts w:cs="Arial"/>
                <w:lang w:bidi="ar-SA"/>
              </w:rPr>
            </w:pPr>
            <w:r w:rsidRPr="00E568F9">
              <w:rPr>
                <w:rFonts w:cs="Arial"/>
                <w:lang w:bidi="ar-SA"/>
              </w:rPr>
              <w:t>O povrnitvi stroškov odloči sodišče na določeno zahtevo stranke brez obravnavanja.</w:t>
            </w:r>
          </w:p>
        </w:tc>
        <w:tc>
          <w:tcPr>
            <w:tcW w:w="167" w:type="pct"/>
            <w:vMerge/>
          </w:tcPr>
          <w:p w14:paraId="44A6318F" w14:textId="77777777" w:rsidR="005B5D71" w:rsidRPr="00AB3892" w:rsidRDefault="005B5D71" w:rsidP="005B5D71">
            <w:pPr>
              <w:pStyle w:val="Odstavek"/>
              <w:rPr>
                <w:rFonts w:cs="Arial"/>
                <w:lang w:bidi="ar-SA"/>
              </w:rPr>
            </w:pPr>
          </w:p>
        </w:tc>
        <w:tc>
          <w:tcPr>
            <w:tcW w:w="2483" w:type="pct"/>
          </w:tcPr>
          <w:p w14:paraId="36C808A7" w14:textId="7EDCF285" w:rsidR="005B5D71" w:rsidRPr="00C110B8" w:rsidRDefault="005B5D71" w:rsidP="005B5D71">
            <w:pPr>
              <w:pStyle w:val="Odstavek"/>
              <w:rPr>
                <w:rFonts w:cs="Arial"/>
                <w:lang w:val="en-GB" w:bidi="ar-SA"/>
              </w:rPr>
            </w:pPr>
            <w:r w:rsidRPr="00C110B8">
              <w:rPr>
                <w:rFonts w:cs="Arial"/>
                <w:lang w:val="en-GB" w:bidi="ar-SA"/>
              </w:rPr>
              <w:t xml:space="preserve">The </w:t>
            </w:r>
            <w:r w:rsidRPr="00C110B8">
              <w:rPr>
                <w:lang w:val="en-GB" w:bidi="ar-SA"/>
              </w:rPr>
              <w:t xml:space="preserve">court shall </w:t>
            </w:r>
            <w:r w:rsidRPr="00C110B8">
              <w:rPr>
                <w:rFonts w:cs="Arial"/>
                <w:lang w:val="en-GB" w:bidi="ar-SA"/>
              </w:rPr>
              <w:t>deci</w:t>
            </w:r>
            <w:r w:rsidRPr="00C110B8">
              <w:rPr>
                <w:lang w:val="en-GB" w:bidi="ar-SA"/>
              </w:rPr>
              <w:t>de</w:t>
            </w:r>
            <w:r w:rsidRPr="00C110B8">
              <w:rPr>
                <w:rFonts w:cs="Arial"/>
                <w:lang w:val="en-GB" w:bidi="ar-SA"/>
              </w:rPr>
              <w:t xml:space="preserve"> on </w:t>
            </w:r>
            <w:r w:rsidRPr="00C110B8">
              <w:rPr>
                <w:lang w:val="en-GB" w:bidi="ar-SA"/>
              </w:rPr>
              <w:t xml:space="preserve">the </w:t>
            </w:r>
            <w:r w:rsidRPr="00C110B8">
              <w:rPr>
                <w:rFonts w:cs="Arial"/>
                <w:lang w:val="en-GB" w:bidi="ar-SA"/>
              </w:rPr>
              <w:t>re</w:t>
            </w:r>
            <w:r w:rsidRPr="00C110B8">
              <w:rPr>
                <w:lang w:val="en-GB" w:bidi="ar-SA"/>
              </w:rPr>
              <w:t xml:space="preserve">imbursement of costs </w:t>
            </w:r>
            <w:r w:rsidRPr="00C110B8">
              <w:rPr>
                <w:lang w:val="en-GB"/>
              </w:rPr>
              <w:t>upon</w:t>
            </w:r>
            <w:r w:rsidRPr="00C110B8">
              <w:rPr>
                <w:rFonts w:cs="Arial"/>
                <w:lang w:val="en-GB" w:bidi="ar-SA"/>
              </w:rPr>
              <w:t xml:space="preserve"> a specifi</w:t>
            </w:r>
            <w:r w:rsidRPr="00C110B8">
              <w:rPr>
                <w:lang w:val="en-GB" w:bidi="ar-SA"/>
              </w:rPr>
              <w:t>c</w:t>
            </w:r>
            <w:r w:rsidRPr="00C110B8">
              <w:rPr>
                <w:rFonts w:cs="Arial"/>
                <w:lang w:val="en-GB" w:bidi="ar-SA"/>
              </w:rPr>
              <w:t xml:space="preserve"> request by a party in </w:t>
            </w:r>
            <w:r w:rsidRPr="00C110B8">
              <w:rPr>
                <w:rFonts w:cs="Arial"/>
                <w:i/>
                <w:iCs/>
                <w:lang w:val="en-GB" w:bidi="ar-SA"/>
              </w:rPr>
              <w:t xml:space="preserve">ex </w:t>
            </w:r>
            <w:proofErr w:type="spellStart"/>
            <w:r w:rsidRPr="00C110B8">
              <w:rPr>
                <w:rFonts w:cs="Arial"/>
                <w:i/>
                <w:iCs/>
                <w:lang w:val="en-GB" w:bidi="ar-SA"/>
              </w:rPr>
              <w:t>parte</w:t>
            </w:r>
            <w:proofErr w:type="spellEnd"/>
            <w:r w:rsidRPr="00C110B8">
              <w:rPr>
                <w:rFonts w:cs="Arial"/>
                <w:lang w:val="en-GB" w:bidi="ar-SA"/>
              </w:rPr>
              <w:t xml:space="preserve"> proceedings.</w:t>
            </w:r>
          </w:p>
        </w:tc>
      </w:tr>
      <w:tr w:rsidR="005B5D71" w:rsidRPr="00136340" w14:paraId="1E71352C" w14:textId="77777777" w:rsidTr="00794AD7">
        <w:trPr>
          <w:trHeight w:val="20"/>
        </w:trPr>
        <w:tc>
          <w:tcPr>
            <w:tcW w:w="2350" w:type="pct"/>
          </w:tcPr>
          <w:p w14:paraId="3C6CFF30" w14:textId="77777777" w:rsidR="005B5D71" w:rsidRPr="00E568F9" w:rsidRDefault="005B5D71" w:rsidP="005B5D71">
            <w:pPr>
              <w:pStyle w:val="Odstavek"/>
              <w:rPr>
                <w:rFonts w:cs="Arial"/>
                <w:lang w:bidi="ar-SA"/>
              </w:rPr>
            </w:pPr>
            <w:r w:rsidRPr="00E568F9">
              <w:rPr>
                <w:rFonts w:cs="Arial"/>
                <w:lang w:bidi="ar-SA"/>
              </w:rPr>
              <w:t>Stranka mora v zahtevi opredeljeno navesti stroške, za katere zahteva povračilo. Če je stranka zahtevala povrnitev stroškov v več vlogah oziroma ustno na več narokih, ji lahko sodišče naloži, da v določenem roku v eni vlogi opredeljeno navede vse stroške, za katere zahteva povračilo. Če stranka ne ravna v skladu s pozivom sodišča iz prejšnjega stavka, se šteje, da je zahteva za povrnitev stroškov umaknjena.</w:t>
            </w:r>
          </w:p>
        </w:tc>
        <w:tc>
          <w:tcPr>
            <w:tcW w:w="167" w:type="pct"/>
            <w:vMerge/>
          </w:tcPr>
          <w:p w14:paraId="3C86B2B3" w14:textId="77777777" w:rsidR="005B5D71" w:rsidRPr="00AB3892" w:rsidRDefault="005B5D71" w:rsidP="005B5D71">
            <w:pPr>
              <w:pStyle w:val="Odstavek"/>
              <w:rPr>
                <w:rFonts w:cs="Arial"/>
                <w:lang w:bidi="ar-SA"/>
              </w:rPr>
            </w:pPr>
          </w:p>
        </w:tc>
        <w:tc>
          <w:tcPr>
            <w:tcW w:w="2483" w:type="pct"/>
          </w:tcPr>
          <w:p w14:paraId="168243D6" w14:textId="23BCDEFA" w:rsidR="005B5D71" w:rsidRPr="00C110B8" w:rsidRDefault="005B5D71" w:rsidP="005B5D71">
            <w:pPr>
              <w:pStyle w:val="Odstavek"/>
              <w:rPr>
                <w:rFonts w:cs="Arial"/>
                <w:lang w:val="en-GB" w:bidi="ar-SA"/>
              </w:rPr>
            </w:pPr>
            <w:r w:rsidRPr="00C110B8">
              <w:rPr>
                <w:rFonts w:cs="Arial"/>
                <w:lang w:val="en-GB" w:bidi="ar-SA"/>
              </w:rPr>
              <w:t>In the request for re</w:t>
            </w:r>
            <w:r w:rsidRPr="00C110B8">
              <w:rPr>
                <w:lang w:val="en-GB" w:bidi="ar-SA"/>
              </w:rPr>
              <w:t>imbursement</w:t>
            </w:r>
            <w:r w:rsidRPr="00C110B8">
              <w:rPr>
                <w:rFonts w:cs="Arial"/>
                <w:lang w:val="en-GB" w:bidi="ar-SA"/>
              </w:rPr>
              <w:t xml:space="preserve">, the party </w:t>
            </w:r>
            <w:r w:rsidRPr="00C110B8">
              <w:rPr>
                <w:lang w:val="en-GB" w:bidi="ar-SA"/>
              </w:rPr>
              <w:t>must specify in detail</w:t>
            </w:r>
            <w:r w:rsidRPr="00C110B8">
              <w:rPr>
                <w:rFonts w:cs="Arial"/>
                <w:lang w:val="en-GB" w:bidi="ar-SA"/>
              </w:rPr>
              <w:t xml:space="preserve"> the costs </w:t>
            </w:r>
            <w:r w:rsidRPr="00C110B8">
              <w:rPr>
                <w:lang w:val="en-GB" w:bidi="ar-SA"/>
              </w:rPr>
              <w:t xml:space="preserve">for which </w:t>
            </w:r>
            <w:r w:rsidRPr="00C110B8">
              <w:rPr>
                <w:rFonts w:cs="Arial"/>
                <w:lang w:val="en-GB" w:bidi="ar-SA"/>
              </w:rPr>
              <w:t>re</w:t>
            </w:r>
            <w:r w:rsidRPr="00C110B8">
              <w:rPr>
                <w:lang w:val="en-GB" w:bidi="ar-SA"/>
              </w:rPr>
              <w:t>imbursement</w:t>
            </w:r>
            <w:r w:rsidRPr="00C110B8">
              <w:rPr>
                <w:rFonts w:cs="Arial"/>
                <w:lang w:val="en-GB" w:bidi="ar-SA"/>
              </w:rPr>
              <w:t xml:space="preserve"> is </w:t>
            </w:r>
            <w:r w:rsidRPr="00C110B8">
              <w:rPr>
                <w:lang w:val="en-GB" w:bidi="ar-SA"/>
              </w:rPr>
              <w:t>sought</w:t>
            </w:r>
            <w:r w:rsidRPr="00C110B8">
              <w:rPr>
                <w:rFonts w:cs="Arial"/>
                <w:lang w:val="en-GB" w:bidi="ar-SA"/>
              </w:rPr>
              <w:t>.</w:t>
            </w:r>
            <w:r w:rsidRPr="00C110B8">
              <w:rPr>
                <w:lang w:val="en-GB" w:bidi="ar-SA"/>
              </w:rPr>
              <w:t xml:space="preserve"> If the party has requested the reimbursement of costs in several submissions or orally at several hearings, the court may order him or her to specify in detail, within a set time limit, all the costs for which reimbursement is sought </w:t>
            </w:r>
            <w:r w:rsidRPr="00C110B8">
              <w:rPr>
                <w:lang w:val="en-GB"/>
              </w:rPr>
              <w:t>in a single submission</w:t>
            </w:r>
            <w:r w:rsidRPr="00C110B8">
              <w:rPr>
                <w:lang w:val="en-GB" w:bidi="ar-SA"/>
              </w:rPr>
              <w:t xml:space="preserve">. If the party fails to comply with the court's order from the previous sentence, the request for the reimbursement of costs shall be deemed to have been withdrawn. </w:t>
            </w:r>
          </w:p>
        </w:tc>
      </w:tr>
      <w:tr w:rsidR="005B5D71" w:rsidRPr="00136340" w14:paraId="7F44C608" w14:textId="77777777" w:rsidTr="00794AD7">
        <w:trPr>
          <w:trHeight w:val="20"/>
        </w:trPr>
        <w:tc>
          <w:tcPr>
            <w:tcW w:w="2350" w:type="pct"/>
          </w:tcPr>
          <w:p w14:paraId="781196F2" w14:textId="77777777" w:rsidR="005B5D71" w:rsidRPr="00E568F9" w:rsidRDefault="005B5D71" w:rsidP="005B5D71">
            <w:pPr>
              <w:pStyle w:val="Odstavek"/>
              <w:rPr>
                <w:rFonts w:cs="Arial"/>
                <w:lang w:bidi="ar-SA"/>
              </w:rPr>
            </w:pPr>
            <w:r w:rsidRPr="00E568F9">
              <w:rPr>
                <w:rFonts w:cs="Arial"/>
                <w:lang w:bidi="ar-SA"/>
              </w:rPr>
              <w:t>Povrnitev stroškov mora stranka zahtevati najpozneje do konca obravnave, ki je bila pred odločitvijo o stroških; če pa gre za odločbo brez poprejšnjega obravnavanja, mora stranka zahtevati povrnitev stroškov v predlogu, o katerem naj odloči sodišče.</w:t>
            </w:r>
          </w:p>
        </w:tc>
        <w:tc>
          <w:tcPr>
            <w:tcW w:w="167" w:type="pct"/>
            <w:vMerge/>
          </w:tcPr>
          <w:p w14:paraId="55D8CA6F" w14:textId="77777777" w:rsidR="005B5D71" w:rsidRPr="00AB3892" w:rsidRDefault="005B5D71" w:rsidP="005B5D71">
            <w:pPr>
              <w:pStyle w:val="Odstavek"/>
              <w:rPr>
                <w:rFonts w:cs="Arial"/>
                <w:lang w:bidi="ar-SA"/>
              </w:rPr>
            </w:pPr>
          </w:p>
        </w:tc>
        <w:tc>
          <w:tcPr>
            <w:tcW w:w="2483" w:type="pct"/>
          </w:tcPr>
          <w:p w14:paraId="78DADC5D" w14:textId="77777777" w:rsidR="005B5D71" w:rsidRPr="00C110B8" w:rsidRDefault="005B5D71" w:rsidP="005B5D71">
            <w:pPr>
              <w:pStyle w:val="Odstavek"/>
              <w:rPr>
                <w:rFonts w:cs="Arial"/>
                <w:lang w:val="en-GB" w:bidi="ar-SA"/>
              </w:rPr>
            </w:pPr>
            <w:r w:rsidRPr="00C110B8">
              <w:rPr>
                <w:rFonts w:cs="Arial"/>
                <w:lang w:val="en-GB" w:bidi="ar-SA"/>
              </w:rPr>
              <w:t xml:space="preserve">The </w:t>
            </w:r>
            <w:r w:rsidRPr="00C110B8">
              <w:rPr>
                <w:lang w:val="en-GB" w:bidi="ar-SA"/>
              </w:rPr>
              <w:t xml:space="preserve">request for the reimbursement </w:t>
            </w:r>
            <w:r w:rsidRPr="00C110B8">
              <w:rPr>
                <w:rFonts w:cs="Arial"/>
                <w:lang w:val="en-GB" w:bidi="ar-SA"/>
              </w:rPr>
              <w:t xml:space="preserve">of costs </w:t>
            </w:r>
            <w:r w:rsidRPr="00C110B8">
              <w:rPr>
                <w:lang w:val="en-GB" w:bidi="ar-SA"/>
              </w:rPr>
              <w:t xml:space="preserve">must be submitted by the party not later than by </w:t>
            </w:r>
            <w:r w:rsidRPr="00C110B8">
              <w:rPr>
                <w:rFonts w:cs="Arial"/>
                <w:lang w:val="en-GB" w:bidi="ar-SA"/>
              </w:rPr>
              <w:t xml:space="preserve">the </w:t>
            </w:r>
            <w:r w:rsidRPr="00C110B8">
              <w:rPr>
                <w:lang w:val="en-GB" w:bidi="ar-SA"/>
              </w:rPr>
              <w:t>conclusion</w:t>
            </w:r>
            <w:r w:rsidRPr="00C110B8">
              <w:rPr>
                <w:rFonts w:cs="Arial"/>
                <w:lang w:val="en-GB" w:bidi="ar-SA"/>
              </w:rPr>
              <w:t xml:space="preserve"> of the main hearing </w:t>
            </w:r>
            <w:r w:rsidRPr="00C110B8">
              <w:rPr>
                <w:lang w:val="en-GB" w:bidi="ar-SA"/>
              </w:rPr>
              <w:t xml:space="preserve">preceding </w:t>
            </w:r>
            <w:r w:rsidRPr="00C110B8">
              <w:rPr>
                <w:rFonts w:cs="Arial"/>
                <w:lang w:val="en-GB" w:bidi="ar-SA"/>
              </w:rPr>
              <w:t xml:space="preserve">the decision on </w:t>
            </w:r>
            <w:r w:rsidRPr="00C110B8">
              <w:rPr>
                <w:lang w:val="en-GB" w:bidi="ar-SA"/>
              </w:rPr>
              <w:t>the costs</w:t>
            </w:r>
            <w:r w:rsidRPr="00C110B8">
              <w:rPr>
                <w:rFonts w:cs="Arial"/>
                <w:lang w:val="en-GB" w:bidi="ar-SA"/>
              </w:rPr>
              <w:t xml:space="preserve">; if the decision is to be rendered in </w:t>
            </w:r>
            <w:r w:rsidRPr="00C110B8">
              <w:rPr>
                <w:rFonts w:cs="Arial"/>
                <w:i/>
                <w:iCs/>
                <w:lang w:val="en-GB" w:bidi="ar-SA"/>
              </w:rPr>
              <w:t xml:space="preserve">ex </w:t>
            </w:r>
            <w:proofErr w:type="spellStart"/>
            <w:r w:rsidRPr="00C110B8">
              <w:rPr>
                <w:rFonts w:cs="Arial"/>
                <w:i/>
                <w:iCs/>
                <w:lang w:val="en-GB" w:bidi="ar-SA"/>
              </w:rPr>
              <w:t>parte</w:t>
            </w:r>
            <w:proofErr w:type="spellEnd"/>
            <w:r w:rsidRPr="00C110B8">
              <w:rPr>
                <w:rFonts w:cs="Arial"/>
                <w:lang w:val="en-GB" w:bidi="ar-SA"/>
              </w:rPr>
              <w:t xml:space="preserve"> proceedings, the party shall </w:t>
            </w:r>
            <w:r w:rsidRPr="00C110B8">
              <w:rPr>
                <w:lang w:val="en-GB" w:bidi="ar-SA"/>
              </w:rPr>
              <w:t xml:space="preserve">be obliged to include the </w:t>
            </w:r>
            <w:r w:rsidRPr="00C110B8">
              <w:rPr>
                <w:rFonts w:cs="Arial"/>
                <w:lang w:val="en-GB" w:bidi="ar-SA"/>
              </w:rPr>
              <w:t xml:space="preserve">request </w:t>
            </w:r>
            <w:r w:rsidRPr="00C110B8">
              <w:rPr>
                <w:lang w:val="en-GB" w:bidi="ar-SA"/>
              </w:rPr>
              <w:t xml:space="preserve">for the reimbursement of costs in </w:t>
            </w:r>
            <w:r w:rsidRPr="00C110B8">
              <w:rPr>
                <w:rFonts w:cs="Arial"/>
                <w:lang w:val="en-GB" w:bidi="ar-SA"/>
              </w:rPr>
              <w:t xml:space="preserve">a motion </w:t>
            </w:r>
            <w:r w:rsidRPr="00C110B8">
              <w:rPr>
                <w:lang w:val="en-GB" w:bidi="ar-SA"/>
              </w:rPr>
              <w:t xml:space="preserve">which is to be decided </w:t>
            </w:r>
            <w:r w:rsidRPr="00C110B8">
              <w:rPr>
                <w:lang w:val="en-GB"/>
              </w:rPr>
              <w:t xml:space="preserve">on </w:t>
            </w:r>
            <w:r w:rsidRPr="00C110B8">
              <w:rPr>
                <w:lang w:val="en-GB" w:bidi="ar-SA"/>
              </w:rPr>
              <w:t>by the court</w:t>
            </w:r>
            <w:r w:rsidRPr="00C110B8">
              <w:rPr>
                <w:rFonts w:cs="Arial"/>
                <w:lang w:val="en-GB" w:bidi="ar-SA"/>
              </w:rPr>
              <w:t>.</w:t>
            </w:r>
          </w:p>
        </w:tc>
      </w:tr>
      <w:tr w:rsidR="005B5D71" w:rsidRPr="00136340" w14:paraId="50F73E94" w14:textId="77777777" w:rsidTr="00794AD7">
        <w:trPr>
          <w:trHeight w:val="20"/>
        </w:trPr>
        <w:tc>
          <w:tcPr>
            <w:tcW w:w="2350" w:type="pct"/>
          </w:tcPr>
          <w:p w14:paraId="0C6E10A1" w14:textId="77777777" w:rsidR="005B5D71" w:rsidRPr="00E568F9" w:rsidRDefault="005B5D71" w:rsidP="005B5D71">
            <w:pPr>
              <w:pStyle w:val="Odstavek"/>
              <w:rPr>
                <w:rFonts w:cs="Arial"/>
                <w:lang w:bidi="ar-SA"/>
              </w:rPr>
            </w:pPr>
            <w:r w:rsidRPr="00E568F9">
              <w:rPr>
                <w:rFonts w:cs="Arial"/>
                <w:lang w:bidi="ar-SA"/>
              </w:rPr>
              <w:t>O zahtevi za povrnitev stroškov odloči sodišče v sodbi ali v sklepu, s katerim se konča postopek pred njim. V sodbi ali sklepu, s katerim se konča postopek, lahko sodišče odloči le, katera stranka nosi stroške postopka in v kakšnem deležu. V takem primeru se sklep o višini stroškov izda po pravnomočnosti odločitve o glavni stvari. Sklep o višini stroškov lahko izda tudi strokovni sodelavec ali sodniški pomočnik. Zoper ta sklep je dovoljena pritožba, o kateri odloča višje sodišče. Pritožba ne zadrži izvršitve.</w:t>
            </w:r>
          </w:p>
        </w:tc>
        <w:tc>
          <w:tcPr>
            <w:tcW w:w="167" w:type="pct"/>
            <w:vMerge/>
          </w:tcPr>
          <w:p w14:paraId="75809D5E" w14:textId="77777777" w:rsidR="005B5D71" w:rsidRPr="00AB3892" w:rsidRDefault="005B5D71" w:rsidP="005B5D71">
            <w:pPr>
              <w:pStyle w:val="Odstavek"/>
              <w:rPr>
                <w:rFonts w:cs="Arial"/>
                <w:lang w:bidi="ar-SA"/>
              </w:rPr>
            </w:pPr>
          </w:p>
        </w:tc>
        <w:tc>
          <w:tcPr>
            <w:tcW w:w="2483" w:type="pct"/>
          </w:tcPr>
          <w:p w14:paraId="622217C8" w14:textId="77777777" w:rsidR="005B5D71" w:rsidRPr="00C110B8" w:rsidRDefault="005B5D71" w:rsidP="005B5D71">
            <w:pPr>
              <w:pStyle w:val="Odstavek"/>
              <w:rPr>
                <w:rFonts w:cs="Arial"/>
                <w:lang w:val="en-GB" w:bidi="ar-SA"/>
              </w:rPr>
            </w:pPr>
            <w:r w:rsidRPr="00C110B8">
              <w:rPr>
                <w:rFonts w:cs="Arial"/>
                <w:lang w:val="en-GB" w:bidi="ar-SA"/>
              </w:rPr>
              <w:t xml:space="preserve">The </w:t>
            </w:r>
            <w:r w:rsidRPr="00C110B8">
              <w:rPr>
                <w:lang w:val="en-GB" w:bidi="ar-SA"/>
              </w:rPr>
              <w:t>request for the</w:t>
            </w:r>
            <w:r w:rsidRPr="00C110B8">
              <w:rPr>
                <w:rFonts w:cs="Arial"/>
                <w:lang w:val="en-GB" w:bidi="ar-SA"/>
              </w:rPr>
              <w:t xml:space="preserve"> re</w:t>
            </w:r>
            <w:r w:rsidRPr="00C110B8">
              <w:rPr>
                <w:lang w:val="en-GB" w:bidi="ar-SA"/>
              </w:rPr>
              <w:t xml:space="preserve">imbursement </w:t>
            </w:r>
            <w:r w:rsidRPr="00C110B8">
              <w:rPr>
                <w:rFonts w:cs="Arial"/>
                <w:lang w:val="en-GB" w:bidi="ar-SA"/>
              </w:rPr>
              <w:t xml:space="preserve">of costs shall be determined </w:t>
            </w:r>
            <w:r w:rsidRPr="00C110B8">
              <w:rPr>
                <w:lang w:val="en-GB" w:bidi="ar-SA"/>
              </w:rPr>
              <w:t xml:space="preserve">by the court </w:t>
            </w:r>
            <w:r w:rsidRPr="00C110B8">
              <w:rPr>
                <w:rFonts w:cs="Arial"/>
                <w:lang w:val="en-GB" w:bidi="ar-SA"/>
              </w:rPr>
              <w:t xml:space="preserve">in </w:t>
            </w:r>
            <w:r w:rsidRPr="00C110B8">
              <w:rPr>
                <w:lang w:val="en-GB" w:bidi="ar-SA"/>
              </w:rPr>
              <w:t>a</w:t>
            </w:r>
            <w:r w:rsidRPr="00C110B8">
              <w:rPr>
                <w:rFonts w:cs="Arial"/>
                <w:lang w:val="en-GB" w:bidi="ar-SA"/>
              </w:rPr>
              <w:t xml:space="preserve"> judgment or </w:t>
            </w:r>
            <w:r w:rsidRPr="00C110B8">
              <w:rPr>
                <w:lang w:val="en-GB" w:bidi="ar-SA"/>
              </w:rPr>
              <w:t>an order</w:t>
            </w:r>
            <w:r w:rsidRPr="00C110B8">
              <w:rPr>
                <w:rFonts w:cs="Arial"/>
                <w:lang w:val="en-GB" w:bidi="ar-SA"/>
              </w:rPr>
              <w:t xml:space="preserve"> by which the proceedings </w:t>
            </w:r>
            <w:r w:rsidRPr="00C110B8">
              <w:rPr>
                <w:lang w:val="en-GB" w:bidi="ar-SA"/>
              </w:rPr>
              <w:t xml:space="preserve">before that court </w:t>
            </w:r>
            <w:r w:rsidRPr="00C110B8">
              <w:rPr>
                <w:rFonts w:cs="Arial"/>
                <w:lang w:val="en-GB" w:bidi="ar-SA"/>
              </w:rPr>
              <w:t>are co</w:t>
            </w:r>
            <w:r w:rsidRPr="00C110B8">
              <w:rPr>
                <w:lang w:val="en-GB" w:bidi="ar-SA"/>
              </w:rPr>
              <w:t>ncluded</w:t>
            </w:r>
            <w:r w:rsidRPr="00C110B8">
              <w:rPr>
                <w:rFonts w:cs="Arial"/>
                <w:lang w:val="en-GB" w:bidi="ar-SA"/>
              </w:rPr>
              <w:t>.</w:t>
            </w:r>
            <w:r w:rsidRPr="00C110B8">
              <w:rPr>
                <w:lang w:val="en-GB" w:bidi="ar-SA"/>
              </w:rPr>
              <w:t xml:space="preserve"> In the judgment or order which concludes the proceedings, the court may only decide which party shall bear the costs of the proceedings and in what proportion. In such </w:t>
            </w:r>
            <w:r w:rsidRPr="00C110B8">
              <w:rPr>
                <w:lang w:val="en-GB"/>
              </w:rPr>
              <w:t xml:space="preserve">a </w:t>
            </w:r>
            <w:r w:rsidRPr="00C110B8">
              <w:rPr>
                <w:lang w:val="en-GB" w:bidi="ar-SA"/>
              </w:rPr>
              <w:t xml:space="preserve">case, the order on the amount of costs shall be issued after the decision on the merits of the case has become final. The order on the amount of costs may also be issued by a law clerk or assistant judge. An appeal against this order shall be allowed </w:t>
            </w:r>
            <w:r w:rsidRPr="00C110B8">
              <w:rPr>
                <w:lang w:val="en-GB" w:bidi="ar-SA"/>
              </w:rPr>
              <w:lastRenderedPageBreak/>
              <w:t xml:space="preserve">and shall be decided </w:t>
            </w:r>
            <w:r w:rsidRPr="00C110B8">
              <w:rPr>
                <w:lang w:val="en-GB"/>
              </w:rPr>
              <w:t xml:space="preserve">on </w:t>
            </w:r>
            <w:r w:rsidRPr="00C110B8">
              <w:rPr>
                <w:lang w:val="en-GB" w:bidi="ar-SA"/>
              </w:rPr>
              <w:t xml:space="preserve">by a higher court. The appeal shall not stay the execution of the order. </w:t>
            </w:r>
          </w:p>
        </w:tc>
      </w:tr>
      <w:tr w:rsidR="005B5D71" w:rsidRPr="00136340" w14:paraId="6C0E5C83" w14:textId="77777777" w:rsidTr="00794AD7">
        <w:trPr>
          <w:trHeight w:val="20"/>
        </w:trPr>
        <w:tc>
          <w:tcPr>
            <w:tcW w:w="2350" w:type="pct"/>
          </w:tcPr>
          <w:p w14:paraId="38289553" w14:textId="77777777" w:rsidR="005B5D71" w:rsidRPr="00E568F9" w:rsidRDefault="005B5D71" w:rsidP="005B5D71">
            <w:pPr>
              <w:pStyle w:val="Odstavek"/>
              <w:rPr>
                <w:rFonts w:cs="Arial"/>
                <w:lang w:bidi="ar-SA"/>
              </w:rPr>
            </w:pPr>
            <w:r w:rsidRPr="00E568F9">
              <w:rPr>
                <w:rFonts w:cs="Arial"/>
                <w:lang w:bidi="ar-SA"/>
              </w:rPr>
              <w:lastRenderedPageBreak/>
              <w:t>Kadar sodišče ustno razglasi sodbo ali sklep, s katerim se nalaga povrnitev stroškov, lahko odloči, da bo znesek stroškov odmerilo v pisnem odpravku sodbe oziroma sklepa, če je treba sklep vročiti strankam.</w:t>
            </w:r>
          </w:p>
        </w:tc>
        <w:tc>
          <w:tcPr>
            <w:tcW w:w="167" w:type="pct"/>
            <w:vMerge/>
          </w:tcPr>
          <w:p w14:paraId="07F557AA" w14:textId="77777777" w:rsidR="005B5D71" w:rsidRPr="00AB3892" w:rsidRDefault="005B5D71" w:rsidP="005B5D71">
            <w:pPr>
              <w:pStyle w:val="Odstavek"/>
              <w:rPr>
                <w:rFonts w:cs="Arial"/>
                <w:lang w:bidi="ar-SA"/>
              </w:rPr>
            </w:pPr>
          </w:p>
        </w:tc>
        <w:tc>
          <w:tcPr>
            <w:tcW w:w="2483" w:type="pct"/>
          </w:tcPr>
          <w:p w14:paraId="6A30C54F" w14:textId="77777777" w:rsidR="005B5D71" w:rsidRPr="00C110B8" w:rsidRDefault="005B5D71" w:rsidP="005B5D71">
            <w:pPr>
              <w:pStyle w:val="Odstavek"/>
              <w:rPr>
                <w:rFonts w:cs="Arial"/>
                <w:lang w:val="en-GB" w:bidi="ar-SA"/>
              </w:rPr>
            </w:pPr>
            <w:r w:rsidRPr="00C110B8">
              <w:rPr>
                <w:lang w:val="en-GB" w:bidi="ar-SA"/>
              </w:rPr>
              <w:t>If the</w:t>
            </w:r>
            <w:r w:rsidRPr="00C110B8">
              <w:rPr>
                <w:rFonts w:cs="Arial"/>
                <w:lang w:val="en-GB" w:bidi="ar-SA"/>
              </w:rPr>
              <w:t xml:space="preserve"> judgment or </w:t>
            </w:r>
            <w:r w:rsidRPr="00C110B8">
              <w:rPr>
                <w:lang w:val="en-GB" w:bidi="ar-SA"/>
              </w:rPr>
              <w:t>order</w:t>
            </w:r>
            <w:r w:rsidRPr="00C110B8">
              <w:rPr>
                <w:rFonts w:cs="Arial"/>
                <w:lang w:val="en-GB" w:bidi="ar-SA"/>
              </w:rPr>
              <w:t xml:space="preserve"> </w:t>
            </w:r>
            <w:r w:rsidRPr="00C110B8">
              <w:rPr>
                <w:lang w:val="en-GB" w:bidi="ar-SA"/>
              </w:rPr>
              <w:t xml:space="preserve">ordering </w:t>
            </w:r>
            <w:r w:rsidRPr="00C110B8">
              <w:rPr>
                <w:rFonts w:cs="Arial"/>
                <w:lang w:val="en-GB" w:bidi="ar-SA"/>
              </w:rPr>
              <w:t>the re</w:t>
            </w:r>
            <w:r w:rsidRPr="00C110B8">
              <w:rPr>
                <w:lang w:val="en-GB" w:bidi="ar-SA"/>
              </w:rPr>
              <w:t>imbursement</w:t>
            </w:r>
            <w:r w:rsidRPr="00C110B8">
              <w:rPr>
                <w:rFonts w:cs="Arial"/>
                <w:lang w:val="en-GB" w:bidi="ar-SA"/>
              </w:rPr>
              <w:t xml:space="preserve"> of costs is </w:t>
            </w:r>
            <w:r w:rsidRPr="00C110B8">
              <w:rPr>
                <w:lang w:val="en-GB" w:bidi="ar-SA"/>
              </w:rPr>
              <w:t>pronounced orally</w:t>
            </w:r>
            <w:r w:rsidRPr="00C110B8">
              <w:rPr>
                <w:rFonts w:cs="Arial"/>
                <w:lang w:val="en-GB" w:bidi="ar-SA"/>
              </w:rPr>
              <w:t xml:space="preserve">, the court may decide that </w:t>
            </w:r>
            <w:r w:rsidRPr="00C110B8">
              <w:rPr>
                <w:lang w:val="en-GB" w:bidi="ar-SA"/>
              </w:rPr>
              <w:t xml:space="preserve">the </w:t>
            </w:r>
            <w:r w:rsidRPr="00C110B8">
              <w:rPr>
                <w:rFonts w:cs="Arial"/>
                <w:lang w:val="en-GB" w:bidi="ar-SA"/>
              </w:rPr>
              <w:t xml:space="preserve">amount of costs </w:t>
            </w:r>
            <w:r w:rsidRPr="00C110B8">
              <w:rPr>
                <w:lang w:val="en-GB" w:bidi="ar-SA"/>
              </w:rPr>
              <w:t xml:space="preserve">will be determined </w:t>
            </w:r>
            <w:r w:rsidRPr="00C110B8">
              <w:rPr>
                <w:rFonts w:cs="Arial"/>
                <w:lang w:val="en-GB" w:bidi="ar-SA"/>
              </w:rPr>
              <w:t xml:space="preserve">in the judgment or </w:t>
            </w:r>
            <w:r w:rsidRPr="00C110B8">
              <w:rPr>
                <w:lang w:val="en-GB" w:bidi="ar-SA"/>
              </w:rPr>
              <w:t xml:space="preserve">order expressed in writing </w:t>
            </w:r>
            <w:r w:rsidRPr="00C110B8">
              <w:rPr>
                <w:rFonts w:cs="Arial"/>
                <w:lang w:val="en-GB" w:bidi="ar-SA"/>
              </w:rPr>
              <w:t xml:space="preserve">if the </w:t>
            </w:r>
            <w:r w:rsidRPr="00C110B8">
              <w:rPr>
                <w:lang w:val="en-GB" w:bidi="ar-SA"/>
              </w:rPr>
              <w:t>order</w:t>
            </w:r>
            <w:r w:rsidRPr="00C110B8">
              <w:rPr>
                <w:rFonts w:cs="Arial"/>
                <w:lang w:val="en-GB" w:bidi="ar-SA"/>
              </w:rPr>
              <w:t xml:space="preserve"> is to be served on the parties.</w:t>
            </w:r>
          </w:p>
        </w:tc>
      </w:tr>
      <w:tr w:rsidR="005B5D71" w:rsidRPr="00136340" w14:paraId="2954E6DB" w14:textId="77777777" w:rsidTr="00794AD7">
        <w:trPr>
          <w:trHeight w:val="20"/>
        </w:trPr>
        <w:tc>
          <w:tcPr>
            <w:tcW w:w="2350" w:type="pct"/>
          </w:tcPr>
          <w:p w14:paraId="7DFFEE3E" w14:textId="77777777" w:rsidR="005B5D71" w:rsidRPr="00E568F9" w:rsidRDefault="005B5D71" w:rsidP="005B5D71">
            <w:pPr>
              <w:pStyle w:val="Odstavek"/>
              <w:rPr>
                <w:rFonts w:cs="Arial"/>
                <w:lang w:bidi="ar-SA"/>
              </w:rPr>
            </w:pPr>
            <w:r w:rsidRPr="00E568F9">
              <w:rPr>
                <w:rFonts w:cs="Arial"/>
                <w:lang w:bidi="ar-SA"/>
              </w:rPr>
              <w:t>Med postopkom odloči sodišče s posebnim sklepom o stroških le tedaj, kadar pravica do povračila stroškov ni odvisna od odločbe o glavni stvari.</w:t>
            </w:r>
          </w:p>
        </w:tc>
        <w:tc>
          <w:tcPr>
            <w:tcW w:w="167" w:type="pct"/>
            <w:vMerge/>
          </w:tcPr>
          <w:p w14:paraId="5E63CD03" w14:textId="77777777" w:rsidR="005B5D71" w:rsidRPr="00AB3892" w:rsidRDefault="005B5D71" w:rsidP="005B5D71">
            <w:pPr>
              <w:pStyle w:val="Odstavek"/>
              <w:rPr>
                <w:rFonts w:cs="Arial"/>
                <w:lang w:bidi="ar-SA"/>
              </w:rPr>
            </w:pPr>
          </w:p>
        </w:tc>
        <w:tc>
          <w:tcPr>
            <w:tcW w:w="2483" w:type="pct"/>
          </w:tcPr>
          <w:p w14:paraId="35BCDC1C" w14:textId="1FC2DD09" w:rsidR="005B5D71" w:rsidRPr="00C110B8" w:rsidRDefault="005B5D71" w:rsidP="005B5D71">
            <w:pPr>
              <w:pStyle w:val="Odstavek"/>
              <w:rPr>
                <w:rFonts w:cs="Arial"/>
                <w:lang w:val="en-GB" w:bidi="ar-SA"/>
              </w:rPr>
            </w:pPr>
            <w:r w:rsidRPr="00C110B8">
              <w:rPr>
                <w:lang w:val="en-GB" w:bidi="ar-SA"/>
              </w:rPr>
              <w:t xml:space="preserve">In the course of </w:t>
            </w:r>
            <w:r w:rsidRPr="00C110B8">
              <w:rPr>
                <w:rFonts w:cs="Arial"/>
                <w:lang w:val="en-GB" w:bidi="ar-SA"/>
              </w:rPr>
              <w:t xml:space="preserve">the proceedings, the court shall </w:t>
            </w:r>
            <w:r w:rsidRPr="00C110B8">
              <w:rPr>
                <w:lang w:val="en-GB" w:bidi="ar-SA"/>
              </w:rPr>
              <w:t xml:space="preserve">only </w:t>
            </w:r>
            <w:r w:rsidRPr="00C110B8">
              <w:rPr>
                <w:rFonts w:cs="Arial"/>
                <w:lang w:val="en-GB" w:bidi="ar-SA"/>
              </w:rPr>
              <w:t xml:space="preserve">decide </w:t>
            </w:r>
            <w:r w:rsidRPr="00C110B8">
              <w:rPr>
                <w:lang w:val="en-GB" w:bidi="ar-SA"/>
              </w:rPr>
              <w:t xml:space="preserve">by a separate order on the payment </w:t>
            </w:r>
            <w:r w:rsidRPr="00C110B8">
              <w:rPr>
                <w:rFonts w:cs="Arial"/>
                <w:lang w:val="en-GB" w:bidi="ar-SA"/>
              </w:rPr>
              <w:t>of costs</w:t>
            </w:r>
            <w:r w:rsidRPr="00C110B8">
              <w:rPr>
                <w:lang w:val="en-GB" w:bidi="ar-SA"/>
              </w:rPr>
              <w:t xml:space="preserve"> if</w:t>
            </w:r>
            <w:r w:rsidRPr="00C110B8">
              <w:rPr>
                <w:rFonts w:cs="Arial"/>
                <w:lang w:val="en-GB" w:bidi="ar-SA"/>
              </w:rPr>
              <w:t xml:space="preserve"> the right to </w:t>
            </w:r>
            <w:r w:rsidRPr="00C110B8">
              <w:rPr>
                <w:lang w:val="en-GB" w:bidi="ar-SA"/>
              </w:rPr>
              <w:t>payment of costs does not depend on</w:t>
            </w:r>
            <w:r w:rsidRPr="00C110B8">
              <w:rPr>
                <w:rFonts w:cs="Arial"/>
                <w:lang w:val="en-GB" w:bidi="ar-SA"/>
              </w:rPr>
              <w:t xml:space="preserve"> the decision on the </w:t>
            </w:r>
            <w:r w:rsidRPr="00C110B8">
              <w:rPr>
                <w:lang w:val="en-GB" w:bidi="ar-SA"/>
              </w:rPr>
              <w:t>merits of the case</w:t>
            </w:r>
            <w:r w:rsidRPr="00C110B8">
              <w:rPr>
                <w:rFonts w:cs="Arial"/>
                <w:lang w:val="en-GB" w:bidi="ar-SA"/>
              </w:rPr>
              <w:t>.</w:t>
            </w:r>
          </w:p>
        </w:tc>
      </w:tr>
      <w:tr w:rsidR="005B5D71" w:rsidRPr="00136340" w14:paraId="6A7B56B8" w14:textId="77777777" w:rsidTr="00794AD7">
        <w:trPr>
          <w:trHeight w:val="20"/>
        </w:trPr>
        <w:tc>
          <w:tcPr>
            <w:tcW w:w="2350" w:type="pct"/>
          </w:tcPr>
          <w:p w14:paraId="39291A61" w14:textId="77777777" w:rsidR="005B5D71" w:rsidRPr="00E568F9" w:rsidRDefault="005B5D71" w:rsidP="005B5D71">
            <w:pPr>
              <w:pStyle w:val="Odstavek"/>
              <w:rPr>
                <w:rFonts w:cs="Arial"/>
                <w:lang w:bidi="ar-SA"/>
              </w:rPr>
            </w:pPr>
            <w:r w:rsidRPr="00E568F9">
              <w:rPr>
                <w:rFonts w:cs="Arial"/>
                <w:lang w:bidi="ar-SA"/>
              </w:rPr>
              <w:t>Če sodišče izda sklep o ustavitvi postopka zaradi umika tožbe, umika pravnega sredstva ali drugih okoliščin, ki povzročijo konec postopka zunaj obravnave, se lahko zahteva povrnitev stroškov v petnajstih dneh od prejema sklepa o ustavitvi postopka.</w:t>
            </w:r>
          </w:p>
        </w:tc>
        <w:tc>
          <w:tcPr>
            <w:tcW w:w="167" w:type="pct"/>
            <w:vMerge/>
          </w:tcPr>
          <w:p w14:paraId="78E5C544" w14:textId="77777777" w:rsidR="005B5D71" w:rsidRPr="00AB3892" w:rsidRDefault="005B5D71" w:rsidP="005B5D71">
            <w:pPr>
              <w:pStyle w:val="Odstavek"/>
              <w:rPr>
                <w:rFonts w:cs="Arial"/>
                <w:lang w:bidi="ar-SA"/>
              </w:rPr>
            </w:pPr>
          </w:p>
        </w:tc>
        <w:tc>
          <w:tcPr>
            <w:tcW w:w="2483" w:type="pct"/>
          </w:tcPr>
          <w:p w14:paraId="21CDAD3A" w14:textId="390885F6"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 xml:space="preserve">the court issues </w:t>
            </w:r>
            <w:r w:rsidRPr="00C110B8">
              <w:rPr>
                <w:rFonts w:cs="Arial"/>
                <w:lang w:val="en-GB" w:bidi="ar-SA"/>
              </w:rPr>
              <w:t>a</w:t>
            </w:r>
            <w:r w:rsidRPr="00C110B8">
              <w:rPr>
                <w:lang w:val="en-GB" w:bidi="ar-SA"/>
              </w:rPr>
              <w:t>n</w:t>
            </w:r>
            <w:r w:rsidRPr="00C110B8">
              <w:rPr>
                <w:rFonts w:cs="Arial"/>
                <w:lang w:val="en-GB" w:bidi="ar-SA"/>
              </w:rPr>
              <w:t xml:space="preserve"> </w:t>
            </w:r>
            <w:r w:rsidRPr="00C110B8">
              <w:rPr>
                <w:lang w:val="en-GB" w:bidi="ar-SA"/>
              </w:rPr>
              <w:t xml:space="preserve">order </w:t>
            </w:r>
            <w:r w:rsidRPr="00C110B8">
              <w:rPr>
                <w:rFonts w:cs="Arial"/>
                <w:lang w:val="en-GB" w:bidi="ar-SA"/>
              </w:rPr>
              <w:t xml:space="preserve">on discontinuation of proceedings due to the withdrawal of </w:t>
            </w:r>
            <w:r w:rsidRPr="00C110B8">
              <w:rPr>
                <w:lang w:val="en-GB" w:bidi="ar-SA"/>
              </w:rPr>
              <w:t xml:space="preserve">the </w:t>
            </w:r>
            <w:r w:rsidRPr="00C110B8">
              <w:rPr>
                <w:rFonts w:cs="Arial"/>
                <w:lang w:val="en-GB" w:bidi="ar-SA"/>
              </w:rPr>
              <w:t>action</w:t>
            </w:r>
            <w:r w:rsidRPr="00C110B8">
              <w:rPr>
                <w:lang w:val="en-GB" w:bidi="ar-SA"/>
              </w:rPr>
              <w:t>,</w:t>
            </w:r>
            <w:r w:rsidRPr="00C110B8">
              <w:rPr>
                <w:rFonts w:cs="Arial"/>
                <w:lang w:val="en-GB" w:bidi="ar-SA"/>
              </w:rPr>
              <w:t xml:space="preserve"> </w:t>
            </w:r>
            <w:r w:rsidRPr="00C110B8">
              <w:rPr>
                <w:lang w:val="en-GB" w:bidi="ar-SA"/>
              </w:rPr>
              <w:t xml:space="preserve">the </w:t>
            </w:r>
            <w:r w:rsidRPr="00C110B8">
              <w:rPr>
                <w:rFonts w:cs="Arial"/>
                <w:lang w:val="en-GB" w:bidi="ar-SA"/>
              </w:rPr>
              <w:t xml:space="preserve">withdrawal of </w:t>
            </w:r>
            <w:r w:rsidRPr="00C110B8">
              <w:rPr>
                <w:lang w:val="en-GB" w:bidi="ar-SA"/>
              </w:rPr>
              <w:t>a legal</w:t>
            </w:r>
            <w:r w:rsidRPr="00C110B8">
              <w:rPr>
                <w:rFonts w:cs="Arial"/>
                <w:lang w:val="en-GB" w:bidi="ar-SA"/>
              </w:rPr>
              <w:t xml:space="preserve"> ordinary legal remedy</w:t>
            </w:r>
            <w:r w:rsidRPr="00C110B8">
              <w:rPr>
                <w:lang w:val="en-GB" w:bidi="ar-SA"/>
              </w:rPr>
              <w:t xml:space="preserve"> </w:t>
            </w:r>
            <w:r w:rsidRPr="00C110B8">
              <w:rPr>
                <w:rFonts w:cs="Arial"/>
                <w:lang w:val="en-GB" w:bidi="ar-SA"/>
              </w:rPr>
              <w:t xml:space="preserve">or other </w:t>
            </w:r>
            <w:r w:rsidRPr="00C110B8">
              <w:rPr>
                <w:lang w:val="en-GB" w:bidi="ar-SA"/>
              </w:rPr>
              <w:t xml:space="preserve">circumstances </w:t>
            </w:r>
            <w:r w:rsidRPr="00C110B8">
              <w:rPr>
                <w:rFonts w:cs="Arial"/>
                <w:lang w:val="en-GB" w:bidi="ar-SA"/>
              </w:rPr>
              <w:t xml:space="preserve">causing the proceedings </w:t>
            </w:r>
            <w:r w:rsidRPr="00C110B8">
              <w:rPr>
                <w:lang w:val="en-GB" w:bidi="ar-SA"/>
              </w:rPr>
              <w:t xml:space="preserve">to end </w:t>
            </w:r>
            <w:r w:rsidRPr="00C110B8">
              <w:rPr>
                <w:lang w:val="en-GB"/>
              </w:rPr>
              <w:t>outside of hearing</w:t>
            </w:r>
            <w:r w:rsidRPr="00C110B8">
              <w:rPr>
                <w:rFonts w:cs="Arial"/>
                <w:lang w:val="en-GB" w:bidi="ar-SA"/>
              </w:rPr>
              <w:t xml:space="preserve">, </w:t>
            </w:r>
            <w:r w:rsidRPr="00C110B8">
              <w:rPr>
                <w:lang w:val="en-GB" w:bidi="ar-SA"/>
              </w:rPr>
              <w:t xml:space="preserve">a request for </w:t>
            </w:r>
            <w:r w:rsidRPr="00C110B8">
              <w:rPr>
                <w:rFonts w:cs="Arial"/>
                <w:lang w:val="en-GB" w:bidi="ar-SA"/>
              </w:rPr>
              <w:t>the re</w:t>
            </w:r>
            <w:r w:rsidRPr="00C110B8">
              <w:rPr>
                <w:lang w:val="en-GB" w:bidi="ar-SA"/>
              </w:rPr>
              <w:t>imbursement</w:t>
            </w:r>
            <w:r w:rsidRPr="00C110B8">
              <w:rPr>
                <w:rFonts w:cs="Arial"/>
                <w:lang w:val="en-GB" w:bidi="ar-SA"/>
              </w:rPr>
              <w:t xml:space="preserve"> of costs may be </w:t>
            </w:r>
            <w:r w:rsidRPr="00C110B8">
              <w:rPr>
                <w:lang w:val="en-GB" w:bidi="ar-SA"/>
              </w:rPr>
              <w:t>submitted</w:t>
            </w:r>
            <w:r w:rsidRPr="00C110B8">
              <w:rPr>
                <w:rFonts w:cs="Arial"/>
                <w:lang w:val="en-GB" w:bidi="ar-SA"/>
              </w:rPr>
              <w:t xml:space="preserve"> within </w:t>
            </w:r>
            <w:r w:rsidRPr="00C110B8">
              <w:rPr>
                <w:lang w:val="en-GB"/>
              </w:rPr>
              <w:t>15</w:t>
            </w:r>
            <w:r w:rsidRPr="00C110B8">
              <w:rPr>
                <w:rFonts w:cs="Arial"/>
                <w:lang w:val="en-GB" w:bidi="ar-SA"/>
              </w:rPr>
              <w:t xml:space="preserve"> days </w:t>
            </w:r>
            <w:r w:rsidRPr="00C110B8">
              <w:rPr>
                <w:lang w:val="en-GB" w:bidi="ar-SA"/>
              </w:rPr>
              <w:t>of</w:t>
            </w:r>
            <w:r w:rsidRPr="00C110B8">
              <w:rPr>
                <w:rFonts w:cs="Arial"/>
                <w:lang w:val="en-GB" w:bidi="ar-SA"/>
              </w:rPr>
              <w:t xml:space="preserve"> receipt of the </w:t>
            </w:r>
            <w:r w:rsidRPr="00C110B8">
              <w:rPr>
                <w:lang w:val="en-GB" w:bidi="ar-SA"/>
              </w:rPr>
              <w:t>order</w:t>
            </w:r>
            <w:r w:rsidRPr="00C110B8">
              <w:rPr>
                <w:rFonts w:cs="Arial"/>
                <w:lang w:val="en-GB" w:bidi="ar-SA"/>
              </w:rPr>
              <w:t xml:space="preserve"> on</w:t>
            </w:r>
            <w:r w:rsidRPr="00C110B8">
              <w:rPr>
                <w:lang w:val="en-GB" w:bidi="ar-SA"/>
              </w:rPr>
              <w:t xml:space="preserve"> discontinuation of proceedings</w:t>
            </w:r>
            <w:r w:rsidRPr="00C110B8">
              <w:rPr>
                <w:rFonts w:cs="Arial"/>
                <w:lang w:val="en-GB" w:bidi="ar-SA"/>
              </w:rPr>
              <w:t>.</w:t>
            </w:r>
          </w:p>
        </w:tc>
      </w:tr>
      <w:tr w:rsidR="005B5D71" w:rsidRPr="00136340" w14:paraId="6F4F8DFA" w14:textId="77777777" w:rsidTr="00794AD7">
        <w:trPr>
          <w:trHeight w:val="20"/>
        </w:trPr>
        <w:tc>
          <w:tcPr>
            <w:tcW w:w="2350" w:type="pct"/>
          </w:tcPr>
          <w:p w14:paraId="18BACA15" w14:textId="77777777" w:rsidR="005B5D71" w:rsidRPr="00E568F9" w:rsidRDefault="005B5D71" w:rsidP="005B5D71">
            <w:pPr>
              <w:pStyle w:val="Odstavek"/>
              <w:rPr>
                <w:rFonts w:cs="Arial"/>
                <w:lang w:bidi="ar-SA"/>
              </w:rPr>
            </w:pPr>
            <w:r w:rsidRPr="00E568F9">
              <w:rPr>
                <w:rFonts w:cs="Arial"/>
                <w:lang w:bidi="ar-SA"/>
              </w:rPr>
              <w:t>Sklep o odmeri stroškov iz prejšnjega odstavka lahko izda strokovni sodelavec.</w:t>
            </w:r>
          </w:p>
        </w:tc>
        <w:tc>
          <w:tcPr>
            <w:tcW w:w="167" w:type="pct"/>
            <w:vMerge/>
          </w:tcPr>
          <w:p w14:paraId="50E7370F" w14:textId="77777777" w:rsidR="005B5D71" w:rsidRPr="00AB3892" w:rsidRDefault="005B5D71" w:rsidP="005B5D71">
            <w:pPr>
              <w:pStyle w:val="Odstavek"/>
              <w:rPr>
                <w:rFonts w:cs="Arial"/>
                <w:lang w:bidi="ar-SA"/>
              </w:rPr>
            </w:pPr>
          </w:p>
        </w:tc>
        <w:tc>
          <w:tcPr>
            <w:tcW w:w="2483" w:type="pct"/>
          </w:tcPr>
          <w:p w14:paraId="51381377" w14:textId="77777777" w:rsidR="005B5D71" w:rsidRPr="00C110B8" w:rsidRDefault="005B5D71" w:rsidP="005B5D71">
            <w:pPr>
              <w:pStyle w:val="Odstavek"/>
              <w:rPr>
                <w:rFonts w:cs="Arial"/>
                <w:lang w:val="en-GB" w:bidi="ar-SA"/>
              </w:rPr>
            </w:pPr>
            <w:r w:rsidRPr="00C110B8">
              <w:rPr>
                <w:rFonts w:cs="Arial"/>
                <w:lang w:val="en-GB" w:bidi="ar-SA"/>
              </w:rPr>
              <w:t xml:space="preserve">The </w:t>
            </w:r>
            <w:r w:rsidRPr="00C110B8">
              <w:rPr>
                <w:lang w:val="en-GB" w:bidi="ar-SA"/>
              </w:rPr>
              <w:t xml:space="preserve">order determining the amount of costs </w:t>
            </w:r>
            <w:r w:rsidRPr="00C110B8">
              <w:rPr>
                <w:rFonts w:cs="Arial"/>
                <w:lang w:val="en-GB" w:bidi="ar-SA"/>
              </w:rPr>
              <w:t>referred to in the preceding paragraph may be issued by a law clerk.</w:t>
            </w:r>
          </w:p>
        </w:tc>
      </w:tr>
      <w:tr w:rsidR="005B5D71" w:rsidRPr="00136340" w14:paraId="11A10953" w14:textId="77777777" w:rsidTr="00794AD7">
        <w:trPr>
          <w:trHeight w:val="20"/>
        </w:trPr>
        <w:tc>
          <w:tcPr>
            <w:tcW w:w="2350" w:type="pct"/>
          </w:tcPr>
          <w:p w14:paraId="5A06902D" w14:textId="77777777" w:rsidR="005B5D71" w:rsidRPr="00E568F9" w:rsidRDefault="005B5D71" w:rsidP="005B5D71">
            <w:pPr>
              <w:pStyle w:val="len"/>
              <w:rPr>
                <w:rFonts w:cs="Arial"/>
                <w:lang w:bidi="ar-SA"/>
              </w:rPr>
            </w:pPr>
            <w:r w:rsidRPr="00E568F9">
              <w:rPr>
                <w:rFonts w:cs="Arial"/>
                <w:lang w:bidi="ar-SA"/>
              </w:rPr>
              <w:t>164. člen</w:t>
            </w:r>
          </w:p>
        </w:tc>
        <w:tc>
          <w:tcPr>
            <w:tcW w:w="167" w:type="pct"/>
            <w:vMerge/>
          </w:tcPr>
          <w:p w14:paraId="48D5FEF7" w14:textId="77777777" w:rsidR="005B5D71" w:rsidRPr="00AB3892" w:rsidRDefault="005B5D71" w:rsidP="005B5D71">
            <w:pPr>
              <w:pStyle w:val="Odstavek"/>
              <w:rPr>
                <w:rFonts w:cs="Arial"/>
                <w:lang w:bidi="ar-SA"/>
              </w:rPr>
            </w:pPr>
          </w:p>
        </w:tc>
        <w:tc>
          <w:tcPr>
            <w:tcW w:w="2483" w:type="pct"/>
          </w:tcPr>
          <w:p w14:paraId="54A323CB" w14:textId="77777777" w:rsidR="005B5D71" w:rsidRPr="00C110B8" w:rsidRDefault="005B5D71" w:rsidP="005B5D71">
            <w:pPr>
              <w:pStyle w:val="len"/>
              <w:rPr>
                <w:rFonts w:cs="Arial"/>
                <w:lang w:val="en-GB" w:bidi="ar-SA"/>
              </w:rPr>
            </w:pPr>
            <w:r w:rsidRPr="00C110B8">
              <w:rPr>
                <w:rFonts w:cs="Arial"/>
                <w:lang w:val="en-GB" w:bidi="ar-SA"/>
              </w:rPr>
              <w:t>Article 164</w:t>
            </w:r>
          </w:p>
        </w:tc>
      </w:tr>
      <w:tr w:rsidR="005B5D71" w:rsidRPr="00136340" w14:paraId="1EF1E3E4" w14:textId="77777777" w:rsidTr="00794AD7">
        <w:trPr>
          <w:trHeight w:val="20"/>
        </w:trPr>
        <w:tc>
          <w:tcPr>
            <w:tcW w:w="2350" w:type="pct"/>
          </w:tcPr>
          <w:p w14:paraId="69EF822D" w14:textId="77777777" w:rsidR="005B5D71" w:rsidRPr="00E568F9" w:rsidRDefault="005B5D71" w:rsidP="005B5D71">
            <w:pPr>
              <w:pStyle w:val="Odstavek"/>
              <w:rPr>
                <w:rFonts w:cs="Arial"/>
                <w:lang w:bidi="ar-SA"/>
              </w:rPr>
            </w:pPr>
            <w:r w:rsidRPr="00E568F9">
              <w:rPr>
                <w:rFonts w:cs="Arial"/>
                <w:lang w:bidi="ar-SA"/>
              </w:rPr>
              <w:t>V delni sodbi ali v vmesni sodbi lahko sodišče izreče, da se odločitev o stroških pridrži za poznejšo sodbo.</w:t>
            </w:r>
          </w:p>
        </w:tc>
        <w:tc>
          <w:tcPr>
            <w:tcW w:w="167" w:type="pct"/>
            <w:vMerge/>
          </w:tcPr>
          <w:p w14:paraId="2461EE10" w14:textId="77777777" w:rsidR="005B5D71" w:rsidRPr="00AB3892" w:rsidRDefault="005B5D71" w:rsidP="005B5D71">
            <w:pPr>
              <w:pStyle w:val="Odstavek"/>
              <w:rPr>
                <w:rFonts w:cs="Arial"/>
                <w:lang w:bidi="ar-SA"/>
              </w:rPr>
            </w:pPr>
          </w:p>
        </w:tc>
        <w:tc>
          <w:tcPr>
            <w:tcW w:w="2483" w:type="pct"/>
          </w:tcPr>
          <w:p w14:paraId="5BF69D00" w14:textId="77777777" w:rsidR="005B5D71" w:rsidRPr="00C110B8" w:rsidRDefault="005B5D71" w:rsidP="005B5D71">
            <w:pPr>
              <w:pStyle w:val="Odstavek"/>
              <w:rPr>
                <w:rFonts w:cs="Arial"/>
                <w:lang w:val="en-GB" w:bidi="ar-SA"/>
              </w:rPr>
            </w:pPr>
            <w:r w:rsidRPr="00C110B8">
              <w:rPr>
                <w:lang w:val="en-GB" w:bidi="ar-SA"/>
              </w:rPr>
              <w:t>In a</w:t>
            </w:r>
            <w:r w:rsidRPr="00C110B8">
              <w:rPr>
                <w:rFonts w:cs="Arial"/>
                <w:lang w:val="en-GB" w:bidi="ar-SA"/>
              </w:rPr>
              <w:t xml:space="preserve"> partial </w:t>
            </w:r>
            <w:r w:rsidRPr="00C110B8">
              <w:rPr>
                <w:lang w:val="en-GB" w:bidi="ar-SA"/>
              </w:rPr>
              <w:t xml:space="preserve">judgment </w:t>
            </w:r>
            <w:r w:rsidRPr="00C110B8">
              <w:rPr>
                <w:rFonts w:cs="Arial"/>
                <w:lang w:val="en-GB" w:bidi="ar-SA"/>
              </w:rPr>
              <w:t>or an inter</w:t>
            </w:r>
            <w:r w:rsidRPr="00C110B8">
              <w:rPr>
                <w:lang w:val="en-GB" w:bidi="ar-SA"/>
              </w:rPr>
              <w:t>locutory</w:t>
            </w:r>
            <w:r w:rsidRPr="00C110B8">
              <w:rPr>
                <w:rFonts w:cs="Arial"/>
                <w:lang w:val="en-GB" w:bidi="ar-SA"/>
              </w:rPr>
              <w:t xml:space="preserve"> judgment, the court may </w:t>
            </w:r>
            <w:r w:rsidRPr="00C110B8">
              <w:rPr>
                <w:lang w:val="en-GB" w:bidi="ar-SA"/>
              </w:rPr>
              <w:t xml:space="preserve">order </w:t>
            </w:r>
            <w:r w:rsidRPr="00C110B8">
              <w:rPr>
                <w:rFonts w:cs="Arial"/>
                <w:lang w:val="en-GB" w:bidi="ar-SA"/>
              </w:rPr>
              <w:t xml:space="preserve">that the decision </w:t>
            </w:r>
            <w:r w:rsidRPr="00C110B8">
              <w:rPr>
                <w:lang w:val="en-GB" w:bidi="ar-SA"/>
              </w:rPr>
              <w:t xml:space="preserve">on the </w:t>
            </w:r>
            <w:r w:rsidRPr="00C110B8">
              <w:rPr>
                <w:rFonts w:cs="Arial"/>
                <w:lang w:val="en-GB" w:bidi="ar-SA"/>
              </w:rPr>
              <w:t xml:space="preserve">costs </w:t>
            </w:r>
            <w:r w:rsidRPr="00C110B8">
              <w:rPr>
                <w:lang w:val="en-GB" w:bidi="ar-SA"/>
              </w:rPr>
              <w:t xml:space="preserve">be left for a later </w:t>
            </w:r>
            <w:r w:rsidRPr="00C110B8">
              <w:rPr>
                <w:rFonts w:cs="Arial"/>
                <w:lang w:val="en-GB" w:bidi="ar-SA"/>
              </w:rPr>
              <w:t>judgment.</w:t>
            </w:r>
          </w:p>
        </w:tc>
      </w:tr>
      <w:tr w:rsidR="005B5D71" w:rsidRPr="00136340" w14:paraId="013EC865" w14:textId="77777777" w:rsidTr="00794AD7">
        <w:trPr>
          <w:trHeight w:val="20"/>
        </w:trPr>
        <w:tc>
          <w:tcPr>
            <w:tcW w:w="2350" w:type="pct"/>
          </w:tcPr>
          <w:p w14:paraId="40C061F8" w14:textId="77777777" w:rsidR="005B5D71" w:rsidRPr="00E568F9" w:rsidRDefault="005B5D71" w:rsidP="005B5D71">
            <w:pPr>
              <w:pStyle w:val="len"/>
              <w:rPr>
                <w:rFonts w:cs="Arial"/>
                <w:lang w:bidi="ar-SA"/>
              </w:rPr>
            </w:pPr>
            <w:r w:rsidRPr="00E568F9">
              <w:rPr>
                <w:rFonts w:cs="Arial"/>
                <w:lang w:bidi="ar-SA"/>
              </w:rPr>
              <w:t>165. člen</w:t>
            </w:r>
          </w:p>
        </w:tc>
        <w:tc>
          <w:tcPr>
            <w:tcW w:w="167" w:type="pct"/>
            <w:vMerge/>
          </w:tcPr>
          <w:p w14:paraId="2F7B2D27" w14:textId="77777777" w:rsidR="005B5D71" w:rsidRPr="00AB3892" w:rsidRDefault="005B5D71" w:rsidP="005B5D71">
            <w:pPr>
              <w:pStyle w:val="Odstavek"/>
              <w:rPr>
                <w:rFonts w:cs="Arial"/>
                <w:lang w:bidi="ar-SA"/>
              </w:rPr>
            </w:pPr>
          </w:p>
        </w:tc>
        <w:tc>
          <w:tcPr>
            <w:tcW w:w="2483" w:type="pct"/>
          </w:tcPr>
          <w:p w14:paraId="238004A4" w14:textId="77777777" w:rsidR="005B5D71" w:rsidRPr="00C110B8" w:rsidRDefault="005B5D71" w:rsidP="005B5D71">
            <w:pPr>
              <w:pStyle w:val="len"/>
              <w:rPr>
                <w:rFonts w:cs="Arial"/>
                <w:lang w:val="en-GB" w:bidi="ar-SA"/>
              </w:rPr>
            </w:pPr>
            <w:r w:rsidRPr="00C110B8">
              <w:rPr>
                <w:rFonts w:cs="Arial"/>
                <w:lang w:val="en-GB" w:bidi="ar-SA"/>
              </w:rPr>
              <w:t>Article 165</w:t>
            </w:r>
          </w:p>
        </w:tc>
      </w:tr>
      <w:tr w:rsidR="005B5D71" w:rsidRPr="00136340" w14:paraId="381B3306" w14:textId="77777777" w:rsidTr="00794AD7">
        <w:trPr>
          <w:trHeight w:val="20"/>
        </w:trPr>
        <w:tc>
          <w:tcPr>
            <w:tcW w:w="2350" w:type="pct"/>
          </w:tcPr>
          <w:p w14:paraId="609A82BC" w14:textId="77777777" w:rsidR="005B5D71" w:rsidRPr="00E568F9" w:rsidRDefault="005B5D71" w:rsidP="005B5D71">
            <w:pPr>
              <w:pStyle w:val="Odstavek"/>
              <w:rPr>
                <w:rFonts w:cs="Arial"/>
                <w:lang w:bidi="ar-SA"/>
              </w:rPr>
            </w:pPr>
            <w:r w:rsidRPr="00E568F9">
              <w:rPr>
                <w:rFonts w:cs="Arial"/>
                <w:lang w:bidi="ar-SA"/>
              </w:rPr>
              <w:t>Če sodišče zavrže ali zavrne pravno sredstvo, odloči tudi o stroških, ki so nastali med postopkom v zvezi z njim.</w:t>
            </w:r>
          </w:p>
        </w:tc>
        <w:tc>
          <w:tcPr>
            <w:tcW w:w="167" w:type="pct"/>
            <w:vMerge/>
          </w:tcPr>
          <w:p w14:paraId="22966168" w14:textId="77777777" w:rsidR="005B5D71" w:rsidRPr="00AB3892" w:rsidRDefault="005B5D71" w:rsidP="005B5D71">
            <w:pPr>
              <w:pStyle w:val="Odstavek"/>
              <w:rPr>
                <w:rFonts w:cs="Arial"/>
                <w:lang w:bidi="ar-SA"/>
              </w:rPr>
            </w:pPr>
          </w:p>
        </w:tc>
        <w:tc>
          <w:tcPr>
            <w:tcW w:w="2483" w:type="pct"/>
          </w:tcPr>
          <w:p w14:paraId="7E23A26D" w14:textId="77777777" w:rsidR="005B5D71" w:rsidRPr="00C110B8" w:rsidRDefault="005B5D71" w:rsidP="005B5D71">
            <w:pPr>
              <w:pStyle w:val="Odstavek"/>
              <w:rPr>
                <w:rFonts w:cs="Arial"/>
                <w:lang w:val="en-GB" w:bidi="ar-SA"/>
              </w:rPr>
            </w:pPr>
            <w:r w:rsidRPr="00C110B8">
              <w:rPr>
                <w:lang w:val="en-GB" w:bidi="ar-SA"/>
              </w:rPr>
              <w:t>If the court rejects or dismisses a</w:t>
            </w:r>
            <w:r w:rsidRPr="00C110B8">
              <w:rPr>
                <w:rFonts w:cs="Arial"/>
                <w:lang w:val="en-GB" w:bidi="ar-SA"/>
              </w:rPr>
              <w:t xml:space="preserve"> legal remedy, </w:t>
            </w:r>
            <w:r w:rsidRPr="00C110B8">
              <w:rPr>
                <w:lang w:val="en-GB" w:bidi="ar-SA"/>
              </w:rPr>
              <w:t xml:space="preserve">it </w:t>
            </w:r>
            <w:r w:rsidRPr="00C110B8">
              <w:rPr>
                <w:rFonts w:cs="Arial"/>
                <w:lang w:val="en-GB" w:bidi="ar-SA"/>
              </w:rPr>
              <w:t>shall</w:t>
            </w:r>
            <w:r w:rsidRPr="00C110B8">
              <w:rPr>
                <w:lang w:val="en-GB" w:bidi="ar-SA"/>
              </w:rPr>
              <w:t xml:space="preserve"> also</w:t>
            </w:r>
            <w:r w:rsidRPr="00C110B8">
              <w:rPr>
                <w:rFonts w:cs="Arial"/>
                <w:lang w:val="en-GB" w:bidi="ar-SA"/>
              </w:rPr>
              <w:t xml:space="preserve"> decide on the costs incurred </w:t>
            </w:r>
            <w:r w:rsidRPr="00C110B8">
              <w:rPr>
                <w:lang w:val="en-GB" w:bidi="ar-SA"/>
              </w:rPr>
              <w:t xml:space="preserve">in </w:t>
            </w:r>
            <w:r w:rsidRPr="00C110B8">
              <w:rPr>
                <w:rFonts w:cs="Arial"/>
                <w:lang w:val="en-GB" w:bidi="ar-SA"/>
              </w:rPr>
              <w:t xml:space="preserve">the proceedings </w:t>
            </w:r>
            <w:r w:rsidRPr="00C110B8">
              <w:rPr>
                <w:lang w:val="en-GB" w:bidi="ar-SA"/>
              </w:rPr>
              <w:t>resulting from that legal remedy</w:t>
            </w:r>
            <w:r w:rsidRPr="00C110B8">
              <w:rPr>
                <w:rFonts w:cs="Arial"/>
                <w:lang w:val="en-GB" w:bidi="ar-SA"/>
              </w:rPr>
              <w:t>.</w:t>
            </w:r>
          </w:p>
        </w:tc>
      </w:tr>
      <w:tr w:rsidR="005B5D71" w:rsidRPr="00136340" w14:paraId="1A7E9D56" w14:textId="77777777" w:rsidTr="00794AD7">
        <w:trPr>
          <w:trHeight w:val="20"/>
        </w:trPr>
        <w:tc>
          <w:tcPr>
            <w:tcW w:w="2350" w:type="pct"/>
          </w:tcPr>
          <w:p w14:paraId="068137BD" w14:textId="77777777" w:rsidR="005B5D71" w:rsidRPr="00E568F9" w:rsidRDefault="005B5D71" w:rsidP="005B5D71">
            <w:pPr>
              <w:pStyle w:val="Odstavek"/>
              <w:rPr>
                <w:rFonts w:cs="Arial"/>
                <w:lang w:bidi="ar-SA"/>
              </w:rPr>
            </w:pPr>
            <w:r w:rsidRPr="00E568F9">
              <w:rPr>
                <w:rFonts w:cs="Arial"/>
                <w:lang w:bidi="ar-SA"/>
              </w:rPr>
              <w:t>Če sodišče spremeni odločbo, zoper katero je bilo vloženo pravno sredstvo, ali če to odločbo razveljavi in tožbo zavrže, odloči o stroških vsega postopka.</w:t>
            </w:r>
          </w:p>
        </w:tc>
        <w:tc>
          <w:tcPr>
            <w:tcW w:w="167" w:type="pct"/>
            <w:vMerge/>
          </w:tcPr>
          <w:p w14:paraId="2643F6DF" w14:textId="77777777" w:rsidR="005B5D71" w:rsidRPr="00AB3892" w:rsidRDefault="005B5D71" w:rsidP="005B5D71">
            <w:pPr>
              <w:pStyle w:val="Odstavek"/>
              <w:rPr>
                <w:rFonts w:cs="Arial"/>
                <w:lang w:bidi="ar-SA"/>
              </w:rPr>
            </w:pPr>
          </w:p>
        </w:tc>
        <w:tc>
          <w:tcPr>
            <w:tcW w:w="2483" w:type="pct"/>
          </w:tcPr>
          <w:p w14:paraId="18629F1B" w14:textId="77777777" w:rsidR="005B5D71" w:rsidRPr="00C110B8" w:rsidRDefault="005B5D71" w:rsidP="005B5D71">
            <w:pPr>
              <w:pStyle w:val="Odstavek"/>
              <w:rPr>
                <w:rFonts w:cs="Arial"/>
                <w:lang w:val="en-GB" w:bidi="ar-SA"/>
              </w:rPr>
            </w:pPr>
            <w:r w:rsidRPr="00C110B8">
              <w:rPr>
                <w:lang w:val="en-GB" w:bidi="ar-SA"/>
              </w:rPr>
              <w:t xml:space="preserve">If the court changes </w:t>
            </w:r>
            <w:r w:rsidRPr="00C110B8">
              <w:rPr>
                <w:rFonts w:cs="Arial"/>
                <w:lang w:val="en-GB" w:bidi="ar-SA"/>
              </w:rPr>
              <w:t xml:space="preserve">the decision against which a legal remedy </w:t>
            </w:r>
            <w:r w:rsidRPr="00C110B8">
              <w:rPr>
                <w:lang w:val="en-GB" w:bidi="ar-SA"/>
              </w:rPr>
              <w:t xml:space="preserve">was </w:t>
            </w:r>
            <w:r w:rsidRPr="00C110B8">
              <w:rPr>
                <w:rFonts w:cs="Arial"/>
                <w:lang w:val="en-GB" w:bidi="ar-SA"/>
              </w:rPr>
              <w:t xml:space="preserve">lodged, or </w:t>
            </w:r>
            <w:r w:rsidRPr="00C110B8">
              <w:rPr>
                <w:lang w:val="en-GB" w:bidi="ar-SA"/>
              </w:rPr>
              <w:t xml:space="preserve">if it annuls </w:t>
            </w:r>
            <w:r w:rsidRPr="00C110B8">
              <w:rPr>
                <w:rFonts w:cs="Arial"/>
                <w:lang w:val="en-GB" w:bidi="ar-SA"/>
              </w:rPr>
              <w:t xml:space="preserve">such decision and </w:t>
            </w:r>
            <w:r w:rsidRPr="00C110B8">
              <w:rPr>
                <w:lang w:val="en-GB" w:bidi="ar-SA"/>
              </w:rPr>
              <w:t>rejects</w:t>
            </w:r>
            <w:r w:rsidRPr="00C110B8">
              <w:rPr>
                <w:rFonts w:cs="Arial"/>
                <w:lang w:val="en-GB" w:bidi="ar-SA"/>
              </w:rPr>
              <w:t xml:space="preserve"> the action, </w:t>
            </w:r>
            <w:r w:rsidRPr="00C110B8">
              <w:rPr>
                <w:lang w:val="en-GB" w:bidi="ar-SA"/>
              </w:rPr>
              <w:t xml:space="preserve">it </w:t>
            </w:r>
            <w:r w:rsidRPr="00C110B8">
              <w:rPr>
                <w:rFonts w:cs="Arial"/>
                <w:lang w:val="en-GB" w:bidi="ar-SA"/>
              </w:rPr>
              <w:t>shall decide on the costs f</w:t>
            </w:r>
            <w:r w:rsidRPr="00C110B8">
              <w:rPr>
                <w:lang w:val="en-GB" w:bidi="ar-SA"/>
              </w:rPr>
              <w:t>or</w:t>
            </w:r>
            <w:r w:rsidRPr="00C110B8">
              <w:rPr>
                <w:rFonts w:cs="Arial"/>
                <w:lang w:val="en-GB" w:bidi="ar-SA"/>
              </w:rPr>
              <w:t xml:space="preserve"> the </w:t>
            </w:r>
            <w:r w:rsidRPr="00C110B8">
              <w:rPr>
                <w:lang w:val="en-GB" w:bidi="ar-SA"/>
              </w:rPr>
              <w:t>entire</w:t>
            </w:r>
            <w:r w:rsidRPr="00C110B8">
              <w:rPr>
                <w:rFonts w:cs="Arial"/>
                <w:lang w:val="en-GB" w:bidi="ar-SA"/>
              </w:rPr>
              <w:t xml:space="preserve"> proceedings.</w:t>
            </w:r>
          </w:p>
        </w:tc>
      </w:tr>
      <w:tr w:rsidR="005B5D71" w:rsidRPr="00136340" w14:paraId="4677BF81" w14:textId="77777777" w:rsidTr="00794AD7">
        <w:trPr>
          <w:trHeight w:val="20"/>
        </w:trPr>
        <w:tc>
          <w:tcPr>
            <w:tcW w:w="2350" w:type="pct"/>
          </w:tcPr>
          <w:p w14:paraId="0666AD82" w14:textId="77777777" w:rsidR="005B5D71" w:rsidRPr="00E568F9" w:rsidRDefault="005B5D71" w:rsidP="005B5D71">
            <w:pPr>
              <w:pStyle w:val="Odstavek"/>
              <w:rPr>
                <w:rFonts w:cs="Arial"/>
                <w:lang w:bidi="ar-SA"/>
              </w:rPr>
            </w:pPr>
            <w:r w:rsidRPr="00E568F9">
              <w:rPr>
                <w:rFonts w:cs="Arial"/>
                <w:lang w:bidi="ar-SA"/>
              </w:rPr>
              <w:t>Če sodišče razveljavi odločbo, zoper katero je bilo vloženo pravno sredstvo, in zadevo vrne v novo sojenje, pridrži odločitev o stroških postopka v zvezi s pravnim sredstvom za končno odločbo.</w:t>
            </w:r>
          </w:p>
        </w:tc>
        <w:tc>
          <w:tcPr>
            <w:tcW w:w="167" w:type="pct"/>
            <w:vMerge/>
          </w:tcPr>
          <w:p w14:paraId="2C1B0FB9" w14:textId="77777777" w:rsidR="005B5D71" w:rsidRPr="00AB3892" w:rsidRDefault="005B5D71" w:rsidP="005B5D71">
            <w:pPr>
              <w:pStyle w:val="Odstavek"/>
              <w:rPr>
                <w:rFonts w:cs="Arial"/>
                <w:lang w:bidi="ar-SA"/>
              </w:rPr>
            </w:pPr>
          </w:p>
        </w:tc>
        <w:tc>
          <w:tcPr>
            <w:tcW w:w="2483" w:type="pct"/>
          </w:tcPr>
          <w:p w14:paraId="2536E83A" w14:textId="1707EF8F" w:rsidR="005B5D71" w:rsidRPr="00C110B8" w:rsidRDefault="005B5D71" w:rsidP="005B5D71">
            <w:pPr>
              <w:pStyle w:val="Odstavek"/>
              <w:rPr>
                <w:rFonts w:cs="Arial"/>
                <w:lang w:val="en-GB" w:bidi="ar-SA"/>
              </w:rPr>
            </w:pPr>
            <w:r w:rsidRPr="00C110B8">
              <w:rPr>
                <w:lang w:val="en-GB" w:bidi="ar-SA"/>
              </w:rPr>
              <w:t xml:space="preserve">If the court dismisses </w:t>
            </w:r>
            <w:r w:rsidRPr="00C110B8">
              <w:rPr>
                <w:rFonts w:cs="Arial"/>
                <w:lang w:val="en-GB" w:bidi="ar-SA"/>
              </w:rPr>
              <w:t xml:space="preserve">the decision against which a legal remedy </w:t>
            </w:r>
            <w:r w:rsidRPr="00C110B8">
              <w:rPr>
                <w:lang w:val="en-GB" w:bidi="ar-SA"/>
              </w:rPr>
              <w:t xml:space="preserve">was </w:t>
            </w:r>
            <w:r w:rsidRPr="00C110B8">
              <w:rPr>
                <w:rFonts w:cs="Arial"/>
                <w:lang w:val="en-GB" w:bidi="ar-SA"/>
              </w:rPr>
              <w:t>lodged and remand</w:t>
            </w:r>
            <w:r w:rsidRPr="00C110B8">
              <w:rPr>
                <w:lang w:val="en-GB" w:bidi="ar-SA"/>
              </w:rPr>
              <w:t>s</w:t>
            </w:r>
            <w:r w:rsidRPr="00C110B8">
              <w:rPr>
                <w:rFonts w:cs="Arial"/>
                <w:lang w:val="en-GB" w:bidi="ar-SA"/>
              </w:rPr>
              <w:t xml:space="preserve"> the case </w:t>
            </w:r>
            <w:r w:rsidRPr="00C110B8">
              <w:rPr>
                <w:lang w:val="en-GB" w:bidi="ar-SA"/>
              </w:rPr>
              <w:t>for retrial</w:t>
            </w:r>
            <w:r w:rsidRPr="00C110B8">
              <w:rPr>
                <w:rFonts w:cs="Arial"/>
                <w:lang w:val="en-GB" w:bidi="ar-SA"/>
              </w:rPr>
              <w:t xml:space="preserve">, the </w:t>
            </w:r>
            <w:r w:rsidRPr="00C110B8">
              <w:rPr>
                <w:lang w:val="en-GB" w:bidi="ar-SA"/>
              </w:rPr>
              <w:t xml:space="preserve">decision on </w:t>
            </w:r>
            <w:r w:rsidRPr="00C110B8">
              <w:rPr>
                <w:rFonts w:cs="Arial"/>
                <w:lang w:val="en-GB" w:bidi="ar-SA"/>
              </w:rPr>
              <w:t xml:space="preserve">the costs </w:t>
            </w:r>
            <w:r w:rsidRPr="00C110B8">
              <w:rPr>
                <w:lang w:val="en-GB" w:bidi="ar-SA"/>
              </w:rPr>
              <w:t xml:space="preserve">relating to the legal remedy shall be left for the final decision. </w:t>
            </w:r>
          </w:p>
        </w:tc>
      </w:tr>
      <w:tr w:rsidR="005B5D71" w:rsidRPr="00136340" w14:paraId="52EF192B" w14:textId="77777777" w:rsidTr="00794AD7">
        <w:trPr>
          <w:trHeight w:val="20"/>
        </w:trPr>
        <w:tc>
          <w:tcPr>
            <w:tcW w:w="2350" w:type="pct"/>
          </w:tcPr>
          <w:p w14:paraId="7AFA87CF" w14:textId="77777777" w:rsidR="005B5D71" w:rsidRPr="00E568F9" w:rsidRDefault="005B5D71" w:rsidP="005B5D71">
            <w:pPr>
              <w:pStyle w:val="Odstavek"/>
              <w:rPr>
                <w:rFonts w:cs="Arial"/>
                <w:lang w:bidi="ar-SA"/>
              </w:rPr>
            </w:pPr>
            <w:r w:rsidRPr="00E568F9">
              <w:rPr>
                <w:rFonts w:cs="Arial"/>
                <w:lang w:bidi="ar-SA"/>
              </w:rPr>
              <w:t xml:space="preserve">Sodišče lahko ravna po tretjem odstavku tega člena tudi tedaj, </w:t>
            </w:r>
            <w:r w:rsidRPr="00E568F9">
              <w:rPr>
                <w:rFonts w:cs="Arial"/>
                <w:lang w:bidi="ar-SA"/>
              </w:rPr>
              <w:lastRenderedPageBreak/>
              <w:t>kadar le delno razveljavi odločbo, zoper katero je bilo vloženo pravno sredstvo.</w:t>
            </w:r>
          </w:p>
        </w:tc>
        <w:tc>
          <w:tcPr>
            <w:tcW w:w="167" w:type="pct"/>
            <w:vMerge/>
          </w:tcPr>
          <w:p w14:paraId="78390921" w14:textId="77777777" w:rsidR="005B5D71" w:rsidRPr="00AB3892" w:rsidRDefault="005B5D71" w:rsidP="005B5D71">
            <w:pPr>
              <w:pStyle w:val="Odstavek"/>
              <w:rPr>
                <w:rFonts w:cs="Arial"/>
                <w:lang w:bidi="ar-SA"/>
              </w:rPr>
            </w:pPr>
          </w:p>
        </w:tc>
        <w:tc>
          <w:tcPr>
            <w:tcW w:w="2483" w:type="pct"/>
          </w:tcPr>
          <w:p w14:paraId="3F203DC9" w14:textId="77777777" w:rsidR="005B5D71" w:rsidRPr="00C110B8" w:rsidRDefault="005B5D71" w:rsidP="005B5D71">
            <w:pPr>
              <w:pStyle w:val="Odstavek"/>
              <w:rPr>
                <w:rFonts w:cs="Arial"/>
                <w:lang w:val="en-GB" w:bidi="ar-SA"/>
              </w:rPr>
            </w:pPr>
            <w:r w:rsidRPr="00C110B8">
              <w:rPr>
                <w:rFonts w:cs="Arial"/>
                <w:lang w:val="en-GB" w:bidi="ar-SA"/>
              </w:rPr>
              <w:t xml:space="preserve">The court may act pursuant to paragraph three of this Article </w:t>
            </w:r>
            <w:r w:rsidRPr="00C110B8">
              <w:rPr>
                <w:lang w:val="en-GB" w:bidi="ar-SA"/>
              </w:rPr>
              <w:t xml:space="preserve">even </w:t>
            </w:r>
            <w:r w:rsidRPr="00C110B8">
              <w:rPr>
                <w:lang w:val="en-GB" w:bidi="ar-SA"/>
              </w:rPr>
              <w:lastRenderedPageBreak/>
              <w:t xml:space="preserve">if </w:t>
            </w:r>
            <w:r w:rsidRPr="00C110B8">
              <w:rPr>
                <w:rFonts w:cs="Arial"/>
                <w:lang w:val="en-GB" w:bidi="ar-SA"/>
              </w:rPr>
              <w:t xml:space="preserve">the decision against which a legal remedy </w:t>
            </w:r>
            <w:r w:rsidRPr="00C110B8">
              <w:rPr>
                <w:lang w:val="en-GB" w:bidi="ar-SA"/>
              </w:rPr>
              <w:t>was lodged is only partially annulled</w:t>
            </w:r>
            <w:r w:rsidRPr="00C110B8">
              <w:rPr>
                <w:rFonts w:cs="Arial"/>
                <w:lang w:val="en-GB" w:bidi="ar-SA"/>
              </w:rPr>
              <w:t>.</w:t>
            </w:r>
          </w:p>
        </w:tc>
      </w:tr>
      <w:tr w:rsidR="005B5D71" w:rsidRPr="00136340" w14:paraId="54CCE081" w14:textId="77777777" w:rsidTr="00794AD7">
        <w:trPr>
          <w:trHeight w:val="20"/>
        </w:trPr>
        <w:tc>
          <w:tcPr>
            <w:tcW w:w="2350" w:type="pct"/>
          </w:tcPr>
          <w:p w14:paraId="39A55599" w14:textId="77777777" w:rsidR="005B5D71" w:rsidRPr="00E568F9" w:rsidRDefault="005B5D71" w:rsidP="005B5D71">
            <w:pPr>
              <w:pStyle w:val="len"/>
              <w:rPr>
                <w:rFonts w:cs="Arial"/>
                <w:lang w:bidi="ar-SA"/>
              </w:rPr>
            </w:pPr>
            <w:r w:rsidRPr="00E568F9">
              <w:rPr>
                <w:rFonts w:cs="Arial"/>
                <w:lang w:bidi="ar-SA"/>
              </w:rPr>
              <w:lastRenderedPageBreak/>
              <w:t>166. člen</w:t>
            </w:r>
          </w:p>
        </w:tc>
        <w:tc>
          <w:tcPr>
            <w:tcW w:w="167" w:type="pct"/>
            <w:vMerge/>
          </w:tcPr>
          <w:p w14:paraId="16D1934B" w14:textId="77777777" w:rsidR="005B5D71" w:rsidRPr="00AB3892" w:rsidRDefault="005B5D71" w:rsidP="005B5D71">
            <w:pPr>
              <w:pStyle w:val="Odstavek"/>
              <w:rPr>
                <w:rFonts w:cs="Arial"/>
                <w:lang w:bidi="ar-SA"/>
              </w:rPr>
            </w:pPr>
          </w:p>
        </w:tc>
        <w:tc>
          <w:tcPr>
            <w:tcW w:w="2483" w:type="pct"/>
          </w:tcPr>
          <w:p w14:paraId="010C6D61" w14:textId="77777777" w:rsidR="005B5D71" w:rsidRPr="00C110B8" w:rsidRDefault="005B5D71" w:rsidP="005B5D71">
            <w:pPr>
              <w:pStyle w:val="len"/>
              <w:rPr>
                <w:rFonts w:cs="Arial"/>
                <w:lang w:val="en-GB" w:bidi="ar-SA"/>
              </w:rPr>
            </w:pPr>
            <w:r w:rsidRPr="00C110B8">
              <w:rPr>
                <w:rFonts w:cs="Arial"/>
                <w:lang w:val="en-GB" w:bidi="ar-SA"/>
              </w:rPr>
              <w:t>Article 166</w:t>
            </w:r>
          </w:p>
        </w:tc>
      </w:tr>
      <w:tr w:rsidR="005B5D71" w:rsidRPr="00136340" w14:paraId="2279D882" w14:textId="77777777" w:rsidTr="00794AD7">
        <w:trPr>
          <w:trHeight w:val="20"/>
        </w:trPr>
        <w:tc>
          <w:tcPr>
            <w:tcW w:w="2350" w:type="pct"/>
          </w:tcPr>
          <w:p w14:paraId="52CD8C88" w14:textId="77777777" w:rsidR="005B5D71" w:rsidRPr="00E568F9" w:rsidRDefault="005B5D71" w:rsidP="005B5D71">
            <w:pPr>
              <w:pStyle w:val="Odstavek"/>
              <w:rPr>
                <w:rFonts w:cs="Arial"/>
                <w:lang w:bidi="ar-SA"/>
              </w:rPr>
            </w:pPr>
            <w:r w:rsidRPr="00E568F9">
              <w:rPr>
                <w:rFonts w:cs="Arial"/>
                <w:lang w:bidi="ar-SA"/>
              </w:rPr>
              <w:t>Izrek o stroških, ki je vsebovan v sodbi, se sme izpodbijati samo s pritožbo zoper sklep, če se hkrati ne izpodbija tudi izrek o glavni stvari.</w:t>
            </w:r>
          </w:p>
        </w:tc>
        <w:tc>
          <w:tcPr>
            <w:tcW w:w="167" w:type="pct"/>
            <w:vMerge/>
          </w:tcPr>
          <w:p w14:paraId="32951047" w14:textId="77777777" w:rsidR="005B5D71" w:rsidRPr="00AB3892" w:rsidRDefault="005B5D71" w:rsidP="005B5D71">
            <w:pPr>
              <w:pStyle w:val="Odstavek"/>
              <w:rPr>
                <w:rFonts w:cs="Arial"/>
                <w:lang w:bidi="ar-SA"/>
              </w:rPr>
            </w:pPr>
          </w:p>
        </w:tc>
        <w:tc>
          <w:tcPr>
            <w:tcW w:w="2483" w:type="pct"/>
          </w:tcPr>
          <w:p w14:paraId="1B9E4997" w14:textId="267DF57A" w:rsidR="005B5D71" w:rsidRPr="00C110B8" w:rsidRDefault="005B5D71" w:rsidP="005B5D71">
            <w:pPr>
              <w:pStyle w:val="Odstavek"/>
              <w:rPr>
                <w:rFonts w:cs="Arial"/>
                <w:lang w:val="en-GB" w:bidi="ar-SA"/>
              </w:rPr>
            </w:pPr>
            <w:r w:rsidRPr="00C110B8">
              <w:rPr>
                <w:rFonts w:cs="Arial"/>
                <w:lang w:val="en-GB" w:bidi="ar-SA"/>
              </w:rPr>
              <w:t xml:space="preserve">The decision on the costs contained in the judgment may </w:t>
            </w:r>
            <w:r w:rsidRPr="00C110B8">
              <w:rPr>
                <w:lang w:val="en-GB" w:bidi="ar-SA"/>
              </w:rPr>
              <w:t xml:space="preserve">only </w:t>
            </w:r>
            <w:r w:rsidRPr="00C110B8">
              <w:rPr>
                <w:rFonts w:cs="Arial"/>
                <w:lang w:val="en-GB" w:bidi="ar-SA"/>
              </w:rPr>
              <w:t xml:space="preserve">be </w:t>
            </w:r>
            <w:r w:rsidRPr="00C110B8">
              <w:rPr>
                <w:lang w:val="en-GB" w:bidi="ar-SA"/>
              </w:rPr>
              <w:t xml:space="preserve">challenged </w:t>
            </w:r>
            <w:r w:rsidRPr="00C110B8">
              <w:rPr>
                <w:rFonts w:cs="Arial"/>
                <w:lang w:val="en-GB" w:bidi="ar-SA"/>
              </w:rPr>
              <w:t xml:space="preserve">by </w:t>
            </w:r>
            <w:r w:rsidRPr="00C110B8">
              <w:rPr>
                <w:lang w:val="en-GB" w:bidi="ar-SA"/>
              </w:rPr>
              <w:t>an</w:t>
            </w:r>
            <w:r w:rsidRPr="00C110B8">
              <w:rPr>
                <w:rFonts w:cs="Arial"/>
                <w:lang w:val="en-GB" w:bidi="ar-SA"/>
              </w:rPr>
              <w:t xml:space="preserve"> appeal against </w:t>
            </w:r>
            <w:r w:rsidRPr="00C110B8">
              <w:rPr>
                <w:lang w:val="en-GB" w:bidi="ar-SA"/>
              </w:rPr>
              <w:t>the order if at the same time</w:t>
            </w:r>
            <w:r w:rsidRPr="00C110B8">
              <w:rPr>
                <w:rFonts w:cs="Arial"/>
                <w:lang w:val="en-GB" w:bidi="ar-SA"/>
              </w:rPr>
              <w:t xml:space="preserve"> the decision </w:t>
            </w:r>
            <w:r w:rsidRPr="00C110B8">
              <w:rPr>
                <w:lang w:val="en-GB" w:bidi="ar-SA"/>
              </w:rPr>
              <w:t xml:space="preserve">on the merits </w:t>
            </w:r>
            <w:r w:rsidRPr="00C110B8">
              <w:rPr>
                <w:rFonts w:cs="Arial"/>
                <w:lang w:val="en-GB" w:bidi="ar-SA"/>
              </w:rPr>
              <w:t xml:space="preserve">is </w:t>
            </w:r>
            <w:r w:rsidRPr="00C110B8">
              <w:rPr>
                <w:lang w:val="en-GB" w:bidi="ar-SA"/>
              </w:rPr>
              <w:t xml:space="preserve">also </w:t>
            </w:r>
            <w:r w:rsidRPr="00C110B8">
              <w:rPr>
                <w:rFonts w:cs="Arial"/>
                <w:lang w:val="en-GB" w:bidi="ar-SA"/>
              </w:rPr>
              <w:t>being challenged.</w:t>
            </w:r>
          </w:p>
        </w:tc>
      </w:tr>
      <w:tr w:rsidR="005B5D71" w:rsidRPr="00136340" w14:paraId="5076AF1C" w14:textId="77777777" w:rsidTr="00794AD7">
        <w:trPr>
          <w:trHeight w:val="20"/>
        </w:trPr>
        <w:tc>
          <w:tcPr>
            <w:tcW w:w="2350" w:type="pct"/>
          </w:tcPr>
          <w:p w14:paraId="3773C4F9" w14:textId="77777777" w:rsidR="005B5D71" w:rsidRPr="00E568F9" w:rsidRDefault="005B5D71" w:rsidP="005B5D71">
            <w:pPr>
              <w:pStyle w:val="Odstavek"/>
              <w:rPr>
                <w:rFonts w:cs="Arial"/>
                <w:lang w:bidi="ar-SA"/>
              </w:rPr>
            </w:pPr>
            <w:r w:rsidRPr="00E568F9">
              <w:rPr>
                <w:rFonts w:cs="Arial"/>
                <w:lang w:bidi="ar-SA"/>
              </w:rPr>
              <w:t>Če ena stranka izpodbija sodbo samo glede stroškov, druga pa glede glavne stvari, odloči višje sodišče z eno samo odločbo o obeh pravnih sredstvih.</w:t>
            </w:r>
          </w:p>
        </w:tc>
        <w:tc>
          <w:tcPr>
            <w:tcW w:w="167" w:type="pct"/>
            <w:vMerge/>
          </w:tcPr>
          <w:p w14:paraId="6F5864D0" w14:textId="77777777" w:rsidR="005B5D71" w:rsidRPr="00AB3892" w:rsidRDefault="005B5D71" w:rsidP="005B5D71">
            <w:pPr>
              <w:pStyle w:val="Odstavek"/>
              <w:rPr>
                <w:rFonts w:cs="Arial"/>
                <w:lang w:bidi="ar-SA"/>
              </w:rPr>
            </w:pPr>
          </w:p>
        </w:tc>
        <w:tc>
          <w:tcPr>
            <w:tcW w:w="2483" w:type="pct"/>
          </w:tcPr>
          <w:p w14:paraId="2D207008" w14:textId="125AB9EE" w:rsidR="005B5D71" w:rsidRPr="00C110B8" w:rsidRDefault="005B5D71" w:rsidP="005B5D71">
            <w:pPr>
              <w:pStyle w:val="Odstavek"/>
              <w:rPr>
                <w:rFonts w:cs="Arial"/>
                <w:lang w:val="en-GB" w:bidi="ar-SA"/>
              </w:rPr>
            </w:pPr>
            <w:r w:rsidRPr="00C110B8">
              <w:rPr>
                <w:rFonts w:cs="Arial"/>
                <w:lang w:val="en-GB" w:bidi="ar-SA"/>
              </w:rPr>
              <w:t xml:space="preserve">If one party challenges the judgment only in </w:t>
            </w:r>
            <w:r w:rsidRPr="00C110B8">
              <w:rPr>
                <w:lang w:val="en-GB" w:bidi="ar-SA"/>
              </w:rPr>
              <w:t xml:space="preserve">terms </w:t>
            </w:r>
            <w:r w:rsidRPr="00C110B8">
              <w:rPr>
                <w:rFonts w:cs="Arial"/>
                <w:lang w:val="en-GB" w:bidi="ar-SA"/>
              </w:rPr>
              <w:t xml:space="preserve">of the costs and the other </w:t>
            </w:r>
            <w:r w:rsidRPr="00C110B8">
              <w:rPr>
                <w:lang w:val="en-GB" w:bidi="ar-SA"/>
              </w:rPr>
              <w:t xml:space="preserve">in terms </w:t>
            </w:r>
            <w:r w:rsidRPr="00C110B8">
              <w:rPr>
                <w:rFonts w:cs="Arial"/>
                <w:lang w:val="en-GB" w:bidi="ar-SA"/>
              </w:rPr>
              <w:t xml:space="preserve">of the </w:t>
            </w:r>
            <w:r w:rsidRPr="00C110B8">
              <w:rPr>
                <w:lang w:val="en-GB" w:bidi="ar-SA"/>
              </w:rPr>
              <w:t>merits</w:t>
            </w:r>
            <w:r w:rsidRPr="00C110B8">
              <w:rPr>
                <w:rFonts w:cs="Arial"/>
                <w:lang w:val="en-GB" w:bidi="ar-SA"/>
              </w:rPr>
              <w:t xml:space="preserve">, </w:t>
            </w:r>
            <w:r w:rsidRPr="00C110B8">
              <w:rPr>
                <w:lang w:val="en-GB" w:bidi="ar-SA"/>
              </w:rPr>
              <w:t>a</w:t>
            </w:r>
            <w:r w:rsidRPr="00C110B8">
              <w:rPr>
                <w:rFonts w:cs="Arial"/>
                <w:lang w:val="en-GB" w:bidi="ar-SA"/>
              </w:rPr>
              <w:t xml:space="preserve"> higher court shall </w:t>
            </w:r>
            <w:r w:rsidRPr="00C110B8">
              <w:rPr>
                <w:lang w:val="en-GB" w:bidi="ar-SA"/>
              </w:rPr>
              <w:t>decide on</w:t>
            </w:r>
            <w:r w:rsidRPr="00C110B8">
              <w:rPr>
                <w:rFonts w:cs="Arial"/>
                <w:lang w:val="en-GB" w:bidi="ar-SA"/>
              </w:rPr>
              <w:t xml:space="preserve"> both legal remed</w:t>
            </w:r>
            <w:r w:rsidRPr="00C110B8">
              <w:rPr>
                <w:lang w:val="en-GB" w:bidi="ar-SA"/>
              </w:rPr>
              <w:t>ies</w:t>
            </w:r>
            <w:r w:rsidRPr="00C110B8">
              <w:rPr>
                <w:rFonts w:cs="Arial"/>
                <w:lang w:val="en-GB" w:bidi="ar-SA"/>
              </w:rPr>
              <w:t xml:space="preserve"> </w:t>
            </w:r>
            <w:r w:rsidRPr="00C110B8">
              <w:rPr>
                <w:lang w:val="en-GB"/>
              </w:rPr>
              <w:t>in</w:t>
            </w:r>
            <w:r w:rsidRPr="00C110B8">
              <w:rPr>
                <w:lang w:val="en-GB" w:bidi="ar-SA"/>
              </w:rPr>
              <w:t xml:space="preserve"> one</w:t>
            </w:r>
            <w:r w:rsidRPr="00C110B8">
              <w:rPr>
                <w:rFonts w:cs="Arial"/>
                <w:lang w:val="en-GB" w:bidi="ar-SA"/>
              </w:rPr>
              <w:t xml:space="preserve"> decision.</w:t>
            </w:r>
          </w:p>
        </w:tc>
      </w:tr>
      <w:tr w:rsidR="005B5D71" w:rsidRPr="00136340" w14:paraId="403F0258" w14:textId="77777777" w:rsidTr="00794AD7">
        <w:trPr>
          <w:trHeight w:val="20"/>
        </w:trPr>
        <w:tc>
          <w:tcPr>
            <w:tcW w:w="2350" w:type="pct"/>
          </w:tcPr>
          <w:p w14:paraId="74289498" w14:textId="77777777" w:rsidR="005B5D71" w:rsidRPr="00E568F9" w:rsidRDefault="005B5D71" w:rsidP="005B5D71">
            <w:pPr>
              <w:pStyle w:val="Odsek"/>
            </w:pPr>
            <w:r w:rsidRPr="00E568F9">
              <w:t>Stroški v postopku za zavarovanje dokazov</w:t>
            </w:r>
          </w:p>
        </w:tc>
        <w:tc>
          <w:tcPr>
            <w:tcW w:w="167" w:type="pct"/>
            <w:vMerge/>
          </w:tcPr>
          <w:p w14:paraId="53D979BD" w14:textId="77777777" w:rsidR="005B5D71" w:rsidRPr="00AB3892" w:rsidRDefault="005B5D71" w:rsidP="005B5D71">
            <w:pPr>
              <w:pStyle w:val="Odstavek"/>
              <w:rPr>
                <w:rFonts w:cs="Arial"/>
                <w:lang w:bidi="ar-SA"/>
              </w:rPr>
            </w:pPr>
          </w:p>
        </w:tc>
        <w:tc>
          <w:tcPr>
            <w:tcW w:w="2483" w:type="pct"/>
          </w:tcPr>
          <w:p w14:paraId="59201E80" w14:textId="77777777" w:rsidR="005B5D71" w:rsidRPr="00C110B8" w:rsidRDefault="005B5D71" w:rsidP="005B5D71">
            <w:pPr>
              <w:pStyle w:val="Odsek"/>
              <w:rPr>
                <w:lang w:val="en-GB"/>
              </w:rPr>
            </w:pPr>
            <w:r w:rsidRPr="00C110B8">
              <w:rPr>
                <w:lang w:val="en-GB"/>
              </w:rPr>
              <w:t>Costs in proceedings for the securing of evidence</w:t>
            </w:r>
          </w:p>
        </w:tc>
      </w:tr>
      <w:tr w:rsidR="005B5D71" w:rsidRPr="00136340" w14:paraId="6DBA843F" w14:textId="77777777" w:rsidTr="00794AD7">
        <w:trPr>
          <w:trHeight w:val="20"/>
        </w:trPr>
        <w:tc>
          <w:tcPr>
            <w:tcW w:w="2350" w:type="pct"/>
          </w:tcPr>
          <w:p w14:paraId="4C49CEBF" w14:textId="77777777" w:rsidR="005B5D71" w:rsidRPr="00E568F9" w:rsidRDefault="005B5D71" w:rsidP="005B5D71">
            <w:pPr>
              <w:pStyle w:val="len"/>
              <w:rPr>
                <w:rFonts w:cs="Arial"/>
                <w:lang w:bidi="ar-SA"/>
              </w:rPr>
            </w:pPr>
            <w:r w:rsidRPr="00E568F9">
              <w:rPr>
                <w:rFonts w:cs="Arial"/>
                <w:lang w:bidi="ar-SA"/>
              </w:rPr>
              <w:t>167. člen</w:t>
            </w:r>
          </w:p>
        </w:tc>
        <w:tc>
          <w:tcPr>
            <w:tcW w:w="167" w:type="pct"/>
            <w:vMerge/>
          </w:tcPr>
          <w:p w14:paraId="468D5AFD" w14:textId="77777777" w:rsidR="005B5D71" w:rsidRPr="00AB3892" w:rsidRDefault="005B5D71" w:rsidP="005B5D71">
            <w:pPr>
              <w:pStyle w:val="Odstavek"/>
              <w:rPr>
                <w:rFonts w:cs="Arial"/>
                <w:lang w:bidi="ar-SA"/>
              </w:rPr>
            </w:pPr>
          </w:p>
        </w:tc>
        <w:tc>
          <w:tcPr>
            <w:tcW w:w="2483" w:type="pct"/>
          </w:tcPr>
          <w:p w14:paraId="37E88170" w14:textId="77777777" w:rsidR="005B5D71" w:rsidRPr="00C110B8" w:rsidRDefault="005B5D71" w:rsidP="005B5D71">
            <w:pPr>
              <w:pStyle w:val="len"/>
              <w:rPr>
                <w:rFonts w:cs="Arial"/>
                <w:lang w:val="en-GB" w:bidi="ar-SA"/>
              </w:rPr>
            </w:pPr>
            <w:r w:rsidRPr="00C110B8">
              <w:rPr>
                <w:rFonts w:cs="Arial"/>
                <w:lang w:val="en-GB" w:bidi="ar-SA"/>
              </w:rPr>
              <w:t>Article 167</w:t>
            </w:r>
          </w:p>
        </w:tc>
      </w:tr>
      <w:tr w:rsidR="005B5D71" w:rsidRPr="00136340" w14:paraId="2B21270D" w14:textId="77777777" w:rsidTr="00794AD7">
        <w:trPr>
          <w:trHeight w:val="20"/>
        </w:trPr>
        <w:tc>
          <w:tcPr>
            <w:tcW w:w="2350" w:type="pct"/>
          </w:tcPr>
          <w:p w14:paraId="27704792" w14:textId="77777777" w:rsidR="005B5D71" w:rsidRPr="00E568F9" w:rsidRDefault="005B5D71" w:rsidP="005B5D71">
            <w:pPr>
              <w:pStyle w:val="Odstavek"/>
              <w:rPr>
                <w:rFonts w:cs="Arial"/>
                <w:lang w:bidi="ar-SA"/>
              </w:rPr>
            </w:pPr>
            <w:r w:rsidRPr="00E568F9">
              <w:rPr>
                <w:rFonts w:cs="Arial"/>
                <w:lang w:bidi="ar-SA"/>
              </w:rPr>
              <w:t>Stroške postopka za zavarovanje dokazov krije stranka, ki je predlagala zavarovanje. Ta stranka mora povrniti stroške tudi nasprotni stranki oziroma postavljenemu začasnemu zastopniku.</w:t>
            </w:r>
          </w:p>
        </w:tc>
        <w:tc>
          <w:tcPr>
            <w:tcW w:w="167" w:type="pct"/>
            <w:vMerge/>
          </w:tcPr>
          <w:p w14:paraId="1976680F" w14:textId="77777777" w:rsidR="005B5D71" w:rsidRPr="00AB3892" w:rsidRDefault="005B5D71" w:rsidP="005B5D71">
            <w:pPr>
              <w:pStyle w:val="Odstavek"/>
              <w:rPr>
                <w:rFonts w:cs="Arial"/>
                <w:lang w:bidi="ar-SA"/>
              </w:rPr>
            </w:pPr>
          </w:p>
        </w:tc>
        <w:tc>
          <w:tcPr>
            <w:tcW w:w="2483" w:type="pct"/>
          </w:tcPr>
          <w:p w14:paraId="6E82CDE1" w14:textId="3D9B8C91" w:rsidR="005B5D71" w:rsidRPr="00C110B8" w:rsidRDefault="005B5D71" w:rsidP="005B5D71">
            <w:pPr>
              <w:pStyle w:val="Odstavek"/>
              <w:rPr>
                <w:rFonts w:cs="Arial"/>
                <w:lang w:val="en-GB" w:bidi="ar-SA"/>
              </w:rPr>
            </w:pPr>
            <w:r w:rsidRPr="00C110B8">
              <w:rPr>
                <w:rFonts w:cs="Arial"/>
                <w:lang w:val="en-GB" w:bidi="ar-SA"/>
              </w:rPr>
              <w:t xml:space="preserve">The costs of proceedings for securing evidence shall be </w:t>
            </w:r>
            <w:r w:rsidRPr="00C110B8">
              <w:rPr>
                <w:lang w:val="en-GB" w:bidi="ar-SA"/>
              </w:rPr>
              <w:t xml:space="preserve">paid </w:t>
            </w:r>
            <w:r w:rsidRPr="00C110B8">
              <w:rPr>
                <w:rFonts w:cs="Arial"/>
                <w:lang w:val="en-GB" w:bidi="ar-SA"/>
              </w:rPr>
              <w:t xml:space="preserve">by the party who </w:t>
            </w:r>
            <w:r w:rsidRPr="00C110B8">
              <w:rPr>
                <w:lang w:val="en-GB" w:bidi="ar-SA"/>
              </w:rPr>
              <w:t>submitted the motion to</w:t>
            </w:r>
            <w:r w:rsidRPr="00C110B8">
              <w:rPr>
                <w:rFonts w:cs="Arial"/>
                <w:lang w:val="en-GB" w:bidi="ar-SA"/>
              </w:rPr>
              <w:t xml:space="preserve"> secur</w:t>
            </w:r>
            <w:r w:rsidRPr="00C110B8">
              <w:rPr>
                <w:lang w:val="en-GB" w:bidi="ar-SA"/>
              </w:rPr>
              <w:t>e</w:t>
            </w:r>
            <w:r w:rsidRPr="00C110B8">
              <w:rPr>
                <w:rFonts w:cs="Arial"/>
                <w:lang w:val="en-GB" w:bidi="ar-SA"/>
              </w:rPr>
              <w:t xml:space="preserve"> </w:t>
            </w:r>
            <w:r w:rsidRPr="00C110B8">
              <w:rPr>
                <w:lang w:val="en-GB" w:bidi="ar-SA"/>
              </w:rPr>
              <w:t>the</w:t>
            </w:r>
            <w:r w:rsidRPr="00C110B8">
              <w:rPr>
                <w:rFonts w:cs="Arial"/>
                <w:lang w:val="en-GB" w:bidi="ar-SA"/>
              </w:rPr>
              <w:t xml:space="preserve"> evidence. This party shall </w:t>
            </w:r>
            <w:r w:rsidRPr="00C110B8">
              <w:rPr>
                <w:lang w:val="en-GB" w:bidi="ar-SA"/>
              </w:rPr>
              <w:t xml:space="preserve">also </w:t>
            </w:r>
            <w:r w:rsidRPr="00C110B8">
              <w:rPr>
                <w:rFonts w:cs="Arial"/>
                <w:lang w:val="en-GB" w:bidi="ar-SA"/>
              </w:rPr>
              <w:t>be bound to re</w:t>
            </w:r>
            <w:r w:rsidRPr="00C110B8">
              <w:rPr>
                <w:lang w:val="en-GB" w:bidi="ar-SA"/>
              </w:rPr>
              <w:t xml:space="preserve">imburse </w:t>
            </w:r>
            <w:r w:rsidRPr="00C110B8">
              <w:rPr>
                <w:rFonts w:cs="Arial"/>
                <w:lang w:val="en-GB" w:bidi="ar-SA"/>
              </w:rPr>
              <w:t xml:space="preserve">the costs </w:t>
            </w:r>
            <w:r w:rsidRPr="00C110B8">
              <w:rPr>
                <w:lang w:val="en-GB" w:bidi="ar-SA"/>
              </w:rPr>
              <w:t xml:space="preserve">of </w:t>
            </w:r>
            <w:r w:rsidRPr="00C110B8">
              <w:rPr>
                <w:rFonts w:cs="Arial"/>
                <w:lang w:val="en-GB" w:bidi="ar-SA"/>
              </w:rPr>
              <w:t xml:space="preserve">the </w:t>
            </w:r>
            <w:r w:rsidRPr="00C110B8">
              <w:rPr>
                <w:lang w:val="en-GB" w:bidi="ar-SA"/>
              </w:rPr>
              <w:t>opposing</w:t>
            </w:r>
            <w:r w:rsidRPr="00C110B8">
              <w:rPr>
                <w:rFonts w:cs="Arial"/>
                <w:lang w:val="en-GB" w:bidi="ar-SA"/>
              </w:rPr>
              <w:t xml:space="preserve"> party </w:t>
            </w:r>
            <w:r w:rsidRPr="00C110B8">
              <w:rPr>
                <w:lang w:val="en-GB" w:bidi="ar-SA"/>
              </w:rPr>
              <w:t xml:space="preserve">or the </w:t>
            </w:r>
            <w:r w:rsidRPr="00C110B8">
              <w:rPr>
                <w:rFonts w:cs="Arial"/>
                <w:lang w:val="en-GB" w:bidi="ar-SA"/>
              </w:rPr>
              <w:t xml:space="preserve">temporary representative appointed </w:t>
            </w:r>
            <w:r w:rsidRPr="00C110B8">
              <w:rPr>
                <w:lang w:val="en-GB"/>
              </w:rPr>
              <w:t>for</w:t>
            </w:r>
            <w:r w:rsidRPr="00C110B8">
              <w:rPr>
                <w:rFonts w:cs="Arial"/>
                <w:lang w:val="en-GB" w:bidi="ar-SA"/>
              </w:rPr>
              <w:t xml:space="preserve"> </w:t>
            </w:r>
            <w:r w:rsidRPr="00C110B8">
              <w:rPr>
                <w:lang w:val="en-GB" w:bidi="ar-SA"/>
              </w:rPr>
              <w:t>that party</w:t>
            </w:r>
            <w:r w:rsidRPr="00C110B8">
              <w:rPr>
                <w:rFonts w:cs="Arial"/>
                <w:lang w:val="en-GB" w:bidi="ar-SA"/>
              </w:rPr>
              <w:t>.</w:t>
            </w:r>
          </w:p>
        </w:tc>
      </w:tr>
      <w:tr w:rsidR="005B5D71" w:rsidRPr="00136340" w14:paraId="781B7DF2" w14:textId="77777777" w:rsidTr="00794AD7">
        <w:trPr>
          <w:trHeight w:val="20"/>
        </w:trPr>
        <w:tc>
          <w:tcPr>
            <w:tcW w:w="2350" w:type="pct"/>
          </w:tcPr>
          <w:p w14:paraId="31E3F05F" w14:textId="77777777" w:rsidR="005B5D71" w:rsidRPr="00E568F9" w:rsidRDefault="005B5D71" w:rsidP="005B5D71">
            <w:pPr>
              <w:pStyle w:val="Odstavek"/>
              <w:rPr>
                <w:rFonts w:cs="Arial"/>
                <w:lang w:bidi="ar-SA"/>
              </w:rPr>
            </w:pPr>
            <w:r w:rsidRPr="00E568F9">
              <w:rPr>
                <w:rFonts w:cs="Arial"/>
                <w:lang w:bidi="ar-SA"/>
              </w:rPr>
              <w:t>Te stroške lahko stranka pozneje uveljavlja kot del pravdnih stroškov glede na uspeh v pravdi.</w:t>
            </w:r>
          </w:p>
        </w:tc>
        <w:tc>
          <w:tcPr>
            <w:tcW w:w="167" w:type="pct"/>
            <w:vMerge/>
          </w:tcPr>
          <w:p w14:paraId="10892D67" w14:textId="77777777" w:rsidR="005B5D71" w:rsidRPr="00AB3892" w:rsidRDefault="005B5D71" w:rsidP="005B5D71">
            <w:pPr>
              <w:pStyle w:val="Odstavek"/>
              <w:rPr>
                <w:rFonts w:cs="Arial"/>
                <w:lang w:bidi="ar-SA"/>
              </w:rPr>
            </w:pPr>
          </w:p>
        </w:tc>
        <w:tc>
          <w:tcPr>
            <w:tcW w:w="2483" w:type="pct"/>
          </w:tcPr>
          <w:p w14:paraId="799F876E" w14:textId="77777777" w:rsidR="005B5D71" w:rsidRPr="00C110B8" w:rsidRDefault="005B5D71" w:rsidP="005B5D71">
            <w:pPr>
              <w:pStyle w:val="Odstavek"/>
              <w:rPr>
                <w:rFonts w:cs="Arial"/>
                <w:lang w:val="en-GB" w:bidi="ar-SA"/>
              </w:rPr>
            </w:pPr>
            <w:r w:rsidRPr="00C110B8">
              <w:rPr>
                <w:lang w:val="en-GB" w:bidi="ar-SA"/>
              </w:rPr>
              <w:t xml:space="preserve">The party </w:t>
            </w:r>
            <w:r w:rsidRPr="00C110B8">
              <w:rPr>
                <w:rFonts w:cs="Arial"/>
                <w:lang w:val="en-GB" w:bidi="ar-SA"/>
              </w:rPr>
              <w:t xml:space="preserve">may </w:t>
            </w:r>
            <w:r w:rsidRPr="00C110B8">
              <w:rPr>
                <w:lang w:val="en-GB" w:bidi="ar-SA"/>
              </w:rPr>
              <w:t xml:space="preserve">subsequently </w:t>
            </w:r>
            <w:r w:rsidRPr="00C110B8">
              <w:rPr>
                <w:rFonts w:cs="Arial"/>
                <w:lang w:val="en-GB" w:bidi="ar-SA"/>
              </w:rPr>
              <w:t>claim</w:t>
            </w:r>
            <w:r w:rsidRPr="00C110B8">
              <w:rPr>
                <w:lang w:val="en-GB" w:bidi="ar-SA"/>
              </w:rPr>
              <w:t xml:space="preserve"> the payment of such costs as part of the litigation costs according to his or her </w:t>
            </w:r>
            <w:r w:rsidRPr="00C110B8">
              <w:rPr>
                <w:rFonts w:cs="Arial"/>
                <w:lang w:val="en-GB" w:bidi="ar-SA"/>
              </w:rPr>
              <w:t>success in the litigation.</w:t>
            </w:r>
          </w:p>
        </w:tc>
      </w:tr>
      <w:tr w:rsidR="005B5D71" w:rsidRPr="00136340" w14:paraId="6B6E7D7D" w14:textId="77777777" w:rsidTr="00794AD7">
        <w:trPr>
          <w:trHeight w:val="20"/>
        </w:trPr>
        <w:tc>
          <w:tcPr>
            <w:tcW w:w="2350" w:type="pct"/>
          </w:tcPr>
          <w:p w14:paraId="51BB97D6" w14:textId="77777777" w:rsidR="005B5D71" w:rsidRPr="00E568F9" w:rsidRDefault="005B5D71" w:rsidP="005B5D71">
            <w:pPr>
              <w:pStyle w:val="Odsek"/>
            </w:pPr>
            <w:r w:rsidRPr="00E568F9">
              <w:t>Oprostitev, odlog in obročno plačilo sodne takse</w:t>
            </w:r>
          </w:p>
        </w:tc>
        <w:tc>
          <w:tcPr>
            <w:tcW w:w="167" w:type="pct"/>
            <w:vMerge/>
          </w:tcPr>
          <w:p w14:paraId="24BCCE60" w14:textId="77777777" w:rsidR="005B5D71" w:rsidRPr="00AB3892" w:rsidRDefault="005B5D71" w:rsidP="005B5D71">
            <w:pPr>
              <w:pStyle w:val="Odstavek"/>
              <w:rPr>
                <w:rFonts w:cs="Arial"/>
                <w:lang w:bidi="ar-SA"/>
              </w:rPr>
            </w:pPr>
          </w:p>
        </w:tc>
        <w:tc>
          <w:tcPr>
            <w:tcW w:w="2483" w:type="pct"/>
          </w:tcPr>
          <w:p w14:paraId="7A460659" w14:textId="77777777" w:rsidR="005B5D71" w:rsidRPr="00C110B8" w:rsidRDefault="005B5D71" w:rsidP="005B5D71">
            <w:pPr>
              <w:pStyle w:val="Odsek"/>
              <w:rPr>
                <w:lang w:val="en-GB"/>
              </w:rPr>
            </w:pPr>
            <w:r w:rsidRPr="00C110B8">
              <w:rPr>
                <w:lang w:val="en-GB"/>
              </w:rPr>
              <w:t xml:space="preserve">Exemptions from payment of court fees, deferrals of payment and instalment payments of court fees </w:t>
            </w:r>
          </w:p>
        </w:tc>
      </w:tr>
      <w:tr w:rsidR="005B5D71" w:rsidRPr="00136340" w14:paraId="7D0546F3" w14:textId="77777777" w:rsidTr="00794AD7">
        <w:trPr>
          <w:trHeight w:val="20"/>
        </w:trPr>
        <w:tc>
          <w:tcPr>
            <w:tcW w:w="2350" w:type="pct"/>
          </w:tcPr>
          <w:p w14:paraId="08D119AD" w14:textId="77777777" w:rsidR="005B5D71" w:rsidRPr="00E568F9" w:rsidRDefault="005B5D71" w:rsidP="005B5D71">
            <w:pPr>
              <w:pStyle w:val="len"/>
              <w:rPr>
                <w:rFonts w:cs="Arial"/>
                <w:lang w:bidi="ar-SA"/>
              </w:rPr>
            </w:pPr>
            <w:r w:rsidRPr="00E568F9">
              <w:rPr>
                <w:rFonts w:cs="Arial"/>
                <w:lang w:bidi="ar-SA"/>
              </w:rPr>
              <w:t>168. člen</w:t>
            </w:r>
          </w:p>
        </w:tc>
        <w:tc>
          <w:tcPr>
            <w:tcW w:w="167" w:type="pct"/>
            <w:vMerge/>
          </w:tcPr>
          <w:p w14:paraId="58D2BFAA" w14:textId="77777777" w:rsidR="005B5D71" w:rsidRPr="00AB3892" w:rsidRDefault="005B5D71" w:rsidP="005B5D71">
            <w:pPr>
              <w:pStyle w:val="Odstavek"/>
              <w:rPr>
                <w:rFonts w:cs="Arial"/>
                <w:lang w:bidi="ar-SA"/>
              </w:rPr>
            </w:pPr>
          </w:p>
        </w:tc>
        <w:tc>
          <w:tcPr>
            <w:tcW w:w="2483" w:type="pct"/>
          </w:tcPr>
          <w:p w14:paraId="280FB0FB" w14:textId="77777777" w:rsidR="005B5D71" w:rsidRPr="00C110B8" w:rsidRDefault="005B5D71" w:rsidP="005B5D71">
            <w:pPr>
              <w:pStyle w:val="len"/>
              <w:rPr>
                <w:rFonts w:cs="Arial"/>
                <w:lang w:val="en-GB" w:bidi="ar-SA"/>
              </w:rPr>
            </w:pPr>
            <w:r w:rsidRPr="00C110B8">
              <w:rPr>
                <w:rFonts w:cs="Arial"/>
                <w:lang w:val="en-GB" w:bidi="ar-SA"/>
              </w:rPr>
              <w:t>Article 168</w:t>
            </w:r>
          </w:p>
        </w:tc>
      </w:tr>
      <w:tr w:rsidR="005B5D71" w:rsidRPr="00136340" w14:paraId="19959673" w14:textId="77777777" w:rsidTr="00794AD7">
        <w:trPr>
          <w:trHeight w:val="20"/>
        </w:trPr>
        <w:tc>
          <w:tcPr>
            <w:tcW w:w="2350" w:type="pct"/>
          </w:tcPr>
          <w:p w14:paraId="4E7FDA34" w14:textId="77777777" w:rsidR="005B5D71" w:rsidRPr="00E568F9" w:rsidRDefault="005B5D71" w:rsidP="005B5D71">
            <w:pPr>
              <w:pStyle w:val="Odstavek"/>
              <w:rPr>
                <w:rFonts w:cs="Arial"/>
                <w:lang w:bidi="ar-SA"/>
              </w:rPr>
            </w:pPr>
            <w:r w:rsidRPr="00E568F9">
              <w:rPr>
                <w:rFonts w:cs="Arial"/>
                <w:lang w:bidi="ar-SA"/>
              </w:rPr>
              <w:t>V pravdnem postopku se glede oprostitve, odloga ali obročnega plačila taks uporabljajo določbe zakona, ki ureja sodne takse.</w:t>
            </w:r>
          </w:p>
        </w:tc>
        <w:tc>
          <w:tcPr>
            <w:tcW w:w="167" w:type="pct"/>
            <w:vMerge/>
          </w:tcPr>
          <w:p w14:paraId="19E2D589" w14:textId="77777777" w:rsidR="005B5D71" w:rsidRPr="00AB3892" w:rsidRDefault="005B5D71" w:rsidP="005B5D71">
            <w:pPr>
              <w:pStyle w:val="Odstavek"/>
              <w:rPr>
                <w:rFonts w:cs="Arial"/>
                <w:lang w:bidi="ar-SA"/>
              </w:rPr>
            </w:pPr>
          </w:p>
        </w:tc>
        <w:tc>
          <w:tcPr>
            <w:tcW w:w="2483" w:type="pct"/>
          </w:tcPr>
          <w:p w14:paraId="2E2697AD" w14:textId="77777777" w:rsidR="005B5D71" w:rsidRPr="00C110B8" w:rsidRDefault="005B5D71" w:rsidP="005B5D71">
            <w:pPr>
              <w:pStyle w:val="Odstavek"/>
              <w:rPr>
                <w:rFonts w:cs="Arial"/>
                <w:lang w:val="en-GB" w:bidi="ar-SA"/>
              </w:rPr>
            </w:pPr>
            <w:r w:rsidRPr="00C110B8">
              <w:rPr>
                <w:rFonts w:cs="Arial"/>
                <w:lang w:val="en-GB" w:bidi="ar-SA"/>
              </w:rPr>
              <w:t>In civil proce</w:t>
            </w:r>
            <w:r w:rsidRPr="00C110B8">
              <w:rPr>
                <w:lang w:val="en-GB" w:bidi="ar-SA"/>
              </w:rPr>
              <w:t>e</w:t>
            </w:r>
            <w:r w:rsidRPr="00C110B8">
              <w:rPr>
                <w:rFonts w:cs="Arial"/>
                <w:lang w:val="en-GB" w:bidi="ar-SA"/>
              </w:rPr>
              <w:t>d</w:t>
            </w:r>
            <w:r w:rsidRPr="00C110B8">
              <w:rPr>
                <w:lang w:val="en-GB" w:bidi="ar-SA"/>
              </w:rPr>
              <w:t>ings</w:t>
            </w:r>
            <w:r w:rsidRPr="00C110B8">
              <w:rPr>
                <w:rFonts w:cs="Arial"/>
                <w:lang w:val="en-GB" w:bidi="ar-SA"/>
              </w:rPr>
              <w:t xml:space="preserve">, </w:t>
            </w:r>
            <w:r w:rsidRPr="00C110B8">
              <w:rPr>
                <w:lang w:val="en-GB" w:bidi="ar-SA"/>
              </w:rPr>
              <w:t xml:space="preserve">the provisions of the Act governing court fees shall apply to </w:t>
            </w:r>
            <w:r w:rsidRPr="00C110B8">
              <w:rPr>
                <w:rFonts w:cs="Arial"/>
                <w:lang w:val="en-GB" w:bidi="ar-SA"/>
              </w:rPr>
              <w:t>exemption</w:t>
            </w:r>
            <w:r w:rsidRPr="00C110B8">
              <w:rPr>
                <w:lang w:val="en-GB" w:bidi="ar-SA"/>
              </w:rPr>
              <w:t xml:space="preserve">s </w:t>
            </w:r>
            <w:r w:rsidRPr="00C110B8">
              <w:rPr>
                <w:rFonts w:cs="Arial"/>
                <w:lang w:val="en-GB" w:bidi="ar-SA"/>
              </w:rPr>
              <w:t xml:space="preserve">from </w:t>
            </w:r>
            <w:r w:rsidRPr="00C110B8">
              <w:rPr>
                <w:lang w:val="en-GB" w:bidi="ar-SA"/>
              </w:rPr>
              <w:t xml:space="preserve">payment of </w:t>
            </w:r>
            <w:r w:rsidRPr="00C110B8">
              <w:rPr>
                <w:rFonts w:cs="Arial"/>
                <w:lang w:val="en-GB" w:bidi="ar-SA"/>
              </w:rPr>
              <w:t xml:space="preserve">court fees, </w:t>
            </w:r>
            <w:r w:rsidRPr="00C110B8">
              <w:rPr>
                <w:lang w:val="en-GB" w:bidi="ar-SA"/>
              </w:rPr>
              <w:t>deferrals of payment</w:t>
            </w:r>
            <w:r w:rsidRPr="00C110B8">
              <w:rPr>
                <w:rFonts w:cs="Arial"/>
                <w:lang w:val="en-GB" w:bidi="ar-SA"/>
              </w:rPr>
              <w:t xml:space="preserve"> and </w:t>
            </w:r>
            <w:r w:rsidRPr="00C110B8">
              <w:rPr>
                <w:lang w:val="en-GB" w:bidi="ar-SA"/>
              </w:rPr>
              <w:t xml:space="preserve">instalment </w:t>
            </w:r>
            <w:r w:rsidRPr="00C110B8">
              <w:rPr>
                <w:rFonts w:cs="Arial"/>
                <w:lang w:val="en-GB" w:bidi="ar-SA"/>
              </w:rPr>
              <w:t>payment</w:t>
            </w:r>
            <w:r w:rsidRPr="00C110B8">
              <w:rPr>
                <w:lang w:val="en-GB" w:bidi="ar-SA"/>
              </w:rPr>
              <w:t>s</w:t>
            </w:r>
            <w:r w:rsidRPr="00C110B8">
              <w:rPr>
                <w:rFonts w:cs="Arial"/>
                <w:lang w:val="en-GB" w:bidi="ar-SA"/>
              </w:rPr>
              <w:t xml:space="preserve"> of court fees. </w:t>
            </w:r>
          </w:p>
        </w:tc>
      </w:tr>
      <w:tr w:rsidR="005B5D71" w:rsidRPr="00136340" w14:paraId="634CEE09" w14:textId="77777777" w:rsidTr="00794AD7">
        <w:trPr>
          <w:trHeight w:val="20"/>
        </w:trPr>
        <w:tc>
          <w:tcPr>
            <w:tcW w:w="2350" w:type="pct"/>
          </w:tcPr>
          <w:p w14:paraId="1AB98203" w14:textId="77777777" w:rsidR="005B5D71" w:rsidRPr="00E568F9" w:rsidRDefault="005B5D71" w:rsidP="005B5D71">
            <w:pPr>
              <w:pStyle w:val="Odstavek"/>
              <w:rPr>
                <w:rFonts w:cs="Arial"/>
                <w:lang w:bidi="ar-SA"/>
              </w:rPr>
            </w:pPr>
            <w:r w:rsidRPr="00E568F9">
              <w:rPr>
                <w:rFonts w:cs="Arial"/>
                <w:lang w:bidi="ar-SA"/>
              </w:rPr>
              <w:t>Takse, katerih plačila je bila stranka oproščena, so del pravdnih stroškov.</w:t>
            </w:r>
          </w:p>
        </w:tc>
        <w:tc>
          <w:tcPr>
            <w:tcW w:w="167" w:type="pct"/>
            <w:vMerge/>
          </w:tcPr>
          <w:p w14:paraId="59BD6476" w14:textId="77777777" w:rsidR="005B5D71" w:rsidRPr="00AB3892" w:rsidRDefault="005B5D71" w:rsidP="005B5D71">
            <w:pPr>
              <w:pStyle w:val="Odstavek"/>
              <w:rPr>
                <w:rFonts w:cs="Arial"/>
                <w:lang w:bidi="ar-SA"/>
              </w:rPr>
            </w:pPr>
          </w:p>
        </w:tc>
        <w:tc>
          <w:tcPr>
            <w:tcW w:w="2483" w:type="pct"/>
          </w:tcPr>
          <w:p w14:paraId="51C3E59F" w14:textId="77777777" w:rsidR="005B5D71" w:rsidRPr="00C110B8" w:rsidRDefault="005B5D71" w:rsidP="005B5D71">
            <w:pPr>
              <w:pStyle w:val="Odstavek"/>
              <w:rPr>
                <w:rFonts w:cs="Arial"/>
                <w:lang w:val="en-GB" w:bidi="ar-SA"/>
              </w:rPr>
            </w:pPr>
            <w:r w:rsidRPr="00C110B8">
              <w:rPr>
                <w:lang w:val="en-GB" w:bidi="ar-SA"/>
              </w:rPr>
              <w:t>C</w:t>
            </w:r>
            <w:r w:rsidRPr="00C110B8">
              <w:rPr>
                <w:rFonts w:cs="Arial"/>
                <w:lang w:val="en-GB" w:bidi="ar-SA"/>
              </w:rPr>
              <w:t>ourt fees</w:t>
            </w:r>
            <w:r w:rsidRPr="00C110B8">
              <w:rPr>
                <w:lang w:val="en-GB" w:bidi="ar-SA"/>
              </w:rPr>
              <w:t xml:space="preserve"> that a party h</w:t>
            </w:r>
            <w:r w:rsidRPr="00C110B8">
              <w:rPr>
                <w:rFonts w:cs="Arial"/>
                <w:lang w:val="en-GB" w:bidi="ar-SA"/>
              </w:rPr>
              <w:t>as been exempt</w:t>
            </w:r>
            <w:r w:rsidRPr="00C110B8">
              <w:rPr>
                <w:lang w:val="en-GB" w:bidi="ar-SA"/>
              </w:rPr>
              <w:t>ed</w:t>
            </w:r>
            <w:r w:rsidRPr="00C110B8">
              <w:rPr>
                <w:rFonts w:cs="Arial"/>
                <w:lang w:val="en-GB" w:bidi="ar-SA"/>
              </w:rPr>
              <w:t xml:space="preserve"> from</w:t>
            </w:r>
            <w:r w:rsidRPr="00C110B8">
              <w:rPr>
                <w:lang w:val="en-GB" w:bidi="ar-SA"/>
              </w:rPr>
              <w:t xml:space="preserve"> paying </w:t>
            </w:r>
            <w:r w:rsidRPr="00C110B8">
              <w:rPr>
                <w:rFonts w:cs="Arial"/>
                <w:lang w:val="en-GB" w:bidi="ar-SA"/>
              </w:rPr>
              <w:t xml:space="preserve">shall be deemed to be part of the costs of the proceedings. </w:t>
            </w:r>
          </w:p>
        </w:tc>
      </w:tr>
      <w:tr w:rsidR="005B5D71" w:rsidRPr="00136340" w14:paraId="05534E71" w14:textId="77777777" w:rsidTr="00794AD7">
        <w:trPr>
          <w:trHeight w:val="20"/>
        </w:trPr>
        <w:tc>
          <w:tcPr>
            <w:tcW w:w="2350" w:type="pct"/>
          </w:tcPr>
          <w:p w14:paraId="1954B0FB" w14:textId="77777777" w:rsidR="005B5D71" w:rsidRPr="00E568F9" w:rsidRDefault="005B5D71" w:rsidP="005B5D71">
            <w:pPr>
              <w:pStyle w:val="Odstavek"/>
              <w:rPr>
                <w:rFonts w:cs="Arial"/>
                <w:lang w:bidi="ar-SA"/>
              </w:rPr>
            </w:pPr>
            <w:r w:rsidRPr="00E568F9">
              <w:rPr>
                <w:rFonts w:cs="Arial"/>
                <w:lang w:bidi="ar-SA"/>
              </w:rPr>
              <w:lastRenderedPageBreak/>
              <w:t>Takse stranke, ki je bila oproščena plačila taks in je v postopku uspela, mora plačati nasprotnik te stranke.</w:t>
            </w:r>
          </w:p>
        </w:tc>
        <w:tc>
          <w:tcPr>
            <w:tcW w:w="167" w:type="pct"/>
            <w:vMerge/>
          </w:tcPr>
          <w:p w14:paraId="61163B43" w14:textId="77777777" w:rsidR="005B5D71" w:rsidRPr="00AB3892" w:rsidRDefault="005B5D71" w:rsidP="005B5D71">
            <w:pPr>
              <w:pStyle w:val="Odstavek"/>
              <w:rPr>
                <w:rFonts w:cs="Arial"/>
                <w:lang w:bidi="ar-SA"/>
              </w:rPr>
            </w:pPr>
          </w:p>
        </w:tc>
        <w:tc>
          <w:tcPr>
            <w:tcW w:w="2483" w:type="pct"/>
          </w:tcPr>
          <w:p w14:paraId="2CEC6E61" w14:textId="136C7DDB" w:rsidR="005B5D71" w:rsidRPr="00C110B8" w:rsidRDefault="005B5D71" w:rsidP="005B5D71">
            <w:pPr>
              <w:pStyle w:val="Odstavek"/>
              <w:rPr>
                <w:rFonts w:cs="Arial"/>
                <w:lang w:val="en-GB" w:bidi="ar-SA"/>
              </w:rPr>
            </w:pPr>
            <w:r w:rsidRPr="00C110B8">
              <w:rPr>
                <w:lang w:val="en-GB" w:bidi="ar-SA"/>
              </w:rPr>
              <w:t>C</w:t>
            </w:r>
            <w:r w:rsidRPr="00C110B8">
              <w:rPr>
                <w:rFonts w:cs="Arial"/>
                <w:lang w:val="en-GB" w:bidi="ar-SA"/>
              </w:rPr>
              <w:t xml:space="preserve">ourt fees </w:t>
            </w:r>
            <w:r w:rsidRPr="00C110B8">
              <w:rPr>
                <w:lang w:val="en-GB" w:bidi="ar-SA"/>
              </w:rPr>
              <w:t>that a</w:t>
            </w:r>
            <w:r w:rsidRPr="00C110B8">
              <w:rPr>
                <w:rFonts w:cs="Arial"/>
                <w:lang w:val="en-GB" w:bidi="ar-SA"/>
              </w:rPr>
              <w:t xml:space="preserve"> party has been exempt</w:t>
            </w:r>
            <w:r w:rsidRPr="00C110B8">
              <w:rPr>
                <w:lang w:val="en-GB" w:bidi="ar-SA"/>
              </w:rPr>
              <w:t>ed</w:t>
            </w:r>
            <w:r w:rsidRPr="00C110B8">
              <w:rPr>
                <w:rFonts w:cs="Arial"/>
                <w:lang w:val="en-GB" w:bidi="ar-SA"/>
              </w:rPr>
              <w:t xml:space="preserve"> from pay</w:t>
            </w:r>
            <w:r w:rsidRPr="00C110B8">
              <w:rPr>
                <w:lang w:val="en-GB" w:bidi="ar-SA"/>
              </w:rPr>
              <w:t>ing</w:t>
            </w:r>
            <w:r w:rsidRPr="00C110B8">
              <w:rPr>
                <w:rFonts w:cs="Arial"/>
                <w:lang w:val="en-GB" w:bidi="ar-SA"/>
              </w:rPr>
              <w:t xml:space="preserve"> </w:t>
            </w:r>
            <w:r w:rsidRPr="00C110B8">
              <w:rPr>
                <w:lang w:val="en-GB"/>
              </w:rPr>
              <w:t xml:space="preserve">where that party </w:t>
            </w:r>
            <w:r w:rsidRPr="00C110B8">
              <w:rPr>
                <w:lang w:val="en-GB" w:bidi="ar-SA"/>
              </w:rPr>
              <w:t xml:space="preserve">has won </w:t>
            </w:r>
            <w:r w:rsidRPr="00C110B8">
              <w:rPr>
                <w:rFonts w:cs="Arial"/>
                <w:lang w:val="en-GB" w:bidi="ar-SA"/>
              </w:rPr>
              <w:t xml:space="preserve">the action shall be paid by the opposing party. </w:t>
            </w:r>
          </w:p>
        </w:tc>
      </w:tr>
      <w:tr w:rsidR="005B5D71" w:rsidRPr="00136340" w14:paraId="617F9DA0" w14:textId="77777777" w:rsidTr="00794AD7">
        <w:trPr>
          <w:trHeight w:val="20"/>
        </w:trPr>
        <w:tc>
          <w:tcPr>
            <w:tcW w:w="2350" w:type="pct"/>
          </w:tcPr>
          <w:p w14:paraId="67F4F84D" w14:textId="77777777" w:rsidR="005B5D71" w:rsidRPr="00E568F9" w:rsidRDefault="005B5D71" w:rsidP="005B5D71">
            <w:pPr>
              <w:pStyle w:val="Odstavek"/>
              <w:rPr>
                <w:rFonts w:cs="Arial"/>
                <w:lang w:bidi="ar-SA"/>
              </w:rPr>
            </w:pPr>
            <w:r w:rsidRPr="00E568F9">
              <w:rPr>
                <w:rFonts w:cs="Arial"/>
                <w:lang w:bidi="ar-SA"/>
              </w:rPr>
              <w:t>Sodišče prve stopnje po uradni dolžnosti naloži plačilo taks stranki iz prejšnjega odstavka.</w:t>
            </w:r>
          </w:p>
        </w:tc>
        <w:tc>
          <w:tcPr>
            <w:tcW w:w="167" w:type="pct"/>
            <w:vMerge/>
          </w:tcPr>
          <w:p w14:paraId="3BE6851A" w14:textId="77777777" w:rsidR="005B5D71" w:rsidRPr="00AB3892" w:rsidRDefault="005B5D71" w:rsidP="005B5D71">
            <w:pPr>
              <w:pStyle w:val="Odstavek"/>
              <w:rPr>
                <w:rFonts w:cs="Arial"/>
                <w:lang w:bidi="ar-SA"/>
              </w:rPr>
            </w:pPr>
          </w:p>
        </w:tc>
        <w:tc>
          <w:tcPr>
            <w:tcW w:w="2483" w:type="pct"/>
          </w:tcPr>
          <w:p w14:paraId="158D1C33" w14:textId="77777777" w:rsidR="005B5D71" w:rsidRPr="00C110B8" w:rsidRDefault="005B5D71" w:rsidP="005B5D71">
            <w:pPr>
              <w:pStyle w:val="Odstavek"/>
              <w:rPr>
                <w:rFonts w:cs="Arial"/>
                <w:lang w:val="en-GB" w:bidi="ar-SA"/>
              </w:rPr>
            </w:pPr>
            <w:r w:rsidRPr="00C110B8">
              <w:rPr>
                <w:rFonts w:cs="Arial"/>
                <w:lang w:val="en-GB" w:bidi="ar-SA"/>
              </w:rPr>
              <w:t xml:space="preserve">Courts of first instance shall </w:t>
            </w:r>
            <w:r w:rsidRPr="00C110B8">
              <w:rPr>
                <w:rFonts w:cs="Arial"/>
                <w:i/>
                <w:lang w:val="en-GB" w:bidi="ar-SA"/>
              </w:rPr>
              <w:t>ex officio</w:t>
            </w:r>
            <w:r w:rsidRPr="00C110B8">
              <w:rPr>
                <w:rFonts w:cs="Arial"/>
                <w:lang w:val="en-GB" w:bidi="ar-SA"/>
              </w:rPr>
              <w:t xml:space="preserve"> order the </w:t>
            </w:r>
            <w:r w:rsidRPr="00C110B8">
              <w:rPr>
                <w:lang w:val="en-GB" w:bidi="ar-SA"/>
              </w:rPr>
              <w:t xml:space="preserve">payment of </w:t>
            </w:r>
            <w:r w:rsidRPr="00C110B8">
              <w:rPr>
                <w:rFonts w:cs="Arial"/>
                <w:lang w:val="en-GB" w:bidi="ar-SA"/>
              </w:rPr>
              <w:t>court fees</w:t>
            </w:r>
            <w:r w:rsidRPr="00C110B8">
              <w:rPr>
                <w:lang w:val="en-GB" w:bidi="ar-SA"/>
              </w:rPr>
              <w:t xml:space="preserve"> to</w:t>
            </w:r>
            <w:r w:rsidRPr="00C110B8">
              <w:rPr>
                <w:rFonts w:cs="Arial"/>
                <w:lang w:val="en-GB" w:bidi="ar-SA"/>
              </w:rPr>
              <w:t xml:space="preserve"> the party </w:t>
            </w:r>
            <w:r w:rsidRPr="00C110B8">
              <w:rPr>
                <w:lang w:val="en-GB" w:bidi="ar-SA"/>
              </w:rPr>
              <w:t>referred to in</w:t>
            </w:r>
            <w:r w:rsidRPr="00C110B8">
              <w:rPr>
                <w:rFonts w:cs="Arial"/>
                <w:lang w:val="en-GB" w:bidi="ar-SA"/>
              </w:rPr>
              <w:t xml:space="preserve"> the preceding paragraph. </w:t>
            </w:r>
          </w:p>
        </w:tc>
      </w:tr>
      <w:tr w:rsidR="005B5D71" w:rsidRPr="00136340" w14:paraId="7B0E1294" w14:textId="77777777" w:rsidTr="00794AD7">
        <w:trPr>
          <w:trHeight w:val="20"/>
        </w:trPr>
        <w:tc>
          <w:tcPr>
            <w:tcW w:w="2350" w:type="pct"/>
          </w:tcPr>
          <w:p w14:paraId="77CEFFCD" w14:textId="77777777" w:rsidR="005B5D71" w:rsidRPr="00E568F9" w:rsidRDefault="005B5D71" w:rsidP="005B5D71">
            <w:pPr>
              <w:pStyle w:val="Odstavek"/>
              <w:rPr>
                <w:rFonts w:cs="Arial"/>
                <w:lang w:bidi="ar-SA"/>
              </w:rPr>
            </w:pPr>
            <w:r w:rsidRPr="00E568F9">
              <w:rPr>
                <w:rFonts w:cs="Arial"/>
                <w:lang w:bidi="ar-SA"/>
              </w:rPr>
              <w:t>Če stranka, ki je bila oproščena plačila taks, v postopku delno uspe in na podlagi pravnomočnega izvršilnega naslova pridobi premoženje, ki presega del takse, ki bi jo morala plačati, če ne bi bila oproščena plačila taks, mora plačati ta del takse. Plačilo takse naloži stranki sodišče prve stopnje.</w:t>
            </w:r>
          </w:p>
        </w:tc>
        <w:tc>
          <w:tcPr>
            <w:tcW w:w="167" w:type="pct"/>
            <w:vMerge/>
          </w:tcPr>
          <w:p w14:paraId="5B386544" w14:textId="77777777" w:rsidR="005B5D71" w:rsidRPr="00AB3892" w:rsidRDefault="005B5D71" w:rsidP="005B5D71">
            <w:pPr>
              <w:pStyle w:val="Odstavek"/>
              <w:rPr>
                <w:rFonts w:cs="Arial"/>
                <w:lang w:bidi="ar-SA"/>
              </w:rPr>
            </w:pPr>
          </w:p>
        </w:tc>
        <w:tc>
          <w:tcPr>
            <w:tcW w:w="2483" w:type="pct"/>
          </w:tcPr>
          <w:p w14:paraId="1D91BD0B" w14:textId="77777777" w:rsidR="005B5D71" w:rsidRPr="00C110B8" w:rsidRDefault="005B5D71" w:rsidP="005B5D71">
            <w:pPr>
              <w:pStyle w:val="Odstavek"/>
              <w:rPr>
                <w:rFonts w:cs="Arial"/>
                <w:lang w:val="en-GB" w:bidi="ar-SA"/>
              </w:rPr>
            </w:pPr>
            <w:r w:rsidRPr="00C110B8">
              <w:rPr>
                <w:rFonts w:cs="Arial"/>
                <w:lang w:val="en-GB" w:bidi="ar-SA"/>
              </w:rPr>
              <w:t>I</w:t>
            </w:r>
            <w:r w:rsidRPr="00C110B8">
              <w:rPr>
                <w:lang w:val="en-GB" w:bidi="ar-SA"/>
              </w:rPr>
              <w:t>f the</w:t>
            </w:r>
            <w:r w:rsidRPr="00C110B8">
              <w:rPr>
                <w:rFonts w:cs="Arial"/>
                <w:lang w:val="en-GB" w:bidi="ar-SA"/>
              </w:rPr>
              <w:t xml:space="preserve"> party who </w:t>
            </w:r>
            <w:r w:rsidRPr="00C110B8">
              <w:rPr>
                <w:lang w:val="en-GB" w:bidi="ar-SA"/>
              </w:rPr>
              <w:t>has been</w:t>
            </w:r>
            <w:r w:rsidRPr="00C110B8">
              <w:rPr>
                <w:rFonts w:cs="Arial"/>
                <w:lang w:val="en-GB" w:bidi="ar-SA"/>
              </w:rPr>
              <w:t xml:space="preserve"> exempt</w:t>
            </w:r>
            <w:r w:rsidRPr="00C110B8">
              <w:rPr>
                <w:lang w:val="en-GB" w:bidi="ar-SA"/>
              </w:rPr>
              <w:t>ed</w:t>
            </w:r>
            <w:r w:rsidRPr="00C110B8">
              <w:rPr>
                <w:rFonts w:cs="Arial"/>
                <w:lang w:val="en-GB" w:bidi="ar-SA"/>
              </w:rPr>
              <w:t xml:space="preserve"> from </w:t>
            </w:r>
            <w:r w:rsidRPr="00C110B8">
              <w:rPr>
                <w:lang w:val="en-GB" w:bidi="ar-SA"/>
              </w:rPr>
              <w:t xml:space="preserve">the </w:t>
            </w:r>
            <w:r w:rsidRPr="00C110B8">
              <w:rPr>
                <w:rFonts w:cs="Arial"/>
                <w:lang w:val="en-GB" w:bidi="ar-SA"/>
              </w:rPr>
              <w:t>pay</w:t>
            </w:r>
            <w:r w:rsidRPr="00C110B8">
              <w:rPr>
                <w:lang w:val="en-GB" w:bidi="ar-SA"/>
              </w:rPr>
              <w:t>ment of</w:t>
            </w:r>
            <w:r w:rsidRPr="00C110B8">
              <w:rPr>
                <w:rFonts w:cs="Arial"/>
                <w:lang w:val="en-GB" w:bidi="ar-SA"/>
              </w:rPr>
              <w:t xml:space="preserve"> court fees partially succeeds in </w:t>
            </w:r>
            <w:r w:rsidRPr="00C110B8">
              <w:rPr>
                <w:lang w:val="en-GB" w:bidi="ar-SA"/>
              </w:rPr>
              <w:t xml:space="preserve">the proceedings </w:t>
            </w:r>
            <w:r w:rsidRPr="00C110B8">
              <w:rPr>
                <w:rFonts w:cs="Arial"/>
                <w:lang w:val="en-GB" w:bidi="ar-SA"/>
              </w:rPr>
              <w:t xml:space="preserve">and </w:t>
            </w:r>
            <w:r w:rsidRPr="00C110B8">
              <w:rPr>
                <w:lang w:val="en-GB" w:bidi="ar-SA"/>
              </w:rPr>
              <w:t>acquires property on the basis of a final enforcement instrument in excess of the share of the court fees that the party would have been required to pay if he or she had not been exempted from such payment, he or she shall be obliged to pay that share of the court fees.</w:t>
            </w:r>
            <w:r w:rsidRPr="00C110B8">
              <w:rPr>
                <w:rFonts w:cs="Arial"/>
                <w:lang w:val="en-GB" w:bidi="ar-SA"/>
              </w:rPr>
              <w:t xml:space="preserve"> </w:t>
            </w:r>
            <w:r w:rsidRPr="00C110B8">
              <w:rPr>
                <w:lang w:val="en-GB" w:bidi="ar-SA"/>
              </w:rPr>
              <w:t>The party shall be ordered to p</w:t>
            </w:r>
            <w:r w:rsidRPr="00C110B8">
              <w:rPr>
                <w:rFonts w:cs="Arial"/>
                <w:lang w:val="en-GB" w:bidi="ar-SA"/>
              </w:rPr>
              <w:t>ay</w:t>
            </w:r>
            <w:r w:rsidRPr="00C110B8">
              <w:rPr>
                <w:lang w:val="en-GB" w:bidi="ar-SA"/>
              </w:rPr>
              <w:t xml:space="preserve"> the</w:t>
            </w:r>
            <w:r w:rsidRPr="00C110B8">
              <w:rPr>
                <w:rFonts w:cs="Arial"/>
                <w:lang w:val="en-GB" w:bidi="ar-SA"/>
              </w:rPr>
              <w:t xml:space="preserve"> court fees by the court of first instance. </w:t>
            </w:r>
          </w:p>
        </w:tc>
      </w:tr>
      <w:tr w:rsidR="005B5D71" w:rsidRPr="00136340" w14:paraId="1CBE4CB6" w14:textId="77777777" w:rsidTr="00794AD7">
        <w:trPr>
          <w:trHeight w:val="20"/>
        </w:trPr>
        <w:tc>
          <w:tcPr>
            <w:tcW w:w="2350" w:type="pct"/>
          </w:tcPr>
          <w:p w14:paraId="65EBB1D2" w14:textId="77777777" w:rsidR="005B5D71" w:rsidRPr="00E568F9" w:rsidRDefault="005B5D71" w:rsidP="005B5D71">
            <w:pPr>
              <w:pStyle w:val="len"/>
              <w:rPr>
                <w:rFonts w:cs="Arial"/>
                <w:lang w:bidi="ar-SA"/>
              </w:rPr>
            </w:pPr>
            <w:r w:rsidRPr="00E568F9">
              <w:rPr>
                <w:rFonts w:cs="Arial"/>
                <w:lang w:bidi="ar-SA"/>
              </w:rPr>
              <w:t>169. člen</w:t>
            </w:r>
          </w:p>
        </w:tc>
        <w:tc>
          <w:tcPr>
            <w:tcW w:w="167" w:type="pct"/>
            <w:vMerge/>
          </w:tcPr>
          <w:p w14:paraId="1E11C173" w14:textId="77777777" w:rsidR="005B5D71" w:rsidRPr="00AB3892" w:rsidRDefault="005B5D71" w:rsidP="005B5D71">
            <w:pPr>
              <w:pStyle w:val="Odstavek"/>
              <w:rPr>
                <w:rFonts w:cs="Arial"/>
                <w:lang w:bidi="ar-SA"/>
              </w:rPr>
            </w:pPr>
          </w:p>
        </w:tc>
        <w:tc>
          <w:tcPr>
            <w:tcW w:w="2483" w:type="pct"/>
          </w:tcPr>
          <w:p w14:paraId="2A370B6E" w14:textId="77777777" w:rsidR="005B5D71" w:rsidRPr="00C110B8" w:rsidRDefault="005B5D71" w:rsidP="005B5D71">
            <w:pPr>
              <w:pStyle w:val="len"/>
              <w:rPr>
                <w:rFonts w:cs="Arial"/>
                <w:lang w:val="en-GB" w:bidi="ar-SA"/>
              </w:rPr>
            </w:pPr>
            <w:r w:rsidRPr="00C110B8">
              <w:rPr>
                <w:rFonts w:cs="Arial"/>
                <w:lang w:val="en-GB" w:bidi="ar-SA"/>
              </w:rPr>
              <w:t>Article 169</w:t>
            </w:r>
          </w:p>
        </w:tc>
      </w:tr>
      <w:tr w:rsidR="005B5D71" w:rsidRPr="00136340" w14:paraId="181B2936" w14:textId="77777777" w:rsidTr="00794AD7">
        <w:trPr>
          <w:trHeight w:val="20"/>
        </w:trPr>
        <w:tc>
          <w:tcPr>
            <w:tcW w:w="2350" w:type="pct"/>
          </w:tcPr>
          <w:p w14:paraId="4B919C1C" w14:textId="77777777" w:rsidR="005B5D71" w:rsidRPr="00E568F9" w:rsidRDefault="005B5D71" w:rsidP="005B5D71">
            <w:pPr>
              <w:jc w:val="center"/>
              <w:rPr>
                <w:b/>
              </w:rPr>
            </w:pPr>
            <w:r w:rsidRPr="00E568F9">
              <w:rPr>
                <w:b/>
              </w:rPr>
              <w:t>(črtan)</w:t>
            </w:r>
          </w:p>
        </w:tc>
        <w:tc>
          <w:tcPr>
            <w:tcW w:w="167" w:type="pct"/>
            <w:vMerge/>
          </w:tcPr>
          <w:p w14:paraId="2C1ECEA4" w14:textId="77777777" w:rsidR="005B5D71" w:rsidRPr="00AB3892" w:rsidRDefault="005B5D71" w:rsidP="005B5D71">
            <w:pPr>
              <w:pStyle w:val="Odstavek"/>
              <w:rPr>
                <w:rFonts w:cs="Arial"/>
                <w:lang w:bidi="ar-SA"/>
              </w:rPr>
            </w:pPr>
          </w:p>
        </w:tc>
        <w:tc>
          <w:tcPr>
            <w:tcW w:w="2483" w:type="pct"/>
          </w:tcPr>
          <w:p w14:paraId="34EA35B5" w14:textId="77777777" w:rsidR="005B5D71" w:rsidRPr="00C110B8" w:rsidRDefault="005B5D71" w:rsidP="005B5D71">
            <w:pPr>
              <w:pStyle w:val="lennaslov"/>
              <w:rPr>
                <w:rFonts w:cs="Arial"/>
                <w:lang w:val="en-GB" w:bidi="ar-SA"/>
              </w:rPr>
            </w:pPr>
            <w:r w:rsidRPr="00C110B8">
              <w:rPr>
                <w:rFonts w:cs="Arial"/>
                <w:lang w:val="en-GB" w:bidi="ar-SA"/>
              </w:rPr>
              <w:t>(Deleted)</w:t>
            </w:r>
          </w:p>
        </w:tc>
      </w:tr>
      <w:tr w:rsidR="005B5D71" w:rsidRPr="00136340" w14:paraId="205F1F30" w14:textId="77777777" w:rsidTr="00794AD7">
        <w:trPr>
          <w:trHeight w:val="20"/>
        </w:trPr>
        <w:tc>
          <w:tcPr>
            <w:tcW w:w="2350" w:type="pct"/>
          </w:tcPr>
          <w:p w14:paraId="6508C8E4" w14:textId="77777777" w:rsidR="005B5D71" w:rsidRPr="00E568F9" w:rsidRDefault="005B5D71" w:rsidP="005B5D71">
            <w:pPr>
              <w:pStyle w:val="len"/>
              <w:rPr>
                <w:rFonts w:cs="Arial"/>
                <w:lang w:bidi="ar-SA"/>
              </w:rPr>
            </w:pPr>
            <w:r w:rsidRPr="00E568F9">
              <w:rPr>
                <w:rFonts w:cs="Arial"/>
                <w:lang w:bidi="ar-SA"/>
              </w:rPr>
              <w:t>170. člen</w:t>
            </w:r>
          </w:p>
        </w:tc>
        <w:tc>
          <w:tcPr>
            <w:tcW w:w="167" w:type="pct"/>
            <w:vMerge/>
          </w:tcPr>
          <w:p w14:paraId="1D0FCF96" w14:textId="77777777" w:rsidR="005B5D71" w:rsidRPr="00AB3892" w:rsidRDefault="005B5D71" w:rsidP="005B5D71">
            <w:pPr>
              <w:pStyle w:val="Odstavek"/>
              <w:rPr>
                <w:rFonts w:cs="Arial"/>
                <w:lang w:bidi="ar-SA"/>
              </w:rPr>
            </w:pPr>
          </w:p>
        </w:tc>
        <w:tc>
          <w:tcPr>
            <w:tcW w:w="2483" w:type="pct"/>
          </w:tcPr>
          <w:p w14:paraId="029B7188" w14:textId="77777777" w:rsidR="005B5D71" w:rsidRPr="00C110B8" w:rsidRDefault="005B5D71" w:rsidP="005B5D71">
            <w:pPr>
              <w:pStyle w:val="len"/>
              <w:rPr>
                <w:rFonts w:cs="Arial"/>
                <w:lang w:val="en-GB" w:bidi="ar-SA"/>
              </w:rPr>
            </w:pPr>
            <w:r w:rsidRPr="00C110B8">
              <w:rPr>
                <w:rFonts w:cs="Arial"/>
                <w:lang w:val="en-GB" w:bidi="ar-SA"/>
              </w:rPr>
              <w:t>Article 170</w:t>
            </w:r>
          </w:p>
        </w:tc>
      </w:tr>
      <w:tr w:rsidR="005B5D71" w:rsidRPr="00136340" w14:paraId="01B3995C" w14:textId="77777777" w:rsidTr="00794AD7">
        <w:trPr>
          <w:trHeight w:val="20"/>
        </w:trPr>
        <w:tc>
          <w:tcPr>
            <w:tcW w:w="2350" w:type="pct"/>
          </w:tcPr>
          <w:p w14:paraId="7C3C316E" w14:textId="77777777" w:rsidR="005B5D71" w:rsidRPr="00E568F9" w:rsidRDefault="005B5D71" w:rsidP="005B5D71">
            <w:pPr>
              <w:jc w:val="center"/>
              <w:rPr>
                <w:b/>
              </w:rPr>
            </w:pPr>
            <w:r w:rsidRPr="00E568F9">
              <w:rPr>
                <w:b/>
              </w:rPr>
              <w:t>(črtan)</w:t>
            </w:r>
          </w:p>
        </w:tc>
        <w:tc>
          <w:tcPr>
            <w:tcW w:w="167" w:type="pct"/>
            <w:vMerge/>
          </w:tcPr>
          <w:p w14:paraId="2C413443" w14:textId="77777777" w:rsidR="005B5D71" w:rsidRPr="00AB3892" w:rsidRDefault="005B5D71" w:rsidP="005B5D71">
            <w:pPr>
              <w:pStyle w:val="Odstavek"/>
              <w:rPr>
                <w:rFonts w:cs="Arial"/>
                <w:lang w:bidi="ar-SA"/>
              </w:rPr>
            </w:pPr>
          </w:p>
        </w:tc>
        <w:tc>
          <w:tcPr>
            <w:tcW w:w="2483" w:type="pct"/>
          </w:tcPr>
          <w:p w14:paraId="5C7EA603" w14:textId="77777777" w:rsidR="005B5D71" w:rsidRPr="00C110B8" w:rsidRDefault="005B5D71" w:rsidP="005B5D71">
            <w:pPr>
              <w:pStyle w:val="lennaslov"/>
              <w:rPr>
                <w:rFonts w:cs="Arial"/>
                <w:lang w:val="en-GB" w:bidi="ar-SA"/>
              </w:rPr>
            </w:pPr>
            <w:r w:rsidRPr="00C110B8">
              <w:rPr>
                <w:rFonts w:cs="Arial"/>
                <w:lang w:val="en-GB" w:bidi="ar-SA"/>
              </w:rPr>
              <w:t>(Deleted)</w:t>
            </w:r>
          </w:p>
        </w:tc>
      </w:tr>
      <w:tr w:rsidR="005B5D71" w:rsidRPr="00136340" w14:paraId="644C5AB3" w14:textId="77777777" w:rsidTr="00794AD7">
        <w:trPr>
          <w:trHeight w:val="20"/>
        </w:trPr>
        <w:tc>
          <w:tcPr>
            <w:tcW w:w="2350" w:type="pct"/>
          </w:tcPr>
          <w:p w14:paraId="620F10D9" w14:textId="77777777" w:rsidR="005B5D71" w:rsidRPr="00E568F9" w:rsidRDefault="005B5D71" w:rsidP="005B5D71">
            <w:pPr>
              <w:pStyle w:val="len"/>
              <w:rPr>
                <w:rFonts w:cs="Arial"/>
                <w:lang w:bidi="ar-SA"/>
              </w:rPr>
            </w:pPr>
            <w:r w:rsidRPr="00E568F9">
              <w:rPr>
                <w:rFonts w:cs="Arial"/>
                <w:lang w:bidi="ar-SA"/>
              </w:rPr>
              <w:t>171. člen</w:t>
            </w:r>
          </w:p>
        </w:tc>
        <w:tc>
          <w:tcPr>
            <w:tcW w:w="167" w:type="pct"/>
            <w:vMerge/>
          </w:tcPr>
          <w:p w14:paraId="77063809" w14:textId="77777777" w:rsidR="005B5D71" w:rsidRPr="00AB3892" w:rsidRDefault="005B5D71" w:rsidP="005B5D71">
            <w:pPr>
              <w:pStyle w:val="Odstavek"/>
              <w:rPr>
                <w:rFonts w:cs="Arial"/>
                <w:lang w:bidi="ar-SA"/>
              </w:rPr>
            </w:pPr>
          </w:p>
        </w:tc>
        <w:tc>
          <w:tcPr>
            <w:tcW w:w="2483" w:type="pct"/>
          </w:tcPr>
          <w:p w14:paraId="44A0B4FE" w14:textId="77777777" w:rsidR="005B5D71" w:rsidRPr="00C110B8" w:rsidRDefault="005B5D71" w:rsidP="005B5D71">
            <w:pPr>
              <w:pStyle w:val="len"/>
              <w:rPr>
                <w:rFonts w:cs="Arial"/>
                <w:lang w:val="en-GB" w:bidi="ar-SA"/>
              </w:rPr>
            </w:pPr>
            <w:r w:rsidRPr="00C110B8">
              <w:rPr>
                <w:rFonts w:cs="Arial"/>
                <w:lang w:val="en-GB" w:bidi="ar-SA"/>
              </w:rPr>
              <w:t>Article 171</w:t>
            </w:r>
          </w:p>
        </w:tc>
      </w:tr>
      <w:tr w:rsidR="005B5D71" w:rsidRPr="00136340" w14:paraId="19BB155E" w14:textId="77777777" w:rsidTr="00794AD7">
        <w:trPr>
          <w:trHeight w:val="20"/>
        </w:trPr>
        <w:tc>
          <w:tcPr>
            <w:tcW w:w="2350" w:type="pct"/>
          </w:tcPr>
          <w:p w14:paraId="60406A7B" w14:textId="77777777" w:rsidR="005B5D71" w:rsidRPr="00E568F9" w:rsidRDefault="005B5D71" w:rsidP="005B5D71">
            <w:pPr>
              <w:jc w:val="center"/>
              <w:rPr>
                <w:b/>
              </w:rPr>
            </w:pPr>
            <w:r w:rsidRPr="00E568F9">
              <w:rPr>
                <w:b/>
              </w:rPr>
              <w:t>(črtan)</w:t>
            </w:r>
          </w:p>
        </w:tc>
        <w:tc>
          <w:tcPr>
            <w:tcW w:w="167" w:type="pct"/>
            <w:vMerge/>
          </w:tcPr>
          <w:p w14:paraId="2241C847" w14:textId="77777777" w:rsidR="005B5D71" w:rsidRPr="00AB3892" w:rsidRDefault="005B5D71" w:rsidP="005B5D71">
            <w:pPr>
              <w:pStyle w:val="Odstavek"/>
              <w:rPr>
                <w:rFonts w:cs="Arial"/>
                <w:lang w:bidi="ar-SA"/>
              </w:rPr>
            </w:pPr>
          </w:p>
        </w:tc>
        <w:tc>
          <w:tcPr>
            <w:tcW w:w="2483" w:type="pct"/>
          </w:tcPr>
          <w:p w14:paraId="50AD0C3B" w14:textId="77777777" w:rsidR="005B5D71" w:rsidRPr="00C110B8" w:rsidRDefault="005B5D71" w:rsidP="005B5D71">
            <w:pPr>
              <w:pStyle w:val="lennaslov"/>
              <w:rPr>
                <w:rFonts w:cs="Arial"/>
                <w:lang w:val="en-GB" w:bidi="ar-SA"/>
              </w:rPr>
            </w:pPr>
            <w:r w:rsidRPr="00C110B8">
              <w:rPr>
                <w:rFonts w:cs="Arial"/>
                <w:lang w:val="en-GB" w:bidi="ar-SA"/>
              </w:rPr>
              <w:t>(Deleted)</w:t>
            </w:r>
          </w:p>
        </w:tc>
      </w:tr>
      <w:tr w:rsidR="005B5D71" w:rsidRPr="00136340" w14:paraId="0BFC2AB4" w14:textId="77777777" w:rsidTr="00794AD7">
        <w:trPr>
          <w:trHeight w:val="20"/>
        </w:trPr>
        <w:tc>
          <w:tcPr>
            <w:tcW w:w="2350" w:type="pct"/>
          </w:tcPr>
          <w:p w14:paraId="392F7A23" w14:textId="77777777" w:rsidR="005B5D71" w:rsidRPr="00E568F9" w:rsidRDefault="005B5D71" w:rsidP="005B5D71">
            <w:pPr>
              <w:pStyle w:val="len"/>
              <w:rPr>
                <w:rFonts w:cs="Arial"/>
                <w:lang w:bidi="ar-SA"/>
              </w:rPr>
            </w:pPr>
            <w:r w:rsidRPr="00E568F9">
              <w:rPr>
                <w:rFonts w:cs="Arial"/>
                <w:lang w:bidi="ar-SA"/>
              </w:rPr>
              <w:t>172. člen</w:t>
            </w:r>
          </w:p>
        </w:tc>
        <w:tc>
          <w:tcPr>
            <w:tcW w:w="167" w:type="pct"/>
            <w:vMerge/>
          </w:tcPr>
          <w:p w14:paraId="6D6D5306" w14:textId="77777777" w:rsidR="005B5D71" w:rsidRPr="00AB3892" w:rsidRDefault="005B5D71" w:rsidP="005B5D71">
            <w:pPr>
              <w:pStyle w:val="Odstavek"/>
              <w:rPr>
                <w:rFonts w:cs="Arial"/>
                <w:lang w:bidi="ar-SA"/>
              </w:rPr>
            </w:pPr>
          </w:p>
        </w:tc>
        <w:tc>
          <w:tcPr>
            <w:tcW w:w="2483" w:type="pct"/>
          </w:tcPr>
          <w:p w14:paraId="161703DE" w14:textId="77777777" w:rsidR="005B5D71" w:rsidRPr="00C110B8" w:rsidRDefault="005B5D71" w:rsidP="005B5D71">
            <w:pPr>
              <w:pStyle w:val="len"/>
              <w:rPr>
                <w:rFonts w:cs="Arial"/>
                <w:lang w:val="en-GB" w:bidi="ar-SA"/>
              </w:rPr>
            </w:pPr>
            <w:r w:rsidRPr="00C110B8">
              <w:rPr>
                <w:rFonts w:cs="Arial"/>
                <w:lang w:val="en-GB" w:bidi="ar-SA"/>
              </w:rPr>
              <w:t>Article 172</w:t>
            </w:r>
          </w:p>
        </w:tc>
      </w:tr>
      <w:tr w:rsidR="005B5D71" w:rsidRPr="00136340" w14:paraId="4E681F9D" w14:textId="77777777" w:rsidTr="00794AD7">
        <w:trPr>
          <w:trHeight w:val="20"/>
        </w:trPr>
        <w:tc>
          <w:tcPr>
            <w:tcW w:w="2350" w:type="pct"/>
          </w:tcPr>
          <w:p w14:paraId="63FEE0B4" w14:textId="77777777" w:rsidR="005B5D71" w:rsidRPr="00E568F9" w:rsidRDefault="005B5D71" w:rsidP="005B5D71">
            <w:pPr>
              <w:jc w:val="center"/>
              <w:rPr>
                <w:b/>
              </w:rPr>
            </w:pPr>
            <w:r w:rsidRPr="00E568F9">
              <w:rPr>
                <w:b/>
              </w:rPr>
              <w:t>(črtan)</w:t>
            </w:r>
          </w:p>
        </w:tc>
        <w:tc>
          <w:tcPr>
            <w:tcW w:w="167" w:type="pct"/>
            <w:vMerge/>
          </w:tcPr>
          <w:p w14:paraId="43FF44C3" w14:textId="77777777" w:rsidR="005B5D71" w:rsidRPr="00AB3892" w:rsidRDefault="005B5D71" w:rsidP="005B5D71">
            <w:pPr>
              <w:pStyle w:val="Odstavek"/>
              <w:rPr>
                <w:rFonts w:cs="Arial"/>
                <w:lang w:bidi="ar-SA"/>
              </w:rPr>
            </w:pPr>
          </w:p>
        </w:tc>
        <w:tc>
          <w:tcPr>
            <w:tcW w:w="2483" w:type="pct"/>
          </w:tcPr>
          <w:p w14:paraId="32FDD1D8" w14:textId="77777777" w:rsidR="005B5D71" w:rsidRPr="00C110B8" w:rsidRDefault="005B5D71" w:rsidP="005B5D71">
            <w:pPr>
              <w:pStyle w:val="lennaslov"/>
              <w:rPr>
                <w:rFonts w:cs="Arial"/>
                <w:lang w:val="en-GB" w:bidi="ar-SA"/>
              </w:rPr>
            </w:pPr>
            <w:r w:rsidRPr="00C110B8">
              <w:rPr>
                <w:rFonts w:cs="Arial"/>
                <w:lang w:val="en-GB" w:bidi="ar-SA"/>
              </w:rPr>
              <w:t>(Deleted)</w:t>
            </w:r>
          </w:p>
        </w:tc>
      </w:tr>
      <w:tr w:rsidR="005B5D71" w:rsidRPr="00136340" w14:paraId="4BFD9D26" w14:textId="77777777" w:rsidTr="00794AD7">
        <w:trPr>
          <w:trHeight w:val="20"/>
        </w:trPr>
        <w:tc>
          <w:tcPr>
            <w:tcW w:w="2350" w:type="pct"/>
          </w:tcPr>
          <w:p w14:paraId="0B91A334" w14:textId="77777777" w:rsidR="005B5D71" w:rsidRPr="00E568F9" w:rsidRDefault="005B5D71" w:rsidP="005B5D71">
            <w:pPr>
              <w:pStyle w:val="len"/>
              <w:rPr>
                <w:rFonts w:cs="Arial"/>
                <w:lang w:bidi="ar-SA"/>
              </w:rPr>
            </w:pPr>
            <w:r w:rsidRPr="00E568F9">
              <w:rPr>
                <w:rFonts w:cs="Arial"/>
                <w:lang w:bidi="ar-SA"/>
              </w:rPr>
              <w:t>173. člen</w:t>
            </w:r>
          </w:p>
        </w:tc>
        <w:tc>
          <w:tcPr>
            <w:tcW w:w="167" w:type="pct"/>
            <w:vMerge/>
          </w:tcPr>
          <w:p w14:paraId="6D2EBB35" w14:textId="77777777" w:rsidR="005B5D71" w:rsidRPr="00AB3892" w:rsidRDefault="005B5D71" w:rsidP="005B5D71">
            <w:pPr>
              <w:pStyle w:val="Odstavek"/>
              <w:rPr>
                <w:rFonts w:cs="Arial"/>
                <w:lang w:bidi="ar-SA"/>
              </w:rPr>
            </w:pPr>
          </w:p>
        </w:tc>
        <w:tc>
          <w:tcPr>
            <w:tcW w:w="2483" w:type="pct"/>
          </w:tcPr>
          <w:p w14:paraId="34D0DEBC" w14:textId="77777777" w:rsidR="005B5D71" w:rsidRPr="00C110B8" w:rsidRDefault="005B5D71" w:rsidP="005B5D71">
            <w:pPr>
              <w:pStyle w:val="len"/>
              <w:rPr>
                <w:rFonts w:cs="Arial"/>
                <w:lang w:val="en-GB" w:bidi="ar-SA"/>
              </w:rPr>
            </w:pPr>
            <w:r w:rsidRPr="00C110B8">
              <w:rPr>
                <w:rFonts w:cs="Arial"/>
                <w:lang w:val="en-GB" w:bidi="ar-SA"/>
              </w:rPr>
              <w:t>Article 173</w:t>
            </w:r>
          </w:p>
        </w:tc>
      </w:tr>
      <w:tr w:rsidR="005B5D71" w:rsidRPr="00136340" w14:paraId="6AE7AA78" w14:textId="77777777" w:rsidTr="00794AD7">
        <w:trPr>
          <w:trHeight w:val="20"/>
        </w:trPr>
        <w:tc>
          <w:tcPr>
            <w:tcW w:w="2350" w:type="pct"/>
          </w:tcPr>
          <w:p w14:paraId="5B82A640" w14:textId="77777777" w:rsidR="005B5D71" w:rsidRPr="00E568F9" w:rsidRDefault="005B5D71" w:rsidP="005B5D71">
            <w:pPr>
              <w:jc w:val="center"/>
              <w:rPr>
                <w:b/>
              </w:rPr>
            </w:pPr>
            <w:r w:rsidRPr="00E568F9">
              <w:rPr>
                <w:b/>
              </w:rPr>
              <w:t>(črtan)</w:t>
            </w:r>
          </w:p>
        </w:tc>
        <w:tc>
          <w:tcPr>
            <w:tcW w:w="167" w:type="pct"/>
            <w:vMerge/>
          </w:tcPr>
          <w:p w14:paraId="3E30D139" w14:textId="77777777" w:rsidR="005B5D71" w:rsidRPr="00AB3892" w:rsidRDefault="005B5D71" w:rsidP="005B5D71">
            <w:pPr>
              <w:pStyle w:val="Odstavek"/>
              <w:rPr>
                <w:rFonts w:cs="Arial"/>
                <w:lang w:bidi="ar-SA"/>
              </w:rPr>
            </w:pPr>
          </w:p>
        </w:tc>
        <w:tc>
          <w:tcPr>
            <w:tcW w:w="2483" w:type="pct"/>
          </w:tcPr>
          <w:p w14:paraId="71D747BA" w14:textId="77777777" w:rsidR="005B5D71" w:rsidRPr="00C110B8" w:rsidRDefault="005B5D71" w:rsidP="005B5D71">
            <w:pPr>
              <w:pStyle w:val="lennaslov"/>
              <w:rPr>
                <w:rFonts w:cs="Arial"/>
                <w:lang w:val="en-GB" w:bidi="ar-SA"/>
              </w:rPr>
            </w:pPr>
            <w:r w:rsidRPr="00C110B8">
              <w:rPr>
                <w:rFonts w:cs="Arial"/>
                <w:lang w:val="en-GB" w:bidi="ar-SA"/>
              </w:rPr>
              <w:t>(Deleted)</w:t>
            </w:r>
          </w:p>
        </w:tc>
      </w:tr>
      <w:tr w:rsidR="005B5D71" w:rsidRPr="00136340" w14:paraId="3FFBC0F7" w14:textId="77777777" w:rsidTr="00794AD7">
        <w:trPr>
          <w:trHeight w:val="20"/>
        </w:trPr>
        <w:tc>
          <w:tcPr>
            <w:tcW w:w="2350" w:type="pct"/>
          </w:tcPr>
          <w:p w14:paraId="5483C031" w14:textId="77777777" w:rsidR="005B5D71" w:rsidRPr="00E568F9" w:rsidRDefault="005B5D71" w:rsidP="005B5D71">
            <w:pPr>
              <w:pStyle w:val="len"/>
              <w:rPr>
                <w:rFonts w:cs="Arial"/>
                <w:lang w:bidi="ar-SA"/>
              </w:rPr>
            </w:pPr>
            <w:r w:rsidRPr="00E568F9">
              <w:rPr>
                <w:rFonts w:cs="Arial"/>
                <w:lang w:bidi="ar-SA"/>
              </w:rPr>
              <w:t>173.a člen</w:t>
            </w:r>
          </w:p>
        </w:tc>
        <w:tc>
          <w:tcPr>
            <w:tcW w:w="167" w:type="pct"/>
            <w:vMerge/>
          </w:tcPr>
          <w:p w14:paraId="5D7108B7" w14:textId="77777777" w:rsidR="005B5D71" w:rsidRPr="00AB3892" w:rsidRDefault="005B5D71" w:rsidP="005B5D71">
            <w:pPr>
              <w:pStyle w:val="Odstavek"/>
              <w:rPr>
                <w:rFonts w:cs="Arial"/>
                <w:lang w:bidi="ar-SA"/>
              </w:rPr>
            </w:pPr>
          </w:p>
        </w:tc>
        <w:tc>
          <w:tcPr>
            <w:tcW w:w="2483" w:type="pct"/>
          </w:tcPr>
          <w:p w14:paraId="54684A6B" w14:textId="77777777" w:rsidR="005B5D71" w:rsidRPr="00C110B8" w:rsidRDefault="005B5D71" w:rsidP="005B5D71">
            <w:pPr>
              <w:pStyle w:val="len"/>
              <w:rPr>
                <w:rFonts w:cs="Arial"/>
                <w:lang w:val="en-GB" w:bidi="ar-SA"/>
              </w:rPr>
            </w:pPr>
            <w:r w:rsidRPr="00C110B8">
              <w:rPr>
                <w:rFonts w:cs="Arial"/>
                <w:lang w:val="en-GB" w:bidi="ar-SA"/>
              </w:rPr>
              <w:t>Article 173a</w:t>
            </w:r>
          </w:p>
        </w:tc>
      </w:tr>
      <w:tr w:rsidR="005B5D71" w:rsidRPr="00136340" w14:paraId="5F5B10D5" w14:textId="77777777" w:rsidTr="00794AD7">
        <w:trPr>
          <w:trHeight w:val="20"/>
        </w:trPr>
        <w:tc>
          <w:tcPr>
            <w:tcW w:w="2350" w:type="pct"/>
          </w:tcPr>
          <w:p w14:paraId="38269242" w14:textId="77777777" w:rsidR="005B5D71" w:rsidRPr="00E568F9" w:rsidRDefault="005B5D71" w:rsidP="005B5D71">
            <w:pPr>
              <w:pStyle w:val="Odstavek"/>
              <w:rPr>
                <w:rFonts w:cs="Arial"/>
                <w:lang w:bidi="ar-SA"/>
              </w:rPr>
            </w:pPr>
            <w:r w:rsidRPr="00E568F9">
              <w:rPr>
                <w:rFonts w:cs="Arial"/>
                <w:lang w:bidi="ar-SA"/>
              </w:rPr>
              <w:t>Povrnitev stroškov pravdnega postopka podrobneje predpiše minister, pristojen za pravosodje.</w:t>
            </w:r>
          </w:p>
        </w:tc>
        <w:tc>
          <w:tcPr>
            <w:tcW w:w="167" w:type="pct"/>
            <w:vMerge/>
          </w:tcPr>
          <w:p w14:paraId="3AC5AF3D" w14:textId="77777777" w:rsidR="005B5D71" w:rsidRPr="00AB3892" w:rsidRDefault="005B5D71" w:rsidP="005B5D71">
            <w:pPr>
              <w:pStyle w:val="Odstavek"/>
              <w:rPr>
                <w:rFonts w:cs="Arial"/>
                <w:lang w:bidi="ar-SA"/>
              </w:rPr>
            </w:pPr>
          </w:p>
        </w:tc>
        <w:tc>
          <w:tcPr>
            <w:tcW w:w="2483" w:type="pct"/>
          </w:tcPr>
          <w:p w14:paraId="4CE09904" w14:textId="77777777" w:rsidR="005B5D71" w:rsidRPr="00C110B8" w:rsidRDefault="005B5D71" w:rsidP="005B5D71">
            <w:pPr>
              <w:pStyle w:val="Odstavek"/>
              <w:rPr>
                <w:rFonts w:cs="Arial"/>
                <w:lang w:val="en-GB" w:bidi="ar-SA"/>
              </w:rPr>
            </w:pPr>
            <w:r w:rsidRPr="00C110B8">
              <w:rPr>
                <w:rFonts w:cs="Arial"/>
                <w:lang w:val="en-GB" w:bidi="ar-SA"/>
              </w:rPr>
              <w:t>The re</w:t>
            </w:r>
            <w:r w:rsidRPr="00C110B8">
              <w:rPr>
                <w:lang w:val="en-GB" w:bidi="ar-SA"/>
              </w:rPr>
              <w:t>imbursement</w:t>
            </w:r>
            <w:r w:rsidRPr="00C110B8">
              <w:rPr>
                <w:rFonts w:cs="Arial"/>
                <w:lang w:val="en-GB" w:bidi="ar-SA"/>
              </w:rPr>
              <w:t xml:space="preserve"> of the costs of </w:t>
            </w:r>
            <w:r w:rsidRPr="00C110B8">
              <w:rPr>
                <w:lang w:val="en-GB" w:bidi="ar-SA"/>
              </w:rPr>
              <w:t xml:space="preserve">civil </w:t>
            </w:r>
            <w:r w:rsidRPr="00C110B8">
              <w:rPr>
                <w:rFonts w:cs="Arial"/>
                <w:lang w:val="en-GB" w:bidi="ar-SA"/>
              </w:rPr>
              <w:t>proceedings shall be</w:t>
            </w:r>
            <w:r w:rsidRPr="00C110B8">
              <w:rPr>
                <w:lang w:val="en-GB" w:bidi="ar-SA"/>
              </w:rPr>
              <w:t xml:space="preserve"> prescribed </w:t>
            </w:r>
            <w:r w:rsidRPr="00C110B8">
              <w:rPr>
                <w:rFonts w:cs="Arial"/>
                <w:lang w:val="en-GB" w:bidi="ar-SA"/>
              </w:rPr>
              <w:t>in detail by the minister responsible for justice.</w:t>
            </w:r>
          </w:p>
        </w:tc>
      </w:tr>
      <w:tr w:rsidR="005B5D71" w:rsidRPr="00136340" w14:paraId="447C28FE" w14:textId="77777777" w:rsidTr="00794AD7">
        <w:trPr>
          <w:trHeight w:val="20"/>
        </w:trPr>
        <w:tc>
          <w:tcPr>
            <w:tcW w:w="2350" w:type="pct"/>
          </w:tcPr>
          <w:p w14:paraId="43A1A82D" w14:textId="77777777" w:rsidR="005B5D71" w:rsidRPr="00E568F9" w:rsidRDefault="005B5D71" w:rsidP="005B5D71">
            <w:pPr>
              <w:pStyle w:val="Poglavje"/>
            </w:pPr>
            <w:r w:rsidRPr="00E568F9">
              <w:lastRenderedPageBreak/>
              <w:t>Trinajsto poglavje</w:t>
            </w:r>
            <w:r w:rsidRPr="00E568F9">
              <w:br/>
              <w:t>PRAVNA POMOČ</w:t>
            </w:r>
          </w:p>
        </w:tc>
        <w:tc>
          <w:tcPr>
            <w:tcW w:w="167" w:type="pct"/>
            <w:vMerge/>
          </w:tcPr>
          <w:p w14:paraId="2BBD964C" w14:textId="77777777" w:rsidR="005B5D71" w:rsidRPr="00AB3892" w:rsidRDefault="005B5D71" w:rsidP="005B5D71">
            <w:pPr>
              <w:pStyle w:val="Odstavek"/>
              <w:rPr>
                <w:rFonts w:cs="Arial"/>
                <w:lang w:bidi="ar-SA"/>
              </w:rPr>
            </w:pPr>
          </w:p>
        </w:tc>
        <w:tc>
          <w:tcPr>
            <w:tcW w:w="2483" w:type="pct"/>
          </w:tcPr>
          <w:p w14:paraId="233BB42F" w14:textId="77777777" w:rsidR="005B5D71" w:rsidRPr="00C110B8" w:rsidRDefault="005B5D71" w:rsidP="005B5D71">
            <w:pPr>
              <w:pStyle w:val="Poglavje"/>
              <w:rPr>
                <w:lang w:val="en-GB"/>
              </w:rPr>
            </w:pPr>
            <w:r w:rsidRPr="00C110B8">
              <w:rPr>
                <w:lang w:val="en-GB"/>
              </w:rPr>
              <w:t>Chapter Thirteen</w:t>
            </w:r>
            <w:r w:rsidRPr="00C110B8">
              <w:rPr>
                <w:lang w:val="en-GB"/>
              </w:rPr>
              <w:br/>
              <w:t>LEGAL AID</w:t>
            </w:r>
          </w:p>
        </w:tc>
      </w:tr>
      <w:tr w:rsidR="005B5D71" w:rsidRPr="00136340" w14:paraId="05BB988C" w14:textId="77777777" w:rsidTr="00794AD7">
        <w:trPr>
          <w:trHeight w:val="20"/>
        </w:trPr>
        <w:tc>
          <w:tcPr>
            <w:tcW w:w="2350" w:type="pct"/>
          </w:tcPr>
          <w:p w14:paraId="6A3D81C5" w14:textId="77777777" w:rsidR="005B5D71" w:rsidRPr="00E568F9" w:rsidRDefault="005B5D71" w:rsidP="005B5D71">
            <w:pPr>
              <w:pStyle w:val="len"/>
              <w:rPr>
                <w:rFonts w:cs="Arial"/>
                <w:lang w:bidi="ar-SA"/>
              </w:rPr>
            </w:pPr>
            <w:r w:rsidRPr="00E568F9">
              <w:rPr>
                <w:rFonts w:cs="Arial"/>
                <w:lang w:bidi="ar-SA"/>
              </w:rPr>
              <w:t>174. člen</w:t>
            </w:r>
          </w:p>
        </w:tc>
        <w:tc>
          <w:tcPr>
            <w:tcW w:w="167" w:type="pct"/>
            <w:vMerge/>
          </w:tcPr>
          <w:p w14:paraId="54A8592D" w14:textId="77777777" w:rsidR="005B5D71" w:rsidRPr="00AB3892" w:rsidRDefault="005B5D71" w:rsidP="005B5D71">
            <w:pPr>
              <w:pStyle w:val="Odstavek"/>
              <w:rPr>
                <w:rFonts w:cs="Arial"/>
                <w:lang w:bidi="ar-SA"/>
              </w:rPr>
            </w:pPr>
          </w:p>
        </w:tc>
        <w:tc>
          <w:tcPr>
            <w:tcW w:w="2483" w:type="pct"/>
          </w:tcPr>
          <w:p w14:paraId="597201CA" w14:textId="77777777" w:rsidR="005B5D71" w:rsidRPr="00C110B8" w:rsidRDefault="005B5D71" w:rsidP="005B5D71">
            <w:pPr>
              <w:pStyle w:val="len"/>
              <w:rPr>
                <w:rFonts w:cs="Arial"/>
                <w:lang w:val="en-GB" w:bidi="ar-SA"/>
              </w:rPr>
            </w:pPr>
            <w:r w:rsidRPr="00C110B8">
              <w:rPr>
                <w:rFonts w:cs="Arial"/>
                <w:lang w:val="en-GB" w:bidi="ar-SA"/>
              </w:rPr>
              <w:t>Article 174</w:t>
            </w:r>
          </w:p>
        </w:tc>
      </w:tr>
      <w:tr w:rsidR="005B5D71" w:rsidRPr="00136340" w14:paraId="027DA9B8" w14:textId="77777777" w:rsidTr="00794AD7">
        <w:trPr>
          <w:trHeight w:val="20"/>
        </w:trPr>
        <w:tc>
          <w:tcPr>
            <w:tcW w:w="2350" w:type="pct"/>
          </w:tcPr>
          <w:p w14:paraId="08D7F77F" w14:textId="77777777" w:rsidR="005B5D71" w:rsidRPr="00E568F9" w:rsidRDefault="005B5D71" w:rsidP="005B5D71">
            <w:pPr>
              <w:pStyle w:val="Odstavek"/>
              <w:rPr>
                <w:rFonts w:cs="Arial"/>
                <w:lang w:bidi="ar-SA"/>
              </w:rPr>
            </w:pPr>
            <w:r w:rsidRPr="00E568F9">
              <w:rPr>
                <w:rFonts w:cs="Arial"/>
                <w:lang w:bidi="ar-SA"/>
              </w:rPr>
              <w:t>Sodišča morajo dajati v pravdnem postopku druga drugim pravno pomoč. Če je mogoče, dajanje pravne pomoči poteka po elektronski poti.</w:t>
            </w:r>
          </w:p>
        </w:tc>
        <w:tc>
          <w:tcPr>
            <w:tcW w:w="167" w:type="pct"/>
            <w:vMerge/>
          </w:tcPr>
          <w:p w14:paraId="603E854C" w14:textId="77777777" w:rsidR="005B5D71" w:rsidRPr="00AB3892" w:rsidRDefault="005B5D71" w:rsidP="005B5D71">
            <w:pPr>
              <w:pStyle w:val="Odstavek"/>
              <w:rPr>
                <w:rFonts w:cs="Arial"/>
                <w:lang w:bidi="ar-SA"/>
              </w:rPr>
            </w:pPr>
          </w:p>
        </w:tc>
        <w:tc>
          <w:tcPr>
            <w:tcW w:w="2483" w:type="pct"/>
          </w:tcPr>
          <w:p w14:paraId="598C9D5C" w14:textId="77777777" w:rsidR="005B5D71" w:rsidRPr="00C110B8" w:rsidRDefault="005B5D71" w:rsidP="005B5D71">
            <w:pPr>
              <w:pStyle w:val="Odstavek"/>
              <w:rPr>
                <w:rFonts w:cs="Arial"/>
                <w:lang w:val="en-GB" w:bidi="ar-SA"/>
              </w:rPr>
            </w:pPr>
            <w:r w:rsidRPr="00C110B8">
              <w:rPr>
                <w:rFonts w:cs="Arial"/>
                <w:lang w:val="en-GB" w:bidi="ar-SA"/>
              </w:rPr>
              <w:t>In civil proce</w:t>
            </w:r>
            <w:r w:rsidRPr="00C110B8">
              <w:rPr>
                <w:lang w:val="en-GB" w:bidi="ar-SA"/>
              </w:rPr>
              <w:t>e</w:t>
            </w:r>
            <w:r w:rsidRPr="00C110B8">
              <w:rPr>
                <w:rFonts w:cs="Arial"/>
                <w:lang w:val="en-GB" w:bidi="ar-SA"/>
              </w:rPr>
              <w:t>d</w:t>
            </w:r>
            <w:r w:rsidRPr="00C110B8">
              <w:rPr>
                <w:lang w:val="en-GB" w:bidi="ar-SA"/>
              </w:rPr>
              <w:t>ings</w:t>
            </w:r>
            <w:r w:rsidRPr="00C110B8">
              <w:rPr>
                <w:rFonts w:cs="Arial"/>
                <w:lang w:val="en-GB" w:bidi="ar-SA"/>
              </w:rPr>
              <w:t xml:space="preserve">, courts shall </w:t>
            </w:r>
            <w:r w:rsidRPr="00C110B8">
              <w:rPr>
                <w:lang w:val="en-GB" w:bidi="ar-SA"/>
              </w:rPr>
              <w:t xml:space="preserve">be obliged to </w:t>
            </w:r>
            <w:r w:rsidRPr="00C110B8">
              <w:rPr>
                <w:rFonts w:cs="Arial"/>
                <w:lang w:val="en-GB" w:bidi="ar-SA"/>
              </w:rPr>
              <w:t>provide legal a</w:t>
            </w:r>
            <w:r w:rsidRPr="00C110B8">
              <w:rPr>
                <w:lang w:val="en-GB" w:bidi="ar-SA"/>
              </w:rPr>
              <w:t>id</w:t>
            </w:r>
            <w:r w:rsidRPr="00C110B8">
              <w:rPr>
                <w:rFonts w:cs="Arial"/>
                <w:lang w:val="en-GB" w:bidi="ar-SA"/>
              </w:rPr>
              <w:t xml:space="preserve"> to </w:t>
            </w:r>
            <w:r w:rsidRPr="00C110B8">
              <w:rPr>
                <w:lang w:val="en-GB" w:bidi="ar-SA"/>
              </w:rPr>
              <w:t>one an</w:t>
            </w:r>
            <w:r w:rsidRPr="00C110B8">
              <w:rPr>
                <w:rFonts w:cs="Arial"/>
                <w:lang w:val="en-GB" w:bidi="ar-SA"/>
              </w:rPr>
              <w:t>other. Legal a</w:t>
            </w:r>
            <w:r w:rsidRPr="00C110B8">
              <w:rPr>
                <w:lang w:val="en-GB" w:bidi="ar-SA"/>
              </w:rPr>
              <w:t>id</w:t>
            </w:r>
            <w:r w:rsidRPr="00C110B8">
              <w:rPr>
                <w:rFonts w:cs="Arial"/>
                <w:lang w:val="en-GB" w:bidi="ar-SA"/>
              </w:rPr>
              <w:t xml:space="preserve"> shall, if possible, be provided by electronic means.</w:t>
            </w:r>
          </w:p>
        </w:tc>
      </w:tr>
      <w:tr w:rsidR="005B5D71" w:rsidRPr="00136340" w14:paraId="4D32C426" w14:textId="77777777" w:rsidTr="00794AD7">
        <w:trPr>
          <w:trHeight w:val="20"/>
        </w:trPr>
        <w:tc>
          <w:tcPr>
            <w:tcW w:w="2350" w:type="pct"/>
          </w:tcPr>
          <w:p w14:paraId="29E49C69" w14:textId="77777777" w:rsidR="005B5D71" w:rsidRPr="00E568F9" w:rsidRDefault="005B5D71" w:rsidP="005B5D71">
            <w:pPr>
              <w:pStyle w:val="Odstavek"/>
              <w:rPr>
                <w:rFonts w:cs="Arial"/>
                <w:lang w:bidi="ar-SA"/>
              </w:rPr>
            </w:pPr>
            <w:r w:rsidRPr="00E568F9">
              <w:rPr>
                <w:rFonts w:cs="Arial"/>
                <w:lang w:bidi="ar-SA"/>
              </w:rPr>
              <w:t>Če zaprošeno sodišče ni pristojno za dejanje, za katero je zaprošeno, odstopi prošnjo pristojnemu sodišču oziroma drugemu državnemu organu in sporoči to sodišču, od katerega je prejelo prošnjo; če pa ne ve, katero sodišče oziroma kateri državni organ je pristojen, vrne prošnjo.</w:t>
            </w:r>
          </w:p>
        </w:tc>
        <w:tc>
          <w:tcPr>
            <w:tcW w:w="167" w:type="pct"/>
            <w:vMerge/>
          </w:tcPr>
          <w:p w14:paraId="42513433" w14:textId="77777777" w:rsidR="005B5D71" w:rsidRPr="00AB3892" w:rsidRDefault="005B5D71" w:rsidP="005B5D71">
            <w:pPr>
              <w:pStyle w:val="Odstavek"/>
              <w:rPr>
                <w:rFonts w:cs="Arial"/>
                <w:lang w:bidi="ar-SA"/>
              </w:rPr>
            </w:pPr>
          </w:p>
        </w:tc>
        <w:tc>
          <w:tcPr>
            <w:tcW w:w="2483" w:type="pct"/>
          </w:tcPr>
          <w:p w14:paraId="404C6105" w14:textId="4424F29B"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the</w:t>
            </w:r>
            <w:r w:rsidRPr="00C110B8">
              <w:rPr>
                <w:rFonts w:cs="Arial"/>
                <w:lang w:val="en-GB" w:bidi="ar-SA"/>
              </w:rPr>
              <w:t xml:space="preserve"> requested court lacks </w:t>
            </w:r>
            <w:r w:rsidRPr="00C110B8">
              <w:rPr>
                <w:lang w:val="en-GB" w:bidi="ar-SA"/>
              </w:rPr>
              <w:t xml:space="preserve">jurisdiction </w:t>
            </w:r>
            <w:r w:rsidRPr="00C110B8">
              <w:rPr>
                <w:rFonts w:cs="Arial"/>
                <w:lang w:val="en-GB" w:bidi="ar-SA"/>
              </w:rPr>
              <w:t xml:space="preserve">to </w:t>
            </w:r>
            <w:r w:rsidRPr="00C110B8">
              <w:rPr>
                <w:lang w:val="en-GB" w:bidi="ar-SA"/>
              </w:rPr>
              <w:t xml:space="preserve">perform </w:t>
            </w:r>
            <w:r w:rsidRPr="00C110B8">
              <w:rPr>
                <w:rFonts w:cs="Arial"/>
                <w:lang w:val="en-GB" w:bidi="ar-SA"/>
              </w:rPr>
              <w:t xml:space="preserve">the act </w:t>
            </w:r>
            <w:r w:rsidRPr="00C110B8">
              <w:rPr>
                <w:lang w:val="en-GB" w:bidi="ar-SA"/>
              </w:rPr>
              <w:t xml:space="preserve">it is requested to </w:t>
            </w:r>
            <w:r w:rsidRPr="00C110B8">
              <w:rPr>
                <w:lang w:val="en-GB"/>
              </w:rPr>
              <w:t>perform</w:t>
            </w:r>
            <w:r w:rsidRPr="00C110B8">
              <w:rPr>
                <w:rFonts w:cs="Arial"/>
                <w:lang w:val="en-GB" w:bidi="ar-SA"/>
              </w:rPr>
              <w:t xml:space="preserve">, it shall refer the request to a court </w:t>
            </w:r>
            <w:r w:rsidRPr="00C110B8">
              <w:rPr>
                <w:lang w:val="en-GB" w:bidi="ar-SA"/>
              </w:rPr>
              <w:t xml:space="preserve">with jurisdiction </w:t>
            </w:r>
            <w:r w:rsidRPr="00C110B8">
              <w:rPr>
                <w:rFonts w:cs="Arial"/>
                <w:lang w:val="en-GB" w:bidi="ar-SA"/>
              </w:rPr>
              <w:t xml:space="preserve">or </w:t>
            </w:r>
            <w:r w:rsidRPr="00C110B8">
              <w:rPr>
                <w:lang w:val="en-GB" w:bidi="ar-SA"/>
              </w:rPr>
              <w:t>an</w:t>
            </w:r>
            <w:r w:rsidRPr="00C110B8">
              <w:rPr>
                <w:rFonts w:cs="Arial"/>
                <w:lang w:val="en-GB" w:bidi="ar-SA"/>
              </w:rPr>
              <w:t xml:space="preserve">other state body and </w:t>
            </w:r>
            <w:r w:rsidRPr="00C110B8">
              <w:rPr>
                <w:lang w:val="en-GB" w:bidi="ar-SA"/>
              </w:rPr>
              <w:t xml:space="preserve">inform </w:t>
            </w:r>
            <w:r w:rsidRPr="00C110B8">
              <w:rPr>
                <w:rFonts w:cs="Arial"/>
                <w:lang w:val="en-GB" w:bidi="ar-SA"/>
              </w:rPr>
              <w:t xml:space="preserve">the </w:t>
            </w:r>
            <w:r w:rsidRPr="00C110B8">
              <w:rPr>
                <w:lang w:val="en-GB" w:bidi="ar-SA"/>
              </w:rPr>
              <w:t xml:space="preserve">requesting </w:t>
            </w:r>
            <w:r w:rsidRPr="00C110B8">
              <w:rPr>
                <w:rFonts w:cs="Arial"/>
                <w:lang w:val="en-GB" w:bidi="ar-SA"/>
              </w:rPr>
              <w:t xml:space="preserve">court </w:t>
            </w:r>
            <w:r w:rsidRPr="00C110B8">
              <w:rPr>
                <w:lang w:val="en-GB" w:bidi="ar-SA"/>
              </w:rPr>
              <w:t>of this</w:t>
            </w:r>
            <w:r w:rsidRPr="00C110B8">
              <w:rPr>
                <w:rFonts w:cs="Arial"/>
                <w:lang w:val="en-GB" w:bidi="ar-SA"/>
              </w:rPr>
              <w:t xml:space="preserve">; if the requested court cannot determine which court or state body </w:t>
            </w:r>
            <w:r w:rsidRPr="00C110B8">
              <w:rPr>
                <w:lang w:val="en-GB" w:bidi="ar-SA"/>
              </w:rPr>
              <w:t>has jurisdiction</w:t>
            </w:r>
            <w:r w:rsidRPr="00C110B8">
              <w:rPr>
                <w:rFonts w:cs="Arial"/>
                <w:lang w:val="en-GB" w:bidi="ar-SA"/>
              </w:rPr>
              <w:t>, it shall return the request.</w:t>
            </w:r>
          </w:p>
        </w:tc>
      </w:tr>
      <w:tr w:rsidR="005B5D71" w:rsidRPr="00136340" w14:paraId="1F0359B7" w14:textId="77777777" w:rsidTr="00794AD7">
        <w:trPr>
          <w:trHeight w:val="20"/>
        </w:trPr>
        <w:tc>
          <w:tcPr>
            <w:tcW w:w="2350" w:type="pct"/>
          </w:tcPr>
          <w:p w14:paraId="2F9BBCA6" w14:textId="77777777" w:rsidR="005B5D71" w:rsidRPr="00E568F9" w:rsidRDefault="005B5D71" w:rsidP="005B5D71">
            <w:pPr>
              <w:pStyle w:val="len"/>
              <w:rPr>
                <w:rFonts w:cs="Arial"/>
                <w:lang w:bidi="ar-SA"/>
              </w:rPr>
            </w:pPr>
            <w:r w:rsidRPr="00E568F9">
              <w:rPr>
                <w:rFonts w:cs="Arial"/>
                <w:lang w:bidi="ar-SA"/>
              </w:rPr>
              <w:t>175. člen</w:t>
            </w:r>
          </w:p>
        </w:tc>
        <w:tc>
          <w:tcPr>
            <w:tcW w:w="167" w:type="pct"/>
            <w:vMerge/>
          </w:tcPr>
          <w:p w14:paraId="04A0F3CA" w14:textId="77777777" w:rsidR="005B5D71" w:rsidRPr="00AB3892" w:rsidRDefault="005B5D71" w:rsidP="005B5D71">
            <w:pPr>
              <w:pStyle w:val="Odstavek"/>
              <w:rPr>
                <w:rFonts w:cs="Arial"/>
                <w:lang w:bidi="ar-SA"/>
              </w:rPr>
            </w:pPr>
          </w:p>
        </w:tc>
        <w:tc>
          <w:tcPr>
            <w:tcW w:w="2483" w:type="pct"/>
          </w:tcPr>
          <w:p w14:paraId="2DB54ACD" w14:textId="77777777" w:rsidR="005B5D71" w:rsidRPr="00C110B8" w:rsidRDefault="005B5D71" w:rsidP="005B5D71">
            <w:pPr>
              <w:pStyle w:val="len"/>
              <w:rPr>
                <w:rFonts w:cs="Arial"/>
                <w:lang w:val="en-GB" w:bidi="ar-SA"/>
              </w:rPr>
            </w:pPr>
            <w:r w:rsidRPr="00C110B8">
              <w:rPr>
                <w:rFonts w:cs="Arial"/>
                <w:lang w:val="en-GB" w:bidi="ar-SA"/>
              </w:rPr>
              <w:t>Article 175</w:t>
            </w:r>
          </w:p>
        </w:tc>
      </w:tr>
      <w:tr w:rsidR="005B5D71" w:rsidRPr="00136340" w14:paraId="56E7CC04" w14:textId="77777777" w:rsidTr="00794AD7">
        <w:trPr>
          <w:trHeight w:val="20"/>
        </w:trPr>
        <w:tc>
          <w:tcPr>
            <w:tcW w:w="2350" w:type="pct"/>
          </w:tcPr>
          <w:p w14:paraId="5E9580A5" w14:textId="77777777" w:rsidR="005B5D71" w:rsidRPr="00E568F9" w:rsidRDefault="005B5D71" w:rsidP="005B5D71">
            <w:pPr>
              <w:pStyle w:val="Odstavek"/>
              <w:rPr>
                <w:rFonts w:cs="Arial"/>
                <w:lang w:bidi="ar-SA"/>
              </w:rPr>
            </w:pPr>
            <w:r w:rsidRPr="00E568F9">
              <w:rPr>
                <w:rFonts w:cs="Arial"/>
                <w:lang w:bidi="ar-SA"/>
              </w:rPr>
              <w:t>Sodišča dajejo tujim sodiščem pravno pomoč v primerih, ki jih določajo mednarodne pogodbe, in tedaj, če velja glede pravne pomoči vzajemnost. Če se dvomi o vzajemnosti, daje pojasnila ministrstvo, pristojno za pravosodje.</w:t>
            </w:r>
          </w:p>
        </w:tc>
        <w:tc>
          <w:tcPr>
            <w:tcW w:w="167" w:type="pct"/>
            <w:vMerge/>
          </w:tcPr>
          <w:p w14:paraId="28751881" w14:textId="77777777" w:rsidR="005B5D71" w:rsidRPr="00AB3892" w:rsidRDefault="005B5D71" w:rsidP="005B5D71">
            <w:pPr>
              <w:pStyle w:val="Odstavek"/>
              <w:rPr>
                <w:rFonts w:cs="Arial"/>
                <w:lang w:bidi="ar-SA"/>
              </w:rPr>
            </w:pPr>
          </w:p>
        </w:tc>
        <w:tc>
          <w:tcPr>
            <w:tcW w:w="2483" w:type="pct"/>
          </w:tcPr>
          <w:p w14:paraId="2F39C92F" w14:textId="77777777" w:rsidR="005B5D71" w:rsidRPr="00C110B8" w:rsidRDefault="005B5D71" w:rsidP="005B5D71">
            <w:pPr>
              <w:pStyle w:val="Odstavek"/>
              <w:rPr>
                <w:rFonts w:cs="Arial"/>
                <w:lang w:val="en-GB" w:bidi="ar-SA"/>
              </w:rPr>
            </w:pPr>
            <w:r w:rsidRPr="00C110B8">
              <w:rPr>
                <w:rFonts w:cs="Arial"/>
                <w:lang w:val="en-GB" w:bidi="ar-SA"/>
              </w:rPr>
              <w:t xml:space="preserve">The courts of the Republic of Slovenia shall provide legal aid to foreign courts when so </w:t>
            </w:r>
            <w:r w:rsidRPr="00C110B8">
              <w:rPr>
                <w:lang w:val="en-GB" w:bidi="ar-SA"/>
              </w:rPr>
              <w:t>stipulated</w:t>
            </w:r>
            <w:r w:rsidRPr="00C110B8">
              <w:rPr>
                <w:rFonts w:cs="Arial"/>
                <w:lang w:val="en-GB" w:bidi="ar-SA"/>
              </w:rPr>
              <w:t xml:space="preserve"> by international agreements and </w:t>
            </w:r>
            <w:r w:rsidRPr="00C110B8">
              <w:rPr>
                <w:lang w:val="en-GB" w:bidi="ar-SA"/>
              </w:rPr>
              <w:t xml:space="preserve">when there exists </w:t>
            </w:r>
            <w:r w:rsidRPr="00C110B8">
              <w:rPr>
                <w:rFonts w:cs="Arial"/>
                <w:lang w:val="en-GB" w:bidi="ar-SA"/>
              </w:rPr>
              <w:t xml:space="preserve">reciprocity </w:t>
            </w:r>
            <w:r w:rsidRPr="00C110B8">
              <w:rPr>
                <w:lang w:val="en-GB" w:bidi="ar-SA"/>
              </w:rPr>
              <w:t>with regard to l</w:t>
            </w:r>
            <w:r w:rsidRPr="00C110B8">
              <w:rPr>
                <w:rFonts w:cs="Arial"/>
                <w:lang w:val="en-GB" w:bidi="ar-SA"/>
              </w:rPr>
              <w:t>egal aid. I</w:t>
            </w:r>
            <w:r w:rsidRPr="00C110B8">
              <w:rPr>
                <w:lang w:val="en-GB" w:bidi="ar-SA"/>
              </w:rPr>
              <w:t>n cases of</w:t>
            </w:r>
            <w:r w:rsidRPr="00C110B8">
              <w:rPr>
                <w:rFonts w:cs="Arial"/>
                <w:lang w:val="en-GB" w:bidi="ar-SA"/>
              </w:rPr>
              <w:t xml:space="preserve"> doubt </w:t>
            </w:r>
            <w:r w:rsidRPr="00C110B8">
              <w:rPr>
                <w:lang w:val="en-GB" w:bidi="ar-SA"/>
              </w:rPr>
              <w:t>regarding the existence o</w:t>
            </w:r>
            <w:r w:rsidRPr="00C110B8">
              <w:rPr>
                <w:rFonts w:cs="Arial"/>
                <w:lang w:val="en-GB" w:bidi="ar-SA"/>
              </w:rPr>
              <w:t xml:space="preserve">f reciprocity, the </w:t>
            </w:r>
            <w:r w:rsidRPr="00C110B8">
              <w:rPr>
                <w:lang w:val="en-GB" w:bidi="ar-SA"/>
              </w:rPr>
              <w:t>m</w:t>
            </w:r>
            <w:r w:rsidRPr="00C110B8">
              <w:rPr>
                <w:rFonts w:cs="Arial"/>
                <w:lang w:val="en-GB" w:bidi="ar-SA"/>
              </w:rPr>
              <w:t xml:space="preserve">inistry </w:t>
            </w:r>
            <w:r w:rsidRPr="00C110B8">
              <w:rPr>
                <w:lang w:val="en-GB" w:bidi="ar-SA"/>
              </w:rPr>
              <w:t>responsible for</w:t>
            </w:r>
            <w:r w:rsidRPr="00C110B8">
              <w:rPr>
                <w:rFonts w:cs="Arial"/>
                <w:lang w:val="en-GB" w:bidi="ar-SA"/>
              </w:rPr>
              <w:t xml:space="preserve"> </w:t>
            </w:r>
            <w:r w:rsidRPr="00C110B8">
              <w:rPr>
                <w:lang w:val="en-GB" w:bidi="ar-SA"/>
              </w:rPr>
              <w:t>j</w:t>
            </w:r>
            <w:r w:rsidRPr="00C110B8">
              <w:rPr>
                <w:rFonts w:cs="Arial"/>
                <w:lang w:val="en-GB" w:bidi="ar-SA"/>
              </w:rPr>
              <w:t xml:space="preserve">ustice shall </w:t>
            </w:r>
            <w:r w:rsidRPr="00C110B8">
              <w:rPr>
                <w:lang w:val="en-GB" w:bidi="ar-SA"/>
              </w:rPr>
              <w:t>provide the relevant explanations</w:t>
            </w:r>
            <w:r w:rsidRPr="00C110B8">
              <w:rPr>
                <w:rFonts w:cs="Arial"/>
                <w:lang w:val="en-GB" w:bidi="ar-SA"/>
              </w:rPr>
              <w:t>.</w:t>
            </w:r>
          </w:p>
        </w:tc>
      </w:tr>
      <w:tr w:rsidR="005B5D71" w:rsidRPr="00136340" w14:paraId="3057C083" w14:textId="77777777" w:rsidTr="00794AD7">
        <w:trPr>
          <w:trHeight w:val="20"/>
        </w:trPr>
        <w:tc>
          <w:tcPr>
            <w:tcW w:w="2350" w:type="pct"/>
          </w:tcPr>
          <w:p w14:paraId="158A9B49" w14:textId="77777777" w:rsidR="005B5D71" w:rsidRPr="00E568F9" w:rsidRDefault="005B5D71" w:rsidP="005B5D71">
            <w:pPr>
              <w:pStyle w:val="Odstavek"/>
              <w:rPr>
                <w:rFonts w:cs="Arial"/>
                <w:lang w:bidi="ar-SA"/>
              </w:rPr>
            </w:pPr>
            <w:r w:rsidRPr="00E568F9">
              <w:rPr>
                <w:rFonts w:cs="Arial"/>
                <w:lang w:bidi="ar-SA"/>
              </w:rPr>
              <w:t>Sodišče odkloni pravno pomoč tujemu sodišču, če prosi za dejanje, ki nasprotuje javnemu redu Republike Slovenije. V tem primeru pošlje sodišče, ki je pristojno za pravno pomoč, po uradni dolžnosti zadevo vrhovnemu sodišču v dokončno odločitev.</w:t>
            </w:r>
          </w:p>
        </w:tc>
        <w:tc>
          <w:tcPr>
            <w:tcW w:w="167" w:type="pct"/>
            <w:vMerge/>
          </w:tcPr>
          <w:p w14:paraId="0173ED3B" w14:textId="77777777" w:rsidR="005B5D71" w:rsidRPr="00AB3892" w:rsidRDefault="005B5D71" w:rsidP="005B5D71">
            <w:pPr>
              <w:pStyle w:val="Odstavek"/>
              <w:rPr>
                <w:rFonts w:cs="Arial"/>
                <w:lang w:bidi="ar-SA"/>
              </w:rPr>
            </w:pPr>
          </w:p>
        </w:tc>
        <w:tc>
          <w:tcPr>
            <w:tcW w:w="2483" w:type="pct"/>
          </w:tcPr>
          <w:p w14:paraId="57609C44" w14:textId="77777777" w:rsidR="005B5D71" w:rsidRPr="00C110B8" w:rsidRDefault="005B5D71" w:rsidP="005B5D71">
            <w:pPr>
              <w:pStyle w:val="Odstavek"/>
              <w:rPr>
                <w:rFonts w:cs="Arial"/>
                <w:lang w:val="en-GB" w:bidi="ar-SA"/>
              </w:rPr>
            </w:pPr>
            <w:r w:rsidRPr="00C110B8">
              <w:rPr>
                <w:lang w:val="en-GB" w:bidi="ar-SA"/>
              </w:rPr>
              <w:t xml:space="preserve">A </w:t>
            </w:r>
            <w:r w:rsidRPr="00C110B8">
              <w:rPr>
                <w:rFonts w:cs="Arial"/>
                <w:lang w:val="en-GB" w:bidi="ar-SA"/>
              </w:rPr>
              <w:t xml:space="preserve">court shall deny legal aid to a foreign court if </w:t>
            </w:r>
            <w:r w:rsidRPr="00C110B8">
              <w:rPr>
                <w:lang w:val="en-GB" w:bidi="ar-SA"/>
              </w:rPr>
              <w:t xml:space="preserve">the </w:t>
            </w:r>
            <w:r w:rsidRPr="00C110B8">
              <w:rPr>
                <w:rFonts w:cs="Arial"/>
                <w:lang w:val="en-GB" w:bidi="ar-SA"/>
              </w:rPr>
              <w:t xml:space="preserve">performance of </w:t>
            </w:r>
            <w:r w:rsidRPr="00C110B8">
              <w:rPr>
                <w:lang w:val="en-GB" w:bidi="ar-SA"/>
              </w:rPr>
              <w:t xml:space="preserve">an act </w:t>
            </w:r>
            <w:r w:rsidRPr="00C110B8">
              <w:rPr>
                <w:rFonts w:cs="Arial"/>
                <w:lang w:val="en-GB" w:bidi="ar-SA"/>
              </w:rPr>
              <w:t xml:space="preserve">is </w:t>
            </w:r>
            <w:r w:rsidRPr="00C110B8">
              <w:rPr>
                <w:lang w:val="en-GB" w:bidi="ar-SA"/>
              </w:rPr>
              <w:t xml:space="preserve">requested which contravenes the public policy </w:t>
            </w:r>
            <w:r w:rsidRPr="00C110B8">
              <w:rPr>
                <w:rFonts w:cs="Arial"/>
                <w:lang w:val="en-GB" w:bidi="ar-SA"/>
              </w:rPr>
              <w:t xml:space="preserve">of the Republic of Slovenia. In such </w:t>
            </w:r>
            <w:r w:rsidRPr="00C110B8">
              <w:rPr>
                <w:lang w:val="en-GB"/>
              </w:rPr>
              <w:t xml:space="preserve">a </w:t>
            </w:r>
            <w:r w:rsidRPr="00C110B8">
              <w:rPr>
                <w:lang w:val="en-GB" w:bidi="ar-SA"/>
              </w:rPr>
              <w:t>case</w:t>
            </w:r>
            <w:r w:rsidRPr="00C110B8">
              <w:rPr>
                <w:rFonts w:cs="Arial"/>
                <w:lang w:val="en-GB" w:bidi="ar-SA"/>
              </w:rPr>
              <w:t xml:space="preserve">, the court competent </w:t>
            </w:r>
            <w:r w:rsidRPr="00C110B8">
              <w:rPr>
                <w:lang w:val="en-GB" w:bidi="ar-SA"/>
              </w:rPr>
              <w:t>for</w:t>
            </w:r>
            <w:r w:rsidRPr="00C110B8">
              <w:rPr>
                <w:rFonts w:cs="Arial"/>
                <w:lang w:val="en-GB" w:bidi="ar-SA"/>
              </w:rPr>
              <w:t xml:space="preserve"> provid</w:t>
            </w:r>
            <w:r w:rsidRPr="00C110B8">
              <w:rPr>
                <w:lang w:val="en-GB" w:bidi="ar-SA"/>
              </w:rPr>
              <w:t>ing</w:t>
            </w:r>
            <w:r w:rsidRPr="00C110B8">
              <w:rPr>
                <w:rFonts w:cs="Arial"/>
                <w:lang w:val="en-GB" w:bidi="ar-SA"/>
              </w:rPr>
              <w:t xml:space="preserve"> legal aid shall forward the </w:t>
            </w:r>
            <w:r w:rsidRPr="00C110B8">
              <w:rPr>
                <w:lang w:val="en-GB" w:bidi="ar-SA"/>
              </w:rPr>
              <w:t xml:space="preserve">case </w:t>
            </w:r>
            <w:r w:rsidRPr="00C110B8">
              <w:rPr>
                <w:i/>
                <w:lang w:val="en-GB" w:bidi="ar-SA"/>
              </w:rPr>
              <w:t>ex officio</w:t>
            </w:r>
            <w:r w:rsidRPr="00C110B8">
              <w:rPr>
                <w:lang w:val="en-GB" w:bidi="ar-SA"/>
              </w:rPr>
              <w:t xml:space="preserve"> </w:t>
            </w:r>
            <w:r w:rsidRPr="00C110B8">
              <w:rPr>
                <w:rFonts w:cs="Arial"/>
                <w:lang w:val="en-GB" w:bidi="ar-SA"/>
              </w:rPr>
              <w:t xml:space="preserve">to the Supreme Court </w:t>
            </w:r>
            <w:r w:rsidRPr="00C110B8">
              <w:rPr>
                <w:lang w:val="en-GB" w:bidi="ar-SA"/>
              </w:rPr>
              <w:t xml:space="preserve">for </w:t>
            </w:r>
            <w:r w:rsidRPr="00C110B8">
              <w:rPr>
                <w:rFonts w:cs="Arial"/>
                <w:lang w:val="en-GB" w:bidi="ar-SA"/>
              </w:rPr>
              <w:t>a final decision.</w:t>
            </w:r>
          </w:p>
        </w:tc>
      </w:tr>
      <w:tr w:rsidR="005B5D71" w:rsidRPr="00136340" w14:paraId="6B6E1647" w14:textId="77777777" w:rsidTr="00794AD7">
        <w:trPr>
          <w:trHeight w:val="20"/>
        </w:trPr>
        <w:tc>
          <w:tcPr>
            <w:tcW w:w="2350" w:type="pct"/>
          </w:tcPr>
          <w:p w14:paraId="31811E6F" w14:textId="77777777" w:rsidR="005B5D71" w:rsidRPr="00E568F9" w:rsidRDefault="005B5D71" w:rsidP="005B5D71">
            <w:pPr>
              <w:pStyle w:val="Odstavek"/>
              <w:rPr>
                <w:rFonts w:cs="Arial"/>
                <w:lang w:bidi="ar-SA"/>
              </w:rPr>
            </w:pPr>
            <w:r w:rsidRPr="00E568F9">
              <w:rPr>
                <w:rFonts w:cs="Arial"/>
                <w:lang w:bidi="ar-SA"/>
              </w:rPr>
              <w:t>Določbe drugega odstavka 174. člena tega zakona veljajo tudi za postopek s prošnjo tujega sodišča.</w:t>
            </w:r>
          </w:p>
        </w:tc>
        <w:tc>
          <w:tcPr>
            <w:tcW w:w="167" w:type="pct"/>
            <w:vMerge/>
          </w:tcPr>
          <w:p w14:paraId="41794EAF" w14:textId="77777777" w:rsidR="005B5D71" w:rsidRPr="00AB3892" w:rsidRDefault="005B5D71" w:rsidP="005B5D71">
            <w:pPr>
              <w:pStyle w:val="Odstavek"/>
              <w:rPr>
                <w:rFonts w:cs="Arial"/>
                <w:lang w:bidi="ar-SA"/>
              </w:rPr>
            </w:pPr>
          </w:p>
        </w:tc>
        <w:tc>
          <w:tcPr>
            <w:tcW w:w="2483" w:type="pct"/>
          </w:tcPr>
          <w:p w14:paraId="65CC588D" w14:textId="270E5246" w:rsidR="005B5D71" w:rsidRPr="00C110B8" w:rsidRDefault="005B5D71" w:rsidP="005B5D71">
            <w:pPr>
              <w:pStyle w:val="Odstavek"/>
              <w:rPr>
                <w:rFonts w:cs="Arial"/>
                <w:lang w:val="en-GB" w:bidi="ar-SA"/>
              </w:rPr>
            </w:pPr>
            <w:r w:rsidRPr="00C110B8">
              <w:rPr>
                <w:lang w:val="en-GB" w:bidi="ar-SA"/>
              </w:rPr>
              <w:t>The p</w:t>
            </w:r>
            <w:r w:rsidRPr="00C110B8">
              <w:rPr>
                <w:rFonts w:cs="Arial"/>
                <w:lang w:val="en-GB" w:bidi="ar-SA"/>
              </w:rPr>
              <w:t xml:space="preserve">rovisions of paragraph two of Article 174 of this Act shall also apply to proceedings </w:t>
            </w:r>
            <w:r w:rsidRPr="00C110B8">
              <w:rPr>
                <w:lang w:val="en-GB" w:bidi="ar-SA"/>
              </w:rPr>
              <w:t xml:space="preserve">dealing </w:t>
            </w:r>
            <w:r w:rsidRPr="00C110B8">
              <w:rPr>
                <w:rFonts w:cs="Arial"/>
                <w:lang w:val="en-GB" w:bidi="ar-SA"/>
              </w:rPr>
              <w:t xml:space="preserve">with a request </w:t>
            </w:r>
            <w:r w:rsidRPr="00C110B8">
              <w:rPr>
                <w:lang w:val="en-GB"/>
              </w:rPr>
              <w:t>from</w:t>
            </w:r>
            <w:r w:rsidRPr="00C110B8">
              <w:rPr>
                <w:lang w:val="en-GB" w:bidi="ar-SA"/>
              </w:rPr>
              <w:t xml:space="preserve"> a </w:t>
            </w:r>
            <w:r w:rsidRPr="00C110B8">
              <w:rPr>
                <w:rFonts w:cs="Arial"/>
                <w:lang w:val="en-GB" w:bidi="ar-SA"/>
              </w:rPr>
              <w:t>foreign court.</w:t>
            </w:r>
          </w:p>
        </w:tc>
      </w:tr>
      <w:tr w:rsidR="005B5D71" w:rsidRPr="00136340" w14:paraId="27317623" w14:textId="77777777" w:rsidTr="00794AD7">
        <w:trPr>
          <w:trHeight w:val="20"/>
        </w:trPr>
        <w:tc>
          <w:tcPr>
            <w:tcW w:w="2350" w:type="pct"/>
          </w:tcPr>
          <w:p w14:paraId="795981B3" w14:textId="77777777" w:rsidR="005B5D71" w:rsidRPr="00E568F9" w:rsidRDefault="005B5D71" w:rsidP="005B5D71">
            <w:pPr>
              <w:pStyle w:val="len"/>
              <w:rPr>
                <w:rFonts w:cs="Arial"/>
                <w:lang w:bidi="ar-SA"/>
              </w:rPr>
            </w:pPr>
            <w:r w:rsidRPr="00E568F9">
              <w:rPr>
                <w:rFonts w:cs="Arial"/>
                <w:lang w:bidi="ar-SA"/>
              </w:rPr>
              <w:t>176. člen</w:t>
            </w:r>
          </w:p>
        </w:tc>
        <w:tc>
          <w:tcPr>
            <w:tcW w:w="167" w:type="pct"/>
            <w:vMerge/>
          </w:tcPr>
          <w:p w14:paraId="79D19D0B" w14:textId="77777777" w:rsidR="005B5D71" w:rsidRPr="00AB3892" w:rsidRDefault="005B5D71" w:rsidP="005B5D71">
            <w:pPr>
              <w:pStyle w:val="Odstavek"/>
              <w:rPr>
                <w:rFonts w:cs="Arial"/>
                <w:lang w:bidi="ar-SA"/>
              </w:rPr>
            </w:pPr>
          </w:p>
        </w:tc>
        <w:tc>
          <w:tcPr>
            <w:tcW w:w="2483" w:type="pct"/>
          </w:tcPr>
          <w:p w14:paraId="7982BA49" w14:textId="77777777" w:rsidR="005B5D71" w:rsidRPr="00C110B8" w:rsidRDefault="005B5D71" w:rsidP="005B5D71">
            <w:pPr>
              <w:pStyle w:val="len"/>
              <w:rPr>
                <w:rFonts w:cs="Arial"/>
                <w:lang w:val="en-GB" w:bidi="ar-SA"/>
              </w:rPr>
            </w:pPr>
            <w:r w:rsidRPr="00C110B8">
              <w:rPr>
                <w:rFonts w:cs="Arial"/>
                <w:lang w:val="en-GB" w:bidi="ar-SA"/>
              </w:rPr>
              <w:t>Article 176</w:t>
            </w:r>
          </w:p>
        </w:tc>
      </w:tr>
      <w:tr w:rsidR="005B5D71" w:rsidRPr="00136340" w14:paraId="40B77105" w14:textId="77777777" w:rsidTr="00794AD7">
        <w:trPr>
          <w:trHeight w:val="20"/>
        </w:trPr>
        <w:tc>
          <w:tcPr>
            <w:tcW w:w="2350" w:type="pct"/>
          </w:tcPr>
          <w:p w14:paraId="2F8DDAAF" w14:textId="77777777" w:rsidR="005B5D71" w:rsidRPr="00E568F9" w:rsidRDefault="005B5D71" w:rsidP="005B5D71">
            <w:pPr>
              <w:pStyle w:val="Odstavek"/>
              <w:rPr>
                <w:rFonts w:cs="Arial"/>
                <w:lang w:bidi="ar-SA"/>
              </w:rPr>
            </w:pPr>
            <w:r w:rsidRPr="00E568F9">
              <w:rPr>
                <w:rFonts w:cs="Arial"/>
                <w:lang w:bidi="ar-SA"/>
              </w:rPr>
              <w:t>Sodišča dajejo tujim sodiščem pravno pomoč na tak način, kakor ga določa domači zakon. Dejanje, za katero prosi tuje sodišče, se lahko opravi na način, ki ga želi tuje sodišče, če tak postopek ne nasprotuje javnemu redu Republike Slovenije.</w:t>
            </w:r>
          </w:p>
        </w:tc>
        <w:tc>
          <w:tcPr>
            <w:tcW w:w="167" w:type="pct"/>
            <w:vMerge/>
          </w:tcPr>
          <w:p w14:paraId="700B275D" w14:textId="77777777" w:rsidR="005B5D71" w:rsidRPr="00AB3892" w:rsidRDefault="005B5D71" w:rsidP="005B5D71">
            <w:pPr>
              <w:pStyle w:val="Odstavek"/>
              <w:rPr>
                <w:rFonts w:cs="Arial"/>
                <w:lang w:bidi="ar-SA"/>
              </w:rPr>
            </w:pPr>
          </w:p>
        </w:tc>
        <w:tc>
          <w:tcPr>
            <w:tcW w:w="2483" w:type="pct"/>
          </w:tcPr>
          <w:p w14:paraId="76F21909" w14:textId="6B770624" w:rsidR="005B5D71" w:rsidRPr="00C110B8" w:rsidRDefault="005B5D71" w:rsidP="005B5D71">
            <w:pPr>
              <w:pStyle w:val="Odstavek"/>
              <w:rPr>
                <w:rFonts w:cs="Arial"/>
                <w:lang w:val="en-GB" w:bidi="ar-SA"/>
              </w:rPr>
            </w:pPr>
            <w:r w:rsidRPr="00C110B8">
              <w:rPr>
                <w:lang w:val="en-GB" w:bidi="ar-SA"/>
              </w:rPr>
              <w:t>C</w:t>
            </w:r>
            <w:r w:rsidRPr="00C110B8">
              <w:rPr>
                <w:rFonts w:cs="Arial"/>
                <w:lang w:val="en-GB" w:bidi="ar-SA"/>
              </w:rPr>
              <w:t xml:space="preserve">ourts shall provide legal aid to foreign courts in </w:t>
            </w:r>
            <w:r w:rsidRPr="00C110B8">
              <w:rPr>
                <w:lang w:val="en-GB" w:bidi="ar-SA"/>
              </w:rPr>
              <w:t>the</w:t>
            </w:r>
            <w:r w:rsidRPr="00C110B8">
              <w:rPr>
                <w:rFonts w:cs="Arial"/>
                <w:lang w:val="en-GB" w:bidi="ar-SA"/>
              </w:rPr>
              <w:t xml:space="preserve"> manner provided </w:t>
            </w:r>
            <w:r w:rsidRPr="00C110B8">
              <w:rPr>
                <w:lang w:val="en-GB"/>
              </w:rPr>
              <w:t xml:space="preserve">for </w:t>
            </w:r>
            <w:r w:rsidRPr="00C110B8">
              <w:rPr>
                <w:rFonts w:cs="Arial"/>
                <w:lang w:val="en-GB" w:bidi="ar-SA"/>
              </w:rPr>
              <w:t xml:space="preserve">by </w:t>
            </w:r>
            <w:r w:rsidRPr="00C110B8">
              <w:rPr>
                <w:lang w:val="en-GB" w:bidi="ar-SA"/>
              </w:rPr>
              <w:t xml:space="preserve">a </w:t>
            </w:r>
            <w:r w:rsidRPr="00C110B8">
              <w:rPr>
                <w:rFonts w:cs="Arial"/>
                <w:lang w:val="en-GB" w:bidi="ar-SA"/>
              </w:rPr>
              <w:t xml:space="preserve">domestic </w:t>
            </w:r>
            <w:r w:rsidRPr="00C110B8">
              <w:rPr>
                <w:lang w:val="en-GB" w:bidi="ar-SA"/>
              </w:rPr>
              <w:t>Act</w:t>
            </w:r>
            <w:r w:rsidRPr="00C110B8">
              <w:rPr>
                <w:rFonts w:cs="Arial"/>
                <w:lang w:val="en-GB" w:bidi="ar-SA"/>
              </w:rPr>
              <w:t xml:space="preserve">. The act </w:t>
            </w:r>
            <w:r w:rsidRPr="00C110B8">
              <w:rPr>
                <w:lang w:val="en-GB" w:bidi="ar-SA"/>
              </w:rPr>
              <w:t xml:space="preserve">whose </w:t>
            </w:r>
            <w:r w:rsidRPr="00C110B8">
              <w:rPr>
                <w:rFonts w:cs="Arial"/>
                <w:lang w:val="en-GB" w:bidi="ar-SA"/>
              </w:rPr>
              <w:t xml:space="preserve">performance is requested by a foreign court may be performed in </w:t>
            </w:r>
            <w:r w:rsidRPr="00C110B8">
              <w:rPr>
                <w:lang w:val="en-GB" w:bidi="ar-SA"/>
              </w:rPr>
              <w:t>the</w:t>
            </w:r>
            <w:r w:rsidRPr="00C110B8">
              <w:rPr>
                <w:rFonts w:cs="Arial"/>
                <w:lang w:val="en-GB" w:bidi="ar-SA"/>
              </w:rPr>
              <w:t xml:space="preserve"> manner requested</w:t>
            </w:r>
            <w:r w:rsidRPr="00C110B8">
              <w:rPr>
                <w:lang w:val="en-GB" w:bidi="ar-SA"/>
              </w:rPr>
              <w:t xml:space="preserve"> by the foreign court</w:t>
            </w:r>
            <w:r w:rsidRPr="00C110B8">
              <w:rPr>
                <w:rFonts w:cs="Arial"/>
                <w:lang w:val="en-GB" w:bidi="ar-SA"/>
              </w:rPr>
              <w:t xml:space="preserve"> </w:t>
            </w:r>
            <w:r w:rsidRPr="00C110B8">
              <w:rPr>
                <w:lang w:val="en-GB" w:bidi="ar-SA"/>
              </w:rPr>
              <w:t xml:space="preserve">if </w:t>
            </w:r>
            <w:r w:rsidRPr="00C110B8">
              <w:rPr>
                <w:rFonts w:cs="Arial"/>
                <w:lang w:val="en-GB" w:bidi="ar-SA"/>
              </w:rPr>
              <w:t xml:space="preserve">such procedure </w:t>
            </w:r>
            <w:r w:rsidRPr="00C110B8">
              <w:rPr>
                <w:lang w:val="en-GB" w:bidi="ar-SA"/>
              </w:rPr>
              <w:t>does not contravene the public policy</w:t>
            </w:r>
            <w:r w:rsidRPr="00C110B8">
              <w:rPr>
                <w:rFonts w:cs="Arial"/>
                <w:lang w:val="en-GB" w:bidi="ar-SA"/>
              </w:rPr>
              <w:t xml:space="preserve"> of the Republic </w:t>
            </w:r>
            <w:r w:rsidRPr="00C110B8">
              <w:rPr>
                <w:rFonts w:cs="Arial"/>
                <w:lang w:val="en-GB" w:bidi="ar-SA"/>
              </w:rPr>
              <w:lastRenderedPageBreak/>
              <w:t>of Slovenia.</w:t>
            </w:r>
          </w:p>
        </w:tc>
      </w:tr>
      <w:tr w:rsidR="005B5D71" w:rsidRPr="00136340" w14:paraId="0BD1193C" w14:textId="77777777" w:rsidTr="00794AD7">
        <w:trPr>
          <w:trHeight w:val="20"/>
        </w:trPr>
        <w:tc>
          <w:tcPr>
            <w:tcW w:w="2350" w:type="pct"/>
          </w:tcPr>
          <w:p w14:paraId="5877A54E" w14:textId="77777777" w:rsidR="005B5D71" w:rsidRPr="00E568F9" w:rsidRDefault="005B5D71" w:rsidP="005B5D71">
            <w:pPr>
              <w:pStyle w:val="len"/>
              <w:rPr>
                <w:rFonts w:cs="Arial"/>
                <w:lang w:bidi="ar-SA"/>
              </w:rPr>
            </w:pPr>
            <w:r w:rsidRPr="00E568F9">
              <w:rPr>
                <w:rFonts w:cs="Arial"/>
                <w:lang w:bidi="ar-SA"/>
              </w:rPr>
              <w:lastRenderedPageBreak/>
              <w:t>177. člen</w:t>
            </w:r>
          </w:p>
        </w:tc>
        <w:tc>
          <w:tcPr>
            <w:tcW w:w="167" w:type="pct"/>
            <w:vMerge/>
          </w:tcPr>
          <w:p w14:paraId="010D8F09" w14:textId="77777777" w:rsidR="005B5D71" w:rsidRPr="00AB3892" w:rsidRDefault="005B5D71" w:rsidP="005B5D71">
            <w:pPr>
              <w:pStyle w:val="Odstavek"/>
              <w:rPr>
                <w:rFonts w:cs="Arial"/>
                <w:lang w:bidi="ar-SA"/>
              </w:rPr>
            </w:pPr>
          </w:p>
        </w:tc>
        <w:tc>
          <w:tcPr>
            <w:tcW w:w="2483" w:type="pct"/>
          </w:tcPr>
          <w:p w14:paraId="0034FCC1" w14:textId="77777777" w:rsidR="005B5D71" w:rsidRPr="00C110B8" w:rsidRDefault="005B5D71" w:rsidP="005B5D71">
            <w:pPr>
              <w:pStyle w:val="len"/>
              <w:rPr>
                <w:rFonts w:cs="Arial"/>
                <w:lang w:val="en-GB" w:bidi="ar-SA"/>
              </w:rPr>
            </w:pPr>
            <w:r w:rsidRPr="00C110B8">
              <w:rPr>
                <w:rFonts w:cs="Arial"/>
                <w:lang w:val="en-GB" w:bidi="ar-SA"/>
              </w:rPr>
              <w:t>Article 177</w:t>
            </w:r>
          </w:p>
        </w:tc>
      </w:tr>
      <w:tr w:rsidR="005B5D71" w:rsidRPr="00136340" w14:paraId="0E7F7000" w14:textId="77777777" w:rsidTr="00794AD7">
        <w:trPr>
          <w:trHeight w:val="20"/>
        </w:trPr>
        <w:tc>
          <w:tcPr>
            <w:tcW w:w="2350" w:type="pct"/>
          </w:tcPr>
          <w:p w14:paraId="6FC1DCB6" w14:textId="77777777" w:rsidR="005B5D71" w:rsidRPr="00E568F9" w:rsidRDefault="005B5D71" w:rsidP="005B5D71">
            <w:pPr>
              <w:pStyle w:val="Odstavek"/>
              <w:rPr>
                <w:rFonts w:cs="Arial"/>
                <w:lang w:bidi="ar-SA"/>
              </w:rPr>
            </w:pPr>
            <w:r w:rsidRPr="00E568F9">
              <w:rPr>
                <w:rFonts w:cs="Arial"/>
                <w:lang w:bidi="ar-SA"/>
              </w:rPr>
              <w:t>Če ni z mednarodno pogodbo drugače določeno, vzame sodišče v postopek prošnjo tujega sodišča za pravno pomoč le tedaj, če je prošnja poslana po diplomatski poti in če so prošnja in priloge sestavljene v slovenskem jeziku ali je priložen overjen prevod v slovenskem jeziku.</w:t>
            </w:r>
          </w:p>
        </w:tc>
        <w:tc>
          <w:tcPr>
            <w:tcW w:w="167" w:type="pct"/>
            <w:vMerge/>
          </w:tcPr>
          <w:p w14:paraId="7B3D123F" w14:textId="77777777" w:rsidR="005B5D71" w:rsidRPr="00AB3892" w:rsidRDefault="005B5D71" w:rsidP="005B5D71">
            <w:pPr>
              <w:pStyle w:val="Odstavek"/>
              <w:rPr>
                <w:rFonts w:cs="Arial"/>
                <w:lang w:bidi="ar-SA"/>
              </w:rPr>
            </w:pPr>
          </w:p>
        </w:tc>
        <w:tc>
          <w:tcPr>
            <w:tcW w:w="2483" w:type="pct"/>
          </w:tcPr>
          <w:p w14:paraId="70F1FCE2" w14:textId="2F017FF1" w:rsidR="005B5D71" w:rsidRPr="00C110B8" w:rsidRDefault="005B5D71" w:rsidP="005B5D71">
            <w:pPr>
              <w:pStyle w:val="Odstavek"/>
              <w:rPr>
                <w:rFonts w:cs="Arial"/>
                <w:lang w:val="en-GB" w:bidi="ar-SA"/>
              </w:rPr>
            </w:pPr>
            <w:r w:rsidRPr="00C110B8">
              <w:rPr>
                <w:rFonts w:cs="Arial"/>
                <w:lang w:val="en-GB" w:bidi="ar-SA"/>
              </w:rPr>
              <w:t xml:space="preserve">Unless otherwise provided by an international agreement, the court shall </w:t>
            </w:r>
            <w:r w:rsidRPr="00C110B8">
              <w:rPr>
                <w:lang w:val="en-GB" w:bidi="ar-SA"/>
              </w:rPr>
              <w:t>consider</w:t>
            </w:r>
            <w:r w:rsidRPr="00C110B8">
              <w:rPr>
                <w:rFonts w:cs="Arial"/>
                <w:lang w:val="en-GB" w:bidi="ar-SA"/>
              </w:rPr>
              <w:t xml:space="preserve"> a foreign court’s request for legal aid only when the request is </w:t>
            </w:r>
            <w:r w:rsidRPr="00C110B8">
              <w:rPr>
                <w:lang w:val="en-GB" w:bidi="ar-SA"/>
              </w:rPr>
              <w:t xml:space="preserve">sent </w:t>
            </w:r>
            <w:r w:rsidRPr="00C110B8">
              <w:rPr>
                <w:rFonts w:cs="Arial"/>
                <w:lang w:val="en-GB" w:bidi="ar-SA"/>
              </w:rPr>
              <w:t xml:space="preserve">through diplomatic channels and if the request and </w:t>
            </w:r>
            <w:r w:rsidRPr="00C110B8">
              <w:rPr>
                <w:lang w:val="en-GB" w:bidi="ar-SA"/>
              </w:rPr>
              <w:t xml:space="preserve">its </w:t>
            </w:r>
            <w:r w:rsidRPr="00C110B8">
              <w:rPr>
                <w:rFonts w:cs="Arial"/>
                <w:lang w:val="en-GB" w:bidi="ar-SA"/>
              </w:rPr>
              <w:t xml:space="preserve">enclosures are in Slovenian or </w:t>
            </w:r>
            <w:r w:rsidRPr="00C110B8">
              <w:rPr>
                <w:lang w:val="en-GB" w:bidi="ar-SA"/>
              </w:rPr>
              <w:t xml:space="preserve">if </w:t>
            </w:r>
            <w:r w:rsidRPr="00C110B8">
              <w:rPr>
                <w:rFonts w:cs="Arial"/>
                <w:lang w:val="en-GB" w:bidi="ar-SA"/>
              </w:rPr>
              <w:t>a certified translation in</w:t>
            </w:r>
            <w:r w:rsidRPr="00C110B8">
              <w:rPr>
                <w:lang w:val="en-GB"/>
              </w:rPr>
              <w:t>to</w:t>
            </w:r>
            <w:r w:rsidRPr="00C110B8">
              <w:rPr>
                <w:rFonts w:cs="Arial"/>
                <w:lang w:val="en-GB" w:bidi="ar-SA"/>
              </w:rPr>
              <w:t xml:space="preserve"> Slovenian </w:t>
            </w:r>
            <w:r w:rsidRPr="00C110B8">
              <w:rPr>
                <w:lang w:val="en-GB" w:bidi="ar-SA"/>
              </w:rPr>
              <w:t>is enclosed</w:t>
            </w:r>
            <w:r w:rsidRPr="00C110B8">
              <w:rPr>
                <w:rFonts w:cs="Arial"/>
                <w:lang w:val="en-GB" w:bidi="ar-SA"/>
              </w:rPr>
              <w:t>.</w:t>
            </w:r>
          </w:p>
        </w:tc>
      </w:tr>
      <w:tr w:rsidR="005B5D71" w:rsidRPr="00136340" w14:paraId="75EBBA9F" w14:textId="77777777" w:rsidTr="00794AD7">
        <w:trPr>
          <w:trHeight w:val="20"/>
        </w:trPr>
        <w:tc>
          <w:tcPr>
            <w:tcW w:w="2350" w:type="pct"/>
          </w:tcPr>
          <w:p w14:paraId="49F87A41" w14:textId="77777777" w:rsidR="005B5D71" w:rsidRPr="00E568F9" w:rsidRDefault="005B5D71" w:rsidP="005B5D71">
            <w:pPr>
              <w:pStyle w:val="len"/>
              <w:rPr>
                <w:rFonts w:cs="Arial"/>
                <w:lang w:bidi="ar-SA"/>
              </w:rPr>
            </w:pPr>
            <w:r w:rsidRPr="00E568F9">
              <w:rPr>
                <w:rFonts w:cs="Arial"/>
                <w:lang w:bidi="ar-SA"/>
              </w:rPr>
              <w:t>178. člen</w:t>
            </w:r>
          </w:p>
        </w:tc>
        <w:tc>
          <w:tcPr>
            <w:tcW w:w="167" w:type="pct"/>
            <w:vMerge/>
          </w:tcPr>
          <w:p w14:paraId="5C76E9AD" w14:textId="77777777" w:rsidR="005B5D71" w:rsidRPr="00AB3892" w:rsidRDefault="005B5D71" w:rsidP="005B5D71">
            <w:pPr>
              <w:pStyle w:val="Odstavek"/>
              <w:rPr>
                <w:rFonts w:cs="Arial"/>
                <w:lang w:bidi="ar-SA"/>
              </w:rPr>
            </w:pPr>
          </w:p>
        </w:tc>
        <w:tc>
          <w:tcPr>
            <w:tcW w:w="2483" w:type="pct"/>
          </w:tcPr>
          <w:p w14:paraId="58EF786C" w14:textId="77777777" w:rsidR="005B5D71" w:rsidRPr="00C110B8" w:rsidRDefault="005B5D71" w:rsidP="005B5D71">
            <w:pPr>
              <w:pStyle w:val="len"/>
              <w:rPr>
                <w:rFonts w:cs="Arial"/>
                <w:lang w:val="en-GB" w:bidi="ar-SA"/>
              </w:rPr>
            </w:pPr>
            <w:r w:rsidRPr="00C110B8">
              <w:rPr>
                <w:rFonts w:cs="Arial"/>
                <w:lang w:val="en-GB" w:bidi="ar-SA"/>
              </w:rPr>
              <w:t>Article 178</w:t>
            </w:r>
          </w:p>
        </w:tc>
      </w:tr>
      <w:tr w:rsidR="005B5D71" w:rsidRPr="00136340" w14:paraId="69E99ECC" w14:textId="77777777" w:rsidTr="00794AD7">
        <w:trPr>
          <w:trHeight w:val="20"/>
        </w:trPr>
        <w:tc>
          <w:tcPr>
            <w:tcW w:w="2350" w:type="pct"/>
          </w:tcPr>
          <w:p w14:paraId="6F635B79" w14:textId="77777777" w:rsidR="005B5D71" w:rsidRPr="00E568F9" w:rsidRDefault="005B5D71" w:rsidP="005B5D71">
            <w:pPr>
              <w:pStyle w:val="Odstavek"/>
              <w:rPr>
                <w:rFonts w:cs="Arial"/>
                <w:lang w:bidi="ar-SA"/>
              </w:rPr>
            </w:pPr>
            <w:r w:rsidRPr="00E568F9">
              <w:rPr>
                <w:rFonts w:cs="Arial"/>
                <w:lang w:bidi="ar-SA"/>
              </w:rPr>
              <w:t>Če ni z mednarodno pogodbo drugače določeno, se pošiljajo prošnje domačih sodišč za pravno pomoč tujim sodiščem po diplomatski poti. Prošnje in priloge morajo biti sestavljene v jeziku zaprošene države ali pa mora biti priložen njihov overjen prevod v tem jeziku.</w:t>
            </w:r>
          </w:p>
        </w:tc>
        <w:tc>
          <w:tcPr>
            <w:tcW w:w="167" w:type="pct"/>
            <w:vMerge/>
          </w:tcPr>
          <w:p w14:paraId="51B91895" w14:textId="77777777" w:rsidR="005B5D71" w:rsidRPr="00AB3892" w:rsidRDefault="005B5D71" w:rsidP="005B5D71">
            <w:pPr>
              <w:pStyle w:val="Odstavek"/>
              <w:rPr>
                <w:rFonts w:cs="Arial"/>
                <w:lang w:bidi="ar-SA"/>
              </w:rPr>
            </w:pPr>
          </w:p>
        </w:tc>
        <w:tc>
          <w:tcPr>
            <w:tcW w:w="2483" w:type="pct"/>
          </w:tcPr>
          <w:p w14:paraId="44F0EE0F" w14:textId="03F54636" w:rsidR="005B5D71" w:rsidRPr="00C110B8" w:rsidRDefault="005B5D71" w:rsidP="005B5D71">
            <w:pPr>
              <w:pStyle w:val="Odstavek"/>
              <w:rPr>
                <w:rFonts w:cs="Arial"/>
                <w:lang w:val="en-GB" w:bidi="ar-SA"/>
              </w:rPr>
            </w:pPr>
            <w:r w:rsidRPr="00C110B8">
              <w:rPr>
                <w:rFonts w:cs="Arial"/>
                <w:lang w:val="en-GB" w:bidi="ar-SA"/>
              </w:rPr>
              <w:t xml:space="preserve">Unless otherwise provided by an international agreement, the domestic courts’ requests for legal aid shall be </w:t>
            </w:r>
            <w:r w:rsidRPr="00C110B8">
              <w:rPr>
                <w:lang w:val="en-GB" w:bidi="ar-SA"/>
              </w:rPr>
              <w:t xml:space="preserve">sent </w:t>
            </w:r>
            <w:r w:rsidRPr="00C110B8">
              <w:rPr>
                <w:rFonts w:cs="Arial"/>
                <w:lang w:val="en-GB" w:bidi="ar-SA"/>
              </w:rPr>
              <w:t xml:space="preserve">to foreign courts through diplomatic channels. The request and </w:t>
            </w:r>
            <w:r w:rsidRPr="00C110B8">
              <w:rPr>
                <w:lang w:val="en-GB" w:bidi="ar-SA"/>
              </w:rPr>
              <w:t xml:space="preserve">its </w:t>
            </w:r>
            <w:r w:rsidRPr="00C110B8">
              <w:rPr>
                <w:rFonts w:cs="Arial"/>
                <w:lang w:val="en-GB" w:bidi="ar-SA"/>
              </w:rPr>
              <w:t xml:space="preserve">enclosures </w:t>
            </w:r>
            <w:r w:rsidRPr="00C110B8">
              <w:rPr>
                <w:lang w:val="en-GB" w:bidi="ar-SA"/>
              </w:rPr>
              <w:t>must</w:t>
            </w:r>
            <w:r w:rsidRPr="00C110B8">
              <w:rPr>
                <w:rFonts w:cs="Arial"/>
                <w:lang w:val="en-GB" w:bidi="ar-SA"/>
              </w:rPr>
              <w:t xml:space="preserve"> be in the language </w:t>
            </w:r>
            <w:r w:rsidRPr="00C110B8">
              <w:rPr>
                <w:lang w:val="en-GB" w:bidi="ar-SA"/>
              </w:rPr>
              <w:t xml:space="preserve">of </w:t>
            </w:r>
            <w:r w:rsidRPr="00C110B8">
              <w:rPr>
                <w:rFonts w:cs="Arial"/>
                <w:lang w:val="en-GB" w:bidi="ar-SA"/>
              </w:rPr>
              <w:t>the requested state or a certified translation in</w:t>
            </w:r>
            <w:r w:rsidRPr="00C110B8">
              <w:rPr>
                <w:lang w:val="en-GB"/>
              </w:rPr>
              <w:t>to</w:t>
            </w:r>
            <w:r w:rsidRPr="00C110B8">
              <w:rPr>
                <w:rFonts w:cs="Arial"/>
                <w:lang w:val="en-GB" w:bidi="ar-SA"/>
              </w:rPr>
              <w:t xml:space="preserve"> that language</w:t>
            </w:r>
            <w:r w:rsidRPr="00C110B8">
              <w:rPr>
                <w:lang w:val="en-GB" w:bidi="ar-SA"/>
              </w:rPr>
              <w:t xml:space="preserve"> must be enclosed</w:t>
            </w:r>
            <w:r w:rsidRPr="00C110B8">
              <w:rPr>
                <w:rFonts w:cs="Arial"/>
                <w:lang w:val="en-GB" w:bidi="ar-SA"/>
              </w:rPr>
              <w:t>.</w:t>
            </w:r>
          </w:p>
        </w:tc>
      </w:tr>
      <w:tr w:rsidR="005B5D71" w:rsidRPr="00136340" w14:paraId="6AF73591" w14:textId="77777777" w:rsidTr="00794AD7">
        <w:trPr>
          <w:trHeight w:val="20"/>
        </w:trPr>
        <w:tc>
          <w:tcPr>
            <w:tcW w:w="2350" w:type="pct"/>
          </w:tcPr>
          <w:p w14:paraId="427DE0C9" w14:textId="77777777" w:rsidR="005B5D71" w:rsidRPr="00E568F9" w:rsidRDefault="005B5D71" w:rsidP="005B5D71">
            <w:pPr>
              <w:pStyle w:val="Poglavje"/>
            </w:pPr>
            <w:r w:rsidRPr="00E568F9">
              <w:t>Trinajsto a poglavje</w:t>
            </w:r>
            <w:r w:rsidRPr="00E568F9">
              <w:br/>
              <w:t>IZVRŠEVANJE DENARNIH KAZNI</w:t>
            </w:r>
          </w:p>
        </w:tc>
        <w:tc>
          <w:tcPr>
            <w:tcW w:w="167" w:type="pct"/>
            <w:vMerge/>
          </w:tcPr>
          <w:p w14:paraId="72254F57" w14:textId="77777777" w:rsidR="005B5D71" w:rsidRPr="00AB3892" w:rsidRDefault="005B5D71" w:rsidP="005B5D71">
            <w:pPr>
              <w:pStyle w:val="Odstavek"/>
              <w:rPr>
                <w:rFonts w:cs="Arial"/>
                <w:lang w:bidi="ar-SA"/>
              </w:rPr>
            </w:pPr>
          </w:p>
        </w:tc>
        <w:tc>
          <w:tcPr>
            <w:tcW w:w="2483" w:type="pct"/>
          </w:tcPr>
          <w:p w14:paraId="1C61B205" w14:textId="77777777" w:rsidR="005B5D71" w:rsidRPr="00C110B8" w:rsidRDefault="005B5D71" w:rsidP="005B5D71">
            <w:pPr>
              <w:pStyle w:val="Poglavje"/>
              <w:rPr>
                <w:lang w:val="en-GB"/>
              </w:rPr>
            </w:pPr>
            <w:r w:rsidRPr="00C110B8">
              <w:rPr>
                <w:lang w:val="en-GB"/>
              </w:rPr>
              <w:t>Chapter Thirteen</w:t>
            </w:r>
            <w:r w:rsidRPr="00C110B8">
              <w:rPr>
                <w:lang w:val="en-GB"/>
              </w:rPr>
              <w:br/>
              <w:t>ENFORCEMENT OF FINES</w:t>
            </w:r>
          </w:p>
        </w:tc>
      </w:tr>
      <w:tr w:rsidR="005B5D71" w:rsidRPr="00136340" w14:paraId="77D9CD43" w14:textId="77777777" w:rsidTr="00794AD7">
        <w:trPr>
          <w:trHeight w:val="20"/>
        </w:trPr>
        <w:tc>
          <w:tcPr>
            <w:tcW w:w="2350" w:type="pct"/>
          </w:tcPr>
          <w:p w14:paraId="28CEEE05" w14:textId="77777777" w:rsidR="005B5D71" w:rsidRPr="00E568F9" w:rsidRDefault="005B5D71" w:rsidP="005B5D71">
            <w:pPr>
              <w:pStyle w:val="len"/>
              <w:rPr>
                <w:rFonts w:cs="Arial"/>
                <w:lang w:bidi="ar-SA"/>
              </w:rPr>
            </w:pPr>
            <w:r w:rsidRPr="00E568F9">
              <w:rPr>
                <w:rFonts w:cs="Arial"/>
                <w:lang w:bidi="ar-SA"/>
              </w:rPr>
              <w:t>178.a člen</w:t>
            </w:r>
          </w:p>
        </w:tc>
        <w:tc>
          <w:tcPr>
            <w:tcW w:w="167" w:type="pct"/>
            <w:vMerge/>
          </w:tcPr>
          <w:p w14:paraId="258DF07D" w14:textId="77777777" w:rsidR="005B5D71" w:rsidRPr="00AB3892" w:rsidRDefault="005B5D71" w:rsidP="005B5D71">
            <w:pPr>
              <w:pStyle w:val="Odstavek"/>
              <w:rPr>
                <w:rFonts w:cs="Arial"/>
                <w:lang w:bidi="ar-SA"/>
              </w:rPr>
            </w:pPr>
          </w:p>
        </w:tc>
        <w:tc>
          <w:tcPr>
            <w:tcW w:w="2483" w:type="pct"/>
          </w:tcPr>
          <w:p w14:paraId="514FA780" w14:textId="77777777" w:rsidR="005B5D71" w:rsidRPr="00C110B8" w:rsidRDefault="005B5D71" w:rsidP="005B5D71">
            <w:pPr>
              <w:pStyle w:val="len"/>
              <w:rPr>
                <w:rFonts w:cs="Arial"/>
                <w:lang w:val="en-GB" w:bidi="ar-SA"/>
              </w:rPr>
            </w:pPr>
            <w:r w:rsidRPr="00C110B8">
              <w:rPr>
                <w:rFonts w:cs="Arial"/>
                <w:lang w:val="en-GB" w:bidi="ar-SA"/>
              </w:rPr>
              <w:t>Article 178a</w:t>
            </w:r>
          </w:p>
        </w:tc>
      </w:tr>
      <w:tr w:rsidR="005B5D71" w:rsidRPr="00136340" w14:paraId="43FDAF45" w14:textId="77777777" w:rsidTr="00794AD7">
        <w:trPr>
          <w:trHeight w:val="20"/>
        </w:trPr>
        <w:tc>
          <w:tcPr>
            <w:tcW w:w="2350" w:type="pct"/>
          </w:tcPr>
          <w:p w14:paraId="79A47587" w14:textId="77777777" w:rsidR="005B5D71" w:rsidRPr="00E568F9" w:rsidRDefault="005B5D71" w:rsidP="005B5D71">
            <w:pPr>
              <w:pStyle w:val="Odstavek"/>
              <w:rPr>
                <w:rFonts w:cs="Arial"/>
                <w:lang w:bidi="ar-SA"/>
              </w:rPr>
            </w:pPr>
            <w:r w:rsidRPr="00E568F9">
              <w:rPr>
                <w:rFonts w:cs="Arial"/>
                <w:lang w:bidi="ar-SA"/>
              </w:rPr>
              <w:t>Denarne kazni, ki jih izreče sodišče na podlagi tega zakona, izvrši na predlog sodišča, ki je izreklo kazen, pristojni davčni organ po določbah zakona, ki ureja prisilno izterjavo davkov. Sklep sodišča o izrečeni denarni kazni se šteje za izvršilni naslov.</w:t>
            </w:r>
          </w:p>
        </w:tc>
        <w:tc>
          <w:tcPr>
            <w:tcW w:w="167" w:type="pct"/>
            <w:vMerge/>
          </w:tcPr>
          <w:p w14:paraId="353DB55A" w14:textId="77777777" w:rsidR="005B5D71" w:rsidRPr="00AB3892" w:rsidRDefault="005B5D71" w:rsidP="005B5D71">
            <w:pPr>
              <w:pStyle w:val="Odstavek"/>
              <w:rPr>
                <w:rFonts w:cs="Arial"/>
                <w:lang w:bidi="ar-SA"/>
              </w:rPr>
            </w:pPr>
          </w:p>
        </w:tc>
        <w:tc>
          <w:tcPr>
            <w:tcW w:w="2483" w:type="pct"/>
          </w:tcPr>
          <w:p w14:paraId="1B631A89" w14:textId="77777777" w:rsidR="005B5D71" w:rsidRPr="00C110B8" w:rsidRDefault="005B5D71" w:rsidP="005B5D71">
            <w:pPr>
              <w:pStyle w:val="Odstavek"/>
              <w:rPr>
                <w:rFonts w:cs="Arial"/>
                <w:lang w:val="en-GB" w:bidi="ar-SA"/>
              </w:rPr>
            </w:pPr>
            <w:r w:rsidRPr="00C110B8">
              <w:rPr>
                <w:rFonts w:cs="Arial"/>
                <w:lang w:val="en-GB" w:bidi="ar-SA"/>
              </w:rPr>
              <w:t xml:space="preserve">Fines imposed by a court </w:t>
            </w:r>
            <w:r w:rsidRPr="00C110B8">
              <w:rPr>
                <w:lang w:val="en-GB" w:bidi="ar-SA"/>
              </w:rPr>
              <w:t xml:space="preserve">pursuant to </w:t>
            </w:r>
            <w:r w:rsidRPr="00C110B8">
              <w:rPr>
                <w:rFonts w:cs="Arial"/>
                <w:lang w:val="en-GB" w:bidi="ar-SA"/>
              </w:rPr>
              <w:t>this Act shall be e</w:t>
            </w:r>
            <w:r w:rsidRPr="00C110B8">
              <w:rPr>
                <w:lang w:val="en-GB" w:bidi="ar-SA"/>
              </w:rPr>
              <w:t>nforced</w:t>
            </w:r>
            <w:r w:rsidRPr="00C110B8">
              <w:rPr>
                <w:rFonts w:cs="Arial"/>
                <w:lang w:val="en-GB" w:bidi="ar-SA"/>
              </w:rPr>
              <w:t xml:space="preserve"> </w:t>
            </w:r>
            <w:r w:rsidRPr="00C110B8">
              <w:rPr>
                <w:lang w:val="en-GB" w:bidi="ar-SA"/>
              </w:rPr>
              <w:t xml:space="preserve">on a motion of the court which imposed the fine </w:t>
            </w:r>
            <w:r w:rsidRPr="00C110B8">
              <w:rPr>
                <w:rFonts w:cs="Arial"/>
                <w:lang w:val="en-GB" w:bidi="ar-SA"/>
              </w:rPr>
              <w:t xml:space="preserve">by the competent tax authority in </w:t>
            </w:r>
            <w:r w:rsidRPr="00C110B8">
              <w:rPr>
                <w:lang w:val="en-GB" w:bidi="ar-SA"/>
              </w:rPr>
              <w:t xml:space="preserve">accordance </w:t>
            </w:r>
            <w:r w:rsidRPr="00C110B8">
              <w:rPr>
                <w:rFonts w:cs="Arial"/>
                <w:lang w:val="en-GB" w:bidi="ar-SA"/>
              </w:rPr>
              <w:t xml:space="preserve">with </w:t>
            </w:r>
            <w:r w:rsidRPr="00C110B8">
              <w:rPr>
                <w:lang w:val="en-GB" w:bidi="ar-SA"/>
              </w:rPr>
              <w:t xml:space="preserve">the </w:t>
            </w:r>
            <w:r w:rsidRPr="00C110B8">
              <w:rPr>
                <w:rFonts w:cs="Arial"/>
                <w:lang w:val="en-GB" w:bidi="ar-SA"/>
              </w:rPr>
              <w:t xml:space="preserve">provisions </w:t>
            </w:r>
            <w:r w:rsidRPr="00C110B8">
              <w:rPr>
                <w:lang w:val="en-GB" w:bidi="ar-SA"/>
              </w:rPr>
              <w:t xml:space="preserve">of the Act </w:t>
            </w:r>
            <w:r w:rsidRPr="00C110B8">
              <w:rPr>
                <w:rFonts w:cs="Arial"/>
                <w:lang w:val="en-GB" w:bidi="ar-SA"/>
              </w:rPr>
              <w:t xml:space="preserve">governing </w:t>
            </w:r>
            <w:r w:rsidRPr="00C110B8">
              <w:rPr>
                <w:lang w:val="en-GB" w:bidi="ar-SA"/>
              </w:rPr>
              <w:t>enforcement of taxes</w:t>
            </w:r>
            <w:r w:rsidRPr="00C110B8">
              <w:rPr>
                <w:rFonts w:cs="Arial"/>
                <w:lang w:val="en-GB" w:bidi="ar-SA"/>
              </w:rPr>
              <w:t xml:space="preserve">. The </w:t>
            </w:r>
            <w:r w:rsidRPr="00C110B8">
              <w:rPr>
                <w:lang w:val="en-GB" w:bidi="ar-SA"/>
              </w:rPr>
              <w:t xml:space="preserve">order of the </w:t>
            </w:r>
            <w:r w:rsidRPr="00C110B8">
              <w:rPr>
                <w:rFonts w:cs="Arial"/>
                <w:lang w:val="en-GB" w:bidi="ar-SA"/>
              </w:rPr>
              <w:t xml:space="preserve">court imposing </w:t>
            </w:r>
            <w:r w:rsidRPr="00C110B8">
              <w:rPr>
                <w:lang w:val="en-GB" w:bidi="ar-SA"/>
              </w:rPr>
              <w:t>the</w:t>
            </w:r>
            <w:r w:rsidRPr="00C110B8">
              <w:rPr>
                <w:rFonts w:cs="Arial"/>
                <w:lang w:val="en-GB" w:bidi="ar-SA"/>
              </w:rPr>
              <w:t xml:space="preserve"> fine shall be deemed to be an enforceable instrument.</w:t>
            </w:r>
          </w:p>
        </w:tc>
      </w:tr>
      <w:tr w:rsidR="005B5D71" w:rsidRPr="00136340" w14:paraId="1579CF19" w14:textId="77777777" w:rsidTr="00794AD7">
        <w:trPr>
          <w:trHeight w:val="20"/>
        </w:trPr>
        <w:tc>
          <w:tcPr>
            <w:tcW w:w="2350" w:type="pct"/>
          </w:tcPr>
          <w:p w14:paraId="7639B810" w14:textId="77777777" w:rsidR="005B5D71" w:rsidRPr="00E568F9" w:rsidRDefault="005B5D71" w:rsidP="005B5D71">
            <w:pPr>
              <w:pStyle w:val="Del"/>
              <w:rPr>
                <w:rFonts w:cs="Arial"/>
                <w:lang w:bidi="ar-SA"/>
              </w:rPr>
            </w:pPr>
            <w:r w:rsidRPr="00E568F9">
              <w:rPr>
                <w:rFonts w:cs="Arial"/>
                <w:lang w:bidi="ar-SA"/>
              </w:rPr>
              <w:t>Drugi del</w:t>
            </w:r>
            <w:r w:rsidRPr="00E568F9">
              <w:rPr>
                <w:rFonts w:cs="Arial"/>
                <w:lang w:bidi="ar-SA"/>
              </w:rPr>
              <w:br/>
              <w:t>POTEK POSTOPKA</w:t>
            </w:r>
          </w:p>
        </w:tc>
        <w:tc>
          <w:tcPr>
            <w:tcW w:w="167" w:type="pct"/>
            <w:vMerge/>
          </w:tcPr>
          <w:p w14:paraId="1F574164" w14:textId="77777777" w:rsidR="005B5D71" w:rsidRPr="00AB3892" w:rsidRDefault="005B5D71" w:rsidP="005B5D71">
            <w:pPr>
              <w:pStyle w:val="Odstavek"/>
              <w:rPr>
                <w:rFonts w:cs="Arial"/>
                <w:lang w:bidi="ar-SA"/>
              </w:rPr>
            </w:pPr>
          </w:p>
        </w:tc>
        <w:tc>
          <w:tcPr>
            <w:tcW w:w="2483" w:type="pct"/>
          </w:tcPr>
          <w:p w14:paraId="71744B4D" w14:textId="77777777" w:rsidR="005B5D71" w:rsidRPr="00C110B8" w:rsidRDefault="005B5D71" w:rsidP="005B5D71">
            <w:pPr>
              <w:pStyle w:val="Del"/>
              <w:rPr>
                <w:rFonts w:cs="Arial"/>
                <w:lang w:val="en-GB" w:bidi="ar-SA"/>
              </w:rPr>
            </w:pPr>
            <w:r w:rsidRPr="00C110B8">
              <w:rPr>
                <w:rFonts w:cs="Arial"/>
                <w:lang w:val="en-GB" w:bidi="ar-SA"/>
              </w:rPr>
              <w:t>Part Two</w:t>
            </w:r>
            <w:r w:rsidRPr="00C110B8">
              <w:rPr>
                <w:rFonts w:cs="Arial"/>
                <w:lang w:val="en-GB" w:bidi="ar-SA"/>
              </w:rPr>
              <w:br/>
              <w:t>COURSE OF PROCE</w:t>
            </w:r>
            <w:r w:rsidRPr="00C110B8">
              <w:rPr>
                <w:lang w:val="en-GB" w:bidi="ar-SA"/>
              </w:rPr>
              <w:t>E</w:t>
            </w:r>
            <w:r w:rsidRPr="00C110B8">
              <w:rPr>
                <w:rFonts w:cs="Arial"/>
                <w:lang w:val="en-GB" w:bidi="ar-SA"/>
              </w:rPr>
              <w:t>D</w:t>
            </w:r>
            <w:r w:rsidRPr="00C110B8">
              <w:rPr>
                <w:lang w:val="en-GB" w:bidi="ar-SA"/>
              </w:rPr>
              <w:t>INGS</w:t>
            </w:r>
          </w:p>
        </w:tc>
      </w:tr>
      <w:tr w:rsidR="005B5D71" w:rsidRPr="00136340" w14:paraId="2F137DBC" w14:textId="77777777" w:rsidTr="00794AD7">
        <w:trPr>
          <w:trHeight w:val="20"/>
        </w:trPr>
        <w:tc>
          <w:tcPr>
            <w:tcW w:w="2350" w:type="pct"/>
          </w:tcPr>
          <w:p w14:paraId="7D0AAAF3" w14:textId="77777777" w:rsidR="005B5D71" w:rsidRPr="00E568F9" w:rsidRDefault="005B5D71" w:rsidP="005B5D71">
            <w:pPr>
              <w:pStyle w:val="Oddelek"/>
              <w:rPr>
                <w:rFonts w:cs="Arial"/>
                <w:lang w:bidi="ar-SA"/>
              </w:rPr>
            </w:pPr>
            <w:r w:rsidRPr="00E568F9">
              <w:rPr>
                <w:rFonts w:cs="Arial"/>
                <w:lang w:bidi="ar-SA"/>
              </w:rPr>
              <w:t>A) Postopek pred sodiščem prve stopnje</w:t>
            </w:r>
          </w:p>
        </w:tc>
        <w:tc>
          <w:tcPr>
            <w:tcW w:w="167" w:type="pct"/>
            <w:vMerge/>
          </w:tcPr>
          <w:p w14:paraId="1D4D2750" w14:textId="77777777" w:rsidR="005B5D71" w:rsidRPr="00AB3892" w:rsidRDefault="005B5D71" w:rsidP="005B5D71">
            <w:pPr>
              <w:pStyle w:val="Odstavek"/>
              <w:rPr>
                <w:rFonts w:cs="Arial"/>
                <w:lang w:bidi="ar-SA"/>
              </w:rPr>
            </w:pPr>
          </w:p>
        </w:tc>
        <w:tc>
          <w:tcPr>
            <w:tcW w:w="2483" w:type="pct"/>
          </w:tcPr>
          <w:p w14:paraId="33E9E56E" w14:textId="306453F3" w:rsidR="005B5D71" w:rsidRPr="00C110B8" w:rsidRDefault="005B5D71" w:rsidP="005B5D71">
            <w:pPr>
              <w:pStyle w:val="Oddelek"/>
              <w:rPr>
                <w:rFonts w:cs="Arial"/>
                <w:lang w:val="en-GB" w:bidi="ar-SA"/>
              </w:rPr>
            </w:pPr>
            <w:r w:rsidRPr="00C110B8">
              <w:rPr>
                <w:rFonts w:cs="Arial"/>
                <w:lang w:val="en-GB" w:bidi="ar-SA"/>
              </w:rPr>
              <w:t>A) Proce</w:t>
            </w:r>
            <w:r w:rsidRPr="00C110B8">
              <w:rPr>
                <w:lang w:val="en-GB" w:bidi="ar-SA"/>
              </w:rPr>
              <w:t>e</w:t>
            </w:r>
            <w:r w:rsidRPr="00C110B8">
              <w:rPr>
                <w:rFonts w:cs="Arial"/>
                <w:lang w:val="en-GB" w:bidi="ar-SA"/>
              </w:rPr>
              <w:t>d</w:t>
            </w:r>
            <w:r w:rsidRPr="00C110B8">
              <w:rPr>
                <w:lang w:val="en-GB" w:bidi="ar-SA"/>
              </w:rPr>
              <w:t>ings</w:t>
            </w:r>
            <w:r w:rsidRPr="00C110B8">
              <w:rPr>
                <w:rFonts w:cs="Arial"/>
                <w:lang w:val="en-GB" w:bidi="ar-SA"/>
              </w:rPr>
              <w:t xml:space="preserve"> </w:t>
            </w:r>
            <w:r w:rsidRPr="00C110B8">
              <w:rPr>
                <w:lang w:val="en-GB" w:bidi="ar-SA"/>
              </w:rPr>
              <w:t>b</w:t>
            </w:r>
            <w:r w:rsidRPr="00C110B8">
              <w:rPr>
                <w:rFonts w:cs="Arial"/>
                <w:lang w:val="en-GB" w:bidi="ar-SA"/>
              </w:rPr>
              <w:t xml:space="preserve">efore </w:t>
            </w:r>
            <w:r w:rsidRPr="00C110B8">
              <w:rPr>
                <w:lang w:val="en-GB" w:bidi="ar-SA"/>
              </w:rPr>
              <w:t>f</w:t>
            </w:r>
            <w:r w:rsidRPr="00C110B8">
              <w:rPr>
                <w:rFonts w:cs="Arial"/>
                <w:lang w:val="en-GB" w:bidi="ar-SA"/>
              </w:rPr>
              <w:t>irst</w:t>
            </w:r>
            <w:r w:rsidRPr="00C110B8">
              <w:rPr>
                <w:lang w:val="en-GB"/>
              </w:rPr>
              <w:t>-</w:t>
            </w:r>
            <w:r w:rsidRPr="00C110B8">
              <w:rPr>
                <w:lang w:val="en-GB" w:bidi="ar-SA"/>
              </w:rPr>
              <w:t>i</w:t>
            </w:r>
            <w:r w:rsidRPr="00C110B8">
              <w:rPr>
                <w:rFonts w:cs="Arial"/>
                <w:lang w:val="en-GB" w:bidi="ar-SA"/>
              </w:rPr>
              <w:t>nstance</w:t>
            </w:r>
            <w:r w:rsidRPr="00C110B8">
              <w:rPr>
                <w:lang w:val="en-GB" w:bidi="ar-SA"/>
              </w:rPr>
              <w:t xml:space="preserve"> courts</w:t>
            </w:r>
          </w:p>
        </w:tc>
      </w:tr>
      <w:tr w:rsidR="005B5D71" w:rsidRPr="00136340" w14:paraId="409C0B6A" w14:textId="77777777" w:rsidTr="00794AD7">
        <w:trPr>
          <w:trHeight w:val="20"/>
        </w:trPr>
        <w:tc>
          <w:tcPr>
            <w:tcW w:w="2350" w:type="pct"/>
          </w:tcPr>
          <w:p w14:paraId="19CB67CC" w14:textId="77777777" w:rsidR="005B5D71" w:rsidRPr="00E568F9" w:rsidRDefault="005B5D71" w:rsidP="005B5D71">
            <w:pPr>
              <w:pStyle w:val="Poglavje"/>
            </w:pPr>
            <w:r w:rsidRPr="00E568F9">
              <w:t>Štirinajsto poglavje</w:t>
            </w:r>
            <w:r w:rsidRPr="00E568F9">
              <w:br/>
            </w:r>
            <w:r w:rsidRPr="00E568F9">
              <w:lastRenderedPageBreak/>
              <w:t>TOŽBA</w:t>
            </w:r>
          </w:p>
        </w:tc>
        <w:tc>
          <w:tcPr>
            <w:tcW w:w="167" w:type="pct"/>
            <w:vMerge/>
          </w:tcPr>
          <w:p w14:paraId="2B59B010" w14:textId="77777777" w:rsidR="005B5D71" w:rsidRPr="00AB3892" w:rsidRDefault="005B5D71" w:rsidP="005B5D71">
            <w:pPr>
              <w:pStyle w:val="Odstavek"/>
              <w:rPr>
                <w:rFonts w:cs="Arial"/>
                <w:lang w:bidi="ar-SA"/>
              </w:rPr>
            </w:pPr>
          </w:p>
        </w:tc>
        <w:tc>
          <w:tcPr>
            <w:tcW w:w="2483" w:type="pct"/>
          </w:tcPr>
          <w:p w14:paraId="2AC41D12" w14:textId="77777777" w:rsidR="005B5D71" w:rsidRPr="00C110B8" w:rsidRDefault="005B5D71" w:rsidP="005B5D71">
            <w:pPr>
              <w:pStyle w:val="Poglavje"/>
              <w:rPr>
                <w:lang w:val="en-GB"/>
              </w:rPr>
            </w:pPr>
            <w:r w:rsidRPr="00C110B8">
              <w:rPr>
                <w:lang w:val="en-GB"/>
              </w:rPr>
              <w:t>Chapter Fourteen</w:t>
            </w:r>
            <w:r w:rsidRPr="00C110B8">
              <w:rPr>
                <w:lang w:val="en-GB"/>
              </w:rPr>
              <w:br/>
            </w:r>
            <w:r w:rsidRPr="00C110B8">
              <w:rPr>
                <w:lang w:val="en-GB"/>
              </w:rPr>
              <w:lastRenderedPageBreak/>
              <w:t>ACTIONS</w:t>
            </w:r>
          </w:p>
        </w:tc>
      </w:tr>
      <w:tr w:rsidR="005B5D71" w:rsidRPr="00136340" w14:paraId="2F6BE5D0" w14:textId="77777777" w:rsidTr="00794AD7">
        <w:trPr>
          <w:trHeight w:val="20"/>
        </w:trPr>
        <w:tc>
          <w:tcPr>
            <w:tcW w:w="2350" w:type="pct"/>
          </w:tcPr>
          <w:p w14:paraId="3D6EAD1C" w14:textId="77777777" w:rsidR="005B5D71" w:rsidRPr="00E568F9" w:rsidRDefault="005B5D71" w:rsidP="005B5D71">
            <w:pPr>
              <w:pStyle w:val="len"/>
              <w:rPr>
                <w:rFonts w:cs="Arial"/>
                <w:lang w:bidi="ar-SA"/>
              </w:rPr>
            </w:pPr>
            <w:r w:rsidRPr="00E568F9">
              <w:rPr>
                <w:rFonts w:cs="Arial"/>
                <w:lang w:bidi="ar-SA"/>
              </w:rPr>
              <w:lastRenderedPageBreak/>
              <w:t>179. člen</w:t>
            </w:r>
          </w:p>
        </w:tc>
        <w:tc>
          <w:tcPr>
            <w:tcW w:w="167" w:type="pct"/>
            <w:vMerge/>
          </w:tcPr>
          <w:p w14:paraId="59F3EF93" w14:textId="77777777" w:rsidR="005B5D71" w:rsidRPr="00AB3892" w:rsidRDefault="005B5D71" w:rsidP="005B5D71">
            <w:pPr>
              <w:pStyle w:val="Odstavek"/>
              <w:rPr>
                <w:rFonts w:cs="Arial"/>
                <w:lang w:bidi="ar-SA"/>
              </w:rPr>
            </w:pPr>
          </w:p>
        </w:tc>
        <w:tc>
          <w:tcPr>
            <w:tcW w:w="2483" w:type="pct"/>
          </w:tcPr>
          <w:p w14:paraId="7E3AC386" w14:textId="77777777" w:rsidR="005B5D71" w:rsidRPr="00C110B8" w:rsidRDefault="005B5D71" w:rsidP="005B5D71">
            <w:pPr>
              <w:pStyle w:val="len"/>
              <w:rPr>
                <w:rFonts w:cs="Arial"/>
                <w:lang w:val="en-GB" w:bidi="ar-SA"/>
              </w:rPr>
            </w:pPr>
            <w:r w:rsidRPr="00C110B8">
              <w:rPr>
                <w:rFonts w:cs="Arial"/>
                <w:lang w:val="en-GB" w:bidi="ar-SA"/>
              </w:rPr>
              <w:t>Article 179</w:t>
            </w:r>
          </w:p>
        </w:tc>
      </w:tr>
      <w:tr w:rsidR="005B5D71" w:rsidRPr="00136340" w14:paraId="4E4C4BB9" w14:textId="77777777" w:rsidTr="00794AD7">
        <w:trPr>
          <w:trHeight w:val="20"/>
        </w:trPr>
        <w:tc>
          <w:tcPr>
            <w:tcW w:w="2350" w:type="pct"/>
          </w:tcPr>
          <w:p w14:paraId="595C3966" w14:textId="77777777" w:rsidR="005B5D71" w:rsidRPr="00E568F9" w:rsidRDefault="005B5D71" w:rsidP="005B5D71">
            <w:pPr>
              <w:pStyle w:val="Odstavek"/>
              <w:rPr>
                <w:rFonts w:cs="Arial"/>
                <w:lang w:bidi="ar-SA"/>
              </w:rPr>
            </w:pPr>
            <w:r w:rsidRPr="00E568F9">
              <w:rPr>
                <w:rFonts w:cs="Arial"/>
                <w:lang w:bidi="ar-SA"/>
              </w:rPr>
              <w:t>Pravdni postopek se začne s tožbo.</w:t>
            </w:r>
          </w:p>
        </w:tc>
        <w:tc>
          <w:tcPr>
            <w:tcW w:w="167" w:type="pct"/>
            <w:vMerge/>
          </w:tcPr>
          <w:p w14:paraId="4212D9EB" w14:textId="77777777" w:rsidR="005B5D71" w:rsidRPr="00AB3892" w:rsidRDefault="005B5D71" w:rsidP="005B5D71">
            <w:pPr>
              <w:pStyle w:val="Odstavek"/>
              <w:rPr>
                <w:rFonts w:cs="Arial"/>
                <w:lang w:bidi="ar-SA"/>
              </w:rPr>
            </w:pPr>
          </w:p>
        </w:tc>
        <w:tc>
          <w:tcPr>
            <w:tcW w:w="2483" w:type="pct"/>
          </w:tcPr>
          <w:p w14:paraId="683EDA5F" w14:textId="77777777" w:rsidR="005B5D71" w:rsidRPr="00C110B8" w:rsidRDefault="005B5D71" w:rsidP="005B5D71">
            <w:pPr>
              <w:pStyle w:val="Odstavek"/>
              <w:rPr>
                <w:rFonts w:cs="Arial"/>
                <w:lang w:val="en-GB" w:bidi="ar-SA"/>
              </w:rPr>
            </w:pPr>
            <w:r w:rsidRPr="00C110B8">
              <w:rPr>
                <w:lang w:val="en-GB" w:bidi="ar-SA"/>
              </w:rPr>
              <w:t>C</w:t>
            </w:r>
            <w:r w:rsidRPr="00C110B8">
              <w:rPr>
                <w:rFonts w:cs="Arial"/>
                <w:lang w:val="en-GB" w:bidi="ar-SA"/>
              </w:rPr>
              <w:t>ivil proce</w:t>
            </w:r>
            <w:r w:rsidRPr="00C110B8">
              <w:rPr>
                <w:lang w:val="en-GB" w:bidi="ar-SA"/>
              </w:rPr>
              <w:t>edings</w:t>
            </w:r>
            <w:r w:rsidRPr="00C110B8">
              <w:rPr>
                <w:rFonts w:cs="Arial"/>
                <w:lang w:val="en-GB" w:bidi="ar-SA"/>
              </w:rPr>
              <w:t xml:space="preserve"> shall be in</w:t>
            </w:r>
            <w:r w:rsidRPr="00C110B8">
              <w:rPr>
                <w:lang w:val="en-GB" w:bidi="ar-SA"/>
              </w:rPr>
              <w:t>stituted</w:t>
            </w:r>
            <w:r w:rsidRPr="00C110B8">
              <w:rPr>
                <w:rFonts w:cs="Arial"/>
                <w:lang w:val="en-GB" w:bidi="ar-SA"/>
              </w:rPr>
              <w:t xml:space="preserve"> </w:t>
            </w:r>
            <w:r w:rsidRPr="00C110B8">
              <w:rPr>
                <w:lang w:val="en-GB" w:bidi="ar-SA"/>
              </w:rPr>
              <w:t xml:space="preserve">by </w:t>
            </w:r>
            <w:r w:rsidRPr="00C110B8">
              <w:rPr>
                <w:rFonts w:cs="Arial"/>
                <w:lang w:val="en-GB" w:bidi="ar-SA"/>
              </w:rPr>
              <w:t>action</w:t>
            </w:r>
            <w:r w:rsidRPr="00C110B8">
              <w:rPr>
                <w:lang w:val="en-GB" w:bidi="ar-SA"/>
              </w:rPr>
              <w:t>s.</w:t>
            </w:r>
          </w:p>
        </w:tc>
      </w:tr>
      <w:tr w:rsidR="005B5D71" w:rsidRPr="00136340" w14:paraId="103D71C8" w14:textId="77777777" w:rsidTr="00794AD7">
        <w:trPr>
          <w:trHeight w:val="20"/>
        </w:trPr>
        <w:tc>
          <w:tcPr>
            <w:tcW w:w="2350" w:type="pct"/>
          </w:tcPr>
          <w:p w14:paraId="6001D08C" w14:textId="77777777" w:rsidR="005B5D71" w:rsidRPr="00E568F9" w:rsidRDefault="005B5D71" w:rsidP="005B5D71">
            <w:pPr>
              <w:pStyle w:val="Odsek"/>
            </w:pPr>
            <w:r w:rsidRPr="00E568F9">
              <w:t>Vsebina tožbe</w:t>
            </w:r>
          </w:p>
        </w:tc>
        <w:tc>
          <w:tcPr>
            <w:tcW w:w="167" w:type="pct"/>
            <w:vMerge/>
          </w:tcPr>
          <w:p w14:paraId="40AA6A9E" w14:textId="77777777" w:rsidR="005B5D71" w:rsidRPr="00AB3892" w:rsidRDefault="005B5D71" w:rsidP="005B5D71">
            <w:pPr>
              <w:pStyle w:val="Odstavek"/>
              <w:rPr>
                <w:rFonts w:cs="Arial"/>
                <w:lang w:bidi="ar-SA"/>
              </w:rPr>
            </w:pPr>
          </w:p>
        </w:tc>
        <w:tc>
          <w:tcPr>
            <w:tcW w:w="2483" w:type="pct"/>
          </w:tcPr>
          <w:p w14:paraId="64C90E7B" w14:textId="77777777" w:rsidR="005B5D71" w:rsidRPr="00C110B8" w:rsidRDefault="005B5D71" w:rsidP="005B5D71">
            <w:pPr>
              <w:pStyle w:val="Odsek"/>
              <w:rPr>
                <w:lang w:val="en-GB"/>
              </w:rPr>
            </w:pPr>
            <w:r w:rsidRPr="00C110B8">
              <w:rPr>
                <w:lang w:val="en-GB"/>
              </w:rPr>
              <w:t>The content of actions</w:t>
            </w:r>
          </w:p>
        </w:tc>
      </w:tr>
      <w:tr w:rsidR="005B5D71" w:rsidRPr="00136340" w14:paraId="5EAE99ED" w14:textId="77777777" w:rsidTr="00794AD7">
        <w:trPr>
          <w:trHeight w:val="20"/>
        </w:trPr>
        <w:tc>
          <w:tcPr>
            <w:tcW w:w="2350" w:type="pct"/>
          </w:tcPr>
          <w:p w14:paraId="2042CB1E" w14:textId="77777777" w:rsidR="005B5D71" w:rsidRPr="00E568F9" w:rsidRDefault="005B5D71" w:rsidP="005B5D71">
            <w:pPr>
              <w:pStyle w:val="len"/>
              <w:rPr>
                <w:rFonts w:cs="Arial"/>
                <w:lang w:bidi="ar-SA"/>
              </w:rPr>
            </w:pPr>
            <w:r w:rsidRPr="00E568F9">
              <w:rPr>
                <w:rFonts w:cs="Arial"/>
                <w:lang w:bidi="ar-SA"/>
              </w:rPr>
              <w:t>180. člen</w:t>
            </w:r>
          </w:p>
        </w:tc>
        <w:tc>
          <w:tcPr>
            <w:tcW w:w="167" w:type="pct"/>
            <w:vMerge/>
          </w:tcPr>
          <w:p w14:paraId="3D76FFFC" w14:textId="77777777" w:rsidR="005B5D71" w:rsidRPr="00AB3892" w:rsidRDefault="005B5D71" w:rsidP="005B5D71">
            <w:pPr>
              <w:pStyle w:val="Odstavek"/>
              <w:rPr>
                <w:rFonts w:cs="Arial"/>
                <w:lang w:bidi="ar-SA"/>
              </w:rPr>
            </w:pPr>
          </w:p>
        </w:tc>
        <w:tc>
          <w:tcPr>
            <w:tcW w:w="2483" w:type="pct"/>
          </w:tcPr>
          <w:p w14:paraId="19474855" w14:textId="77777777" w:rsidR="005B5D71" w:rsidRPr="00C110B8" w:rsidRDefault="005B5D71" w:rsidP="005B5D71">
            <w:pPr>
              <w:pStyle w:val="len"/>
              <w:rPr>
                <w:rFonts w:cs="Arial"/>
                <w:lang w:val="en-GB" w:bidi="ar-SA"/>
              </w:rPr>
            </w:pPr>
            <w:r w:rsidRPr="00C110B8">
              <w:rPr>
                <w:rFonts w:cs="Arial"/>
                <w:lang w:val="en-GB" w:bidi="ar-SA"/>
              </w:rPr>
              <w:t>Article 180</w:t>
            </w:r>
          </w:p>
        </w:tc>
      </w:tr>
      <w:tr w:rsidR="005B5D71" w:rsidRPr="00136340" w14:paraId="7842B87A" w14:textId="77777777" w:rsidTr="00794AD7">
        <w:trPr>
          <w:trHeight w:val="20"/>
        </w:trPr>
        <w:tc>
          <w:tcPr>
            <w:tcW w:w="2350" w:type="pct"/>
          </w:tcPr>
          <w:p w14:paraId="6B540A03" w14:textId="77777777" w:rsidR="005B5D71" w:rsidRPr="00E568F9" w:rsidRDefault="005B5D71" w:rsidP="005B5D71">
            <w:pPr>
              <w:pStyle w:val="Odstavek"/>
              <w:rPr>
                <w:rFonts w:cs="Arial"/>
                <w:lang w:bidi="ar-SA"/>
              </w:rPr>
            </w:pPr>
            <w:r w:rsidRPr="00E568F9">
              <w:rPr>
                <w:rFonts w:cs="Arial"/>
                <w:lang w:bidi="ar-SA"/>
              </w:rPr>
              <w:t>Tožba mora obsegati določen zahtevek glede glavne stvari in stranskih terjatev, dejstva, na katera tožnik opira zahtevek, dokaze, s katerimi se ta dejstva ugotavljajo, druge podatke, ki jih mora imeti vsaka vloga (105. člen), in identifikacijske podatke strank iz 180.a člena tega zakona, pri čemer, če je tožena stranka fizična oseba, ni treba, da tožba vsebuje podatek iz 2. točke prvega odstavka 180.a člena tega zakona. Ta podatek pridobi sodišče po uradni dolžnosti iz centralnega registra prebivalstva oziroma davčnega registra, če lahko toženo stranko nedvoumno identificira na podlagi drugih identifikacijskih podatkov iz prvega odstavka 180.a člena tega zakona, navedenih v tožbi. Če to ni mogoče, stranko pozove, da podatek iz 2. točke prvega odstavka 180.a člena tega zakona pridobi od upravljalca teh podatkov, če je to mogoče.</w:t>
            </w:r>
          </w:p>
        </w:tc>
        <w:tc>
          <w:tcPr>
            <w:tcW w:w="167" w:type="pct"/>
            <w:vMerge/>
          </w:tcPr>
          <w:p w14:paraId="12110B08" w14:textId="77777777" w:rsidR="005B5D71" w:rsidRPr="00AB3892" w:rsidRDefault="005B5D71" w:rsidP="005B5D71">
            <w:pPr>
              <w:pStyle w:val="Odstavek"/>
              <w:rPr>
                <w:rFonts w:cs="Arial"/>
                <w:lang w:bidi="ar-SA"/>
              </w:rPr>
            </w:pPr>
          </w:p>
        </w:tc>
        <w:tc>
          <w:tcPr>
            <w:tcW w:w="2483" w:type="pct"/>
          </w:tcPr>
          <w:p w14:paraId="32E0E1C9" w14:textId="36D5B4A1" w:rsidR="005B5D71" w:rsidRPr="00C110B8" w:rsidRDefault="005B5D71" w:rsidP="00F855F5">
            <w:pPr>
              <w:pStyle w:val="Odstavek"/>
              <w:rPr>
                <w:rFonts w:cs="Arial"/>
                <w:lang w:val="en-GB" w:bidi="ar-SA"/>
              </w:rPr>
            </w:pPr>
            <w:r w:rsidRPr="00C110B8">
              <w:rPr>
                <w:lang w:val="en-GB" w:bidi="ar-SA"/>
              </w:rPr>
              <w:t xml:space="preserve">An </w:t>
            </w:r>
            <w:r w:rsidRPr="00C110B8">
              <w:rPr>
                <w:rFonts w:cs="Arial"/>
                <w:lang w:val="en-GB" w:bidi="ar-SA"/>
              </w:rPr>
              <w:t xml:space="preserve">action </w:t>
            </w:r>
            <w:r w:rsidRPr="00C110B8">
              <w:rPr>
                <w:lang w:val="en-GB" w:bidi="ar-SA"/>
              </w:rPr>
              <w:t>must</w:t>
            </w:r>
            <w:r w:rsidRPr="00C110B8">
              <w:rPr>
                <w:rFonts w:cs="Arial"/>
                <w:lang w:val="en-GB" w:bidi="ar-SA"/>
              </w:rPr>
              <w:t xml:space="preserve"> contain a specifi</w:t>
            </w:r>
            <w:r w:rsidRPr="00C110B8">
              <w:rPr>
                <w:lang w:val="en-GB" w:bidi="ar-SA"/>
              </w:rPr>
              <w:t>c</w:t>
            </w:r>
            <w:r w:rsidRPr="00C110B8">
              <w:rPr>
                <w:rFonts w:cs="Arial"/>
                <w:lang w:val="en-GB" w:bidi="ar-SA"/>
              </w:rPr>
              <w:t xml:space="preserve"> </w:t>
            </w:r>
            <w:r w:rsidRPr="00C110B8">
              <w:rPr>
                <w:lang w:val="en-GB" w:bidi="ar-SA"/>
              </w:rPr>
              <w:t>claim regarding the merits and</w:t>
            </w:r>
            <w:r w:rsidRPr="00C110B8">
              <w:rPr>
                <w:rFonts w:cs="Arial"/>
                <w:lang w:val="en-GB" w:bidi="ar-SA"/>
              </w:rPr>
              <w:t xml:space="preserve"> lateral claims, the facts </w:t>
            </w:r>
            <w:r w:rsidRPr="00C110B8">
              <w:rPr>
                <w:lang w:val="en-GB" w:bidi="ar-SA"/>
              </w:rPr>
              <w:t xml:space="preserve">on which the plaintiff bases </w:t>
            </w:r>
            <w:r w:rsidRPr="00C110B8">
              <w:rPr>
                <w:rFonts w:cs="Arial"/>
                <w:lang w:val="en-GB" w:bidi="ar-SA"/>
              </w:rPr>
              <w:t xml:space="preserve">the claim, evidence </w:t>
            </w:r>
            <w:r w:rsidRPr="00C110B8">
              <w:rPr>
                <w:lang w:val="en-GB" w:bidi="ar-SA"/>
              </w:rPr>
              <w:t xml:space="preserve">to support </w:t>
            </w:r>
            <w:r w:rsidRPr="00C110B8">
              <w:rPr>
                <w:rFonts w:cs="Arial"/>
                <w:lang w:val="en-GB" w:bidi="ar-SA"/>
              </w:rPr>
              <w:t>these facts</w:t>
            </w:r>
            <w:r w:rsidRPr="00C110B8">
              <w:rPr>
                <w:lang w:val="en-GB" w:bidi="ar-SA"/>
              </w:rPr>
              <w:t xml:space="preserve"> and other information which must be enclosed with every submission (Article 105), and the identification data of the parties referred to in Article 180a of this Act, whereby, if the defendant is a natural person, the action does not need to contain the information referred to in point 2 of paragraph one of Article 180a of this Act. This information shall be obtained by the court </w:t>
            </w:r>
            <w:r w:rsidRPr="00C110B8">
              <w:rPr>
                <w:i/>
                <w:lang w:val="en-GB" w:bidi="ar-SA"/>
              </w:rPr>
              <w:t>ex officio</w:t>
            </w:r>
            <w:r w:rsidRPr="00C110B8">
              <w:rPr>
                <w:lang w:val="en-GB" w:bidi="ar-SA"/>
              </w:rPr>
              <w:t xml:space="preserve"> from the Central Population Register or the Tax Register if the defendant can be unequivocally identified on the basis of other identification data referred to in paragraph one of Article 180a of this Act</w:t>
            </w:r>
            <w:r w:rsidR="00F855F5" w:rsidRPr="00C110B8">
              <w:rPr>
                <w:lang w:val="en-GB" w:bidi="ar-SA"/>
              </w:rPr>
              <w:t xml:space="preserve"> that are</w:t>
            </w:r>
            <w:r w:rsidRPr="00C110B8">
              <w:rPr>
                <w:lang w:val="en-GB" w:bidi="ar-SA"/>
              </w:rPr>
              <w:t xml:space="preserve"> stated in the action. If this is not possible, the party shall be invited to obtain the information referred to in point 2 of paragraph one of Article 180a of this Act from the manager of these data if </w:t>
            </w:r>
            <w:r w:rsidRPr="00C110B8">
              <w:rPr>
                <w:lang w:val="en-GB"/>
              </w:rPr>
              <w:t xml:space="preserve">this is </w:t>
            </w:r>
            <w:r w:rsidRPr="00C110B8">
              <w:rPr>
                <w:lang w:val="en-GB" w:bidi="ar-SA"/>
              </w:rPr>
              <w:t>possible.</w:t>
            </w:r>
          </w:p>
        </w:tc>
      </w:tr>
      <w:tr w:rsidR="005B5D71" w:rsidRPr="00136340" w14:paraId="45BA271D" w14:textId="77777777" w:rsidTr="00794AD7">
        <w:trPr>
          <w:trHeight w:val="20"/>
        </w:trPr>
        <w:tc>
          <w:tcPr>
            <w:tcW w:w="2350" w:type="pct"/>
          </w:tcPr>
          <w:p w14:paraId="32AC2612" w14:textId="77777777" w:rsidR="005B5D71" w:rsidRPr="00E568F9" w:rsidRDefault="005B5D71" w:rsidP="005B5D71">
            <w:pPr>
              <w:pStyle w:val="Odstavek"/>
              <w:rPr>
                <w:rFonts w:cs="Arial"/>
                <w:lang w:bidi="ar-SA"/>
              </w:rPr>
            </w:pPr>
            <w:r w:rsidRPr="00E568F9">
              <w:rPr>
                <w:rFonts w:cs="Arial"/>
                <w:lang w:bidi="ar-SA"/>
              </w:rPr>
              <w:t>Če je pristojnost sodišča odvisna od vrednosti spornega predmeta, pa predmet tožbenega zahtevka ni denarni znesek, mora tožeča stranka v tožbi navesti tudi vrednost spornega predmeta.</w:t>
            </w:r>
          </w:p>
        </w:tc>
        <w:tc>
          <w:tcPr>
            <w:tcW w:w="167" w:type="pct"/>
            <w:vMerge/>
          </w:tcPr>
          <w:p w14:paraId="113D3CDC" w14:textId="77777777" w:rsidR="005B5D71" w:rsidRPr="00AB3892" w:rsidRDefault="005B5D71" w:rsidP="005B5D71">
            <w:pPr>
              <w:pStyle w:val="Odstavek"/>
              <w:rPr>
                <w:rFonts w:cs="Arial"/>
                <w:lang w:bidi="ar-SA"/>
              </w:rPr>
            </w:pPr>
          </w:p>
        </w:tc>
        <w:tc>
          <w:tcPr>
            <w:tcW w:w="2483" w:type="pct"/>
          </w:tcPr>
          <w:p w14:paraId="75547FDD" w14:textId="3F7F4826" w:rsidR="005B5D71" w:rsidRPr="00C110B8" w:rsidRDefault="005B5D71" w:rsidP="005B5D71">
            <w:pPr>
              <w:pStyle w:val="Odstavek"/>
              <w:rPr>
                <w:rFonts w:cs="Arial"/>
                <w:lang w:val="en-GB" w:bidi="ar-SA"/>
              </w:rPr>
            </w:pPr>
            <w:r w:rsidRPr="00C110B8">
              <w:rPr>
                <w:rFonts w:cs="Arial"/>
                <w:lang w:val="en-GB" w:bidi="ar-SA"/>
              </w:rPr>
              <w:t xml:space="preserve">If the </w:t>
            </w:r>
            <w:r w:rsidRPr="00C110B8">
              <w:rPr>
                <w:lang w:val="en-GB" w:bidi="ar-SA"/>
              </w:rPr>
              <w:t xml:space="preserve">jurisdiction of the court depends </w:t>
            </w:r>
            <w:r w:rsidRPr="00C110B8">
              <w:rPr>
                <w:rFonts w:cs="Arial"/>
                <w:lang w:val="en-GB" w:bidi="ar-SA"/>
              </w:rPr>
              <w:t xml:space="preserve">on the value of </w:t>
            </w:r>
            <w:r w:rsidRPr="00C110B8">
              <w:rPr>
                <w:lang w:val="en-GB" w:bidi="ar-SA"/>
              </w:rPr>
              <w:t xml:space="preserve">the </w:t>
            </w:r>
            <w:r w:rsidRPr="00C110B8">
              <w:rPr>
                <w:rFonts w:cs="Arial"/>
                <w:lang w:val="en-GB" w:bidi="ar-SA"/>
              </w:rPr>
              <w:t xml:space="preserve">subject </w:t>
            </w:r>
            <w:r w:rsidRPr="00C110B8">
              <w:rPr>
                <w:lang w:val="en-GB" w:bidi="ar-SA"/>
              </w:rPr>
              <w:t>of the</w:t>
            </w:r>
            <w:r w:rsidRPr="00C110B8">
              <w:rPr>
                <w:rFonts w:cs="Arial"/>
                <w:lang w:val="en-GB" w:bidi="ar-SA"/>
              </w:rPr>
              <w:t xml:space="preserve"> dispute </w:t>
            </w:r>
            <w:r w:rsidRPr="00C110B8">
              <w:rPr>
                <w:lang w:val="en-GB" w:bidi="ar-SA"/>
              </w:rPr>
              <w:t xml:space="preserve">and </w:t>
            </w:r>
            <w:r w:rsidRPr="00C110B8">
              <w:rPr>
                <w:rFonts w:cs="Arial"/>
                <w:lang w:val="en-GB" w:bidi="ar-SA"/>
              </w:rPr>
              <w:t xml:space="preserve">the </w:t>
            </w:r>
            <w:r w:rsidRPr="00C110B8">
              <w:rPr>
                <w:lang w:val="en-GB" w:bidi="ar-SA"/>
              </w:rPr>
              <w:t>subject of the claim is not a monetary sum, the plaintiff shall also indicate in the action the value of the subject of the dispute</w:t>
            </w:r>
            <w:r w:rsidRPr="00C110B8">
              <w:rPr>
                <w:rFonts w:cs="Arial"/>
                <w:lang w:val="en-GB" w:bidi="ar-SA"/>
              </w:rPr>
              <w:t>.</w:t>
            </w:r>
          </w:p>
        </w:tc>
      </w:tr>
      <w:tr w:rsidR="005B5D71" w:rsidRPr="00136340" w14:paraId="0A013F12" w14:textId="77777777" w:rsidTr="00794AD7">
        <w:trPr>
          <w:trHeight w:val="20"/>
        </w:trPr>
        <w:tc>
          <w:tcPr>
            <w:tcW w:w="2350" w:type="pct"/>
          </w:tcPr>
          <w:p w14:paraId="117B57AF" w14:textId="77777777" w:rsidR="005B5D71" w:rsidRPr="00E568F9" w:rsidRDefault="005B5D71" w:rsidP="005B5D71">
            <w:pPr>
              <w:pStyle w:val="Odstavek"/>
              <w:rPr>
                <w:rFonts w:cs="Arial"/>
                <w:lang w:bidi="ar-SA"/>
              </w:rPr>
            </w:pPr>
            <w:r w:rsidRPr="00E568F9">
              <w:rPr>
                <w:rFonts w:cs="Arial"/>
                <w:lang w:bidi="ar-SA"/>
              </w:rPr>
              <w:t>Sodnik vzame tožbo v postopek tudi tedaj, če tožeča stranka ni navedla pravne podlage tožbenega zahtevka, če pa jo je navedla, sodnik ni vezan nanjo.</w:t>
            </w:r>
          </w:p>
        </w:tc>
        <w:tc>
          <w:tcPr>
            <w:tcW w:w="167" w:type="pct"/>
            <w:vMerge/>
          </w:tcPr>
          <w:p w14:paraId="43DF8760" w14:textId="77777777" w:rsidR="005B5D71" w:rsidRPr="00AB3892" w:rsidRDefault="005B5D71" w:rsidP="005B5D71">
            <w:pPr>
              <w:pStyle w:val="Odstavek"/>
              <w:rPr>
                <w:rFonts w:cs="Arial"/>
                <w:lang w:bidi="ar-SA"/>
              </w:rPr>
            </w:pPr>
          </w:p>
        </w:tc>
        <w:tc>
          <w:tcPr>
            <w:tcW w:w="2483" w:type="pct"/>
          </w:tcPr>
          <w:p w14:paraId="71594D8E" w14:textId="77777777" w:rsidR="005B5D71" w:rsidRPr="00C110B8" w:rsidRDefault="005B5D71" w:rsidP="005B5D71">
            <w:pPr>
              <w:pStyle w:val="Odstavek"/>
              <w:rPr>
                <w:rFonts w:cs="Arial"/>
                <w:lang w:val="en-GB" w:bidi="ar-SA"/>
              </w:rPr>
            </w:pPr>
            <w:r w:rsidRPr="00C110B8">
              <w:rPr>
                <w:rFonts w:cs="Arial"/>
                <w:lang w:val="en-GB" w:bidi="ar-SA"/>
              </w:rPr>
              <w:t xml:space="preserve">The judge shall proceed </w:t>
            </w:r>
            <w:r w:rsidRPr="00C110B8">
              <w:rPr>
                <w:lang w:val="en-GB" w:bidi="ar-SA"/>
              </w:rPr>
              <w:t xml:space="preserve">on </w:t>
            </w:r>
            <w:r w:rsidRPr="00C110B8">
              <w:rPr>
                <w:rFonts w:cs="Arial"/>
                <w:lang w:val="en-GB" w:bidi="ar-SA"/>
              </w:rPr>
              <w:t>the action even if the plaintiff has not stated the legal ground</w:t>
            </w:r>
            <w:r w:rsidRPr="00C110B8">
              <w:rPr>
                <w:lang w:val="en-GB" w:bidi="ar-SA"/>
              </w:rPr>
              <w:t>s</w:t>
            </w:r>
            <w:r w:rsidRPr="00C110B8">
              <w:rPr>
                <w:rFonts w:cs="Arial"/>
                <w:lang w:val="en-GB" w:bidi="ar-SA"/>
              </w:rPr>
              <w:t xml:space="preserve"> </w:t>
            </w:r>
            <w:r w:rsidRPr="00C110B8">
              <w:rPr>
                <w:lang w:val="en-GB" w:bidi="ar-SA"/>
              </w:rPr>
              <w:t>for</w:t>
            </w:r>
            <w:r w:rsidRPr="00C110B8">
              <w:rPr>
                <w:rFonts w:cs="Arial"/>
                <w:lang w:val="en-GB" w:bidi="ar-SA"/>
              </w:rPr>
              <w:t xml:space="preserve"> his </w:t>
            </w:r>
            <w:r w:rsidRPr="00C110B8">
              <w:rPr>
                <w:lang w:val="en-GB" w:bidi="ar-SA"/>
              </w:rPr>
              <w:t xml:space="preserve">or her </w:t>
            </w:r>
            <w:r w:rsidRPr="00C110B8">
              <w:rPr>
                <w:rFonts w:cs="Arial"/>
                <w:lang w:val="en-GB" w:bidi="ar-SA"/>
              </w:rPr>
              <w:t>claim</w:t>
            </w:r>
            <w:r w:rsidRPr="00C110B8">
              <w:rPr>
                <w:lang w:val="en-GB" w:bidi="ar-SA"/>
              </w:rPr>
              <w:t>, and if</w:t>
            </w:r>
            <w:r w:rsidRPr="00C110B8">
              <w:rPr>
                <w:rFonts w:cs="Arial"/>
                <w:lang w:val="en-GB" w:bidi="ar-SA"/>
              </w:rPr>
              <w:t xml:space="preserve"> the </w:t>
            </w:r>
            <w:r w:rsidRPr="00C110B8">
              <w:rPr>
                <w:lang w:val="en-GB" w:bidi="ar-SA"/>
              </w:rPr>
              <w:t xml:space="preserve">plaintiff has </w:t>
            </w:r>
            <w:r w:rsidRPr="00C110B8">
              <w:rPr>
                <w:rFonts w:cs="Arial"/>
                <w:lang w:val="en-GB" w:bidi="ar-SA"/>
              </w:rPr>
              <w:t>stated</w:t>
            </w:r>
            <w:r w:rsidRPr="00C110B8">
              <w:rPr>
                <w:lang w:val="en-GB" w:bidi="ar-SA"/>
              </w:rPr>
              <w:t xml:space="preserve"> the legal grounds</w:t>
            </w:r>
            <w:r w:rsidRPr="00C110B8">
              <w:rPr>
                <w:rFonts w:cs="Arial"/>
                <w:lang w:val="en-GB" w:bidi="ar-SA"/>
              </w:rPr>
              <w:t xml:space="preserve">, </w:t>
            </w:r>
            <w:r w:rsidRPr="00C110B8">
              <w:rPr>
                <w:lang w:val="en-GB" w:bidi="ar-SA"/>
              </w:rPr>
              <w:t xml:space="preserve">the </w:t>
            </w:r>
            <w:r w:rsidRPr="00C110B8">
              <w:rPr>
                <w:rFonts w:cs="Arial"/>
                <w:lang w:val="en-GB" w:bidi="ar-SA"/>
              </w:rPr>
              <w:t>judge shall not be bound by</w:t>
            </w:r>
            <w:r w:rsidRPr="00C110B8">
              <w:rPr>
                <w:lang w:val="en-GB" w:bidi="ar-SA"/>
              </w:rPr>
              <w:t xml:space="preserve"> it</w:t>
            </w:r>
            <w:r w:rsidRPr="00C110B8">
              <w:rPr>
                <w:rFonts w:cs="Arial"/>
                <w:lang w:val="en-GB" w:bidi="ar-SA"/>
              </w:rPr>
              <w:t>.</w:t>
            </w:r>
          </w:p>
        </w:tc>
      </w:tr>
      <w:tr w:rsidR="005B5D71" w:rsidRPr="00136340" w14:paraId="223DDFF2" w14:textId="77777777" w:rsidTr="00794AD7">
        <w:trPr>
          <w:trHeight w:val="20"/>
        </w:trPr>
        <w:tc>
          <w:tcPr>
            <w:tcW w:w="2350" w:type="pct"/>
          </w:tcPr>
          <w:p w14:paraId="6CDD3A07" w14:textId="77777777" w:rsidR="005B5D71" w:rsidRPr="00E568F9" w:rsidRDefault="005B5D71" w:rsidP="005B5D71">
            <w:pPr>
              <w:pStyle w:val="Odstavek"/>
              <w:rPr>
                <w:rFonts w:cs="Arial"/>
                <w:lang w:bidi="ar-SA"/>
              </w:rPr>
            </w:pPr>
            <w:r w:rsidRPr="00E568F9">
              <w:rPr>
                <w:rFonts w:cs="Arial"/>
                <w:lang w:bidi="ar-SA"/>
              </w:rPr>
              <w:t>Če tožeča stranka ob vložitvi tožbe predlaga oprostitev, odlog ali obročno plačilo sodnih taks, sodnik o predlogu odloči takoj, najpozneje pa v 15 dneh.</w:t>
            </w:r>
          </w:p>
        </w:tc>
        <w:tc>
          <w:tcPr>
            <w:tcW w:w="167" w:type="pct"/>
            <w:vMerge/>
          </w:tcPr>
          <w:p w14:paraId="7E0809FD" w14:textId="77777777" w:rsidR="005B5D71" w:rsidRPr="00AB3892" w:rsidRDefault="005B5D71" w:rsidP="005B5D71">
            <w:pPr>
              <w:pStyle w:val="Odstavek"/>
              <w:rPr>
                <w:rFonts w:cs="Arial"/>
                <w:lang w:bidi="ar-SA"/>
              </w:rPr>
            </w:pPr>
          </w:p>
        </w:tc>
        <w:tc>
          <w:tcPr>
            <w:tcW w:w="2483" w:type="pct"/>
          </w:tcPr>
          <w:p w14:paraId="15741B09" w14:textId="3CBB3131" w:rsidR="005B5D71" w:rsidRPr="00C110B8" w:rsidRDefault="005B5D71" w:rsidP="005B5D71">
            <w:pPr>
              <w:pStyle w:val="Odstavek"/>
              <w:rPr>
                <w:rFonts w:cs="Arial"/>
                <w:lang w:val="en-GB" w:bidi="ar-SA"/>
              </w:rPr>
            </w:pPr>
            <w:r w:rsidRPr="00C110B8">
              <w:rPr>
                <w:rFonts w:cs="Arial"/>
                <w:lang w:val="en-GB" w:bidi="ar-SA"/>
              </w:rPr>
              <w:t>If the plaintiff</w:t>
            </w:r>
            <w:r w:rsidRPr="00C110B8">
              <w:rPr>
                <w:lang w:val="en-GB" w:bidi="ar-SA"/>
              </w:rPr>
              <w:t>, when</w:t>
            </w:r>
            <w:r w:rsidRPr="00C110B8">
              <w:rPr>
                <w:rFonts w:cs="Arial"/>
                <w:lang w:val="en-GB" w:bidi="ar-SA"/>
              </w:rPr>
              <w:t xml:space="preserve"> </w:t>
            </w:r>
            <w:r w:rsidRPr="00C110B8">
              <w:rPr>
                <w:lang w:val="en-GB" w:bidi="ar-SA"/>
              </w:rPr>
              <w:t>filing</w:t>
            </w:r>
            <w:r w:rsidRPr="00C110B8">
              <w:rPr>
                <w:rFonts w:cs="Arial"/>
                <w:lang w:val="en-GB" w:bidi="ar-SA"/>
              </w:rPr>
              <w:t xml:space="preserve"> an action</w:t>
            </w:r>
            <w:r w:rsidRPr="00C110B8">
              <w:rPr>
                <w:lang w:val="en-GB" w:bidi="ar-SA"/>
              </w:rPr>
              <w:t>,</w:t>
            </w:r>
            <w:r w:rsidRPr="00C110B8">
              <w:rPr>
                <w:rFonts w:cs="Arial"/>
                <w:lang w:val="en-GB" w:bidi="ar-SA"/>
              </w:rPr>
              <w:t xml:space="preserve"> makes a motion for exemption from</w:t>
            </w:r>
            <w:r w:rsidRPr="00C110B8">
              <w:rPr>
                <w:lang w:val="en-GB" w:bidi="ar-SA"/>
              </w:rPr>
              <w:t xml:space="preserve"> the payment of court fees</w:t>
            </w:r>
            <w:r w:rsidRPr="00C110B8">
              <w:rPr>
                <w:rFonts w:cs="Arial"/>
                <w:lang w:val="en-GB" w:bidi="ar-SA"/>
              </w:rPr>
              <w:t xml:space="preserve"> </w:t>
            </w:r>
            <w:r w:rsidRPr="00C110B8">
              <w:rPr>
                <w:lang w:val="en-GB" w:bidi="ar-SA"/>
              </w:rPr>
              <w:t xml:space="preserve">or for the deferral </w:t>
            </w:r>
            <w:r w:rsidRPr="00C110B8">
              <w:rPr>
                <w:rFonts w:cs="Arial"/>
                <w:lang w:val="en-GB" w:bidi="ar-SA"/>
              </w:rPr>
              <w:t xml:space="preserve">or </w:t>
            </w:r>
            <w:r w:rsidRPr="00C110B8">
              <w:rPr>
                <w:lang w:val="en-GB" w:bidi="ar-SA"/>
              </w:rPr>
              <w:t xml:space="preserve">instalment </w:t>
            </w:r>
            <w:r w:rsidRPr="00C110B8">
              <w:rPr>
                <w:rFonts w:cs="Arial"/>
                <w:lang w:val="en-GB" w:bidi="ar-SA"/>
              </w:rPr>
              <w:t>payment of court fees, the judge shall decide on the motion</w:t>
            </w:r>
            <w:r w:rsidRPr="00C110B8">
              <w:rPr>
                <w:lang w:val="en-GB" w:bidi="ar-SA"/>
              </w:rPr>
              <w:t xml:space="preserve"> immediately and in any case not later than within </w:t>
            </w:r>
            <w:r w:rsidRPr="00C110B8">
              <w:rPr>
                <w:rFonts w:cs="Arial"/>
                <w:lang w:val="en-GB" w:bidi="ar-SA"/>
              </w:rPr>
              <w:t>15 days.</w:t>
            </w:r>
          </w:p>
        </w:tc>
      </w:tr>
      <w:tr w:rsidR="005B5D71" w:rsidRPr="00136340" w14:paraId="2ACDAB4C" w14:textId="77777777" w:rsidTr="00794AD7">
        <w:trPr>
          <w:trHeight w:val="20"/>
        </w:trPr>
        <w:tc>
          <w:tcPr>
            <w:tcW w:w="2350" w:type="pct"/>
          </w:tcPr>
          <w:p w14:paraId="3AC4F8D1" w14:textId="77777777" w:rsidR="005B5D71" w:rsidRPr="00E568F9" w:rsidRDefault="005B5D71" w:rsidP="005B5D71">
            <w:pPr>
              <w:pStyle w:val="Odstavek"/>
              <w:rPr>
                <w:rFonts w:cs="Arial"/>
                <w:lang w:bidi="ar-SA"/>
              </w:rPr>
            </w:pPr>
            <w:r w:rsidRPr="00E568F9">
              <w:rPr>
                <w:rFonts w:cs="Arial"/>
                <w:lang w:bidi="ar-SA"/>
              </w:rPr>
              <w:t xml:space="preserve">Upravljalec zbirke podatkov je dolžan tožeči stranki, ki izkaže </w:t>
            </w:r>
            <w:r w:rsidRPr="00E568F9">
              <w:rPr>
                <w:rFonts w:cs="Arial"/>
                <w:lang w:bidi="ar-SA"/>
              </w:rPr>
              <w:lastRenderedPageBreak/>
              <w:t>pravni interes, posredovati identifikacijske podatke iz 2. točke prvega odstavka 180.a člena. Pravni interes se izkaže s pozivom sodišča.</w:t>
            </w:r>
          </w:p>
        </w:tc>
        <w:tc>
          <w:tcPr>
            <w:tcW w:w="167" w:type="pct"/>
            <w:vMerge/>
          </w:tcPr>
          <w:p w14:paraId="318A42B8" w14:textId="77777777" w:rsidR="005B5D71" w:rsidRPr="00AB3892" w:rsidRDefault="005B5D71" w:rsidP="005B5D71">
            <w:pPr>
              <w:pStyle w:val="Odstavek"/>
              <w:rPr>
                <w:rFonts w:cs="Arial"/>
                <w:lang w:bidi="ar-SA"/>
              </w:rPr>
            </w:pPr>
          </w:p>
        </w:tc>
        <w:tc>
          <w:tcPr>
            <w:tcW w:w="2483" w:type="pct"/>
          </w:tcPr>
          <w:p w14:paraId="202E49B0" w14:textId="77777777" w:rsidR="005B5D71" w:rsidRPr="00C110B8" w:rsidRDefault="005B5D71" w:rsidP="005B5D71">
            <w:pPr>
              <w:pStyle w:val="Odstavek"/>
              <w:rPr>
                <w:lang w:val="en-GB" w:bidi="ar-SA"/>
              </w:rPr>
            </w:pPr>
            <w:r w:rsidRPr="00C110B8">
              <w:rPr>
                <w:lang w:val="en-GB" w:bidi="ar-SA"/>
              </w:rPr>
              <w:t xml:space="preserve">The database manager shall be obliged to provide the plaintiff who </w:t>
            </w:r>
            <w:r w:rsidRPr="00C110B8">
              <w:rPr>
                <w:lang w:val="en-GB" w:bidi="ar-SA"/>
              </w:rPr>
              <w:lastRenderedPageBreak/>
              <w:t>demonstrates a legal standing with the identification data referred to in point 2 of paragraph one of Article 180a. Legal standing shall be demonstrated by a court summons.</w:t>
            </w:r>
          </w:p>
        </w:tc>
      </w:tr>
      <w:tr w:rsidR="005B5D71" w:rsidRPr="00136340" w14:paraId="0314643A" w14:textId="77777777" w:rsidTr="00794AD7">
        <w:trPr>
          <w:trHeight w:val="20"/>
        </w:trPr>
        <w:tc>
          <w:tcPr>
            <w:tcW w:w="2350" w:type="pct"/>
          </w:tcPr>
          <w:p w14:paraId="2F314B97" w14:textId="77777777" w:rsidR="005B5D71" w:rsidRPr="00E568F9" w:rsidRDefault="005B5D71" w:rsidP="005B5D71">
            <w:pPr>
              <w:pStyle w:val="len"/>
              <w:rPr>
                <w:rFonts w:cs="Arial"/>
                <w:lang w:bidi="ar-SA"/>
              </w:rPr>
            </w:pPr>
            <w:r w:rsidRPr="00E568F9">
              <w:rPr>
                <w:rFonts w:cs="Arial"/>
                <w:lang w:bidi="ar-SA"/>
              </w:rPr>
              <w:lastRenderedPageBreak/>
              <w:t>180.a člen</w:t>
            </w:r>
          </w:p>
        </w:tc>
        <w:tc>
          <w:tcPr>
            <w:tcW w:w="167" w:type="pct"/>
            <w:vMerge/>
          </w:tcPr>
          <w:p w14:paraId="112DB68D" w14:textId="77777777" w:rsidR="005B5D71" w:rsidRPr="00AB3892" w:rsidRDefault="005B5D71" w:rsidP="005B5D71">
            <w:pPr>
              <w:pStyle w:val="Odstavek"/>
              <w:rPr>
                <w:rFonts w:cs="Arial"/>
                <w:lang w:bidi="ar-SA"/>
              </w:rPr>
            </w:pPr>
          </w:p>
        </w:tc>
        <w:tc>
          <w:tcPr>
            <w:tcW w:w="2483" w:type="pct"/>
          </w:tcPr>
          <w:p w14:paraId="21C0F8C5" w14:textId="77777777" w:rsidR="005B5D71" w:rsidRPr="00C110B8" w:rsidRDefault="005B5D71" w:rsidP="005B5D71">
            <w:pPr>
              <w:pStyle w:val="len"/>
              <w:rPr>
                <w:rFonts w:cs="Arial"/>
                <w:lang w:val="en-GB" w:bidi="ar-SA"/>
              </w:rPr>
            </w:pPr>
            <w:r w:rsidRPr="00C110B8">
              <w:rPr>
                <w:rFonts w:cs="Arial"/>
                <w:lang w:val="en-GB" w:bidi="ar-SA"/>
              </w:rPr>
              <w:t>Article 180a</w:t>
            </w:r>
          </w:p>
        </w:tc>
      </w:tr>
      <w:tr w:rsidR="005B5D71" w:rsidRPr="00136340" w14:paraId="23AFBC71" w14:textId="77777777" w:rsidTr="00794AD7">
        <w:trPr>
          <w:trHeight w:val="20"/>
        </w:trPr>
        <w:tc>
          <w:tcPr>
            <w:tcW w:w="2350" w:type="pct"/>
          </w:tcPr>
          <w:p w14:paraId="4055C390" w14:textId="77777777" w:rsidR="005B5D71" w:rsidRPr="00E568F9" w:rsidRDefault="005B5D71" w:rsidP="005B5D71">
            <w:pPr>
              <w:pStyle w:val="Odstavek"/>
              <w:rPr>
                <w:rFonts w:cs="Arial"/>
                <w:lang w:bidi="ar-SA"/>
              </w:rPr>
            </w:pPr>
            <w:r w:rsidRPr="00E568F9">
              <w:rPr>
                <w:rFonts w:cs="Arial"/>
                <w:lang w:bidi="ar-SA"/>
              </w:rPr>
              <w:t>Identifikacijski podatki o stranki, ki je fizična oseba, so:</w:t>
            </w:r>
          </w:p>
        </w:tc>
        <w:tc>
          <w:tcPr>
            <w:tcW w:w="167" w:type="pct"/>
            <w:vMerge/>
          </w:tcPr>
          <w:p w14:paraId="353C3186" w14:textId="77777777" w:rsidR="005B5D71" w:rsidRPr="00AB3892" w:rsidRDefault="005B5D71" w:rsidP="005B5D71">
            <w:pPr>
              <w:pStyle w:val="Odstavek"/>
              <w:rPr>
                <w:rFonts w:cs="Arial"/>
                <w:lang w:bidi="ar-SA"/>
              </w:rPr>
            </w:pPr>
          </w:p>
        </w:tc>
        <w:tc>
          <w:tcPr>
            <w:tcW w:w="2483" w:type="pct"/>
          </w:tcPr>
          <w:p w14:paraId="6144B3B9" w14:textId="77777777" w:rsidR="005B5D71" w:rsidRPr="00C110B8" w:rsidRDefault="005B5D71" w:rsidP="005B5D71">
            <w:pPr>
              <w:pStyle w:val="Odstavek"/>
              <w:rPr>
                <w:rFonts w:cs="Arial"/>
                <w:lang w:val="en-GB" w:bidi="ar-SA"/>
              </w:rPr>
            </w:pPr>
            <w:r w:rsidRPr="00C110B8">
              <w:rPr>
                <w:lang w:val="en-GB" w:bidi="ar-SA"/>
              </w:rPr>
              <w:t>The identification data of a party who is a natural person shall be:</w:t>
            </w:r>
          </w:p>
        </w:tc>
      </w:tr>
      <w:tr w:rsidR="005B5D71" w:rsidRPr="00136340" w14:paraId="338E0CDD" w14:textId="77777777" w:rsidTr="00794AD7">
        <w:trPr>
          <w:trHeight w:val="20"/>
        </w:trPr>
        <w:tc>
          <w:tcPr>
            <w:tcW w:w="2350" w:type="pct"/>
          </w:tcPr>
          <w:p w14:paraId="27DCF4AC" w14:textId="77777777" w:rsidR="005B5D71" w:rsidRPr="00E568F9" w:rsidRDefault="005B5D71" w:rsidP="005B5D71">
            <w:pPr>
              <w:pStyle w:val="tevilnatoka"/>
              <w:numPr>
                <w:ilvl w:val="0"/>
                <w:numId w:val="32"/>
              </w:numPr>
              <w:rPr>
                <w:lang w:bidi="ar-SA"/>
              </w:rPr>
            </w:pPr>
            <w:r w:rsidRPr="00E568F9">
              <w:rPr>
                <w:lang w:bidi="ar-SA"/>
              </w:rPr>
              <w:t>osebno ime in naslov prebivališča ter</w:t>
            </w:r>
          </w:p>
        </w:tc>
        <w:tc>
          <w:tcPr>
            <w:tcW w:w="167" w:type="pct"/>
            <w:vMerge/>
          </w:tcPr>
          <w:p w14:paraId="62A3381C" w14:textId="77777777" w:rsidR="005B5D71" w:rsidRPr="00AB3892" w:rsidRDefault="005B5D71" w:rsidP="005B5D71">
            <w:pPr>
              <w:pStyle w:val="tevilnatoka"/>
              <w:rPr>
                <w:lang w:bidi="ar-SA"/>
              </w:rPr>
            </w:pPr>
          </w:p>
        </w:tc>
        <w:tc>
          <w:tcPr>
            <w:tcW w:w="2483" w:type="pct"/>
          </w:tcPr>
          <w:p w14:paraId="2AAC6AE8" w14:textId="745AF738" w:rsidR="005B5D71" w:rsidRPr="00C110B8" w:rsidRDefault="005B5D71" w:rsidP="005B5D71">
            <w:pPr>
              <w:pStyle w:val="tevilnatoka"/>
              <w:numPr>
                <w:ilvl w:val="0"/>
                <w:numId w:val="33"/>
              </w:numPr>
              <w:rPr>
                <w:lang w:val="en-GB" w:bidi="ar-SA"/>
              </w:rPr>
            </w:pPr>
            <w:r w:rsidRPr="00C110B8">
              <w:rPr>
                <w:lang w:val="en-GB" w:bidi="ar-SA"/>
              </w:rPr>
              <w:t>name and surname and residence address and</w:t>
            </w:r>
          </w:p>
        </w:tc>
      </w:tr>
      <w:tr w:rsidR="005B5D71" w:rsidRPr="00136340" w14:paraId="3A30CB2D" w14:textId="77777777" w:rsidTr="00794AD7">
        <w:trPr>
          <w:trHeight w:val="20"/>
        </w:trPr>
        <w:tc>
          <w:tcPr>
            <w:tcW w:w="2350" w:type="pct"/>
          </w:tcPr>
          <w:p w14:paraId="6B90582B" w14:textId="77777777" w:rsidR="005B5D71" w:rsidRPr="00E568F9" w:rsidRDefault="005B5D71" w:rsidP="005B5D71">
            <w:pPr>
              <w:pStyle w:val="tevilnatoka"/>
              <w:rPr>
                <w:lang w:bidi="ar-SA"/>
              </w:rPr>
            </w:pPr>
            <w:r w:rsidRPr="00E568F9">
              <w:rPr>
                <w:lang w:bidi="ar-SA"/>
              </w:rPr>
              <w:t>EMŠO, če je stranka vpisana v centralni register prebivalstva; davčna številka, če je stranka, ki ni vpisana v centralni register prebivalstva, vpisana v davčni register; rojstni datum, če stranka ni vpisana ne v centralni register prebivalstva ne v davčni register.</w:t>
            </w:r>
          </w:p>
        </w:tc>
        <w:tc>
          <w:tcPr>
            <w:tcW w:w="167" w:type="pct"/>
            <w:vMerge/>
          </w:tcPr>
          <w:p w14:paraId="1B935A51" w14:textId="77777777" w:rsidR="005B5D71" w:rsidRPr="00AB3892" w:rsidRDefault="005B5D71" w:rsidP="005B5D71">
            <w:pPr>
              <w:pStyle w:val="tevilnatoka"/>
              <w:rPr>
                <w:lang w:bidi="ar-SA"/>
              </w:rPr>
            </w:pPr>
          </w:p>
        </w:tc>
        <w:tc>
          <w:tcPr>
            <w:tcW w:w="2483" w:type="pct"/>
          </w:tcPr>
          <w:p w14:paraId="7EFC9017" w14:textId="77777777" w:rsidR="005B5D71" w:rsidRPr="00C110B8" w:rsidRDefault="005B5D71" w:rsidP="005B5D71">
            <w:pPr>
              <w:pStyle w:val="tevilnatoka"/>
              <w:numPr>
                <w:ilvl w:val="0"/>
                <w:numId w:val="33"/>
              </w:numPr>
              <w:rPr>
                <w:lang w:val="en-GB" w:bidi="ar-SA"/>
              </w:rPr>
            </w:pPr>
            <w:r w:rsidRPr="00C110B8">
              <w:rPr>
                <w:lang w:val="en-GB" w:bidi="ar-SA"/>
              </w:rPr>
              <w:t xml:space="preserve">EMŠO number (personal registration number) if the party is entered in the Central Population Register; tax number if the party who is not entered in the Central Population Register is entered in the Tax Register; date of birth if the party is not entered in either the Central Population Register or the Tax Register. </w:t>
            </w:r>
          </w:p>
        </w:tc>
      </w:tr>
      <w:tr w:rsidR="005B5D71" w:rsidRPr="00136340" w14:paraId="42A9CE07" w14:textId="77777777" w:rsidTr="00794AD7">
        <w:trPr>
          <w:trHeight w:val="20"/>
        </w:trPr>
        <w:tc>
          <w:tcPr>
            <w:tcW w:w="2350" w:type="pct"/>
          </w:tcPr>
          <w:p w14:paraId="7CEF4AE5" w14:textId="77777777" w:rsidR="005B5D71" w:rsidRPr="00E568F9" w:rsidRDefault="005B5D71" w:rsidP="005B5D71">
            <w:pPr>
              <w:pStyle w:val="Odstavek"/>
              <w:rPr>
                <w:rFonts w:cs="Arial"/>
                <w:lang w:bidi="ar-SA"/>
              </w:rPr>
            </w:pPr>
            <w:r w:rsidRPr="00E568F9">
              <w:rPr>
                <w:rFonts w:cs="Arial"/>
                <w:lang w:bidi="ar-SA"/>
              </w:rPr>
              <w:t>Identifikacijski podatki o stranki, ki je pravna oseba, so:</w:t>
            </w:r>
          </w:p>
        </w:tc>
        <w:tc>
          <w:tcPr>
            <w:tcW w:w="167" w:type="pct"/>
            <w:vMerge/>
          </w:tcPr>
          <w:p w14:paraId="03193353" w14:textId="77777777" w:rsidR="005B5D71" w:rsidRPr="00AB3892" w:rsidRDefault="005B5D71" w:rsidP="005B5D71">
            <w:pPr>
              <w:pStyle w:val="Odstavek"/>
              <w:rPr>
                <w:rFonts w:cs="Arial"/>
                <w:lang w:bidi="ar-SA"/>
              </w:rPr>
            </w:pPr>
          </w:p>
        </w:tc>
        <w:tc>
          <w:tcPr>
            <w:tcW w:w="2483" w:type="pct"/>
          </w:tcPr>
          <w:p w14:paraId="78D29BA4" w14:textId="60CB180D" w:rsidR="005B5D71" w:rsidRPr="00C110B8" w:rsidRDefault="005B5D71" w:rsidP="005B5D71">
            <w:pPr>
              <w:pStyle w:val="Odstavek"/>
              <w:rPr>
                <w:rFonts w:cs="Arial"/>
                <w:lang w:val="en-GB" w:bidi="ar-SA"/>
              </w:rPr>
            </w:pPr>
            <w:r w:rsidRPr="00C110B8">
              <w:rPr>
                <w:lang w:val="en-GB" w:bidi="ar-SA"/>
              </w:rPr>
              <w:t>The identification data of a party wh</w:t>
            </w:r>
            <w:r w:rsidRPr="00C110B8">
              <w:rPr>
                <w:lang w:val="en-GB"/>
              </w:rPr>
              <w:t>ich</w:t>
            </w:r>
            <w:r w:rsidRPr="00C110B8">
              <w:rPr>
                <w:lang w:val="en-GB" w:bidi="ar-SA"/>
              </w:rPr>
              <w:t xml:space="preserve"> is a legal person shall be:</w:t>
            </w:r>
          </w:p>
        </w:tc>
      </w:tr>
      <w:tr w:rsidR="005B5D71" w:rsidRPr="00136340" w14:paraId="300C6138" w14:textId="77777777" w:rsidTr="00794AD7">
        <w:trPr>
          <w:trHeight w:val="20"/>
        </w:trPr>
        <w:tc>
          <w:tcPr>
            <w:tcW w:w="2350" w:type="pct"/>
          </w:tcPr>
          <w:p w14:paraId="0751BF3C" w14:textId="77777777" w:rsidR="005B5D71" w:rsidRPr="00E568F9" w:rsidRDefault="005B5D71" w:rsidP="005B5D71">
            <w:pPr>
              <w:pStyle w:val="tevilnatoka"/>
              <w:numPr>
                <w:ilvl w:val="0"/>
                <w:numId w:val="34"/>
              </w:numPr>
              <w:rPr>
                <w:lang w:bidi="ar-SA"/>
              </w:rPr>
            </w:pPr>
            <w:r w:rsidRPr="00E568F9">
              <w:rPr>
                <w:lang w:bidi="ar-SA"/>
              </w:rPr>
              <w:t>firma ali ime, sedež in poslovni naslov ter</w:t>
            </w:r>
          </w:p>
        </w:tc>
        <w:tc>
          <w:tcPr>
            <w:tcW w:w="167" w:type="pct"/>
            <w:vMerge/>
          </w:tcPr>
          <w:p w14:paraId="6622085B" w14:textId="77777777" w:rsidR="005B5D71" w:rsidRPr="00AB3892" w:rsidRDefault="005B5D71" w:rsidP="005B5D71">
            <w:pPr>
              <w:pStyle w:val="tevilnatoka"/>
              <w:rPr>
                <w:lang w:bidi="ar-SA"/>
              </w:rPr>
            </w:pPr>
          </w:p>
        </w:tc>
        <w:tc>
          <w:tcPr>
            <w:tcW w:w="2483" w:type="pct"/>
          </w:tcPr>
          <w:p w14:paraId="42A787AA" w14:textId="6A669C89" w:rsidR="005B5D71" w:rsidRPr="00C110B8" w:rsidRDefault="005B5D71" w:rsidP="005B5D71">
            <w:pPr>
              <w:pStyle w:val="tevilnatoka"/>
              <w:numPr>
                <w:ilvl w:val="0"/>
                <w:numId w:val="35"/>
              </w:numPr>
              <w:rPr>
                <w:lang w:val="en-GB" w:bidi="ar-SA"/>
              </w:rPr>
            </w:pPr>
            <w:r w:rsidRPr="00C110B8">
              <w:rPr>
                <w:lang w:val="en-GB" w:bidi="ar-SA"/>
              </w:rPr>
              <w:t>company name or name, registered office and business address and</w:t>
            </w:r>
          </w:p>
        </w:tc>
      </w:tr>
      <w:tr w:rsidR="005B5D71" w:rsidRPr="00136340" w14:paraId="341A8A86" w14:textId="77777777" w:rsidTr="00794AD7">
        <w:trPr>
          <w:trHeight w:val="20"/>
        </w:trPr>
        <w:tc>
          <w:tcPr>
            <w:tcW w:w="2350" w:type="pct"/>
          </w:tcPr>
          <w:p w14:paraId="65FA80BA" w14:textId="77777777" w:rsidR="005B5D71" w:rsidRPr="00E568F9" w:rsidRDefault="005B5D71" w:rsidP="005B5D71">
            <w:pPr>
              <w:pStyle w:val="tevilnatoka"/>
              <w:rPr>
                <w:lang w:bidi="ar-SA"/>
              </w:rPr>
            </w:pPr>
            <w:r w:rsidRPr="00E568F9">
              <w:rPr>
                <w:lang w:bidi="ar-SA"/>
              </w:rPr>
              <w:t>matična ali davčna številka, če ima pravna oseba sedež v Republiki Sloveniji.</w:t>
            </w:r>
          </w:p>
        </w:tc>
        <w:tc>
          <w:tcPr>
            <w:tcW w:w="167" w:type="pct"/>
            <w:vMerge/>
          </w:tcPr>
          <w:p w14:paraId="5629422D" w14:textId="77777777" w:rsidR="005B5D71" w:rsidRPr="00AB3892" w:rsidRDefault="005B5D71" w:rsidP="005B5D71">
            <w:pPr>
              <w:pStyle w:val="tevilnatoka"/>
              <w:rPr>
                <w:lang w:bidi="ar-SA"/>
              </w:rPr>
            </w:pPr>
          </w:p>
        </w:tc>
        <w:tc>
          <w:tcPr>
            <w:tcW w:w="2483" w:type="pct"/>
          </w:tcPr>
          <w:p w14:paraId="07DC93B0" w14:textId="77777777" w:rsidR="005B5D71" w:rsidRPr="00C110B8" w:rsidRDefault="005B5D71" w:rsidP="005B5D71">
            <w:pPr>
              <w:pStyle w:val="tevilnatoka"/>
              <w:numPr>
                <w:ilvl w:val="0"/>
                <w:numId w:val="35"/>
              </w:numPr>
              <w:rPr>
                <w:lang w:val="en-GB" w:bidi="ar-SA"/>
              </w:rPr>
            </w:pPr>
            <w:r w:rsidRPr="00C110B8">
              <w:rPr>
                <w:lang w:val="en-GB" w:bidi="ar-SA"/>
              </w:rPr>
              <w:t>registration number or tax number if the legal entity has its registered office in the Republic of Slovenia.</w:t>
            </w:r>
          </w:p>
        </w:tc>
      </w:tr>
      <w:tr w:rsidR="005B5D71" w:rsidRPr="00136340" w14:paraId="5487C592" w14:textId="77777777" w:rsidTr="00794AD7">
        <w:trPr>
          <w:trHeight w:val="20"/>
        </w:trPr>
        <w:tc>
          <w:tcPr>
            <w:tcW w:w="2350" w:type="pct"/>
          </w:tcPr>
          <w:p w14:paraId="79410A5F" w14:textId="77777777" w:rsidR="005B5D71" w:rsidRPr="00E568F9" w:rsidRDefault="005B5D71" w:rsidP="005B5D71">
            <w:pPr>
              <w:pStyle w:val="Odstavek"/>
              <w:rPr>
                <w:rFonts w:cs="Arial"/>
                <w:lang w:bidi="ar-SA"/>
              </w:rPr>
            </w:pPr>
            <w:r w:rsidRPr="00E568F9">
              <w:rPr>
                <w:rFonts w:cs="Arial"/>
                <w:lang w:bidi="ar-SA"/>
              </w:rPr>
              <w:t>Identifikacijski podatki o stranki, ki je podjetnik ali zasebnik, so:</w:t>
            </w:r>
          </w:p>
        </w:tc>
        <w:tc>
          <w:tcPr>
            <w:tcW w:w="167" w:type="pct"/>
            <w:vMerge/>
          </w:tcPr>
          <w:p w14:paraId="4F37DA98" w14:textId="77777777" w:rsidR="005B5D71" w:rsidRPr="00AB3892" w:rsidRDefault="005B5D71" w:rsidP="005B5D71">
            <w:pPr>
              <w:pStyle w:val="Odstavek"/>
              <w:rPr>
                <w:rFonts w:cs="Arial"/>
                <w:lang w:bidi="ar-SA"/>
              </w:rPr>
            </w:pPr>
          </w:p>
        </w:tc>
        <w:tc>
          <w:tcPr>
            <w:tcW w:w="2483" w:type="pct"/>
          </w:tcPr>
          <w:p w14:paraId="2CC9CB44" w14:textId="77777777" w:rsidR="005B5D71" w:rsidRPr="00C110B8" w:rsidRDefault="005B5D71" w:rsidP="005B5D71">
            <w:pPr>
              <w:pStyle w:val="Odstavek"/>
              <w:rPr>
                <w:rFonts w:cs="Arial"/>
                <w:lang w:val="en-GB" w:bidi="ar-SA"/>
              </w:rPr>
            </w:pPr>
            <w:r w:rsidRPr="00C110B8">
              <w:rPr>
                <w:lang w:val="en-GB" w:bidi="ar-SA"/>
              </w:rPr>
              <w:t>The identification data of a party who is a sole trader or a private operator shall be:</w:t>
            </w:r>
          </w:p>
        </w:tc>
      </w:tr>
      <w:tr w:rsidR="005B5D71" w:rsidRPr="00136340" w14:paraId="64DA2F9F" w14:textId="77777777" w:rsidTr="00794AD7">
        <w:trPr>
          <w:trHeight w:val="20"/>
        </w:trPr>
        <w:tc>
          <w:tcPr>
            <w:tcW w:w="2350" w:type="pct"/>
          </w:tcPr>
          <w:p w14:paraId="77B35205" w14:textId="77777777" w:rsidR="005B5D71" w:rsidRPr="00E568F9" w:rsidRDefault="005B5D71" w:rsidP="005B5D71">
            <w:pPr>
              <w:pStyle w:val="tevilnatoka"/>
              <w:numPr>
                <w:ilvl w:val="0"/>
                <w:numId w:val="36"/>
              </w:numPr>
              <w:rPr>
                <w:lang w:bidi="ar-SA"/>
              </w:rPr>
            </w:pPr>
            <w:r w:rsidRPr="00E568F9">
              <w:rPr>
                <w:lang w:bidi="ar-SA"/>
              </w:rPr>
              <w:t>osebno ime, firma, sedež in poslovni naslov ter</w:t>
            </w:r>
          </w:p>
        </w:tc>
        <w:tc>
          <w:tcPr>
            <w:tcW w:w="167" w:type="pct"/>
            <w:vMerge/>
          </w:tcPr>
          <w:p w14:paraId="355E7DCE" w14:textId="77777777" w:rsidR="005B5D71" w:rsidRPr="00AB3892" w:rsidRDefault="005B5D71" w:rsidP="005B5D71">
            <w:pPr>
              <w:pStyle w:val="tevilnatoka"/>
              <w:rPr>
                <w:lang w:bidi="ar-SA"/>
              </w:rPr>
            </w:pPr>
          </w:p>
        </w:tc>
        <w:tc>
          <w:tcPr>
            <w:tcW w:w="2483" w:type="pct"/>
          </w:tcPr>
          <w:p w14:paraId="050D2893" w14:textId="7D903099" w:rsidR="005B5D71" w:rsidRPr="00C110B8" w:rsidRDefault="005B5D71" w:rsidP="005B5D71">
            <w:pPr>
              <w:pStyle w:val="tevilnatoka"/>
              <w:numPr>
                <w:ilvl w:val="0"/>
                <w:numId w:val="37"/>
              </w:numPr>
              <w:rPr>
                <w:lang w:val="en-GB" w:bidi="ar-SA"/>
              </w:rPr>
            </w:pPr>
            <w:r w:rsidRPr="00C110B8">
              <w:rPr>
                <w:lang w:val="en-GB" w:bidi="ar-SA"/>
              </w:rPr>
              <w:t>name and surname, company name, registered office and business address and</w:t>
            </w:r>
          </w:p>
        </w:tc>
      </w:tr>
      <w:tr w:rsidR="005B5D71" w:rsidRPr="00136340" w14:paraId="04953990" w14:textId="77777777" w:rsidTr="00794AD7">
        <w:trPr>
          <w:trHeight w:val="20"/>
        </w:trPr>
        <w:tc>
          <w:tcPr>
            <w:tcW w:w="2350" w:type="pct"/>
          </w:tcPr>
          <w:p w14:paraId="2161C4A6" w14:textId="77777777" w:rsidR="005B5D71" w:rsidRPr="00E568F9" w:rsidRDefault="005B5D71" w:rsidP="005B5D71">
            <w:pPr>
              <w:pStyle w:val="tevilnatoka"/>
              <w:rPr>
                <w:lang w:bidi="ar-SA"/>
              </w:rPr>
            </w:pPr>
            <w:r w:rsidRPr="00E568F9">
              <w:rPr>
                <w:lang w:bidi="ar-SA"/>
              </w:rPr>
              <w:t>matična ali davčna številka, če je registriran v Republiki Sloveniji.</w:t>
            </w:r>
          </w:p>
        </w:tc>
        <w:tc>
          <w:tcPr>
            <w:tcW w:w="167" w:type="pct"/>
            <w:vMerge/>
          </w:tcPr>
          <w:p w14:paraId="3EC1DEA2" w14:textId="77777777" w:rsidR="005B5D71" w:rsidRPr="00AB3892" w:rsidRDefault="005B5D71" w:rsidP="005B5D71">
            <w:pPr>
              <w:pStyle w:val="tevilnatoka"/>
              <w:rPr>
                <w:lang w:bidi="ar-SA"/>
              </w:rPr>
            </w:pPr>
          </w:p>
        </w:tc>
        <w:tc>
          <w:tcPr>
            <w:tcW w:w="2483" w:type="pct"/>
          </w:tcPr>
          <w:p w14:paraId="2E86CDE3" w14:textId="77777777" w:rsidR="005B5D71" w:rsidRPr="00C110B8" w:rsidRDefault="005B5D71" w:rsidP="005B5D71">
            <w:pPr>
              <w:pStyle w:val="tevilnatoka"/>
              <w:numPr>
                <w:ilvl w:val="0"/>
                <w:numId w:val="37"/>
              </w:numPr>
              <w:rPr>
                <w:lang w:val="en-GB" w:bidi="ar-SA"/>
              </w:rPr>
            </w:pPr>
            <w:r w:rsidRPr="00C110B8">
              <w:rPr>
                <w:lang w:val="en-GB" w:bidi="ar-SA"/>
              </w:rPr>
              <w:t>registration number or tax number if it is registered in the Republic of Slovenia.</w:t>
            </w:r>
          </w:p>
        </w:tc>
      </w:tr>
      <w:tr w:rsidR="005B5D71" w:rsidRPr="00136340" w14:paraId="0DB2F9E4" w14:textId="77777777" w:rsidTr="00794AD7">
        <w:trPr>
          <w:trHeight w:val="20"/>
        </w:trPr>
        <w:tc>
          <w:tcPr>
            <w:tcW w:w="2350" w:type="pct"/>
          </w:tcPr>
          <w:p w14:paraId="6BCDF059" w14:textId="77777777" w:rsidR="005B5D71" w:rsidRPr="00E568F9" w:rsidRDefault="005B5D71" w:rsidP="005B5D71">
            <w:pPr>
              <w:pStyle w:val="Odstavek"/>
              <w:rPr>
                <w:rFonts w:cs="Arial"/>
                <w:lang w:bidi="ar-SA"/>
              </w:rPr>
            </w:pPr>
            <w:r w:rsidRPr="00E568F9">
              <w:rPr>
                <w:rFonts w:cs="Arial"/>
                <w:lang w:bidi="ar-SA"/>
              </w:rPr>
              <w:t>Izraz »podjetnik« označuje fizično osebo, ki na trgu samostojno opravlja pridobitno dejavnost v okviru organiziranega podjetja. Izraz »zasebnik« označuje zdravnika, notarja, odvetnika, kmeta ali drugo fizično osebo, ki ni podjetnik in ki kot poklic opravlja določeno dejavnost.</w:t>
            </w:r>
          </w:p>
        </w:tc>
        <w:tc>
          <w:tcPr>
            <w:tcW w:w="167" w:type="pct"/>
            <w:vMerge/>
          </w:tcPr>
          <w:p w14:paraId="568A7886" w14:textId="77777777" w:rsidR="005B5D71" w:rsidRPr="00AB3892" w:rsidRDefault="005B5D71" w:rsidP="005B5D71">
            <w:pPr>
              <w:pStyle w:val="Odstavek"/>
              <w:rPr>
                <w:rFonts w:cs="Arial"/>
                <w:lang w:bidi="ar-SA"/>
              </w:rPr>
            </w:pPr>
          </w:p>
        </w:tc>
        <w:tc>
          <w:tcPr>
            <w:tcW w:w="2483" w:type="pct"/>
          </w:tcPr>
          <w:p w14:paraId="193E7FA1" w14:textId="77777777" w:rsidR="005B5D71" w:rsidRPr="00C110B8" w:rsidRDefault="005B5D71" w:rsidP="005B5D71">
            <w:pPr>
              <w:pStyle w:val="Odstavek"/>
              <w:rPr>
                <w:rFonts w:cs="Arial"/>
                <w:lang w:val="en-GB" w:bidi="ar-SA"/>
              </w:rPr>
            </w:pPr>
            <w:r w:rsidRPr="00C110B8">
              <w:rPr>
                <w:lang w:val="en-GB" w:bidi="ar-SA"/>
              </w:rPr>
              <w:t>The term "sole trader" shall mean a natural person who independently carries out a gainful activity on the market within an organised enterprise. The term "private operator" shall mean a doctor, notary, lawyer, farmer or another natural person who is not a sole trader and who carries out a certain activity as his or her profession.</w:t>
            </w:r>
          </w:p>
        </w:tc>
      </w:tr>
      <w:tr w:rsidR="005B5D71" w:rsidRPr="00136340" w14:paraId="55AE1EBD" w14:textId="77777777" w:rsidTr="00794AD7">
        <w:trPr>
          <w:trHeight w:val="20"/>
        </w:trPr>
        <w:tc>
          <w:tcPr>
            <w:tcW w:w="2350" w:type="pct"/>
          </w:tcPr>
          <w:p w14:paraId="26294E5C" w14:textId="77777777" w:rsidR="005B5D71" w:rsidRPr="00E568F9" w:rsidRDefault="005B5D71" w:rsidP="005B5D71">
            <w:pPr>
              <w:pStyle w:val="Odsek"/>
            </w:pPr>
            <w:r w:rsidRPr="00E568F9">
              <w:t>Ugotovitvena tožba</w:t>
            </w:r>
          </w:p>
        </w:tc>
        <w:tc>
          <w:tcPr>
            <w:tcW w:w="167" w:type="pct"/>
            <w:vMerge/>
          </w:tcPr>
          <w:p w14:paraId="19AFF18C" w14:textId="77777777" w:rsidR="005B5D71" w:rsidRPr="00AB3892" w:rsidRDefault="005B5D71" w:rsidP="005B5D71">
            <w:pPr>
              <w:pStyle w:val="Odstavek"/>
              <w:rPr>
                <w:rFonts w:cs="Arial"/>
                <w:lang w:bidi="ar-SA"/>
              </w:rPr>
            </w:pPr>
          </w:p>
        </w:tc>
        <w:tc>
          <w:tcPr>
            <w:tcW w:w="2483" w:type="pct"/>
          </w:tcPr>
          <w:p w14:paraId="0DD23E56" w14:textId="77777777" w:rsidR="005B5D71" w:rsidRPr="00C110B8" w:rsidRDefault="005B5D71" w:rsidP="005B5D71">
            <w:pPr>
              <w:pStyle w:val="Odsek"/>
              <w:rPr>
                <w:lang w:val="en-GB"/>
              </w:rPr>
            </w:pPr>
            <w:r w:rsidRPr="00C110B8">
              <w:rPr>
                <w:lang w:val="en-GB"/>
              </w:rPr>
              <w:t>Declaratory actions</w:t>
            </w:r>
          </w:p>
        </w:tc>
      </w:tr>
      <w:tr w:rsidR="005B5D71" w:rsidRPr="00136340" w14:paraId="06FE7FE2" w14:textId="77777777" w:rsidTr="00794AD7">
        <w:trPr>
          <w:trHeight w:val="20"/>
        </w:trPr>
        <w:tc>
          <w:tcPr>
            <w:tcW w:w="2350" w:type="pct"/>
          </w:tcPr>
          <w:p w14:paraId="13DE2D07" w14:textId="77777777" w:rsidR="005B5D71" w:rsidRPr="00E568F9" w:rsidRDefault="005B5D71" w:rsidP="005B5D71">
            <w:pPr>
              <w:pStyle w:val="len"/>
              <w:rPr>
                <w:rFonts w:cs="Arial"/>
                <w:lang w:bidi="ar-SA"/>
              </w:rPr>
            </w:pPr>
            <w:r w:rsidRPr="00E568F9">
              <w:rPr>
                <w:rFonts w:cs="Arial"/>
                <w:lang w:bidi="ar-SA"/>
              </w:rPr>
              <w:t>181. člen</w:t>
            </w:r>
          </w:p>
        </w:tc>
        <w:tc>
          <w:tcPr>
            <w:tcW w:w="167" w:type="pct"/>
            <w:vMerge/>
          </w:tcPr>
          <w:p w14:paraId="4D721C64" w14:textId="77777777" w:rsidR="005B5D71" w:rsidRPr="00AB3892" w:rsidRDefault="005B5D71" w:rsidP="005B5D71">
            <w:pPr>
              <w:pStyle w:val="Odstavek"/>
              <w:rPr>
                <w:rFonts w:cs="Arial"/>
                <w:lang w:bidi="ar-SA"/>
              </w:rPr>
            </w:pPr>
          </w:p>
        </w:tc>
        <w:tc>
          <w:tcPr>
            <w:tcW w:w="2483" w:type="pct"/>
          </w:tcPr>
          <w:p w14:paraId="2DB800AC" w14:textId="77777777" w:rsidR="005B5D71" w:rsidRPr="00C110B8" w:rsidRDefault="005B5D71" w:rsidP="005B5D71">
            <w:pPr>
              <w:pStyle w:val="len"/>
              <w:rPr>
                <w:rFonts w:cs="Arial"/>
                <w:lang w:val="en-GB" w:bidi="ar-SA"/>
              </w:rPr>
            </w:pPr>
            <w:r w:rsidRPr="00C110B8">
              <w:rPr>
                <w:rFonts w:cs="Arial"/>
                <w:lang w:val="en-GB" w:bidi="ar-SA"/>
              </w:rPr>
              <w:t>Article 181</w:t>
            </w:r>
          </w:p>
        </w:tc>
      </w:tr>
      <w:tr w:rsidR="005B5D71" w:rsidRPr="00136340" w14:paraId="0E8A50B0" w14:textId="77777777" w:rsidTr="00794AD7">
        <w:trPr>
          <w:trHeight w:val="20"/>
        </w:trPr>
        <w:tc>
          <w:tcPr>
            <w:tcW w:w="2350" w:type="pct"/>
          </w:tcPr>
          <w:p w14:paraId="6C7CB9D2" w14:textId="77777777" w:rsidR="005B5D71" w:rsidRPr="00E568F9" w:rsidRDefault="005B5D71" w:rsidP="005B5D71">
            <w:pPr>
              <w:pStyle w:val="Odstavek"/>
              <w:rPr>
                <w:rFonts w:cs="Arial"/>
                <w:lang w:bidi="ar-SA"/>
              </w:rPr>
            </w:pPr>
            <w:r w:rsidRPr="00E568F9">
              <w:rPr>
                <w:rFonts w:cs="Arial"/>
                <w:lang w:bidi="ar-SA"/>
              </w:rPr>
              <w:t xml:space="preserve">Tožeča stranka lahko s tožbo zahteva, da sodišče le ugotovi obstoj oziroma neobstoj kakšne pravice ali pravnega razmerja ali pa </w:t>
            </w:r>
            <w:r w:rsidRPr="00E568F9">
              <w:rPr>
                <w:rFonts w:cs="Arial"/>
                <w:lang w:bidi="ar-SA"/>
              </w:rPr>
              <w:lastRenderedPageBreak/>
              <w:t>pristnost oziroma nepristnost kakšne listine.</w:t>
            </w:r>
          </w:p>
        </w:tc>
        <w:tc>
          <w:tcPr>
            <w:tcW w:w="167" w:type="pct"/>
            <w:vMerge/>
          </w:tcPr>
          <w:p w14:paraId="07F19A63" w14:textId="77777777" w:rsidR="005B5D71" w:rsidRPr="00AB3892" w:rsidRDefault="005B5D71" w:rsidP="005B5D71">
            <w:pPr>
              <w:pStyle w:val="Odstavek"/>
              <w:rPr>
                <w:rFonts w:cs="Arial"/>
                <w:lang w:bidi="ar-SA"/>
              </w:rPr>
            </w:pPr>
          </w:p>
        </w:tc>
        <w:tc>
          <w:tcPr>
            <w:tcW w:w="2483" w:type="pct"/>
          </w:tcPr>
          <w:p w14:paraId="5ABC8D6C" w14:textId="77777777" w:rsidR="005B5D71" w:rsidRPr="00C110B8" w:rsidRDefault="005B5D71" w:rsidP="005B5D71">
            <w:pPr>
              <w:pStyle w:val="Odstavek"/>
              <w:rPr>
                <w:rFonts w:cs="Arial"/>
                <w:lang w:val="en-GB" w:bidi="ar-SA"/>
              </w:rPr>
            </w:pPr>
            <w:r w:rsidRPr="00C110B8">
              <w:rPr>
                <w:rFonts w:cs="Arial"/>
                <w:lang w:val="en-GB" w:bidi="ar-SA"/>
              </w:rPr>
              <w:t xml:space="preserve">The plaintiff </w:t>
            </w:r>
            <w:r w:rsidRPr="00C110B8">
              <w:rPr>
                <w:lang w:val="en-GB" w:bidi="ar-SA"/>
              </w:rPr>
              <w:t xml:space="preserve">in the </w:t>
            </w:r>
            <w:r w:rsidRPr="00C110B8">
              <w:rPr>
                <w:rFonts w:cs="Arial"/>
                <w:lang w:val="en-GB" w:bidi="ar-SA"/>
              </w:rPr>
              <w:t xml:space="preserve">action </w:t>
            </w:r>
            <w:r w:rsidRPr="00C110B8">
              <w:rPr>
                <w:lang w:val="en-GB" w:bidi="ar-SA"/>
              </w:rPr>
              <w:t xml:space="preserve">may request the court </w:t>
            </w:r>
            <w:r w:rsidRPr="00C110B8">
              <w:rPr>
                <w:rFonts w:cs="Arial"/>
                <w:lang w:val="en-GB" w:bidi="ar-SA"/>
              </w:rPr>
              <w:t xml:space="preserve">to </w:t>
            </w:r>
            <w:r w:rsidRPr="00C110B8">
              <w:rPr>
                <w:lang w:val="en-GB" w:bidi="ar-SA"/>
              </w:rPr>
              <w:t xml:space="preserve">merely establish the existence or non-existence of a certain right or legal relation or the </w:t>
            </w:r>
            <w:r w:rsidRPr="00C110B8">
              <w:rPr>
                <w:lang w:val="en-GB" w:bidi="ar-SA"/>
              </w:rPr>
              <w:lastRenderedPageBreak/>
              <w:t>authenticity or lack of authenticity of a document</w:t>
            </w:r>
            <w:r w:rsidRPr="00C110B8">
              <w:rPr>
                <w:rFonts w:cs="Arial"/>
                <w:lang w:val="en-GB" w:bidi="ar-SA"/>
              </w:rPr>
              <w:t>.</w:t>
            </w:r>
          </w:p>
        </w:tc>
      </w:tr>
      <w:tr w:rsidR="005B5D71" w:rsidRPr="00136340" w14:paraId="402DF23D" w14:textId="77777777" w:rsidTr="00794AD7">
        <w:trPr>
          <w:trHeight w:val="20"/>
        </w:trPr>
        <w:tc>
          <w:tcPr>
            <w:tcW w:w="2350" w:type="pct"/>
          </w:tcPr>
          <w:p w14:paraId="6B462B5A" w14:textId="77777777" w:rsidR="005B5D71" w:rsidRPr="00E568F9" w:rsidRDefault="005B5D71" w:rsidP="005B5D71">
            <w:pPr>
              <w:pStyle w:val="Odstavek"/>
              <w:rPr>
                <w:rFonts w:cs="Arial"/>
                <w:lang w:bidi="ar-SA"/>
              </w:rPr>
            </w:pPr>
            <w:r w:rsidRPr="00E568F9">
              <w:rPr>
                <w:rFonts w:cs="Arial"/>
                <w:lang w:bidi="ar-SA"/>
              </w:rPr>
              <w:lastRenderedPageBreak/>
              <w:t>Takšna tožba se lahko vloži, če je tako določeno s posebnimi predpisi, če ima tožeča stranka pravno korist od tega, da se ugotovi obstoj oziroma neobstoj kakšne pravice ali pravnega razmerja ali pristnost oziroma nepristnost kakšne listine, preden zapade dajatveni zahtevek iz takega razmerja, ali če ima tožeča stranka kakšno drugo pravno korist od vložitve take tožbe.</w:t>
            </w:r>
          </w:p>
        </w:tc>
        <w:tc>
          <w:tcPr>
            <w:tcW w:w="167" w:type="pct"/>
            <w:vMerge/>
          </w:tcPr>
          <w:p w14:paraId="7DFA1D78" w14:textId="77777777" w:rsidR="005B5D71" w:rsidRPr="00AB3892" w:rsidRDefault="005B5D71" w:rsidP="005B5D71">
            <w:pPr>
              <w:pStyle w:val="Odstavek"/>
              <w:rPr>
                <w:rFonts w:cs="Arial"/>
                <w:lang w:bidi="ar-SA"/>
              </w:rPr>
            </w:pPr>
          </w:p>
        </w:tc>
        <w:tc>
          <w:tcPr>
            <w:tcW w:w="2483" w:type="pct"/>
          </w:tcPr>
          <w:p w14:paraId="7F497582" w14:textId="697A7BFA" w:rsidR="005B5D71" w:rsidRPr="00C110B8" w:rsidRDefault="005B5D71" w:rsidP="005B5D71">
            <w:pPr>
              <w:pStyle w:val="Odstavek"/>
              <w:rPr>
                <w:rFonts w:cs="Arial"/>
                <w:lang w:val="en-GB" w:bidi="ar-SA"/>
              </w:rPr>
            </w:pPr>
            <w:r w:rsidRPr="00C110B8">
              <w:rPr>
                <w:rFonts w:cs="Arial"/>
                <w:lang w:val="en-GB" w:bidi="ar-SA"/>
              </w:rPr>
              <w:t xml:space="preserve">Such action may be </w:t>
            </w:r>
            <w:r w:rsidRPr="00C110B8">
              <w:rPr>
                <w:lang w:val="en-GB" w:bidi="ar-SA"/>
              </w:rPr>
              <w:t xml:space="preserve">brought if </w:t>
            </w:r>
            <w:proofErr w:type="gramStart"/>
            <w:r w:rsidRPr="00C110B8">
              <w:rPr>
                <w:lang w:val="en-GB" w:bidi="ar-SA"/>
              </w:rPr>
              <w:t>so</w:t>
            </w:r>
            <w:proofErr w:type="gramEnd"/>
            <w:r w:rsidRPr="00C110B8">
              <w:rPr>
                <w:lang w:val="en-GB" w:bidi="ar-SA"/>
              </w:rPr>
              <w:t xml:space="preserve"> prescribed by </w:t>
            </w:r>
            <w:r w:rsidRPr="00C110B8">
              <w:rPr>
                <w:rFonts w:cs="Arial"/>
                <w:lang w:val="en-GB" w:bidi="ar-SA"/>
              </w:rPr>
              <w:t xml:space="preserve">special regulations or if the plaintiff has a </w:t>
            </w:r>
            <w:r w:rsidRPr="00C110B8">
              <w:rPr>
                <w:lang w:val="en-GB" w:bidi="ar-SA"/>
              </w:rPr>
              <w:t>legal</w:t>
            </w:r>
            <w:r w:rsidRPr="00C110B8">
              <w:rPr>
                <w:rFonts w:cs="Arial"/>
                <w:lang w:val="en-GB" w:bidi="ar-SA"/>
              </w:rPr>
              <w:t xml:space="preserve"> interest </w:t>
            </w:r>
            <w:r w:rsidRPr="00C110B8">
              <w:rPr>
                <w:lang w:val="en-GB"/>
              </w:rPr>
              <w:t>in</w:t>
            </w:r>
            <w:r w:rsidRPr="00C110B8">
              <w:rPr>
                <w:lang w:val="en-GB" w:bidi="ar-SA"/>
              </w:rPr>
              <w:t xml:space="preserve"> the court establish</w:t>
            </w:r>
            <w:r w:rsidRPr="00C110B8">
              <w:rPr>
                <w:lang w:val="en-GB"/>
              </w:rPr>
              <w:t>ing</w:t>
            </w:r>
            <w:r w:rsidRPr="00C110B8">
              <w:rPr>
                <w:lang w:val="en-GB" w:bidi="ar-SA"/>
              </w:rPr>
              <w:t xml:space="preserve"> the existence or non-existence of a certain right or legal relation or the authenticity or lack of authenticity of a document before the maturity of </w:t>
            </w:r>
            <w:r w:rsidRPr="00C110B8">
              <w:rPr>
                <w:rFonts w:cs="Arial"/>
                <w:lang w:val="en-GB" w:bidi="ar-SA"/>
              </w:rPr>
              <w:t xml:space="preserve">the claim </w:t>
            </w:r>
            <w:r w:rsidRPr="00C110B8">
              <w:rPr>
                <w:lang w:val="en-GB" w:bidi="ar-SA"/>
              </w:rPr>
              <w:t xml:space="preserve">for the performance based on that relation or when the plaintiff has some other legal interest </w:t>
            </w:r>
            <w:r w:rsidRPr="00C110B8">
              <w:rPr>
                <w:lang w:val="en-GB"/>
              </w:rPr>
              <w:t>in</w:t>
            </w:r>
            <w:r w:rsidRPr="00C110B8">
              <w:rPr>
                <w:lang w:val="en-GB" w:bidi="ar-SA"/>
              </w:rPr>
              <w:t xml:space="preserve"> filing this form of action. </w:t>
            </w:r>
          </w:p>
        </w:tc>
      </w:tr>
      <w:tr w:rsidR="005B5D71" w:rsidRPr="00136340" w14:paraId="19098C86" w14:textId="77777777" w:rsidTr="00794AD7">
        <w:trPr>
          <w:trHeight w:val="20"/>
        </w:trPr>
        <w:tc>
          <w:tcPr>
            <w:tcW w:w="2350" w:type="pct"/>
          </w:tcPr>
          <w:p w14:paraId="3DB2EB4C" w14:textId="77777777" w:rsidR="005B5D71" w:rsidRPr="00E568F9" w:rsidRDefault="005B5D71" w:rsidP="005B5D71">
            <w:pPr>
              <w:pStyle w:val="Odstavek"/>
              <w:rPr>
                <w:rFonts w:cs="Arial"/>
                <w:lang w:bidi="ar-SA"/>
              </w:rPr>
            </w:pPr>
            <w:r w:rsidRPr="00E568F9">
              <w:rPr>
                <w:rFonts w:cs="Arial"/>
                <w:lang w:bidi="ar-SA"/>
              </w:rPr>
              <w:t>Če je odločitev o sporu odvisna od vprašanja, ali obstaja ali ne obstaja kakšna pravica ali pravno razmerje, lahko tožeča stranka poleg obstoječega zahtevka uveljavlja tudi tožbeni zahtevek, naj se ugotovi, da tako razmerje obstaja oziroma ne obstaja, če je sodišče, pred katerim teče pravda, zanj stvarno pristojno in če je za odločanje o tem zahtevku predpisana ista vrsta postopka.</w:t>
            </w:r>
          </w:p>
        </w:tc>
        <w:tc>
          <w:tcPr>
            <w:tcW w:w="167" w:type="pct"/>
            <w:vMerge/>
          </w:tcPr>
          <w:p w14:paraId="13F993FC" w14:textId="77777777" w:rsidR="005B5D71" w:rsidRPr="00AB3892" w:rsidRDefault="005B5D71" w:rsidP="005B5D71">
            <w:pPr>
              <w:pStyle w:val="Odstavek"/>
              <w:rPr>
                <w:rFonts w:cs="Arial"/>
                <w:lang w:bidi="ar-SA"/>
              </w:rPr>
            </w:pPr>
          </w:p>
        </w:tc>
        <w:tc>
          <w:tcPr>
            <w:tcW w:w="2483" w:type="pct"/>
          </w:tcPr>
          <w:p w14:paraId="68AEE810" w14:textId="7CE6E745" w:rsidR="005B5D71" w:rsidRPr="00C110B8" w:rsidRDefault="005B5D71" w:rsidP="005B5D71">
            <w:pPr>
              <w:pStyle w:val="Odstavek"/>
              <w:rPr>
                <w:rFonts w:cs="Arial"/>
                <w:lang w:val="en-GB" w:bidi="ar-SA"/>
              </w:rPr>
            </w:pPr>
            <w:r w:rsidRPr="00C110B8">
              <w:rPr>
                <w:lang w:val="en-GB" w:bidi="ar-SA"/>
              </w:rPr>
              <w:t xml:space="preserve">If the decision </w:t>
            </w:r>
            <w:r w:rsidRPr="00C110B8">
              <w:rPr>
                <w:rFonts w:cs="Arial"/>
                <w:lang w:val="en-GB" w:bidi="ar-SA"/>
              </w:rPr>
              <w:t>o</w:t>
            </w:r>
            <w:r w:rsidRPr="00C110B8">
              <w:rPr>
                <w:lang w:val="en-GB" w:bidi="ar-SA"/>
              </w:rPr>
              <w:t>n</w:t>
            </w:r>
            <w:r w:rsidRPr="00C110B8">
              <w:rPr>
                <w:rFonts w:cs="Arial"/>
                <w:lang w:val="en-GB" w:bidi="ar-SA"/>
              </w:rPr>
              <w:t xml:space="preserve"> </w:t>
            </w:r>
            <w:r w:rsidRPr="00C110B8">
              <w:rPr>
                <w:lang w:val="en-GB" w:bidi="ar-SA"/>
              </w:rPr>
              <w:t>the</w:t>
            </w:r>
            <w:r w:rsidRPr="00C110B8">
              <w:rPr>
                <w:rFonts w:cs="Arial"/>
                <w:lang w:val="en-GB" w:bidi="ar-SA"/>
              </w:rPr>
              <w:t xml:space="preserve"> dispute depend</w:t>
            </w:r>
            <w:r w:rsidRPr="00C110B8">
              <w:rPr>
                <w:lang w:val="en-GB" w:bidi="ar-SA"/>
              </w:rPr>
              <w:t>s</w:t>
            </w:r>
            <w:r w:rsidRPr="00C110B8">
              <w:rPr>
                <w:rFonts w:cs="Arial"/>
                <w:lang w:val="en-GB" w:bidi="ar-SA"/>
              </w:rPr>
              <w:t xml:space="preserve"> on </w:t>
            </w:r>
            <w:r w:rsidRPr="00C110B8">
              <w:rPr>
                <w:lang w:val="en-GB" w:bidi="ar-SA"/>
              </w:rPr>
              <w:t xml:space="preserve">whether or not </w:t>
            </w:r>
            <w:r w:rsidRPr="00C110B8">
              <w:rPr>
                <w:rFonts w:cs="Arial"/>
                <w:lang w:val="en-GB" w:bidi="ar-SA"/>
              </w:rPr>
              <w:t xml:space="preserve">a right or legal relation exists, the plaintiff may, in addition to the </w:t>
            </w:r>
            <w:r w:rsidRPr="00C110B8">
              <w:rPr>
                <w:lang w:val="en-GB" w:bidi="ar-SA"/>
              </w:rPr>
              <w:t>existing claim, also put forward a</w:t>
            </w:r>
            <w:r w:rsidRPr="00C110B8">
              <w:rPr>
                <w:rFonts w:cs="Arial"/>
                <w:lang w:val="en-GB" w:bidi="ar-SA"/>
              </w:rPr>
              <w:t xml:space="preserve"> claim</w:t>
            </w:r>
            <w:r w:rsidRPr="00C110B8">
              <w:rPr>
                <w:lang w:val="en-GB" w:bidi="ar-SA"/>
              </w:rPr>
              <w:t xml:space="preserve"> for</w:t>
            </w:r>
            <w:r w:rsidRPr="00C110B8">
              <w:rPr>
                <w:rFonts w:cs="Arial"/>
                <w:lang w:val="en-GB" w:bidi="ar-SA"/>
              </w:rPr>
              <w:t xml:space="preserve"> the court </w:t>
            </w:r>
            <w:r w:rsidRPr="00C110B8">
              <w:rPr>
                <w:lang w:val="en-GB" w:bidi="ar-SA"/>
              </w:rPr>
              <w:t xml:space="preserve">to establish whether this relation exists or not if the court before which the case is being conducted has subject-matter jurisdiction for this claim and if the same type of proceedings is prescribed for deciding on such </w:t>
            </w:r>
            <w:r w:rsidRPr="00C110B8">
              <w:rPr>
                <w:lang w:val="en-GB"/>
              </w:rPr>
              <w:t xml:space="preserve">a </w:t>
            </w:r>
            <w:r w:rsidRPr="00C110B8">
              <w:rPr>
                <w:lang w:val="en-GB" w:bidi="ar-SA"/>
              </w:rPr>
              <w:t xml:space="preserve">claim. </w:t>
            </w:r>
          </w:p>
        </w:tc>
      </w:tr>
      <w:tr w:rsidR="005B5D71" w:rsidRPr="00136340" w14:paraId="05E6EE1A" w14:textId="77777777" w:rsidTr="00794AD7">
        <w:trPr>
          <w:trHeight w:val="20"/>
        </w:trPr>
        <w:tc>
          <w:tcPr>
            <w:tcW w:w="2350" w:type="pct"/>
          </w:tcPr>
          <w:p w14:paraId="1E60BAF0" w14:textId="77777777" w:rsidR="005B5D71" w:rsidRPr="00E568F9" w:rsidRDefault="005B5D71" w:rsidP="005B5D71">
            <w:pPr>
              <w:pStyle w:val="Odsek"/>
            </w:pPr>
            <w:r w:rsidRPr="00E568F9">
              <w:t>Uveljavljanje več tožbenih zahtevkov v eni tožbi</w:t>
            </w:r>
          </w:p>
        </w:tc>
        <w:tc>
          <w:tcPr>
            <w:tcW w:w="167" w:type="pct"/>
            <w:vMerge/>
          </w:tcPr>
          <w:p w14:paraId="7FF03CE2" w14:textId="77777777" w:rsidR="005B5D71" w:rsidRPr="00AB3892" w:rsidRDefault="005B5D71" w:rsidP="005B5D71">
            <w:pPr>
              <w:pStyle w:val="Odstavek"/>
              <w:rPr>
                <w:rFonts w:cs="Arial"/>
                <w:lang w:bidi="ar-SA"/>
              </w:rPr>
            </w:pPr>
          </w:p>
        </w:tc>
        <w:tc>
          <w:tcPr>
            <w:tcW w:w="2483" w:type="pct"/>
          </w:tcPr>
          <w:p w14:paraId="3E5CB70B" w14:textId="77777777" w:rsidR="005B5D71" w:rsidRPr="00C110B8" w:rsidRDefault="005B5D71" w:rsidP="005B5D71">
            <w:pPr>
              <w:pStyle w:val="Odsek"/>
              <w:rPr>
                <w:lang w:val="en-GB"/>
              </w:rPr>
            </w:pPr>
            <w:r w:rsidRPr="00C110B8">
              <w:rPr>
                <w:lang w:val="en-GB"/>
              </w:rPr>
              <w:t xml:space="preserve">Putting forward several claims in a single action </w:t>
            </w:r>
          </w:p>
        </w:tc>
      </w:tr>
      <w:tr w:rsidR="005B5D71" w:rsidRPr="00136340" w14:paraId="4FC42CAE" w14:textId="77777777" w:rsidTr="00794AD7">
        <w:trPr>
          <w:trHeight w:val="20"/>
        </w:trPr>
        <w:tc>
          <w:tcPr>
            <w:tcW w:w="2350" w:type="pct"/>
          </w:tcPr>
          <w:p w14:paraId="07490B67" w14:textId="77777777" w:rsidR="005B5D71" w:rsidRPr="00E568F9" w:rsidRDefault="005B5D71" w:rsidP="005B5D71">
            <w:pPr>
              <w:pStyle w:val="len"/>
              <w:rPr>
                <w:rFonts w:cs="Arial"/>
                <w:lang w:bidi="ar-SA"/>
              </w:rPr>
            </w:pPr>
            <w:r w:rsidRPr="00E568F9">
              <w:rPr>
                <w:rFonts w:cs="Arial"/>
                <w:lang w:bidi="ar-SA"/>
              </w:rPr>
              <w:t>182. člen</w:t>
            </w:r>
          </w:p>
        </w:tc>
        <w:tc>
          <w:tcPr>
            <w:tcW w:w="167" w:type="pct"/>
            <w:vMerge/>
          </w:tcPr>
          <w:p w14:paraId="18472B7D" w14:textId="77777777" w:rsidR="005B5D71" w:rsidRPr="00AB3892" w:rsidRDefault="005B5D71" w:rsidP="005B5D71">
            <w:pPr>
              <w:pStyle w:val="Odstavek"/>
              <w:rPr>
                <w:rFonts w:cs="Arial"/>
                <w:lang w:bidi="ar-SA"/>
              </w:rPr>
            </w:pPr>
          </w:p>
        </w:tc>
        <w:tc>
          <w:tcPr>
            <w:tcW w:w="2483" w:type="pct"/>
          </w:tcPr>
          <w:p w14:paraId="7D5C0F4E" w14:textId="77777777" w:rsidR="005B5D71" w:rsidRPr="00C110B8" w:rsidRDefault="005B5D71" w:rsidP="005B5D71">
            <w:pPr>
              <w:pStyle w:val="len"/>
              <w:rPr>
                <w:rFonts w:cs="Arial"/>
                <w:lang w:val="en-GB" w:bidi="ar-SA"/>
              </w:rPr>
            </w:pPr>
            <w:r w:rsidRPr="00C110B8">
              <w:rPr>
                <w:rFonts w:cs="Arial"/>
                <w:lang w:val="en-GB" w:bidi="ar-SA"/>
              </w:rPr>
              <w:t>Article 182</w:t>
            </w:r>
          </w:p>
        </w:tc>
      </w:tr>
      <w:tr w:rsidR="005B5D71" w:rsidRPr="00136340" w14:paraId="7BF4CB94" w14:textId="77777777" w:rsidTr="00794AD7">
        <w:trPr>
          <w:trHeight w:val="20"/>
        </w:trPr>
        <w:tc>
          <w:tcPr>
            <w:tcW w:w="2350" w:type="pct"/>
          </w:tcPr>
          <w:p w14:paraId="33F2E71A" w14:textId="77777777" w:rsidR="005B5D71" w:rsidRPr="00E568F9" w:rsidRDefault="005B5D71" w:rsidP="005B5D71">
            <w:pPr>
              <w:pStyle w:val="Odstavek"/>
              <w:rPr>
                <w:rFonts w:cs="Arial"/>
                <w:lang w:bidi="ar-SA"/>
              </w:rPr>
            </w:pPr>
            <w:r w:rsidRPr="00E568F9">
              <w:rPr>
                <w:rFonts w:cs="Arial"/>
                <w:lang w:bidi="ar-SA"/>
              </w:rPr>
              <w:t>V eni tožbi lahko uveljavlja tožeča stranka več zahtevkov zoper isto toženo stranko, kadar imajo vsi zahtevki isto dejansko in pravno podlago.</w:t>
            </w:r>
          </w:p>
        </w:tc>
        <w:tc>
          <w:tcPr>
            <w:tcW w:w="167" w:type="pct"/>
            <w:vMerge/>
          </w:tcPr>
          <w:p w14:paraId="0898ACC3" w14:textId="77777777" w:rsidR="005B5D71" w:rsidRPr="00AB3892" w:rsidRDefault="005B5D71" w:rsidP="005B5D71">
            <w:pPr>
              <w:pStyle w:val="Odstavek"/>
              <w:rPr>
                <w:rFonts w:cs="Arial"/>
                <w:lang w:bidi="ar-SA"/>
              </w:rPr>
            </w:pPr>
          </w:p>
        </w:tc>
        <w:tc>
          <w:tcPr>
            <w:tcW w:w="2483" w:type="pct"/>
          </w:tcPr>
          <w:p w14:paraId="64285FEC" w14:textId="77777777" w:rsidR="005B5D71" w:rsidRPr="00C110B8" w:rsidRDefault="005B5D71" w:rsidP="005B5D71">
            <w:pPr>
              <w:pStyle w:val="Odstavek"/>
              <w:rPr>
                <w:rFonts w:cs="Arial"/>
                <w:lang w:val="en-GB" w:bidi="ar-SA"/>
              </w:rPr>
            </w:pPr>
            <w:r w:rsidRPr="00C110B8">
              <w:rPr>
                <w:lang w:val="en-GB" w:bidi="ar-SA"/>
              </w:rPr>
              <w:t>A</w:t>
            </w:r>
            <w:r w:rsidRPr="00C110B8">
              <w:rPr>
                <w:rFonts w:cs="Arial"/>
                <w:lang w:val="en-GB" w:bidi="ar-SA"/>
              </w:rPr>
              <w:t xml:space="preserve"> plaintiff may </w:t>
            </w:r>
            <w:r w:rsidRPr="00C110B8">
              <w:rPr>
                <w:lang w:val="en-GB" w:bidi="ar-SA"/>
              </w:rPr>
              <w:t xml:space="preserve">put forward several claims against the same defendant </w:t>
            </w:r>
            <w:r w:rsidRPr="00C110B8">
              <w:rPr>
                <w:rFonts w:cs="Arial"/>
                <w:lang w:val="en-GB" w:bidi="ar-SA"/>
              </w:rPr>
              <w:t xml:space="preserve">in </w:t>
            </w:r>
            <w:r w:rsidRPr="00C110B8">
              <w:rPr>
                <w:lang w:val="en-GB" w:bidi="ar-SA"/>
              </w:rPr>
              <w:t xml:space="preserve">a single </w:t>
            </w:r>
            <w:r w:rsidRPr="00C110B8">
              <w:rPr>
                <w:rFonts w:cs="Arial"/>
                <w:lang w:val="en-GB" w:bidi="ar-SA"/>
              </w:rPr>
              <w:t xml:space="preserve">action </w:t>
            </w:r>
            <w:r w:rsidRPr="00C110B8">
              <w:rPr>
                <w:lang w:val="en-GB" w:bidi="ar-SA"/>
              </w:rPr>
              <w:t>when all these</w:t>
            </w:r>
            <w:r w:rsidRPr="00C110B8">
              <w:rPr>
                <w:rFonts w:cs="Arial"/>
                <w:lang w:val="en-GB" w:bidi="ar-SA"/>
              </w:rPr>
              <w:t xml:space="preserve"> claims </w:t>
            </w:r>
            <w:r w:rsidRPr="00C110B8">
              <w:rPr>
                <w:lang w:val="en-GB" w:bidi="ar-SA"/>
              </w:rPr>
              <w:t xml:space="preserve">are </w:t>
            </w:r>
            <w:r w:rsidRPr="00C110B8">
              <w:rPr>
                <w:rFonts w:cs="Arial"/>
                <w:lang w:val="en-GB" w:bidi="ar-SA"/>
              </w:rPr>
              <w:t>based on the same factual and legal ground</w:t>
            </w:r>
            <w:r w:rsidRPr="00C110B8">
              <w:rPr>
                <w:lang w:val="en-GB" w:bidi="ar-SA"/>
              </w:rPr>
              <w:t>s</w:t>
            </w:r>
            <w:r w:rsidRPr="00C110B8">
              <w:rPr>
                <w:rFonts w:cs="Arial"/>
                <w:lang w:val="en-GB" w:bidi="ar-SA"/>
              </w:rPr>
              <w:t>.</w:t>
            </w:r>
          </w:p>
        </w:tc>
      </w:tr>
      <w:tr w:rsidR="005B5D71" w:rsidRPr="00136340" w14:paraId="7CFA083B" w14:textId="77777777" w:rsidTr="00794AD7">
        <w:trPr>
          <w:trHeight w:val="20"/>
        </w:trPr>
        <w:tc>
          <w:tcPr>
            <w:tcW w:w="2350" w:type="pct"/>
          </w:tcPr>
          <w:p w14:paraId="7932EDB7" w14:textId="77777777" w:rsidR="005B5D71" w:rsidRPr="00E568F9" w:rsidRDefault="005B5D71" w:rsidP="005B5D71">
            <w:pPr>
              <w:pStyle w:val="Odstavek"/>
              <w:rPr>
                <w:rFonts w:cs="Arial"/>
                <w:lang w:bidi="ar-SA"/>
              </w:rPr>
            </w:pPr>
            <w:r w:rsidRPr="00E568F9">
              <w:rPr>
                <w:rFonts w:cs="Arial"/>
                <w:lang w:bidi="ar-SA"/>
              </w:rPr>
              <w:t>Če zahtevki nimajo iste dejanske in pravne podlage, se lahko uveljavljajo z eno tožbo zoper isto toženo stranko samo tedaj, kadar je isto sodišče stvarno pristojno za vsakega od teh zahtevkov in je za vse zahtevke predpisana ista vrsta postopka. Če veljajo za enega od zahtevkov pravila o izključni krajevni pristojnosti, jih je mogoče uveljavljati z isto tožbo samo pri sodišču, ki je pristojno po pravilih o izključni krajevni pristojnosti.</w:t>
            </w:r>
          </w:p>
        </w:tc>
        <w:tc>
          <w:tcPr>
            <w:tcW w:w="167" w:type="pct"/>
            <w:vMerge/>
          </w:tcPr>
          <w:p w14:paraId="31D6768C" w14:textId="77777777" w:rsidR="005B5D71" w:rsidRPr="00AB3892" w:rsidRDefault="005B5D71" w:rsidP="005B5D71">
            <w:pPr>
              <w:pStyle w:val="Odstavek"/>
              <w:rPr>
                <w:rFonts w:cs="Arial"/>
                <w:lang w:bidi="ar-SA"/>
              </w:rPr>
            </w:pPr>
          </w:p>
        </w:tc>
        <w:tc>
          <w:tcPr>
            <w:tcW w:w="2483" w:type="pct"/>
          </w:tcPr>
          <w:p w14:paraId="0B8EB673" w14:textId="7FFF4246" w:rsidR="005B5D71" w:rsidRPr="00C110B8" w:rsidRDefault="005B5D71" w:rsidP="005B5D71">
            <w:pPr>
              <w:pStyle w:val="Odstavek"/>
              <w:rPr>
                <w:rFonts w:cs="Arial"/>
                <w:lang w:val="en-GB" w:bidi="ar-SA"/>
              </w:rPr>
            </w:pPr>
            <w:r w:rsidRPr="00C110B8">
              <w:rPr>
                <w:rFonts w:cs="Arial"/>
                <w:lang w:val="en-GB" w:bidi="ar-SA"/>
              </w:rPr>
              <w:t xml:space="preserve">If the claims are </w:t>
            </w:r>
            <w:r w:rsidRPr="00C110B8">
              <w:rPr>
                <w:lang w:val="en-GB" w:bidi="ar-SA"/>
              </w:rPr>
              <w:t xml:space="preserve">not </w:t>
            </w:r>
            <w:r w:rsidRPr="00C110B8">
              <w:rPr>
                <w:rFonts w:cs="Arial"/>
                <w:lang w:val="en-GB" w:bidi="ar-SA"/>
              </w:rPr>
              <w:t xml:space="preserve">based on </w:t>
            </w:r>
            <w:r w:rsidRPr="00C110B8">
              <w:rPr>
                <w:lang w:val="en-GB" w:bidi="ar-SA"/>
              </w:rPr>
              <w:t xml:space="preserve">the same </w:t>
            </w:r>
            <w:r w:rsidRPr="00C110B8">
              <w:rPr>
                <w:rFonts w:cs="Arial"/>
                <w:lang w:val="en-GB" w:bidi="ar-SA"/>
              </w:rPr>
              <w:t xml:space="preserve">factual </w:t>
            </w:r>
            <w:r w:rsidRPr="00C110B8">
              <w:rPr>
                <w:lang w:val="en-GB" w:bidi="ar-SA"/>
              </w:rPr>
              <w:t>and</w:t>
            </w:r>
            <w:r w:rsidRPr="00C110B8">
              <w:rPr>
                <w:rFonts w:cs="Arial"/>
                <w:lang w:val="en-GB" w:bidi="ar-SA"/>
              </w:rPr>
              <w:t xml:space="preserve"> legal ground</w:t>
            </w:r>
            <w:r w:rsidRPr="00C110B8">
              <w:rPr>
                <w:lang w:val="en-GB" w:bidi="ar-SA"/>
              </w:rPr>
              <w:t>s</w:t>
            </w:r>
            <w:r w:rsidRPr="00C110B8">
              <w:rPr>
                <w:rFonts w:cs="Arial"/>
                <w:lang w:val="en-GB" w:bidi="ar-SA"/>
              </w:rPr>
              <w:t xml:space="preserve">, they may be </w:t>
            </w:r>
            <w:r w:rsidRPr="00C110B8">
              <w:rPr>
                <w:lang w:val="en-GB" w:bidi="ar-SA"/>
              </w:rPr>
              <w:t xml:space="preserve">put forward in a single </w:t>
            </w:r>
            <w:r w:rsidRPr="00C110B8">
              <w:rPr>
                <w:rFonts w:cs="Arial"/>
                <w:lang w:val="en-GB" w:bidi="ar-SA"/>
              </w:rPr>
              <w:t xml:space="preserve">action against the same defendant only if the same court has subject-matter jurisdiction </w:t>
            </w:r>
            <w:r w:rsidRPr="00C110B8">
              <w:rPr>
                <w:lang w:val="en-GB" w:bidi="ar-SA"/>
              </w:rPr>
              <w:t xml:space="preserve">for </w:t>
            </w:r>
            <w:r w:rsidRPr="00C110B8">
              <w:rPr>
                <w:lang w:val="en-GB"/>
              </w:rPr>
              <w:t>all</w:t>
            </w:r>
            <w:r w:rsidRPr="00C110B8">
              <w:rPr>
                <w:rFonts w:cs="Arial"/>
                <w:lang w:val="en-GB" w:bidi="ar-SA"/>
              </w:rPr>
              <w:t xml:space="preserve"> of the</w:t>
            </w:r>
            <w:r w:rsidRPr="00C110B8">
              <w:rPr>
                <w:lang w:val="en-GB" w:bidi="ar-SA"/>
              </w:rPr>
              <w:t xml:space="preserve"> claims a</w:t>
            </w:r>
            <w:r w:rsidRPr="00C110B8">
              <w:rPr>
                <w:rFonts w:cs="Arial"/>
                <w:lang w:val="en-GB" w:bidi="ar-SA"/>
              </w:rPr>
              <w:t>nd if the</w:t>
            </w:r>
            <w:r w:rsidRPr="00C110B8">
              <w:rPr>
                <w:lang w:val="en-GB" w:bidi="ar-SA"/>
              </w:rPr>
              <w:t xml:space="preserve"> same type of proceedings is prescribed for all the claims</w:t>
            </w:r>
            <w:r w:rsidRPr="00C110B8">
              <w:rPr>
                <w:rFonts w:cs="Arial"/>
                <w:lang w:val="en-GB" w:bidi="ar-SA"/>
              </w:rPr>
              <w:t>. If any of the claims is subject to the rules o</w:t>
            </w:r>
            <w:r w:rsidRPr="00C110B8">
              <w:rPr>
                <w:lang w:val="en-GB" w:bidi="ar-SA"/>
              </w:rPr>
              <w:t>f</w:t>
            </w:r>
            <w:r w:rsidRPr="00C110B8">
              <w:rPr>
                <w:rFonts w:cs="Arial"/>
                <w:lang w:val="en-GB" w:bidi="ar-SA"/>
              </w:rPr>
              <w:t xml:space="preserve"> exclusive territorial jurisdiction, the</w:t>
            </w:r>
            <w:r w:rsidRPr="00C110B8">
              <w:rPr>
                <w:lang w:val="en-GB" w:bidi="ar-SA"/>
              </w:rPr>
              <w:t>se</w:t>
            </w:r>
            <w:r w:rsidRPr="00C110B8">
              <w:rPr>
                <w:rFonts w:cs="Arial"/>
                <w:lang w:val="en-GB" w:bidi="ar-SA"/>
              </w:rPr>
              <w:t xml:space="preserve"> claims may be </w:t>
            </w:r>
            <w:r w:rsidRPr="00C110B8">
              <w:rPr>
                <w:lang w:val="en-GB" w:bidi="ar-SA"/>
              </w:rPr>
              <w:t xml:space="preserve">put forward in a single action </w:t>
            </w:r>
            <w:r w:rsidRPr="00C110B8">
              <w:rPr>
                <w:rFonts w:cs="Arial"/>
                <w:lang w:val="en-GB" w:bidi="ar-SA"/>
              </w:rPr>
              <w:t xml:space="preserve">only </w:t>
            </w:r>
            <w:r w:rsidRPr="00C110B8">
              <w:rPr>
                <w:lang w:val="en-GB" w:bidi="ar-SA"/>
              </w:rPr>
              <w:t>before the court which has jurisdiction in accordance with</w:t>
            </w:r>
            <w:r w:rsidRPr="00C110B8">
              <w:rPr>
                <w:rFonts w:cs="Arial"/>
                <w:lang w:val="en-GB" w:bidi="ar-SA"/>
              </w:rPr>
              <w:t xml:space="preserve"> the rules o</w:t>
            </w:r>
            <w:r w:rsidRPr="00C110B8">
              <w:rPr>
                <w:lang w:val="en-GB" w:bidi="ar-SA"/>
              </w:rPr>
              <w:t>f</w:t>
            </w:r>
            <w:r w:rsidRPr="00C110B8">
              <w:rPr>
                <w:rFonts w:cs="Arial"/>
                <w:lang w:val="en-GB" w:bidi="ar-SA"/>
              </w:rPr>
              <w:t xml:space="preserve"> exclusive territorial jurisdiction.</w:t>
            </w:r>
          </w:p>
        </w:tc>
      </w:tr>
      <w:tr w:rsidR="005B5D71" w:rsidRPr="00136340" w14:paraId="569C53EE" w14:textId="77777777" w:rsidTr="00794AD7">
        <w:trPr>
          <w:trHeight w:val="20"/>
        </w:trPr>
        <w:tc>
          <w:tcPr>
            <w:tcW w:w="2350" w:type="pct"/>
          </w:tcPr>
          <w:p w14:paraId="1F1AB0F4" w14:textId="77777777" w:rsidR="005B5D71" w:rsidRPr="00E568F9" w:rsidRDefault="005B5D71" w:rsidP="005B5D71">
            <w:pPr>
              <w:pStyle w:val="Odstavek"/>
              <w:rPr>
                <w:rFonts w:cs="Arial"/>
                <w:lang w:bidi="ar-SA"/>
              </w:rPr>
            </w:pPr>
            <w:r w:rsidRPr="00E568F9">
              <w:rPr>
                <w:rFonts w:cs="Arial"/>
                <w:lang w:bidi="ar-SA"/>
              </w:rPr>
              <w:t>Dva ali več tožbenih zahtevkov, ki so v medsebojni zvezi, lahko uveljavlja tožeča stranka z eno tožbo tudi tako, da naj sodišče ugodi naslednjemu zahtevku, če spozna, da tisti zahtevek, ki ga uveljavlja pred njim, ni utemeljen.</w:t>
            </w:r>
          </w:p>
        </w:tc>
        <w:tc>
          <w:tcPr>
            <w:tcW w:w="167" w:type="pct"/>
            <w:vMerge/>
          </w:tcPr>
          <w:p w14:paraId="5E033B4F" w14:textId="77777777" w:rsidR="005B5D71" w:rsidRPr="00AB3892" w:rsidRDefault="005B5D71" w:rsidP="005B5D71">
            <w:pPr>
              <w:pStyle w:val="Odstavek"/>
              <w:rPr>
                <w:rFonts w:cs="Arial"/>
                <w:lang w:bidi="ar-SA"/>
              </w:rPr>
            </w:pPr>
          </w:p>
        </w:tc>
        <w:tc>
          <w:tcPr>
            <w:tcW w:w="2483" w:type="pct"/>
          </w:tcPr>
          <w:p w14:paraId="3D072828" w14:textId="7E9E845E" w:rsidR="005B5D71" w:rsidRPr="00C110B8" w:rsidRDefault="005B5D71" w:rsidP="005B5D71">
            <w:pPr>
              <w:pStyle w:val="Odstavek"/>
              <w:rPr>
                <w:rFonts w:cs="Arial"/>
                <w:lang w:val="en-GB" w:bidi="ar-SA"/>
              </w:rPr>
            </w:pPr>
            <w:r w:rsidRPr="00C110B8">
              <w:rPr>
                <w:rFonts w:cs="Arial"/>
                <w:lang w:val="en-GB" w:bidi="ar-SA"/>
              </w:rPr>
              <w:t xml:space="preserve">The plaintiff may </w:t>
            </w:r>
            <w:r w:rsidRPr="00C110B8">
              <w:rPr>
                <w:lang w:val="en-GB" w:bidi="ar-SA"/>
              </w:rPr>
              <w:t xml:space="preserve">put forward </w:t>
            </w:r>
            <w:r w:rsidRPr="00C110B8">
              <w:rPr>
                <w:rFonts w:cs="Arial"/>
                <w:lang w:val="en-GB" w:bidi="ar-SA"/>
              </w:rPr>
              <w:t xml:space="preserve">two or more mutually related claims in </w:t>
            </w:r>
            <w:r w:rsidRPr="00C110B8">
              <w:rPr>
                <w:lang w:val="en-GB" w:bidi="ar-SA"/>
              </w:rPr>
              <w:t>a single</w:t>
            </w:r>
            <w:r w:rsidRPr="00C110B8">
              <w:rPr>
                <w:rFonts w:cs="Arial"/>
                <w:lang w:val="en-GB" w:bidi="ar-SA"/>
              </w:rPr>
              <w:t xml:space="preserve"> action </w:t>
            </w:r>
            <w:r w:rsidRPr="00C110B8">
              <w:rPr>
                <w:lang w:val="en-GB" w:bidi="ar-SA"/>
              </w:rPr>
              <w:t xml:space="preserve">also </w:t>
            </w:r>
            <w:r w:rsidRPr="00C110B8">
              <w:rPr>
                <w:lang w:val="en-GB"/>
              </w:rPr>
              <w:t>such</w:t>
            </w:r>
            <w:r w:rsidRPr="00C110B8">
              <w:rPr>
                <w:lang w:val="en-GB" w:bidi="ar-SA"/>
              </w:rPr>
              <w:t xml:space="preserve"> that </w:t>
            </w:r>
            <w:r w:rsidRPr="00C110B8">
              <w:rPr>
                <w:rFonts w:cs="Arial"/>
                <w:lang w:val="en-GB" w:bidi="ar-SA"/>
              </w:rPr>
              <w:t xml:space="preserve">the court </w:t>
            </w:r>
            <w:r w:rsidRPr="00C110B8">
              <w:rPr>
                <w:lang w:val="en-GB" w:bidi="ar-SA"/>
              </w:rPr>
              <w:t>may</w:t>
            </w:r>
            <w:r w:rsidRPr="00C110B8">
              <w:rPr>
                <w:rFonts w:cs="Arial"/>
                <w:lang w:val="en-GB" w:bidi="ar-SA"/>
              </w:rPr>
              <w:t xml:space="preserve"> grant the</w:t>
            </w:r>
            <w:r w:rsidRPr="00C110B8">
              <w:rPr>
                <w:lang w:val="en-GB" w:bidi="ar-SA"/>
              </w:rPr>
              <w:t xml:space="preserve"> subsequent </w:t>
            </w:r>
            <w:r w:rsidRPr="00C110B8">
              <w:rPr>
                <w:rFonts w:cs="Arial"/>
                <w:lang w:val="en-GB" w:bidi="ar-SA"/>
              </w:rPr>
              <w:t xml:space="preserve">claim if it finds </w:t>
            </w:r>
            <w:r w:rsidRPr="00C110B8">
              <w:rPr>
                <w:lang w:val="en-GB" w:bidi="ar-SA"/>
              </w:rPr>
              <w:t xml:space="preserve">that </w:t>
            </w:r>
            <w:r w:rsidRPr="00C110B8">
              <w:rPr>
                <w:rFonts w:cs="Arial"/>
                <w:lang w:val="en-GB" w:bidi="ar-SA"/>
              </w:rPr>
              <w:t xml:space="preserve">the </w:t>
            </w:r>
            <w:r w:rsidRPr="00C110B8">
              <w:rPr>
                <w:lang w:val="en-GB" w:bidi="ar-SA"/>
              </w:rPr>
              <w:t xml:space="preserve">one that was put forward before it is ill-founded. </w:t>
            </w:r>
          </w:p>
        </w:tc>
      </w:tr>
      <w:tr w:rsidR="005B5D71" w:rsidRPr="00136340" w14:paraId="17D98E02" w14:textId="77777777" w:rsidTr="00794AD7">
        <w:trPr>
          <w:trHeight w:val="20"/>
        </w:trPr>
        <w:tc>
          <w:tcPr>
            <w:tcW w:w="2350" w:type="pct"/>
          </w:tcPr>
          <w:p w14:paraId="464CC3A7" w14:textId="77777777" w:rsidR="005B5D71" w:rsidRPr="00E568F9" w:rsidRDefault="005B5D71" w:rsidP="005B5D71">
            <w:pPr>
              <w:pStyle w:val="Odstavek"/>
              <w:rPr>
                <w:rFonts w:cs="Arial"/>
                <w:lang w:bidi="ar-SA"/>
              </w:rPr>
            </w:pPr>
            <w:r w:rsidRPr="00E568F9">
              <w:rPr>
                <w:rFonts w:cs="Arial"/>
                <w:lang w:bidi="ar-SA"/>
              </w:rPr>
              <w:t xml:space="preserve">Zahtevki se lahko uveljavljajo po tretjem odstavku tega člena z eno tožbo le, če je sodišče stvarno pristojno za vsakega od uveljavljanih </w:t>
            </w:r>
            <w:r w:rsidRPr="00E568F9">
              <w:rPr>
                <w:rFonts w:cs="Arial"/>
                <w:lang w:bidi="ar-SA"/>
              </w:rPr>
              <w:lastRenderedPageBreak/>
              <w:t>zahtevkov in je za vse zahtevke predpisana ista vrsta postopka.</w:t>
            </w:r>
          </w:p>
        </w:tc>
        <w:tc>
          <w:tcPr>
            <w:tcW w:w="167" w:type="pct"/>
            <w:vMerge/>
          </w:tcPr>
          <w:p w14:paraId="09FAB09E" w14:textId="77777777" w:rsidR="005B5D71" w:rsidRPr="00AB3892" w:rsidRDefault="005B5D71" w:rsidP="005B5D71">
            <w:pPr>
              <w:pStyle w:val="Odstavek"/>
              <w:rPr>
                <w:rFonts w:cs="Arial"/>
                <w:lang w:bidi="ar-SA"/>
              </w:rPr>
            </w:pPr>
          </w:p>
        </w:tc>
        <w:tc>
          <w:tcPr>
            <w:tcW w:w="2483" w:type="pct"/>
          </w:tcPr>
          <w:p w14:paraId="715653CB" w14:textId="2248FD9D" w:rsidR="005B5D71" w:rsidRPr="00C110B8" w:rsidRDefault="005B5D71" w:rsidP="005B5D71">
            <w:pPr>
              <w:pStyle w:val="Odstavek"/>
              <w:rPr>
                <w:rFonts w:cs="Arial"/>
                <w:lang w:val="en-GB" w:bidi="ar-SA"/>
              </w:rPr>
            </w:pPr>
            <w:r w:rsidRPr="00C110B8">
              <w:rPr>
                <w:lang w:val="en-GB" w:bidi="ar-SA"/>
              </w:rPr>
              <w:t xml:space="preserve">According to paragraph three of this Article, </w:t>
            </w:r>
            <w:r w:rsidRPr="00C110B8">
              <w:rPr>
                <w:rFonts w:cs="Arial"/>
                <w:lang w:val="en-GB" w:bidi="ar-SA"/>
              </w:rPr>
              <w:t xml:space="preserve">claims </w:t>
            </w:r>
            <w:r w:rsidRPr="00C110B8">
              <w:rPr>
                <w:lang w:val="en-GB" w:bidi="ar-SA"/>
              </w:rPr>
              <w:t xml:space="preserve">may only be put forward in a single action </w:t>
            </w:r>
            <w:r w:rsidRPr="00C110B8">
              <w:rPr>
                <w:rFonts w:cs="Arial"/>
                <w:lang w:val="en-GB" w:bidi="ar-SA"/>
              </w:rPr>
              <w:t xml:space="preserve">if the court has subject-matter jurisdiction </w:t>
            </w:r>
            <w:r w:rsidRPr="00C110B8">
              <w:rPr>
                <w:lang w:val="en-GB" w:bidi="ar-SA"/>
              </w:rPr>
              <w:t xml:space="preserve">for </w:t>
            </w:r>
            <w:r w:rsidRPr="00C110B8">
              <w:rPr>
                <w:lang w:val="en-GB"/>
              </w:rPr>
              <w:t>all</w:t>
            </w:r>
            <w:r w:rsidRPr="00C110B8">
              <w:rPr>
                <w:lang w:val="en-GB" w:bidi="ar-SA"/>
              </w:rPr>
              <w:t xml:space="preserve"> </w:t>
            </w:r>
            <w:r w:rsidRPr="00C110B8">
              <w:rPr>
                <w:rFonts w:cs="Arial"/>
                <w:lang w:val="en-GB" w:bidi="ar-SA"/>
              </w:rPr>
              <w:lastRenderedPageBreak/>
              <w:t>of the</w:t>
            </w:r>
            <w:r w:rsidRPr="00C110B8">
              <w:rPr>
                <w:lang w:val="en-GB" w:bidi="ar-SA"/>
              </w:rPr>
              <w:t xml:space="preserve"> claims</w:t>
            </w:r>
            <w:r w:rsidRPr="00C110B8">
              <w:rPr>
                <w:rFonts w:cs="Arial"/>
                <w:lang w:val="en-GB" w:bidi="ar-SA"/>
              </w:rPr>
              <w:t xml:space="preserve"> and if </w:t>
            </w:r>
            <w:r w:rsidRPr="00C110B8">
              <w:rPr>
                <w:lang w:val="en-GB" w:bidi="ar-SA"/>
              </w:rPr>
              <w:t xml:space="preserve">the same type of proceedings is prescribed for all the claims. </w:t>
            </w:r>
          </w:p>
        </w:tc>
      </w:tr>
      <w:tr w:rsidR="005B5D71" w:rsidRPr="00136340" w14:paraId="10C9D5F0" w14:textId="77777777" w:rsidTr="00794AD7">
        <w:trPr>
          <w:trHeight w:val="20"/>
        </w:trPr>
        <w:tc>
          <w:tcPr>
            <w:tcW w:w="2350" w:type="pct"/>
          </w:tcPr>
          <w:p w14:paraId="10298E90" w14:textId="77777777" w:rsidR="005B5D71" w:rsidRPr="00E568F9" w:rsidRDefault="005B5D71" w:rsidP="005B5D71">
            <w:pPr>
              <w:pStyle w:val="Odstavek"/>
              <w:rPr>
                <w:rFonts w:cs="Arial"/>
                <w:lang w:bidi="ar-SA"/>
              </w:rPr>
            </w:pPr>
            <w:r w:rsidRPr="00E568F9">
              <w:rPr>
                <w:rFonts w:cs="Arial"/>
                <w:lang w:bidi="ar-SA"/>
              </w:rPr>
              <w:lastRenderedPageBreak/>
              <w:t>Če bi moral o nekaterih zahtevkih, ki se uveljavljajo z isto tožbo, soditi senat, o drugih pa sodnik posameznik istega sodišča, sodi o vseh zahtevkih senat.</w:t>
            </w:r>
          </w:p>
        </w:tc>
        <w:tc>
          <w:tcPr>
            <w:tcW w:w="167" w:type="pct"/>
            <w:vMerge/>
          </w:tcPr>
          <w:p w14:paraId="254EE7C1" w14:textId="77777777" w:rsidR="005B5D71" w:rsidRPr="00AB3892" w:rsidRDefault="005B5D71" w:rsidP="005B5D71">
            <w:pPr>
              <w:pStyle w:val="Odstavek"/>
              <w:rPr>
                <w:rFonts w:cs="Arial"/>
                <w:lang w:bidi="ar-SA"/>
              </w:rPr>
            </w:pPr>
          </w:p>
        </w:tc>
        <w:tc>
          <w:tcPr>
            <w:tcW w:w="2483" w:type="pct"/>
          </w:tcPr>
          <w:p w14:paraId="5F1DAEDA" w14:textId="6536466D"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 xml:space="preserve">in the case of </w:t>
            </w:r>
            <w:r w:rsidRPr="00C110B8">
              <w:rPr>
                <w:rFonts w:cs="Arial"/>
                <w:lang w:val="en-GB" w:bidi="ar-SA"/>
              </w:rPr>
              <w:t xml:space="preserve">some of the claims </w:t>
            </w:r>
            <w:r w:rsidRPr="00C110B8">
              <w:rPr>
                <w:lang w:val="en-GB" w:bidi="ar-SA"/>
              </w:rPr>
              <w:t>put forward in the same action it is necessary for a panel to adjudicate but for the other claims it is necessary for a single judge of the same court to adjudicate, the panel shall adjudicate on all the claims</w:t>
            </w:r>
            <w:r w:rsidRPr="00C110B8">
              <w:rPr>
                <w:rFonts w:cs="Arial"/>
                <w:lang w:val="en-GB" w:bidi="ar-SA"/>
              </w:rPr>
              <w:t>.</w:t>
            </w:r>
          </w:p>
        </w:tc>
      </w:tr>
      <w:tr w:rsidR="005B5D71" w:rsidRPr="00136340" w14:paraId="0874A585" w14:textId="77777777" w:rsidTr="00794AD7">
        <w:trPr>
          <w:trHeight w:val="20"/>
        </w:trPr>
        <w:tc>
          <w:tcPr>
            <w:tcW w:w="2350" w:type="pct"/>
          </w:tcPr>
          <w:p w14:paraId="2A210B84" w14:textId="77777777" w:rsidR="005B5D71" w:rsidRPr="00E568F9" w:rsidRDefault="005B5D71" w:rsidP="005B5D71">
            <w:pPr>
              <w:pStyle w:val="Odsek"/>
            </w:pPr>
            <w:r w:rsidRPr="00E568F9">
              <w:t>Stopničasta tožba</w:t>
            </w:r>
          </w:p>
        </w:tc>
        <w:tc>
          <w:tcPr>
            <w:tcW w:w="167" w:type="pct"/>
            <w:vMerge/>
          </w:tcPr>
          <w:p w14:paraId="50C38AB0" w14:textId="77777777" w:rsidR="005B5D71" w:rsidRPr="00AB3892" w:rsidRDefault="005B5D71" w:rsidP="005B5D71">
            <w:pPr>
              <w:pStyle w:val="Odstavek"/>
              <w:rPr>
                <w:rFonts w:cs="Arial"/>
                <w:lang w:bidi="ar-SA"/>
              </w:rPr>
            </w:pPr>
          </w:p>
        </w:tc>
        <w:tc>
          <w:tcPr>
            <w:tcW w:w="2483" w:type="pct"/>
          </w:tcPr>
          <w:p w14:paraId="78AC6391" w14:textId="77777777" w:rsidR="005B5D71" w:rsidRPr="00C110B8" w:rsidRDefault="005B5D71" w:rsidP="005B5D71">
            <w:pPr>
              <w:pStyle w:val="Odsek"/>
              <w:rPr>
                <w:lang w:val="en-GB"/>
              </w:rPr>
            </w:pPr>
            <w:r w:rsidRPr="00C110B8">
              <w:rPr>
                <w:lang w:val="en-GB"/>
              </w:rPr>
              <w:t xml:space="preserve">Action by stages </w:t>
            </w:r>
          </w:p>
        </w:tc>
      </w:tr>
      <w:tr w:rsidR="005B5D71" w:rsidRPr="00136340" w14:paraId="00BE9EA8" w14:textId="77777777" w:rsidTr="00794AD7">
        <w:trPr>
          <w:trHeight w:val="20"/>
        </w:trPr>
        <w:tc>
          <w:tcPr>
            <w:tcW w:w="2350" w:type="pct"/>
          </w:tcPr>
          <w:p w14:paraId="7DFE8BE5" w14:textId="77777777" w:rsidR="005B5D71" w:rsidRPr="00E568F9" w:rsidRDefault="005B5D71" w:rsidP="005B5D71">
            <w:pPr>
              <w:pStyle w:val="len"/>
              <w:rPr>
                <w:rFonts w:cs="Arial"/>
                <w:lang w:bidi="ar-SA"/>
              </w:rPr>
            </w:pPr>
            <w:r w:rsidRPr="00E568F9">
              <w:rPr>
                <w:rFonts w:cs="Arial"/>
                <w:lang w:bidi="ar-SA"/>
              </w:rPr>
              <w:t>182.a člen</w:t>
            </w:r>
          </w:p>
        </w:tc>
        <w:tc>
          <w:tcPr>
            <w:tcW w:w="167" w:type="pct"/>
            <w:vMerge/>
          </w:tcPr>
          <w:p w14:paraId="2949D351" w14:textId="77777777" w:rsidR="005B5D71" w:rsidRPr="00AB3892" w:rsidRDefault="005B5D71" w:rsidP="005B5D71">
            <w:pPr>
              <w:pStyle w:val="Odstavek"/>
              <w:rPr>
                <w:rFonts w:cs="Arial"/>
                <w:lang w:bidi="ar-SA"/>
              </w:rPr>
            </w:pPr>
          </w:p>
        </w:tc>
        <w:tc>
          <w:tcPr>
            <w:tcW w:w="2483" w:type="pct"/>
          </w:tcPr>
          <w:p w14:paraId="103C9F79" w14:textId="77777777" w:rsidR="005B5D71" w:rsidRPr="00C110B8" w:rsidRDefault="005B5D71" w:rsidP="005B5D71">
            <w:pPr>
              <w:pStyle w:val="len"/>
              <w:rPr>
                <w:rFonts w:cs="Arial"/>
                <w:lang w:val="en-GB" w:bidi="ar-SA"/>
              </w:rPr>
            </w:pPr>
            <w:r w:rsidRPr="00C110B8">
              <w:rPr>
                <w:rFonts w:cs="Arial"/>
                <w:lang w:val="en-GB" w:bidi="ar-SA"/>
              </w:rPr>
              <w:t>Article 182a</w:t>
            </w:r>
          </w:p>
        </w:tc>
      </w:tr>
      <w:tr w:rsidR="005B5D71" w:rsidRPr="00136340" w14:paraId="40827A22" w14:textId="77777777" w:rsidTr="00794AD7">
        <w:trPr>
          <w:trHeight w:val="20"/>
        </w:trPr>
        <w:tc>
          <w:tcPr>
            <w:tcW w:w="2350" w:type="pct"/>
          </w:tcPr>
          <w:p w14:paraId="2BD94143" w14:textId="77777777" w:rsidR="005B5D71" w:rsidRPr="00E568F9" w:rsidRDefault="005B5D71" w:rsidP="005B5D71">
            <w:pPr>
              <w:pStyle w:val="Odstavek"/>
              <w:rPr>
                <w:rFonts w:cs="Arial"/>
                <w:lang w:bidi="ar-SA"/>
              </w:rPr>
            </w:pPr>
            <w:r w:rsidRPr="00E568F9">
              <w:rPr>
                <w:rFonts w:cs="Arial"/>
                <w:lang w:bidi="ar-SA"/>
              </w:rPr>
              <w:t>Tožeča stranka lahko uveljavlja dva zahtevka zoper isto toženo stranko tako, da si pridrži določitev drugega zahtevka ter navedbo dejstev in dokazov, na katere opira ta zahtevek, če je to odvisno od pridobitve dejstev ali dokazov, ki jih stranka zahteva s prvim zahtevkom.</w:t>
            </w:r>
          </w:p>
        </w:tc>
        <w:tc>
          <w:tcPr>
            <w:tcW w:w="167" w:type="pct"/>
            <w:vMerge/>
          </w:tcPr>
          <w:p w14:paraId="48A983F4" w14:textId="77777777" w:rsidR="005B5D71" w:rsidRPr="00AB3892" w:rsidRDefault="005B5D71" w:rsidP="005B5D71">
            <w:pPr>
              <w:pStyle w:val="Odstavek"/>
              <w:rPr>
                <w:rFonts w:cs="Arial"/>
                <w:lang w:bidi="ar-SA"/>
              </w:rPr>
            </w:pPr>
          </w:p>
        </w:tc>
        <w:tc>
          <w:tcPr>
            <w:tcW w:w="2483" w:type="pct"/>
          </w:tcPr>
          <w:p w14:paraId="2A37FA1A" w14:textId="0F77E6C8" w:rsidR="005B5D71" w:rsidRPr="00C110B8" w:rsidRDefault="005B5D71" w:rsidP="005B5D71">
            <w:pPr>
              <w:pStyle w:val="Odstavek"/>
              <w:rPr>
                <w:rFonts w:cs="Arial"/>
                <w:lang w:val="en-GB" w:bidi="ar-SA"/>
              </w:rPr>
            </w:pPr>
            <w:r w:rsidRPr="00C110B8">
              <w:rPr>
                <w:lang w:val="en-GB" w:bidi="ar-SA"/>
              </w:rPr>
              <w:t>The plaintiff may put forward two claims against the same defendant s</w:t>
            </w:r>
            <w:r w:rsidRPr="00C110B8">
              <w:rPr>
                <w:lang w:val="en-GB"/>
              </w:rPr>
              <w:t>uch</w:t>
            </w:r>
            <w:r w:rsidRPr="00C110B8">
              <w:rPr>
                <w:lang w:val="en-GB" w:bidi="ar-SA"/>
              </w:rPr>
              <w:t xml:space="preserve"> that he or she reserves the determination of the second claim and the statement of facts and evidence on which that claim is based if this depends on the acquisition of facts or evidence requested by the party in the first claim.</w:t>
            </w:r>
          </w:p>
        </w:tc>
      </w:tr>
      <w:tr w:rsidR="005B5D71" w:rsidRPr="00136340" w14:paraId="78DD5546" w14:textId="77777777" w:rsidTr="00794AD7">
        <w:trPr>
          <w:trHeight w:val="20"/>
        </w:trPr>
        <w:tc>
          <w:tcPr>
            <w:tcW w:w="2350" w:type="pct"/>
          </w:tcPr>
          <w:p w14:paraId="68943727" w14:textId="77777777" w:rsidR="005B5D71" w:rsidRPr="00E568F9" w:rsidRDefault="005B5D71" w:rsidP="005B5D71">
            <w:pPr>
              <w:pStyle w:val="Odstavek"/>
              <w:rPr>
                <w:rFonts w:cs="Arial"/>
                <w:lang w:bidi="ar-SA"/>
              </w:rPr>
            </w:pPr>
            <w:r w:rsidRPr="00E568F9">
              <w:rPr>
                <w:rFonts w:cs="Arial"/>
                <w:lang w:bidi="ar-SA"/>
              </w:rPr>
              <w:t>Stranka drugi zahtevek določno opredeli ter navede dejstva in dokaze, na katere opira ta zahtevek, v roku, ki ga določi sodišče po pravnomočnosti odločitve o prvem zahtevku.</w:t>
            </w:r>
          </w:p>
        </w:tc>
        <w:tc>
          <w:tcPr>
            <w:tcW w:w="167" w:type="pct"/>
            <w:vMerge/>
          </w:tcPr>
          <w:p w14:paraId="1914B3FA" w14:textId="77777777" w:rsidR="005B5D71" w:rsidRPr="00AB3892" w:rsidRDefault="005B5D71" w:rsidP="005B5D71">
            <w:pPr>
              <w:pStyle w:val="Odstavek"/>
              <w:rPr>
                <w:rFonts w:cs="Arial"/>
                <w:lang w:bidi="ar-SA"/>
              </w:rPr>
            </w:pPr>
          </w:p>
        </w:tc>
        <w:tc>
          <w:tcPr>
            <w:tcW w:w="2483" w:type="pct"/>
          </w:tcPr>
          <w:p w14:paraId="4A494B5F" w14:textId="05DD43BA" w:rsidR="005B5D71" w:rsidRPr="00C110B8" w:rsidRDefault="005B5D71" w:rsidP="005B5D71">
            <w:pPr>
              <w:pStyle w:val="Odstavek"/>
              <w:rPr>
                <w:rFonts w:cs="Arial"/>
                <w:lang w:val="en-GB" w:bidi="ar-SA"/>
              </w:rPr>
            </w:pPr>
            <w:r w:rsidRPr="00C110B8">
              <w:rPr>
                <w:lang w:val="en-GB" w:bidi="ar-SA"/>
              </w:rPr>
              <w:t>The party shall specify the second claim and state the facts and evidence on which that claim is based within the time limit set by the court after the decision on the first claim becomes final.</w:t>
            </w:r>
          </w:p>
        </w:tc>
      </w:tr>
      <w:tr w:rsidR="005B5D71" w:rsidRPr="00136340" w14:paraId="0A43C5B3" w14:textId="77777777" w:rsidTr="00794AD7">
        <w:trPr>
          <w:trHeight w:val="20"/>
        </w:trPr>
        <w:tc>
          <w:tcPr>
            <w:tcW w:w="2350" w:type="pct"/>
          </w:tcPr>
          <w:p w14:paraId="5E1D4F7F" w14:textId="77777777" w:rsidR="005B5D71" w:rsidRPr="00E568F9" w:rsidRDefault="005B5D71" w:rsidP="005B5D71">
            <w:pPr>
              <w:pStyle w:val="Odsek"/>
            </w:pPr>
            <w:r w:rsidRPr="00E568F9">
              <w:t>Nasprotna tožba</w:t>
            </w:r>
          </w:p>
        </w:tc>
        <w:tc>
          <w:tcPr>
            <w:tcW w:w="167" w:type="pct"/>
            <w:vMerge/>
          </w:tcPr>
          <w:p w14:paraId="257F98B9" w14:textId="77777777" w:rsidR="005B5D71" w:rsidRPr="00AB3892" w:rsidRDefault="005B5D71" w:rsidP="005B5D71">
            <w:pPr>
              <w:pStyle w:val="Odstavek"/>
              <w:rPr>
                <w:rFonts w:cs="Arial"/>
                <w:lang w:bidi="ar-SA"/>
              </w:rPr>
            </w:pPr>
          </w:p>
        </w:tc>
        <w:tc>
          <w:tcPr>
            <w:tcW w:w="2483" w:type="pct"/>
          </w:tcPr>
          <w:p w14:paraId="2B12C607" w14:textId="77777777" w:rsidR="005B5D71" w:rsidRPr="00C110B8" w:rsidRDefault="005B5D71" w:rsidP="005B5D71">
            <w:pPr>
              <w:pStyle w:val="Odsek"/>
              <w:rPr>
                <w:lang w:val="en-GB"/>
              </w:rPr>
            </w:pPr>
            <w:r w:rsidRPr="00C110B8">
              <w:rPr>
                <w:lang w:val="en-GB"/>
              </w:rPr>
              <w:t>Counter actions</w:t>
            </w:r>
          </w:p>
        </w:tc>
      </w:tr>
      <w:tr w:rsidR="005B5D71" w:rsidRPr="00136340" w14:paraId="26433C62" w14:textId="77777777" w:rsidTr="00794AD7">
        <w:trPr>
          <w:trHeight w:val="20"/>
        </w:trPr>
        <w:tc>
          <w:tcPr>
            <w:tcW w:w="2350" w:type="pct"/>
          </w:tcPr>
          <w:p w14:paraId="65041E9F" w14:textId="77777777" w:rsidR="005B5D71" w:rsidRPr="00E568F9" w:rsidRDefault="005B5D71" w:rsidP="005B5D71">
            <w:pPr>
              <w:pStyle w:val="len"/>
              <w:rPr>
                <w:rFonts w:cs="Arial"/>
                <w:lang w:bidi="ar-SA"/>
              </w:rPr>
            </w:pPr>
            <w:r w:rsidRPr="00E568F9">
              <w:rPr>
                <w:rFonts w:cs="Arial"/>
                <w:lang w:bidi="ar-SA"/>
              </w:rPr>
              <w:t>183. člen</w:t>
            </w:r>
          </w:p>
        </w:tc>
        <w:tc>
          <w:tcPr>
            <w:tcW w:w="167" w:type="pct"/>
            <w:vMerge/>
          </w:tcPr>
          <w:p w14:paraId="6A17953F" w14:textId="77777777" w:rsidR="005B5D71" w:rsidRPr="00AB3892" w:rsidRDefault="005B5D71" w:rsidP="005B5D71">
            <w:pPr>
              <w:pStyle w:val="Odstavek"/>
              <w:rPr>
                <w:rFonts w:cs="Arial"/>
                <w:lang w:bidi="ar-SA"/>
              </w:rPr>
            </w:pPr>
          </w:p>
        </w:tc>
        <w:tc>
          <w:tcPr>
            <w:tcW w:w="2483" w:type="pct"/>
          </w:tcPr>
          <w:p w14:paraId="25C589C6" w14:textId="77777777" w:rsidR="005B5D71" w:rsidRPr="00C110B8" w:rsidRDefault="005B5D71" w:rsidP="005B5D71">
            <w:pPr>
              <w:pStyle w:val="len"/>
              <w:rPr>
                <w:rFonts w:cs="Arial"/>
                <w:lang w:val="en-GB" w:bidi="ar-SA"/>
              </w:rPr>
            </w:pPr>
            <w:r w:rsidRPr="00C110B8">
              <w:rPr>
                <w:rFonts w:cs="Arial"/>
                <w:lang w:val="en-GB" w:bidi="ar-SA"/>
              </w:rPr>
              <w:t>Article 183</w:t>
            </w:r>
          </w:p>
        </w:tc>
      </w:tr>
      <w:tr w:rsidR="005B5D71" w:rsidRPr="00136340" w14:paraId="2ADAF5A1" w14:textId="77777777" w:rsidTr="00794AD7">
        <w:trPr>
          <w:trHeight w:val="20"/>
        </w:trPr>
        <w:tc>
          <w:tcPr>
            <w:tcW w:w="2350" w:type="pct"/>
          </w:tcPr>
          <w:p w14:paraId="7C705211" w14:textId="77777777" w:rsidR="005B5D71" w:rsidRPr="00E568F9" w:rsidRDefault="005B5D71" w:rsidP="005B5D71">
            <w:pPr>
              <w:pStyle w:val="Odstavek"/>
              <w:rPr>
                <w:rFonts w:cs="Arial"/>
                <w:lang w:bidi="ar-SA"/>
              </w:rPr>
            </w:pPr>
            <w:r w:rsidRPr="00E568F9">
              <w:rPr>
                <w:rFonts w:cs="Arial"/>
                <w:lang w:bidi="ar-SA"/>
              </w:rPr>
              <w:t>Tožena stranka lahko vloži do konca glavne obravnave pred sodiščem pri istem sodišču nasprotno tožbo:</w:t>
            </w:r>
          </w:p>
        </w:tc>
        <w:tc>
          <w:tcPr>
            <w:tcW w:w="167" w:type="pct"/>
            <w:vMerge/>
          </w:tcPr>
          <w:p w14:paraId="7C09478A" w14:textId="77777777" w:rsidR="005B5D71" w:rsidRPr="00AB3892" w:rsidRDefault="005B5D71" w:rsidP="005B5D71">
            <w:pPr>
              <w:pStyle w:val="Odstavek"/>
              <w:rPr>
                <w:rFonts w:cs="Arial"/>
                <w:lang w:bidi="ar-SA"/>
              </w:rPr>
            </w:pPr>
          </w:p>
        </w:tc>
        <w:tc>
          <w:tcPr>
            <w:tcW w:w="2483" w:type="pct"/>
          </w:tcPr>
          <w:p w14:paraId="0B0A7298" w14:textId="77777777" w:rsidR="005B5D71" w:rsidRPr="00C110B8" w:rsidRDefault="005B5D71" w:rsidP="005B5D71">
            <w:pPr>
              <w:pStyle w:val="Odstavek"/>
              <w:rPr>
                <w:rFonts w:cs="Arial"/>
                <w:lang w:val="en-GB" w:bidi="ar-SA"/>
              </w:rPr>
            </w:pPr>
            <w:r w:rsidRPr="00C110B8">
              <w:rPr>
                <w:rFonts w:cs="Arial"/>
                <w:lang w:val="en-GB" w:bidi="ar-SA"/>
              </w:rPr>
              <w:t>Until the co</w:t>
            </w:r>
            <w:r w:rsidRPr="00C110B8">
              <w:rPr>
                <w:lang w:val="en-GB" w:bidi="ar-SA"/>
              </w:rPr>
              <w:t xml:space="preserve">nclusion </w:t>
            </w:r>
            <w:r w:rsidRPr="00C110B8">
              <w:rPr>
                <w:rFonts w:cs="Arial"/>
                <w:lang w:val="en-GB" w:bidi="ar-SA"/>
              </w:rPr>
              <w:t xml:space="preserve">of the main hearing </w:t>
            </w:r>
            <w:r w:rsidRPr="00C110B8">
              <w:rPr>
                <w:lang w:val="en-GB" w:bidi="ar-SA"/>
              </w:rPr>
              <w:t>before</w:t>
            </w:r>
            <w:r w:rsidRPr="00C110B8">
              <w:rPr>
                <w:rFonts w:cs="Arial"/>
                <w:lang w:val="en-GB" w:bidi="ar-SA"/>
              </w:rPr>
              <w:t xml:space="preserve"> the court, the defendant may file </w:t>
            </w:r>
            <w:r w:rsidRPr="00C110B8">
              <w:rPr>
                <w:lang w:val="en-GB" w:bidi="ar-SA"/>
              </w:rPr>
              <w:t>a counter action before</w:t>
            </w:r>
            <w:r w:rsidRPr="00C110B8">
              <w:rPr>
                <w:rFonts w:cs="Arial"/>
                <w:lang w:val="en-GB" w:bidi="ar-SA"/>
              </w:rPr>
              <w:t xml:space="preserve"> the same court</w:t>
            </w:r>
            <w:r w:rsidRPr="00C110B8">
              <w:rPr>
                <w:lang w:val="en-GB" w:bidi="ar-SA"/>
              </w:rPr>
              <w:t>:</w:t>
            </w:r>
          </w:p>
        </w:tc>
      </w:tr>
      <w:tr w:rsidR="005B5D71" w:rsidRPr="00136340" w14:paraId="284AC36A" w14:textId="77777777" w:rsidTr="00794AD7">
        <w:trPr>
          <w:trHeight w:val="20"/>
        </w:trPr>
        <w:tc>
          <w:tcPr>
            <w:tcW w:w="2350" w:type="pct"/>
          </w:tcPr>
          <w:p w14:paraId="2D0DF51C" w14:textId="77777777" w:rsidR="005B5D71" w:rsidRPr="00E568F9" w:rsidRDefault="005B5D71" w:rsidP="005B5D71">
            <w:pPr>
              <w:pStyle w:val="tevilnatoka"/>
              <w:numPr>
                <w:ilvl w:val="0"/>
                <w:numId w:val="38"/>
              </w:numPr>
              <w:rPr>
                <w:lang w:bidi="ar-SA"/>
              </w:rPr>
            </w:pPr>
            <w:r w:rsidRPr="00E568F9">
              <w:rPr>
                <w:lang w:bidi="ar-SA"/>
              </w:rPr>
              <w:t>če je zahtevek nasprotne tožbe v zvezi s tožbenim zahtevkom ali</w:t>
            </w:r>
          </w:p>
        </w:tc>
        <w:tc>
          <w:tcPr>
            <w:tcW w:w="167" w:type="pct"/>
            <w:vMerge/>
          </w:tcPr>
          <w:p w14:paraId="0B8101ED" w14:textId="77777777" w:rsidR="005B5D71" w:rsidRPr="00AB3892" w:rsidRDefault="005B5D71" w:rsidP="005B5D71">
            <w:pPr>
              <w:pStyle w:val="tevilnatoka"/>
              <w:rPr>
                <w:lang w:bidi="ar-SA"/>
              </w:rPr>
            </w:pPr>
          </w:p>
        </w:tc>
        <w:tc>
          <w:tcPr>
            <w:tcW w:w="2483" w:type="pct"/>
          </w:tcPr>
          <w:p w14:paraId="6F3390E6" w14:textId="147BEB79" w:rsidR="005B5D71" w:rsidRPr="00C110B8" w:rsidRDefault="005B5D71" w:rsidP="005B5D71">
            <w:pPr>
              <w:pStyle w:val="tevilnatoka"/>
              <w:numPr>
                <w:ilvl w:val="0"/>
                <w:numId w:val="39"/>
              </w:numPr>
              <w:rPr>
                <w:lang w:val="en-GB" w:bidi="ar-SA"/>
              </w:rPr>
            </w:pPr>
            <w:r w:rsidRPr="00C110B8">
              <w:rPr>
                <w:lang w:val="en-GB" w:bidi="ar-SA"/>
              </w:rPr>
              <w:t>if the claim in the counter action is related to the claim contained in the action,</w:t>
            </w:r>
          </w:p>
        </w:tc>
      </w:tr>
      <w:tr w:rsidR="005B5D71" w:rsidRPr="00136340" w14:paraId="27DBF6E2" w14:textId="77777777" w:rsidTr="00794AD7">
        <w:trPr>
          <w:trHeight w:val="20"/>
        </w:trPr>
        <w:tc>
          <w:tcPr>
            <w:tcW w:w="2350" w:type="pct"/>
          </w:tcPr>
          <w:p w14:paraId="573776B9" w14:textId="77777777" w:rsidR="005B5D71" w:rsidRPr="00E568F9" w:rsidRDefault="005B5D71" w:rsidP="005B5D71">
            <w:pPr>
              <w:pStyle w:val="tevilnatoka"/>
              <w:rPr>
                <w:lang w:bidi="ar-SA"/>
              </w:rPr>
            </w:pPr>
            <w:r w:rsidRPr="00E568F9">
              <w:rPr>
                <w:lang w:bidi="ar-SA"/>
              </w:rPr>
              <w:t>če se zahtevek tožbe in zahtevek nasprotne tožbe lahko pobotata ali</w:t>
            </w:r>
          </w:p>
        </w:tc>
        <w:tc>
          <w:tcPr>
            <w:tcW w:w="167" w:type="pct"/>
            <w:vMerge/>
          </w:tcPr>
          <w:p w14:paraId="05D28069" w14:textId="77777777" w:rsidR="005B5D71" w:rsidRPr="00AB3892" w:rsidRDefault="005B5D71" w:rsidP="005B5D71">
            <w:pPr>
              <w:pStyle w:val="tevilnatoka"/>
              <w:rPr>
                <w:lang w:bidi="ar-SA"/>
              </w:rPr>
            </w:pPr>
          </w:p>
        </w:tc>
        <w:tc>
          <w:tcPr>
            <w:tcW w:w="2483" w:type="pct"/>
          </w:tcPr>
          <w:p w14:paraId="7794F084" w14:textId="77777777" w:rsidR="005B5D71" w:rsidRPr="00C110B8" w:rsidRDefault="005B5D71" w:rsidP="005B5D71">
            <w:pPr>
              <w:pStyle w:val="tevilnatoka"/>
              <w:numPr>
                <w:ilvl w:val="0"/>
                <w:numId w:val="39"/>
              </w:numPr>
              <w:rPr>
                <w:lang w:val="en-GB" w:bidi="ar-SA"/>
              </w:rPr>
            </w:pPr>
            <w:r w:rsidRPr="00C110B8">
              <w:rPr>
                <w:lang w:val="en-GB" w:bidi="ar-SA"/>
              </w:rPr>
              <w:t>if the claim contained in the action and the claim in the counter action may be offset, or</w:t>
            </w:r>
          </w:p>
        </w:tc>
      </w:tr>
      <w:tr w:rsidR="005B5D71" w:rsidRPr="00136340" w14:paraId="1AAC527D" w14:textId="77777777" w:rsidTr="00794AD7">
        <w:trPr>
          <w:trHeight w:val="20"/>
        </w:trPr>
        <w:tc>
          <w:tcPr>
            <w:tcW w:w="2350" w:type="pct"/>
          </w:tcPr>
          <w:p w14:paraId="3C9B0A8D" w14:textId="77777777" w:rsidR="005B5D71" w:rsidRPr="00E568F9" w:rsidRDefault="005B5D71" w:rsidP="005B5D71">
            <w:pPr>
              <w:pStyle w:val="tevilnatoka"/>
              <w:rPr>
                <w:lang w:bidi="ar-SA"/>
              </w:rPr>
            </w:pPr>
            <w:r w:rsidRPr="00E568F9">
              <w:rPr>
                <w:lang w:bidi="ar-SA"/>
              </w:rPr>
              <w:t>če se z nasprotno tožbo zahteva ugotovitev kakšne pravice ali pravnega razmerja, od katerih obstoja ali neobstoja je v celoti ali deloma odvisna odločba o tožbenem zahtevku.</w:t>
            </w:r>
          </w:p>
        </w:tc>
        <w:tc>
          <w:tcPr>
            <w:tcW w:w="167" w:type="pct"/>
            <w:vMerge/>
          </w:tcPr>
          <w:p w14:paraId="22F0A3E2" w14:textId="77777777" w:rsidR="005B5D71" w:rsidRPr="00AB3892" w:rsidRDefault="005B5D71" w:rsidP="005B5D71">
            <w:pPr>
              <w:pStyle w:val="tevilnatoka"/>
              <w:rPr>
                <w:lang w:bidi="ar-SA"/>
              </w:rPr>
            </w:pPr>
          </w:p>
        </w:tc>
        <w:tc>
          <w:tcPr>
            <w:tcW w:w="2483" w:type="pct"/>
          </w:tcPr>
          <w:p w14:paraId="04CBD4B8" w14:textId="77777777" w:rsidR="005B5D71" w:rsidRPr="00C110B8" w:rsidRDefault="005B5D71" w:rsidP="005B5D71">
            <w:pPr>
              <w:pStyle w:val="tevilnatoka"/>
              <w:numPr>
                <w:ilvl w:val="0"/>
                <w:numId w:val="39"/>
              </w:numPr>
              <w:rPr>
                <w:lang w:val="en-GB" w:bidi="ar-SA"/>
              </w:rPr>
            </w:pPr>
            <w:r w:rsidRPr="00C110B8">
              <w:rPr>
                <w:lang w:val="en-GB" w:bidi="ar-SA"/>
              </w:rPr>
              <w:t>if the claim in the counter action requests the establishment of a right or legal relation on whose existence or non-existence the decision on the action depends, whether completely or in part.</w:t>
            </w:r>
          </w:p>
        </w:tc>
      </w:tr>
      <w:tr w:rsidR="005B5D71" w:rsidRPr="00136340" w14:paraId="2E9FACF1" w14:textId="77777777" w:rsidTr="00794AD7">
        <w:trPr>
          <w:trHeight w:val="20"/>
        </w:trPr>
        <w:tc>
          <w:tcPr>
            <w:tcW w:w="2350" w:type="pct"/>
          </w:tcPr>
          <w:p w14:paraId="5FE54F5D" w14:textId="77777777" w:rsidR="005B5D71" w:rsidRPr="00E568F9" w:rsidRDefault="005B5D71" w:rsidP="005B5D71">
            <w:pPr>
              <w:pStyle w:val="Odstavek"/>
              <w:rPr>
                <w:rFonts w:cs="Arial"/>
                <w:lang w:bidi="ar-SA"/>
              </w:rPr>
            </w:pPr>
            <w:r w:rsidRPr="00E568F9">
              <w:rPr>
                <w:rFonts w:cs="Arial"/>
                <w:lang w:bidi="ar-SA"/>
              </w:rPr>
              <w:t xml:space="preserve">Nasprotna tožba se ne more vložiti, če je za zahtevek iz nasprotne tožbe stvarno pristojno drugo sodišče ali če je za odločanje o </w:t>
            </w:r>
            <w:r w:rsidRPr="00E568F9">
              <w:rPr>
                <w:rFonts w:cs="Arial"/>
                <w:lang w:bidi="ar-SA"/>
              </w:rPr>
              <w:lastRenderedPageBreak/>
              <w:t>zahtevku nasprotne tožbe predpisana druga vrsta postopka.</w:t>
            </w:r>
          </w:p>
        </w:tc>
        <w:tc>
          <w:tcPr>
            <w:tcW w:w="167" w:type="pct"/>
            <w:vMerge/>
          </w:tcPr>
          <w:p w14:paraId="7B228756" w14:textId="77777777" w:rsidR="005B5D71" w:rsidRPr="00AB3892" w:rsidRDefault="005B5D71" w:rsidP="005B5D71">
            <w:pPr>
              <w:pStyle w:val="Odstavek"/>
              <w:rPr>
                <w:rFonts w:cs="Arial"/>
                <w:lang w:bidi="ar-SA"/>
              </w:rPr>
            </w:pPr>
          </w:p>
        </w:tc>
        <w:tc>
          <w:tcPr>
            <w:tcW w:w="2483" w:type="pct"/>
          </w:tcPr>
          <w:p w14:paraId="76AEE54D" w14:textId="71053D92" w:rsidR="005B5D71" w:rsidRPr="00C110B8" w:rsidRDefault="005B5D71" w:rsidP="005B5D71">
            <w:pPr>
              <w:pStyle w:val="Odstavek"/>
              <w:rPr>
                <w:rFonts w:cs="Arial"/>
                <w:lang w:val="en-GB" w:bidi="ar-SA"/>
              </w:rPr>
            </w:pPr>
            <w:r w:rsidRPr="00C110B8">
              <w:rPr>
                <w:lang w:val="en-GB" w:bidi="ar-SA"/>
              </w:rPr>
              <w:t xml:space="preserve">A </w:t>
            </w:r>
            <w:r w:rsidRPr="00C110B8">
              <w:rPr>
                <w:rFonts w:cs="Arial"/>
                <w:lang w:val="en-GB" w:bidi="ar-SA"/>
              </w:rPr>
              <w:t>counter</w:t>
            </w:r>
            <w:r w:rsidRPr="00C110B8">
              <w:rPr>
                <w:lang w:val="en-GB" w:bidi="ar-SA"/>
              </w:rPr>
              <w:t xml:space="preserve"> action </w:t>
            </w:r>
            <w:r w:rsidRPr="00C110B8">
              <w:rPr>
                <w:rFonts w:cs="Arial"/>
                <w:lang w:val="en-GB" w:bidi="ar-SA"/>
              </w:rPr>
              <w:t xml:space="preserve">may not be filed if </w:t>
            </w:r>
            <w:r w:rsidRPr="00C110B8">
              <w:rPr>
                <w:lang w:val="en-GB" w:bidi="ar-SA"/>
              </w:rPr>
              <w:t xml:space="preserve">another court has subject-matter jurisdiction for the claim in the counter action or if another type of </w:t>
            </w:r>
            <w:r w:rsidRPr="00C110B8">
              <w:rPr>
                <w:lang w:val="en-GB" w:bidi="ar-SA"/>
              </w:rPr>
              <w:lastRenderedPageBreak/>
              <w:t>proceedings is prescribed for deciding on the claim in the counter action.</w:t>
            </w:r>
          </w:p>
        </w:tc>
      </w:tr>
      <w:tr w:rsidR="005B5D71" w:rsidRPr="00136340" w14:paraId="4117B188" w14:textId="77777777" w:rsidTr="00794AD7">
        <w:trPr>
          <w:trHeight w:val="20"/>
        </w:trPr>
        <w:tc>
          <w:tcPr>
            <w:tcW w:w="2350" w:type="pct"/>
          </w:tcPr>
          <w:p w14:paraId="3EBA57AB" w14:textId="77777777" w:rsidR="005B5D71" w:rsidRPr="00E568F9" w:rsidRDefault="005B5D71" w:rsidP="005B5D71">
            <w:pPr>
              <w:pStyle w:val="Odstavek"/>
              <w:rPr>
                <w:rFonts w:cs="Arial"/>
                <w:lang w:bidi="ar-SA"/>
              </w:rPr>
            </w:pPr>
            <w:r w:rsidRPr="00E568F9">
              <w:rPr>
                <w:rFonts w:cs="Arial"/>
                <w:lang w:bidi="ar-SA"/>
              </w:rPr>
              <w:lastRenderedPageBreak/>
              <w:t>Nasprotna tožba se lahko vloži tudi, če mora o zahtevku iz nasprotne tožbe soditi isto sodišče v drugi sestavi.</w:t>
            </w:r>
          </w:p>
        </w:tc>
        <w:tc>
          <w:tcPr>
            <w:tcW w:w="167" w:type="pct"/>
            <w:vMerge/>
          </w:tcPr>
          <w:p w14:paraId="0DC204DB" w14:textId="77777777" w:rsidR="005B5D71" w:rsidRPr="00AB3892" w:rsidRDefault="005B5D71" w:rsidP="005B5D71">
            <w:pPr>
              <w:pStyle w:val="Odstavek"/>
              <w:rPr>
                <w:rFonts w:cs="Arial"/>
                <w:lang w:bidi="ar-SA"/>
              </w:rPr>
            </w:pPr>
          </w:p>
        </w:tc>
        <w:tc>
          <w:tcPr>
            <w:tcW w:w="2483" w:type="pct"/>
          </w:tcPr>
          <w:p w14:paraId="6740EED8" w14:textId="323CCCDC" w:rsidR="005B5D71" w:rsidRPr="00C110B8" w:rsidRDefault="005B5D71" w:rsidP="006747BC">
            <w:pPr>
              <w:pStyle w:val="Odstavek"/>
              <w:rPr>
                <w:rFonts w:cs="Arial"/>
                <w:lang w:val="en-GB" w:bidi="ar-SA"/>
              </w:rPr>
            </w:pPr>
            <w:r w:rsidRPr="00C110B8">
              <w:rPr>
                <w:lang w:val="en-GB" w:bidi="ar-SA"/>
              </w:rPr>
              <w:t xml:space="preserve">A counter action may be filed even if the </w:t>
            </w:r>
            <w:r w:rsidRPr="00C110B8">
              <w:rPr>
                <w:rFonts w:cs="Arial"/>
                <w:lang w:val="en-GB" w:bidi="ar-SA"/>
              </w:rPr>
              <w:t xml:space="preserve">same court in </w:t>
            </w:r>
            <w:r w:rsidRPr="00C110B8">
              <w:rPr>
                <w:lang w:val="en-GB" w:bidi="ar-SA"/>
              </w:rPr>
              <w:t xml:space="preserve">a </w:t>
            </w:r>
            <w:r w:rsidRPr="00C110B8">
              <w:rPr>
                <w:rFonts w:cs="Arial"/>
                <w:lang w:val="en-GB" w:bidi="ar-SA"/>
              </w:rPr>
              <w:t>different composition</w:t>
            </w:r>
            <w:r w:rsidRPr="00C110B8">
              <w:rPr>
                <w:lang w:val="en-GB" w:bidi="ar-SA"/>
              </w:rPr>
              <w:t xml:space="preserve"> must adjudicate on the claim from the counter action. </w:t>
            </w:r>
          </w:p>
        </w:tc>
      </w:tr>
      <w:tr w:rsidR="005B5D71" w:rsidRPr="00136340" w14:paraId="422F9310" w14:textId="77777777" w:rsidTr="00794AD7">
        <w:trPr>
          <w:trHeight w:val="20"/>
        </w:trPr>
        <w:tc>
          <w:tcPr>
            <w:tcW w:w="2350" w:type="pct"/>
          </w:tcPr>
          <w:p w14:paraId="450278CF" w14:textId="77777777" w:rsidR="005B5D71" w:rsidRPr="00E568F9" w:rsidRDefault="005B5D71" w:rsidP="005B5D71">
            <w:pPr>
              <w:pStyle w:val="Odsek"/>
            </w:pPr>
            <w:r w:rsidRPr="00E568F9">
              <w:t>Sprememba tožbe</w:t>
            </w:r>
          </w:p>
        </w:tc>
        <w:tc>
          <w:tcPr>
            <w:tcW w:w="167" w:type="pct"/>
            <w:vMerge/>
          </w:tcPr>
          <w:p w14:paraId="0AE18534" w14:textId="77777777" w:rsidR="005B5D71" w:rsidRPr="00AB3892" w:rsidRDefault="005B5D71" w:rsidP="005B5D71">
            <w:pPr>
              <w:pStyle w:val="Odstavek"/>
              <w:rPr>
                <w:rFonts w:cs="Arial"/>
                <w:lang w:bidi="ar-SA"/>
              </w:rPr>
            </w:pPr>
          </w:p>
        </w:tc>
        <w:tc>
          <w:tcPr>
            <w:tcW w:w="2483" w:type="pct"/>
          </w:tcPr>
          <w:p w14:paraId="08BFD3DE" w14:textId="77777777" w:rsidR="005B5D71" w:rsidRPr="00C110B8" w:rsidRDefault="005B5D71" w:rsidP="005B5D71">
            <w:pPr>
              <w:pStyle w:val="Odsek"/>
              <w:rPr>
                <w:lang w:val="en-GB"/>
              </w:rPr>
            </w:pPr>
            <w:r w:rsidRPr="00C110B8">
              <w:rPr>
                <w:lang w:val="en-GB"/>
              </w:rPr>
              <w:t>Amendments to the action</w:t>
            </w:r>
          </w:p>
        </w:tc>
      </w:tr>
      <w:tr w:rsidR="005B5D71" w:rsidRPr="00136340" w14:paraId="1B13A57E" w14:textId="77777777" w:rsidTr="00794AD7">
        <w:trPr>
          <w:trHeight w:val="20"/>
        </w:trPr>
        <w:tc>
          <w:tcPr>
            <w:tcW w:w="2350" w:type="pct"/>
          </w:tcPr>
          <w:p w14:paraId="3629951F" w14:textId="77777777" w:rsidR="005B5D71" w:rsidRPr="00E568F9" w:rsidRDefault="005B5D71" w:rsidP="005B5D71">
            <w:pPr>
              <w:pStyle w:val="len"/>
              <w:rPr>
                <w:rFonts w:cs="Arial"/>
                <w:lang w:bidi="ar-SA"/>
              </w:rPr>
            </w:pPr>
            <w:r w:rsidRPr="00E568F9">
              <w:rPr>
                <w:rFonts w:cs="Arial"/>
                <w:lang w:bidi="ar-SA"/>
              </w:rPr>
              <w:t>184. člen</w:t>
            </w:r>
          </w:p>
        </w:tc>
        <w:tc>
          <w:tcPr>
            <w:tcW w:w="167" w:type="pct"/>
            <w:vMerge/>
          </w:tcPr>
          <w:p w14:paraId="744A8499" w14:textId="77777777" w:rsidR="005B5D71" w:rsidRPr="00AB3892" w:rsidRDefault="005B5D71" w:rsidP="005B5D71">
            <w:pPr>
              <w:pStyle w:val="Odstavek"/>
              <w:rPr>
                <w:rFonts w:cs="Arial"/>
                <w:lang w:bidi="ar-SA"/>
              </w:rPr>
            </w:pPr>
          </w:p>
        </w:tc>
        <w:tc>
          <w:tcPr>
            <w:tcW w:w="2483" w:type="pct"/>
          </w:tcPr>
          <w:p w14:paraId="69CDE694" w14:textId="77777777" w:rsidR="005B5D71" w:rsidRPr="00C110B8" w:rsidRDefault="005B5D71" w:rsidP="005B5D71">
            <w:pPr>
              <w:pStyle w:val="len"/>
              <w:rPr>
                <w:rFonts w:cs="Arial"/>
                <w:lang w:val="en-GB" w:bidi="ar-SA"/>
              </w:rPr>
            </w:pPr>
            <w:r w:rsidRPr="00C110B8">
              <w:rPr>
                <w:rFonts w:cs="Arial"/>
                <w:lang w:val="en-GB" w:bidi="ar-SA"/>
              </w:rPr>
              <w:t>Article 184</w:t>
            </w:r>
          </w:p>
        </w:tc>
      </w:tr>
      <w:tr w:rsidR="005B5D71" w:rsidRPr="00136340" w14:paraId="22952978" w14:textId="77777777" w:rsidTr="00794AD7">
        <w:trPr>
          <w:trHeight w:val="20"/>
        </w:trPr>
        <w:tc>
          <w:tcPr>
            <w:tcW w:w="2350" w:type="pct"/>
          </w:tcPr>
          <w:p w14:paraId="5BC09190" w14:textId="77777777" w:rsidR="005B5D71" w:rsidRPr="00E568F9" w:rsidRDefault="005B5D71" w:rsidP="005B5D71">
            <w:pPr>
              <w:pStyle w:val="Odstavek"/>
              <w:rPr>
                <w:rFonts w:cs="Arial"/>
                <w:lang w:bidi="ar-SA"/>
              </w:rPr>
            </w:pPr>
            <w:r w:rsidRPr="00E568F9">
              <w:rPr>
                <w:rFonts w:cs="Arial"/>
                <w:lang w:bidi="ar-SA"/>
              </w:rPr>
              <w:t>Tožeča stranka lahko do konca glavne obravnave spremeni tožbo.</w:t>
            </w:r>
          </w:p>
        </w:tc>
        <w:tc>
          <w:tcPr>
            <w:tcW w:w="167" w:type="pct"/>
            <w:vMerge/>
          </w:tcPr>
          <w:p w14:paraId="059D2366" w14:textId="77777777" w:rsidR="005B5D71" w:rsidRPr="00AB3892" w:rsidRDefault="005B5D71" w:rsidP="005B5D71">
            <w:pPr>
              <w:pStyle w:val="Odstavek"/>
              <w:rPr>
                <w:rFonts w:cs="Arial"/>
                <w:lang w:bidi="ar-SA"/>
              </w:rPr>
            </w:pPr>
          </w:p>
        </w:tc>
        <w:tc>
          <w:tcPr>
            <w:tcW w:w="2483" w:type="pct"/>
          </w:tcPr>
          <w:p w14:paraId="7863AA9C" w14:textId="77777777" w:rsidR="005B5D71" w:rsidRPr="00C110B8" w:rsidRDefault="005B5D71" w:rsidP="005B5D71">
            <w:pPr>
              <w:pStyle w:val="Odstavek"/>
              <w:rPr>
                <w:rFonts w:cs="Arial"/>
                <w:lang w:val="en-GB" w:bidi="ar-SA"/>
              </w:rPr>
            </w:pPr>
            <w:r w:rsidRPr="00C110B8">
              <w:rPr>
                <w:rFonts w:cs="Arial"/>
                <w:lang w:val="en-GB" w:bidi="ar-SA"/>
              </w:rPr>
              <w:t xml:space="preserve">The plaintiff may amend the action </w:t>
            </w:r>
            <w:r w:rsidRPr="00C110B8">
              <w:rPr>
                <w:lang w:val="en-GB" w:bidi="ar-SA"/>
              </w:rPr>
              <w:t>up to the conclusion of</w:t>
            </w:r>
            <w:r w:rsidRPr="00C110B8">
              <w:rPr>
                <w:rFonts w:cs="Arial"/>
                <w:lang w:val="en-GB" w:bidi="ar-SA"/>
              </w:rPr>
              <w:t xml:space="preserve"> the main hearing.</w:t>
            </w:r>
          </w:p>
        </w:tc>
      </w:tr>
      <w:tr w:rsidR="005B5D71" w:rsidRPr="00136340" w14:paraId="73B4403F" w14:textId="77777777" w:rsidTr="00794AD7">
        <w:trPr>
          <w:trHeight w:val="20"/>
        </w:trPr>
        <w:tc>
          <w:tcPr>
            <w:tcW w:w="2350" w:type="pct"/>
          </w:tcPr>
          <w:p w14:paraId="4F64B1BE" w14:textId="77777777" w:rsidR="005B5D71" w:rsidRPr="00E568F9" w:rsidRDefault="005B5D71" w:rsidP="005B5D71">
            <w:pPr>
              <w:pStyle w:val="Odstavek"/>
              <w:rPr>
                <w:rFonts w:cs="Arial"/>
                <w:lang w:bidi="ar-SA"/>
              </w:rPr>
            </w:pPr>
            <w:r w:rsidRPr="00E568F9">
              <w:rPr>
                <w:rFonts w:cs="Arial"/>
                <w:lang w:bidi="ar-SA"/>
              </w:rPr>
              <w:t>Sprememba tožbe je sprememba istovetnosti zahtevka, povečanje obstoječega zahtevka ali uveljavljanje drugega zahtevka poleg obstoječega.</w:t>
            </w:r>
          </w:p>
        </w:tc>
        <w:tc>
          <w:tcPr>
            <w:tcW w:w="167" w:type="pct"/>
            <w:vMerge/>
          </w:tcPr>
          <w:p w14:paraId="650394FF" w14:textId="77777777" w:rsidR="005B5D71" w:rsidRPr="00AB3892" w:rsidRDefault="005B5D71" w:rsidP="005B5D71">
            <w:pPr>
              <w:pStyle w:val="Odstavek"/>
              <w:rPr>
                <w:rFonts w:cs="Arial"/>
                <w:lang w:bidi="ar-SA"/>
              </w:rPr>
            </w:pPr>
          </w:p>
        </w:tc>
        <w:tc>
          <w:tcPr>
            <w:tcW w:w="2483" w:type="pct"/>
          </w:tcPr>
          <w:p w14:paraId="5577E5B5" w14:textId="77777777" w:rsidR="005B5D71" w:rsidRPr="00C110B8" w:rsidRDefault="005B5D71" w:rsidP="005B5D71">
            <w:pPr>
              <w:pStyle w:val="Odstavek"/>
              <w:rPr>
                <w:rFonts w:cs="Arial"/>
                <w:lang w:val="en-GB" w:bidi="ar-SA"/>
              </w:rPr>
            </w:pPr>
            <w:r w:rsidRPr="00C110B8">
              <w:rPr>
                <w:lang w:val="en-GB" w:bidi="ar-SA"/>
              </w:rPr>
              <w:t xml:space="preserve">An </w:t>
            </w:r>
            <w:r w:rsidRPr="00C110B8">
              <w:rPr>
                <w:rFonts w:cs="Arial"/>
                <w:lang w:val="en-GB" w:bidi="ar-SA"/>
              </w:rPr>
              <w:t xml:space="preserve">amendment </w:t>
            </w:r>
            <w:r w:rsidRPr="00C110B8">
              <w:rPr>
                <w:lang w:val="en-GB" w:bidi="ar-SA"/>
              </w:rPr>
              <w:t>to an</w:t>
            </w:r>
            <w:r w:rsidRPr="00C110B8">
              <w:rPr>
                <w:rFonts w:cs="Arial"/>
                <w:lang w:val="en-GB" w:bidi="ar-SA"/>
              </w:rPr>
              <w:t xml:space="preserve"> action shall be </w:t>
            </w:r>
            <w:r w:rsidRPr="00C110B8">
              <w:rPr>
                <w:lang w:val="en-GB" w:bidi="ar-SA"/>
              </w:rPr>
              <w:t>a</w:t>
            </w:r>
            <w:r w:rsidRPr="00C110B8">
              <w:rPr>
                <w:rFonts w:cs="Arial"/>
                <w:lang w:val="en-GB" w:bidi="ar-SA"/>
              </w:rPr>
              <w:t xml:space="preserve"> change of </w:t>
            </w:r>
            <w:r w:rsidRPr="00C110B8">
              <w:rPr>
                <w:lang w:val="en-GB" w:bidi="ar-SA"/>
              </w:rPr>
              <w:t xml:space="preserve">the </w:t>
            </w:r>
            <w:r w:rsidRPr="00C110B8">
              <w:rPr>
                <w:rFonts w:cs="Arial"/>
                <w:lang w:val="en-GB" w:bidi="ar-SA"/>
              </w:rPr>
              <w:t xml:space="preserve">identity of the claim, </w:t>
            </w:r>
            <w:r w:rsidRPr="00C110B8">
              <w:rPr>
                <w:lang w:val="en-GB" w:bidi="ar-SA"/>
              </w:rPr>
              <w:t>an</w:t>
            </w:r>
            <w:r w:rsidRPr="00C110B8">
              <w:rPr>
                <w:rFonts w:cs="Arial"/>
                <w:lang w:val="en-GB" w:bidi="ar-SA"/>
              </w:rPr>
              <w:t xml:space="preserve"> increase </w:t>
            </w:r>
            <w:r w:rsidRPr="00C110B8">
              <w:rPr>
                <w:lang w:val="en-GB" w:bidi="ar-SA"/>
              </w:rPr>
              <w:t>in</w:t>
            </w:r>
            <w:r w:rsidRPr="00C110B8">
              <w:rPr>
                <w:rFonts w:cs="Arial"/>
                <w:lang w:val="en-GB" w:bidi="ar-SA"/>
              </w:rPr>
              <w:t xml:space="preserve"> the existing claim</w:t>
            </w:r>
            <w:r w:rsidRPr="00C110B8">
              <w:rPr>
                <w:lang w:val="en-GB" w:bidi="ar-SA"/>
              </w:rPr>
              <w:t xml:space="preserve"> or the putting forward of another claim i</w:t>
            </w:r>
            <w:r w:rsidRPr="00C110B8">
              <w:rPr>
                <w:rFonts w:cs="Arial"/>
                <w:lang w:val="en-GB" w:bidi="ar-SA"/>
              </w:rPr>
              <w:t>n addition to the existing one.</w:t>
            </w:r>
          </w:p>
        </w:tc>
      </w:tr>
      <w:tr w:rsidR="005B5D71" w:rsidRPr="00136340" w14:paraId="5C67C878" w14:textId="77777777" w:rsidTr="00794AD7">
        <w:trPr>
          <w:trHeight w:val="20"/>
        </w:trPr>
        <w:tc>
          <w:tcPr>
            <w:tcW w:w="2350" w:type="pct"/>
          </w:tcPr>
          <w:p w14:paraId="65119583" w14:textId="77777777" w:rsidR="005B5D71" w:rsidRPr="00E568F9" w:rsidRDefault="005B5D71" w:rsidP="005B5D71">
            <w:pPr>
              <w:pStyle w:val="Odstavek"/>
              <w:rPr>
                <w:rFonts w:cs="Arial"/>
                <w:lang w:bidi="ar-SA"/>
              </w:rPr>
            </w:pPr>
            <w:r w:rsidRPr="00E568F9">
              <w:rPr>
                <w:rFonts w:cs="Arial"/>
                <w:lang w:bidi="ar-SA"/>
              </w:rPr>
              <w:t>Tožba ni spremenjena, če tožeča stranka spremeni pravno podlago tožbenega zahtevka, če zmanjša tožbeni zahtevek ali če spremeni, dopolni ali popravi posamezne navedbe, tako da zaradi tega tožbeni zahtevek ni spremenjen.</w:t>
            </w:r>
          </w:p>
        </w:tc>
        <w:tc>
          <w:tcPr>
            <w:tcW w:w="167" w:type="pct"/>
            <w:vMerge/>
          </w:tcPr>
          <w:p w14:paraId="6EA1C0B1" w14:textId="77777777" w:rsidR="005B5D71" w:rsidRPr="00AB3892" w:rsidRDefault="005B5D71" w:rsidP="005B5D71">
            <w:pPr>
              <w:pStyle w:val="Odstavek"/>
              <w:rPr>
                <w:rFonts w:cs="Arial"/>
                <w:lang w:bidi="ar-SA"/>
              </w:rPr>
            </w:pPr>
          </w:p>
        </w:tc>
        <w:tc>
          <w:tcPr>
            <w:tcW w:w="2483" w:type="pct"/>
          </w:tcPr>
          <w:p w14:paraId="4E6A3B0A" w14:textId="71180837" w:rsidR="005B5D71" w:rsidRPr="00C110B8" w:rsidRDefault="005B5D71" w:rsidP="005B5D71">
            <w:pPr>
              <w:pStyle w:val="Odstavek"/>
              <w:rPr>
                <w:rFonts w:cs="Arial"/>
                <w:lang w:val="en-GB" w:bidi="ar-SA"/>
              </w:rPr>
            </w:pPr>
            <w:r w:rsidRPr="00C110B8">
              <w:rPr>
                <w:rFonts w:cs="Arial"/>
                <w:lang w:val="en-GB" w:bidi="ar-SA"/>
              </w:rPr>
              <w:t xml:space="preserve">The action shall not be amended if the plaintiff </w:t>
            </w:r>
            <w:r w:rsidRPr="00C110B8">
              <w:rPr>
                <w:lang w:val="en-GB" w:bidi="ar-SA"/>
              </w:rPr>
              <w:t>changes</w:t>
            </w:r>
            <w:r w:rsidRPr="00C110B8">
              <w:rPr>
                <w:rFonts w:cs="Arial"/>
                <w:lang w:val="en-GB" w:bidi="ar-SA"/>
              </w:rPr>
              <w:t xml:space="preserve"> the legal ground</w:t>
            </w:r>
            <w:r w:rsidRPr="00C110B8">
              <w:rPr>
                <w:lang w:val="en-GB" w:bidi="ar-SA"/>
              </w:rPr>
              <w:t>s</w:t>
            </w:r>
            <w:r w:rsidRPr="00C110B8">
              <w:rPr>
                <w:rFonts w:cs="Arial"/>
                <w:lang w:val="en-GB" w:bidi="ar-SA"/>
              </w:rPr>
              <w:t xml:space="preserve"> f</w:t>
            </w:r>
            <w:r w:rsidRPr="00C110B8">
              <w:rPr>
                <w:lang w:val="en-GB" w:bidi="ar-SA"/>
              </w:rPr>
              <w:t>or</w:t>
            </w:r>
            <w:r w:rsidRPr="00C110B8">
              <w:rPr>
                <w:rFonts w:cs="Arial"/>
                <w:lang w:val="en-GB" w:bidi="ar-SA"/>
              </w:rPr>
              <w:t xml:space="preserve"> the claim, reduces the claim, or alters, </w:t>
            </w:r>
            <w:r w:rsidRPr="00C110B8">
              <w:rPr>
                <w:lang w:val="en-GB" w:bidi="ar-SA"/>
              </w:rPr>
              <w:t xml:space="preserve">supplements </w:t>
            </w:r>
            <w:r w:rsidRPr="00C110B8">
              <w:rPr>
                <w:rFonts w:cs="Arial"/>
                <w:lang w:val="en-GB" w:bidi="ar-SA"/>
              </w:rPr>
              <w:t xml:space="preserve">or corrects </w:t>
            </w:r>
            <w:r w:rsidRPr="00C110B8">
              <w:rPr>
                <w:lang w:val="en-GB" w:bidi="ar-SA"/>
              </w:rPr>
              <w:t xml:space="preserve">individual </w:t>
            </w:r>
            <w:r w:rsidRPr="00C110B8">
              <w:rPr>
                <w:rFonts w:cs="Arial"/>
                <w:lang w:val="en-GB" w:bidi="ar-SA"/>
              </w:rPr>
              <w:t>statements</w:t>
            </w:r>
            <w:r w:rsidRPr="00C110B8">
              <w:rPr>
                <w:lang w:val="en-GB" w:bidi="ar-SA"/>
              </w:rPr>
              <w:t xml:space="preserve"> which do not alter the </w:t>
            </w:r>
            <w:r w:rsidRPr="00C110B8">
              <w:rPr>
                <w:rFonts w:cs="Arial"/>
                <w:lang w:val="en-GB" w:bidi="ar-SA"/>
              </w:rPr>
              <w:t>claim.</w:t>
            </w:r>
          </w:p>
        </w:tc>
      </w:tr>
      <w:tr w:rsidR="005B5D71" w:rsidRPr="00136340" w14:paraId="7657A87B" w14:textId="77777777" w:rsidTr="00794AD7">
        <w:trPr>
          <w:trHeight w:val="20"/>
        </w:trPr>
        <w:tc>
          <w:tcPr>
            <w:tcW w:w="2350" w:type="pct"/>
          </w:tcPr>
          <w:p w14:paraId="14829BA2" w14:textId="77777777" w:rsidR="005B5D71" w:rsidRPr="00E568F9" w:rsidRDefault="005B5D71" w:rsidP="005B5D71">
            <w:pPr>
              <w:pStyle w:val="len"/>
              <w:rPr>
                <w:rFonts w:cs="Arial"/>
                <w:lang w:bidi="ar-SA"/>
              </w:rPr>
            </w:pPr>
            <w:r w:rsidRPr="00E568F9">
              <w:rPr>
                <w:rFonts w:cs="Arial"/>
                <w:lang w:bidi="ar-SA"/>
              </w:rPr>
              <w:t>185. člen</w:t>
            </w:r>
          </w:p>
        </w:tc>
        <w:tc>
          <w:tcPr>
            <w:tcW w:w="167" w:type="pct"/>
            <w:vMerge/>
          </w:tcPr>
          <w:p w14:paraId="719948E0" w14:textId="77777777" w:rsidR="005B5D71" w:rsidRPr="00AB3892" w:rsidRDefault="005B5D71" w:rsidP="005B5D71">
            <w:pPr>
              <w:pStyle w:val="Odstavek"/>
              <w:rPr>
                <w:rFonts w:cs="Arial"/>
                <w:lang w:bidi="ar-SA"/>
              </w:rPr>
            </w:pPr>
          </w:p>
        </w:tc>
        <w:tc>
          <w:tcPr>
            <w:tcW w:w="2483" w:type="pct"/>
          </w:tcPr>
          <w:p w14:paraId="208DADF7" w14:textId="77777777" w:rsidR="005B5D71" w:rsidRPr="00C110B8" w:rsidRDefault="005B5D71" w:rsidP="005B5D71">
            <w:pPr>
              <w:pStyle w:val="len"/>
              <w:rPr>
                <w:rFonts w:cs="Arial"/>
                <w:lang w:val="en-GB" w:bidi="ar-SA"/>
              </w:rPr>
            </w:pPr>
            <w:r w:rsidRPr="00C110B8">
              <w:rPr>
                <w:rFonts w:cs="Arial"/>
                <w:lang w:val="en-GB" w:bidi="ar-SA"/>
              </w:rPr>
              <w:t>Article 185</w:t>
            </w:r>
          </w:p>
        </w:tc>
      </w:tr>
      <w:tr w:rsidR="005B5D71" w:rsidRPr="00136340" w14:paraId="5213C44D" w14:textId="77777777" w:rsidTr="00794AD7">
        <w:trPr>
          <w:trHeight w:val="20"/>
        </w:trPr>
        <w:tc>
          <w:tcPr>
            <w:tcW w:w="2350" w:type="pct"/>
          </w:tcPr>
          <w:p w14:paraId="1BE76907" w14:textId="77777777" w:rsidR="005B5D71" w:rsidRPr="00E568F9" w:rsidRDefault="005B5D71" w:rsidP="005B5D71">
            <w:pPr>
              <w:pStyle w:val="Odstavek"/>
              <w:rPr>
                <w:rFonts w:cs="Arial"/>
                <w:lang w:bidi="ar-SA"/>
              </w:rPr>
            </w:pPr>
            <w:r w:rsidRPr="00E568F9">
              <w:rPr>
                <w:rFonts w:cs="Arial"/>
                <w:lang w:bidi="ar-SA"/>
              </w:rPr>
              <w:t>Ko je tožba vročena toženi stranki, je za spremembo potrebna njena privolitev; vendar pa lahko sodišče dovoli spremembo, čeprav se tožena stranka temu upira, če misli, da bi bilo to smotrno za dokončno ureditev razmerja med strankama. Šteje se, da sprememba tožbe ni smotrna za dokončno ureditev razmerja med strankama, če bi zaradi tega prišlo do spremembe stvarne pristojnosti sodišča.</w:t>
            </w:r>
          </w:p>
        </w:tc>
        <w:tc>
          <w:tcPr>
            <w:tcW w:w="167" w:type="pct"/>
            <w:vMerge/>
          </w:tcPr>
          <w:p w14:paraId="17B4EC37" w14:textId="77777777" w:rsidR="005B5D71" w:rsidRPr="00AB3892" w:rsidRDefault="005B5D71" w:rsidP="005B5D71">
            <w:pPr>
              <w:pStyle w:val="Odstavek"/>
              <w:rPr>
                <w:rFonts w:cs="Arial"/>
                <w:lang w:bidi="ar-SA"/>
              </w:rPr>
            </w:pPr>
          </w:p>
        </w:tc>
        <w:tc>
          <w:tcPr>
            <w:tcW w:w="2483" w:type="pct"/>
          </w:tcPr>
          <w:p w14:paraId="12D6B613" w14:textId="77777777" w:rsidR="005B5D71" w:rsidRPr="00C110B8" w:rsidRDefault="005B5D71" w:rsidP="005B5D71">
            <w:pPr>
              <w:pStyle w:val="Odstavek"/>
              <w:rPr>
                <w:rFonts w:cs="Arial"/>
                <w:lang w:val="en-GB" w:bidi="ar-SA"/>
              </w:rPr>
            </w:pPr>
            <w:r w:rsidRPr="00C110B8">
              <w:rPr>
                <w:rFonts w:cs="Arial"/>
                <w:lang w:val="en-GB" w:bidi="ar-SA"/>
              </w:rPr>
              <w:t xml:space="preserve">After the action has been served on the defendant, </w:t>
            </w:r>
            <w:r w:rsidRPr="00C110B8">
              <w:rPr>
                <w:lang w:val="en-GB" w:bidi="ar-SA"/>
              </w:rPr>
              <w:t xml:space="preserve">his or her consent shall be required for </w:t>
            </w:r>
            <w:r w:rsidRPr="00C110B8">
              <w:rPr>
                <w:rFonts w:cs="Arial"/>
                <w:lang w:val="en-GB" w:bidi="ar-SA"/>
              </w:rPr>
              <w:t>amendment</w:t>
            </w:r>
            <w:r w:rsidRPr="00C110B8">
              <w:rPr>
                <w:lang w:val="en-GB" w:bidi="ar-SA"/>
              </w:rPr>
              <w:t>s to the action</w:t>
            </w:r>
            <w:r w:rsidRPr="00C110B8">
              <w:rPr>
                <w:rFonts w:cs="Arial"/>
                <w:lang w:val="en-GB" w:bidi="ar-SA"/>
              </w:rPr>
              <w:t xml:space="preserve">; however, the court may </w:t>
            </w:r>
            <w:r w:rsidRPr="00C110B8">
              <w:rPr>
                <w:lang w:val="en-GB" w:bidi="ar-SA"/>
              </w:rPr>
              <w:t xml:space="preserve">allow the amendment even if the defendant objects if it deems that it would be </w:t>
            </w:r>
            <w:r w:rsidRPr="00C110B8">
              <w:rPr>
                <w:rFonts w:cs="Arial"/>
                <w:lang w:val="en-GB" w:bidi="ar-SA"/>
              </w:rPr>
              <w:t xml:space="preserve">reasonable </w:t>
            </w:r>
            <w:r w:rsidRPr="00C110B8">
              <w:rPr>
                <w:lang w:val="en-GB" w:bidi="ar-SA"/>
              </w:rPr>
              <w:t xml:space="preserve">for the final resolution of relations between the parties. It shall be deemed that the </w:t>
            </w:r>
            <w:r w:rsidRPr="00C110B8">
              <w:rPr>
                <w:rFonts w:cs="Arial"/>
                <w:lang w:val="en-GB" w:bidi="ar-SA"/>
              </w:rPr>
              <w:t xml:space="preserve">amendment of the action </w:t>
            </w:r>
            <w:r w:rsidRPr="00C110B8">
              <w:rPr>
                <w:lang w:val="en-GB" w:bidi="ar-SA"/>
              </w:rPr>
              <w:t xml:space="preserve">is not reasonable for the final resolution of relations between the parties if this would result in a change of the subject-matter jurisdiction of the court. </w:t>
            </w:r>
          </w:p>
        </w:tc>
      </w:tr>
      <w:tr w:rsidR="005B5D71" w:rsidRPr="00136340" w14:paraId="15F28491" w14:textId="77777777" w:rsidTr="00794AD7">
        <w:trPr>
          <w:trHeight w:val="20"/>
        </w:trPr>
        <w:tc>
          <w:tcPr>
            <w:tcW w:w="2350" w:type="pct"/>
          </w:tcPr>
          <w:p w14:paraId="5B5EB029" w14:textId="77777777" w:rsidR="005B5D71" w:rsidRPr="00E568F9" w:rsidRDefault="005B5D71" w:rsidP="005B5D71">
            <w:pPr>
              <w:pStyle w:val="Odstavek"/>
              <w:rPr>
                <w:rFonts w:cs="Arial"/>
                <w:lang w:bidi="ar-SA"/>
              </w:rPr>
            </w:pPr>
            <w:r w:rsidRPr="00E568F9">
              <w:rPr>
                <w:rFonts w:cs="Arial"/>
                <w:lang w:bidi="ar-SA"/>
              </w:rPr>
              <w:t>Šteje se, da je tožena stranka privolila v spremembo tožbe, če se spusti v obravnavanje o glavni stvari po spremenjeni tožbi, ne da bi pred tem nasprotovala spremembi.</w:t>
            </w:r>
          </w:p>
        </w:tc>
        <w:tc>
          <w:tcPr>
            <w:tcW w:w="167" w:type="pct"/>
            <w:vMerge/>
          </w:tcPr>
          <w:p w14:paraId="5A990E34" w14:textId="77777777" w:rsidR="005B5D71" w:rsidRPr="00AB3892" w:rsidRDefault="005B5D71" w:rsidP="005B5D71">
            <w:pPr>
              <w:pStyle w:val="Odstavek"/>
              <w:rPr>
                <w:rFonts w:cs="Arial"/>
                <w:lang w:bidi="ar-SA"/>
              </w:rPr>
            </w:pPr>
          </w:p>
        </w:tc>
        <w:tc>
          <w:tcPr>
            <w:tcW w:w="2483" w:type="pct"/>
          </w:tcPr>
          <w:p w14:paraId="3CC2BDA7" w14:textId="77777777" w:rsidR="005B5D71" w:rsidRPr="00C110B8" w:rsidRDefault="005B5D71" w:rsidP="005B5D71">
            <w:pPr>
              <w:pStyle w:val="Odstavek"/>
              <w:rPr>
                <w:rFonts w:cs="Arial"/>
                <w:lang w:val="en-GB" w:bidi="ar-SA"/>
              </w:rPr>
            </w:pPr>
            <w:r w:rsidRPr="00C110B8">
              <w:rPr>
                <w:rFonts w:cs="Arial"/>
                <w:lang w:val="en-GB" w:bidi="ar-SA"/>
              </w:rPr>
              <w:t xml:space="preserve">The defendant shall </w:t>
            </w:r>
            <w:r w:rsidRPr="00C110B8">
              <w:rPr>
                <w:lang w:val="en-GB" w:bidi="ar-SA"/>
              </w:rPr>
              <w:t xml:space="preserve">be </w:t>
            </w:r>
            <w:r w:rsidRPr="00C110B8">
              <w:rPr>
                <w:rFonts w:cs="Arial"/>
                <w:lang w:val="en-GB" w:bidi="ar-SA"/>
              </w:rPr>
              <w:t>deem</w:t>
            </w:r>
            <w:r w:rsidRPr="00C110B8">
              <w:rPr>
                <w:lang w:val="en-GB" w:bidi="ar-SA"/>
              </w:rPr>
              <w:t>ed</w:t>
            </w:r>
            <w:r w:rsidRPr="00C110B8">
              <w:rPr>
                <w:rFonts w:cs="Arial"/>
                <w:lang w:val="en-GB" w:bidi="ar-SA"/>
              </w:rPr>
              <w:t xml:space="preserve"> to have consented to the amendment of </w:t>
            </w:r>
            <w:r w:rsidRPr="00C110B8">
              <w:rPr>
                <w:lang w:val="en-GB" w:bidi="ar-SA"/>
              </w:rPr>
              <w:t xml:space="preserve">the </w:t>
            </w:r>
            <w:r w:rsidRPr="00C110B8">
              <w:rPr>
                <w:rFonts w:cs="Arial"/>
                <w:lang w:val="en-GB" w:bidi="ar-SA"/>
              </w:rPr>
              <w:t xml:space="preserve">action if he </w:t>
            </w:r>
            <w:r w:rsidRPr="00C110B8">
              <w:rPr>
                <w:lang w:val="en-GB" w:bidi="ar-SA"/>
              </w:rPr>
              <w:t xml:space="preserve">or she begins litigation based on the amended action </w:t>
            </w:r>
            <w:r w:rsidRPr="00C110B8">
              <w:rPr>
                <w:rFonts w:cs="Arial"/>
                <w:lang w:val="en-GB" w:bidi="ar-SA"/>
              </w:rPr>
              <w:t xml:space="preserve">without </w:t>
            </w:r>
            <w:r w:rsidRPr="00C110B8">
              <w:rPr>
                <w:lang w:val="en-GB" w:bidi="ar-SA"/>
              </w:rPr>
              <w:t xml:space="preserve">previously </w:t>
            </w:r>
            <w:r w:rsidRPr="00C110B8">
              <w:rPr>
                <w:rFonts w:cs="Arial"/>
                <w:lang w:val="en-GB" w:bidi="ar-SA"/>
              </w:rPr>
              <w:t>object</w:t>
            </w:r>
            <w:r w:rsidRPr="00C110B8">
              <w:rPr>
                <w:lang w:val="en-GB" w:bidi="ar-SA"/>
              </w:rPr>
              <w:t>ing</w:t>
            </w:r>
            <w:r w:rsidRPr="00C110B8">
              <w:rPr>
                <w:rFonts w:cs="Arial"/>
                <w:lang w:val="en-GB" w:bidi="ar-SA"/>
              </w:rPr>
              <w:t xml:space="preserve"> to the amendment</w:t>
            </w:r>
            <w:r w:rsidRPr="00C110B8">
              <w:rPr>
                <w:lang w:val="en-GB" w:bidi="ar-SA"/>
              </w:rPr>
              <w:t>.</w:t>
            </w:r>
          </w:p>
        </w:tc>
      </w:tr>
      <w:tr w:rsidR="005B5D71" w:rsidRPr="00136340" w14:paraId="0C72597B" w14:textId="77777777" w:rsidTr="00794AD7">
        <w:trPr>
          <w:trHeight w:val="20"/>
        </w:trPr>
        <w:tc>
          <w:tcPr>
            <w:tcW w:w="2350" w:type="pct"/>
          </w:tcPr>
          <w:p w14:paraId="13D45A70" w14:textId="77777777" w:rsidR="005B5D71" w:rsidRPr="00E568F9" w:rsidRDefault="005B5D71" w:rsidP="005B5D71">
            <w:pPr>
              <w:pStyle w:val="Odstavek"/>
              <w:rPr>
                <w:rFonts w:cs="Arial"/>
                <w:lang w:bidi="ar-SA"/>
              </w:rPr>
            </w:pPr>
            <w:r w:rsidRPr="00E568F9">
              <w:rPr>
                <w:rFonts w:cs="Arial"/>
                <w:lang w:bidi="ar-SA"/>
              </w:rPr>
              <w:t>Če pravdno sodišče za spremenjeno tožbo ni stvarno pristojno, pošlje zadevo, potem ko je toženec privolil v spremembo pristojnemu sodišču.</w:t>
            </w:r>
          </w:p>
        </w:tc>
        <w:tc>
          <w:tcPr>
            <w:tcW w:w="167" w:type="pct"/>
            <w:vMerge/>
          </w:tcPr>
          <w:p w14:paraId="549E3129" w14:textId="77777777" w:rsidR="005B5D71" w:rsidRPr="00AB3892" w:rsidRDefault="005B5D71" w:rsidP="005B5D71">
            <w:pPr>
              <w:pStyle w:val="Odstavek"/>
              <w:rPr>
                <w:rFonts w:cs="Arial"/>
                <w:lang w:bidi="ar-SA"/>
              </w:rPr>
            </w:pPr>
          </w:p>
        </w:tc>
        <w:tc>
          <w:tcPr>
            <w:tcW w:w="2483" w:type="pct"/>
          </w:tcPr>
          <w:p w14:paraId="53D0CDC1" w14:textId="77777777" w:rsidR="005B5D71" w:rsidRPr="00C110B8" w:rsidRDefault="005B5D71" w:rsidP="005B5D71">
            <w:pPr>
              <w:pStyle w:val="Odstavek"/>
              <w:rPr>
                <w:rFonts w:cs="Arial"/>
                <w:lang w:val="en-GB" w:bidi="ar-SA"/>
              </w:rPr>
            </w:pPr>
            <w:r w:rsidRPr="00C110B8">
              <w:rPr>
                <w:rFonts w:cs="Arial"/>
                <w:lang w:val="en-GB" w:bidi="ar-SA"/>
              </w:rPr>
              <w:t xml:space="preserve">If a civil court lacks </w:t>
            </w:r>
            <w:r w:rsidRPr="00C110B8">
              <w:rPr>
                <w:lang w:val="en-GB" w:bidi="ar-SA"/>
              </w:rPr>
              <w:t xml:space="preserve">subject-matter </w:t>
            </w:r>
            <w:r w:rsidRPr="00C110B8">
              <w:rPr>
                <w:rFonts w:cs="Arial"/>
                <w:lang w:val="en-GB" w:bidi="ar-SA"/>
              </w:rPr>
              <w:t xml:space="preserve">jurisdiction </w:t>
            </w:r>
            <w:r w:rsidRPr="00C110B8">
              <w:rPr>
                <w:lang w:val="en-GB" w:bidi="ar-SA"/>
              </w:rPr>
              <w:t>for</w:t>
            </w:r>
            <w:r w:rsidRPr="00C110B8">
              <w:rPr>
                <w:rFonts w:cs="Arial"/>
                <w:lang w:val="en-GB" w:bidi="ar-SA"/>
              </w:rPr>
              <w:t xml:space="preserve"> the </w:t>
            </w:r>
            <w:r w:rsidRPr="00C110B8">
              <w:rPr>
                <w:lang w:val="en-GB" w:bidi="ar-SA"/>
              </w:rPr>
              <w:t xml:space="preserve">amended </w:t>
            </w:r>
            <w:r w:rsidRPr="00C110B8">
              <w:rPr>
                <w:rFonts w:cs="Arial"/>
                <w:lang w:val="en-GB" w:bidi="ar-SA"/>
              </w:rPr>
              <w:t xml:space="preserve">action, it shall </w:t>
            </w:r>
            <w:r w:rsidRPr="00C110B8">
              <w:rPr>
                <w:lang w:val="en-GB" w:bidi="ar-SA"/>
              </w:rPr>
              <w:t xml:space="preserve">send </w:t>
            </w:r>
            <w:r w:rsidRPr="00C110B8">
              <w:rPr>
                <w:rFonts w:cs="Arial"/>
                <w:lang w:val="en-GB" w:bidi="ar-SA"/>
              </w:rPr>
              <w:t>the case to the court</w:t>
            </w:r>
            <w:r w:rsidRPr="00C110B8">
              <w:rPr>
                <w:lang w:val="en-GB" w:bidi="ar-SA"/>
              </w:rPr>
              <w:t xml:space="preserve"> with jurisdiction </w:t>
            </w:r>
            <w:r w:rsidRPr="00C110B8">
              <w:rPr>
                <w:rFonts w:cs="Arial"/>
                <w:lang w:val="en-GB" w:bidi="ar-SA"/>
              </w:rPr>
              <w:t>after the defendant has consented to the amendment.</w:t>
            </w:r>
          </w:p>
        </w:tc>
      </w:tr>
      <w:tr w:rsidR="005B5D71" w:rsidRPr="00136340" w14:paraId="23D7B087" w14:textId="77777777" w:rsidTr="00794AD7">
        <w:trPr>
          <w:trHeight w:val="20"/>
        </w:trPr>
        <w:tc>
          <w:tcPr>
            <w:tcW w:w="2350" w:type="pct"/>
          </w:tcPr>
          <w:p w14:paraId="19DF7A89" w14:textId="77777777" w:rsidR="005B5D71" w:rsidRPr="00E568F9" w:rsidRDefault="005B5D71" w:rsidP="005B5D71">
            <w:pPr>
              <w:pStyle w:val="Odstavek"/>
              <w:rPr>
                <w:rFonts w:cs="Arial"/>
                <w:lang w:bidi="ar-SA"/>
              </w:rPr>
            </w:pPr>
            <w:r w:rsidRPr="00E568F9">
              <w:rPr>
                <w:rFonts w:cs="Arial"/>
                <w:lang w:bidi="ar-SA"/>
              </w:rPr>
              <w:lastRenderedPageBreak/>
              <w:t>Na način, kakor je to določeno v tretjem odstavku tega člena, ravna sodišče tudi, če mora o spremenjeni tožbi soditi isto sodišče v drugi sestavi (20. člen).</w:t>
            </w:r>
          </w:p>
        </w:tc>
        <w:tc>
          <w:tcPr>
            <w:tcW w:w="167" w:type="pct"/>
            <w:vMerge/>
          </w:tcPr>
          <w:p w14:paraId="2D6C8BC0" w14:textId="77777777" w:rsidR="005B5D71" w:rsidRPr="00AB3892" w:rsidRDefault="005B5D71" w:rsidP="005B5D71">
            <w:pPr>
              <w:pStyle w:val="Odstavek"/>
              <w:rPr>
                <w:rFonts w:cs="Arial"/>
                <w:lang w:bidi="ar-SA"/>
              </w:rPr>
            </w:pPr>
          </w:p>
        </w:tc>
        <w:tc>
          <w:tcPr>
            <w:tcW w:w="2483" w:type="pct"/>
          </w:tcPr>
          <w:p w14:paraId="3839FE25" w14:textId="77777777" w:rsidR="005B5D71" w:rsidRPr="00C110B8" w:rsidRDefault="005B5D71" w:rsidP="005B5D71">
            <w:pPr>
              <w:pStyle w:val="Odstavek"/>
              <w:rPr>
                <w:rFonts w:cs="Arial"/>
                <w:lang w:val="en-GB" w:bidi="ar-SA"/>
              </w:rPr>
            </w:pPr>
            <w:r w:rsidRPr="00C110B8">
              <w:rPr>
                <w:rFonts w:cs="Arial"/>
                <w:lang w:val="en-GB" w:bidi="ar-SA"/>
              </w:rPr>
              <w:t xml:space="preserve">The court shall </w:t>
            </w:r>
            <w:r w:rsidRPr="00C110B8">
              <w:rPr>
                <w:lang w:val="en-GB" w:bidi="ar-SA"/>
              </w:rPr>
              <w:t xml:space="preserve">proceed in the manner prescribed in </w:t>
            </w:r>
            <w:r w:rsidRPr="00C110B8">
              <w:rPr>
                <w:rFonts w:cs="Arial"/>
                <w:lang w:val="en-GB" w:bidi="ar-SA"/>
              </w:rPr>
              <w:t xml:space="preserve">paragraph three of this Article also when the amended action should be </w:t>
            </w:r>
            <w:r w:rsidRPr="00C110B8">
              <w:rPr>
                <w:lang w:val="en-GB" w:bidi="ar-SA"/>
              </w:rPr>
              <w:t xml:space="preserve">adjudicated </w:t>
            </w:r>
            <w:r w:rsidRPr="00C110B8">
              <w:rPr>
                <w:rFonts w:cs="Arial"/>
                <w:lang w:val="en-GB" w:bidi="ar-SA"/>
              </w:rPr>
              <w:t>by the same court in a different composition (Article 20).</w:t>
            </w:r>
          </w:p>
        </w:tc>
      </w:tr>
      <w:tr w:rsidR="005B5D71" w:rsidRPr="00136340" w14:paraId="464C004F" w14:textId="77777777" w:rsidTr="00794AD7">
        <w:trPr>
          <w:trHeight w:val="20"/>
        </w:trPr>
        <w:tc>
          <w:tcPr>
            <w:tcW w:w="2350" w:type="pct"/>
          </w:tcPr>
          <w:p w14:paraId="249BF1C7" w14:textId="77777777" w:rsidR="005B5D71" w:rsidRPr="00E568F9" w:rsidRDefault="005B5D71" w:rsidP="005B5D71">
            <w:pPr>
              <w:pStyle w:val="Odstavek"/>
              <w:rPr>
                <w:rFonts w:cs="Arial"/>
                <w:lang w:bidi="ar-SA"/>
              </w:rPr>
            </w:pPr>
            <w:r w:rsidRPr="00E568F9">
              <w:rPr>
                <w:rFonts w:cs="Arial"/>
                <w:lang w:bidi="ar-SA"/>
              </w:rPr>
              <w:t>Kadar sodišče dovoli spremembo tožbe, mora pustiti toženi stranki čas, ki ji je potreben, da se lahko pripravi za obravnavanje o spremenjeni tožbi, če za to ni imela dovolj časa. Enako ravna sodišče, če tožena stranka, ki ne nasprotuje spremembi, zahteva, naj se ji pusti potreben čas za pripravo.</w:t>
            </w:r>
          </w:p>
        </w:tc>
        <w:tc>
          <w:tcPr>
            <w:tcW w:w="167" w:type="pct"/>
            <w:vMerge/>
          </w:tcPr>
          <w:p w14:paraId="0D9724C1" w14:textId="77777777" w:rsidR="005B5D71" w:rsidRPr="00AB3892" w:rsidRDefault="005B5D71" w:rsidP="005B5D71">
            <w:pPr>
              <w:pStyle w:val="Odstavek"/>
              <w:rPr>
                <w:rFonts w:cs="Arial"/>
                <w:lang w:bidi="ar-SA"/>
              </w:rPr>
            </w:pPr>
          </w:p>
        </w:tc>
        <w:tc>
          <w:tcPr>
            <w:tcW w:w="2483" w:type="pct"/>
          </w:tcPr>
          <w:p w14:paraId="7A69C232" w14:textId="420021B0" w:rsidR="005B5D71" w:rsidRPr="00C110B8" w:rsidRDefault="005B5D71" w:rsidP="005B5D71">
            <w:pPr>
              <w:pStyle w:val="Odstavek"/>
              <w:rPr>
                <w:rFonts w:cs="Arial"/>
                <w:lang w:val="en-GB" w:bidi="ar-SA"/>
              </w:rPr>
            </w:pPr>
            <w:r w:rsidRPr="00C110B8">
              <w:rPr>
                <w:lang w:val="en-GB" w:bidi="ar-SA"/>
              </w:rPr>
              <w:t xml:space="preserve">When the court allows </w:t>
            </w:r>
            <w:r w:rsidRPr="00C110B8">
              <w:rPr>
                <w:rFonts w:cs="Arial"/>
                <w:lang w:val="en-GB" w:bidi="ar-SA"/>
              </w:rPr>
              <w:t>the amendment</w:t>
            </w:r>
            <w:r w:rsidRPr="00C110B8">
              <w:rPr>
                <w:lang w:val="en-GB" w:bidi="ar-SA"/>
              </w:rPr>
              <w:t xml:space="preserve"> of the action</w:t>
            </w:r>
            <w:r w:rsidRPr="00C110B8">
              <w:rPr>
                <w:rFonts w:cs="Arial"/>
                <w:lang w:val="en-GB" w:bidi="ar-SA"/>
              </w:rPr>
              <w:t xml:space="preserve">, </w:t>
            </w:r>
            <w:r w:rsidRPr="00C110B8">
              <w:rPr>
                <w:lang w:val="en-GB" w:bidi="ar-SA"/>
              </w:rPr>
              <w:t>it shall be obliged to</w:t>
            </w:r>
            <w:r w:rsidRPr="00C110B8">
              <w:rPr>
                <w:rFonts w:cs="Arial"/>
                <w:lang w:val="en-GB" w:bidi="ar-SA"/>
              </w:rPr>
              <w:t xml:space="preserve"> allow the defendant </w:t>
            </w:r>
            <w:r w:rsidRPr="00C110B8">
              <w:rPr>
                <w:lang w:val="en-GB" w:bidi="ar-SA"/>
              </w:rPr>
              <w:t xml:space="preserve">the necessary </w:t>
            </w:r>
            <w:r w:rsidRPr="00C110B8">
              <w:rPr>
                <w:rFonts w:cs="Arial"/>
                <w:lang w:val="en-GB" w:bidi="ar-SA"/>
              </w:rPr>
              <w:t xml:space="preserve">time to prepare for </w:t>
            </w:r>
            <w:r w:rsidRPr="00C110B8">
              <w:rPr>
                <w:lang w:val="en-GB" w:bidi="ar-SA"/>
              </w:rPr>
              <w:t xml:space="preserve">litigation on </w:t>
            </w:r>
            <w:r w:rsidRPr="00C110B8">
              <w:rPr>
                <w:rFonts w:cs="Arial"/>
                <w:lang w:val="en-GB" w:bidi="ar-SA"/>
              </w:rPr>
              <w:t xml:space="preserve">the </w:t>
            </w:r>
            <w:r w:rsidRPr="00C110B8">
              <w:rPr>
                <w:lang w:val="en-GB" w:bidi="ar-SA"/>
              </w:rPr>
              <w:t xml:space="preserve">amended </w:t>
            </w:r>
            <w:r w:rsidRPr="00C110B8">
              <w:rPr>
                <w:rFonts w:cs="Arial"/>
                <w:lang w:val="en-GB" w:bidi="ar-SA"/>
              </w:rPr>
              <w:t>action</w:t>
            </w:r>
            <w:r w:rsidRPr="00C110B8">
              <w:rPr>
                <w:lang w:val="en-GB" w:bidi="ar-SA"/>
              </w:rPr>
              <w:t xml:space="preserve"> if he or she has not </w:t>
            </w:r>
            <w:r w:rsidRPr="00C110B8">
              <w:rPr>
                <w:lang w:val="en-GB"/>
              </w:rPr>
              <w:t xml:space="preserve">already </w:t>
            </w:r>
            <w:r w:rsidRPr="00C110B8">
              <w:rPr>
                <w:lang w:val="en-GB" w:bidi="ar-SA"/>
              </w:rPr>
              <w:t>had sufficient time</w:t>
            </w:r>
            <w:r w:rsidRPr="00C110B8">
              <w:rPr>
                <w:rFonts w:cs="Arial"/>
                <w:lang w:val="en-GB" w:bidi="ar-SA"/>
              </w:rPr>
              <w:t xml:space="preserve">. The court shall </w:t>
            </w:r>
            <w:r w:rsidRPr="00C110B8">
              <w:rPr>
                <w:lang w:val="en-GB" w:bidi="ar-SA"/>
              </w:rPr>
              <w:t xml:space="preserve">proceed </w:t>
            </w:r>
            <w:r w:rsidRPr="00C110B8">
              <w:rPr>
                <w:rFonts w:cs="Arial"/>
                <w:lang w:val="en-GB" w:bidi="ar-SA"/>
              </w:rPr>
              <w:t xml:space="preserve">in the same manner if the defendant who has not objected to the amendment requests time </w:t>
            </w:r>
            <w:r w:rsidRPr="00C110B8">
              <w:rPr>
                <w:lang w:val="en-GB" w:bidi="ar-SA"/>
              </w:rPr>
              <w:t xml:space="preserve">for </w:t>
            </w:r>
            <w:r w:rsidRPr="00C110B8">
              <w:rPr>
                <w:rFonts w:cs="Arial"/>
                <w:lang w:val="en-GB" w:bidi="ar-SA"/>
              </w:rPr>
              <w:t>prepar</w:t>
            </w:r>
            <w:r w:rsidRPr="00C110B8">
              <w:rPr>
                <w:lang w:val="en-GB" w:bidi="ar-SA"/>
              </w:rPr>
              <w:t>ation</w:t>
            </w:r>
            <w:r w:rsidRPr="00C110B8">
              <w:rPr>
                <w:rFonts w:cs="Arial"/>
                <w:lang w:val="en-GB" w:bidi="ar-SA"/>
              </w:rPr>
              <w:t>.</w:t>
            </w:r>
          </w:p>
        </w:tc>
      </w:tr>
      <w:tr w:rsidR="005B5D71" w:rsidRPr="00136340" w14:paraId="61ED62D4" w14:textId="77777777" w:rsidTr="00794AD7">
        <w:trPr>
          <w:trHeight w:val="20"/>
        </w:trPr>
        <w:tc>
          <w:tcPr>
            <w:tcW w:w="2350" w:type="pct"/>
          </w:tcPr>
          <w:p w14:paraId="6CB4B22F" w14:textId="77777777" w:rsidR="005B5D71" w:rsidRPr="00E568F9" w:rsidRDefault="005B5D71" w:rsidP="005B5D71">
            <w:pPr>
              <w:pStyle w:val="Odstavek"/>
              <w:rPr>
                <w:rFonts w:cs="Arial"/>
                <w:lang w:bidi="ar-SA"/>
              </w:rPr>
            </w:pPr>
            <w:r w:rsidRPr="00E568F9">
              <w:rPr>
                <w:rFonts w:cs="Arial"/>
                <w:lang w:bidi="ar-SA"/>
              </w:rPr>
              <w:t>Če tožeča stranka spremeni tožbo na naroku, na katerem tožena stranka ni navzoča, preloži sodišče narok in pošlje toženi stranki prepis zapisnika o tem naroku.</w:t>
            </w:r>
          </w:p>
        </w:tc>
        <w:tc>
          <w:tcPr>
            <w:tcW w:w="167" w:type="pct"/>
            <w:vMerge/>
          </w:tcPr>
          <w:p w14:paraId="6B24ACF5" w14:textId="77777777" w:rsidR="005B5D71" w:rsidRPr="00AB3892" w:rsidRDefault="005B5D71" w:rsidP="005B5D71">
            <w:pPr>
              <w:pStyle w:val="Odstavek"/>
              <w:rPr>
                <w:rFonts w:cs="Arial"/>
                <w:lang w:bidi="ar-SA"/>
              </w:rPr>
            </w:pPr>
          </w:p>
        </w:tc>
        <w:tc>
          <w:tcPr>
            <w:tcW w:w="2483" w:type="pct"/>
          </w:tcPr>
          <w:p w14:paraId="790C24D1" w14:textId="1A193295" w:rsidR="005B5D71" w:rsidRPr="00C110B8" w:rsidRDefault="005B5D71" w:rsidP="005B5D71">
            <w:pPr>
              <w:pStyle w:val="Odstavek"/>
              <w:rPr>
                <w:rFonts w:cs="Arial"/>
                <w:lang w:val="en-GB" w:bidi="ar-SA"/>
              </w:rPr>
            </w:pPr>
            <w:r w:rsidRPr="00C110B8">
              <w:rPr>
                <w:rFonts w:cs="Arial"/>
                <w:lang w:val="en-GB" w:bidi="ar-SA"/>
              </w:rPr>
              <w:t xml:space="preserve">If the plaintiff amends the action </w:t>
            </w:r>
            <w:r w:rsidRPr="00C110B8">
              <w:rPr>
                <w:lang w:val="en-GB" w:bidi="ar-SA"/>
              </w:rPr>
              <w:t>at</w:t>
            </w:r>
            <w:r w:rsidRPr="00C110B8">
              <w:rPr>
                <w:rFonts w:cs="Arial"/>
                <w:lang w:val="en-GB" w:bidi="ar-SA"/>
              </w:rPr>
              <w:t xml:space="preserve"> </w:t>
            </w:r>
            <w:r w:rsidRPr="00C110B8">
              <w:rPr>
                <w:lang w:val="en-GB"/>
              </w:rPr>
              <w:t>a</w:t>
            </w:r>
            <w:r w:rsidRPr="00C110B8">
              <w:rPr>
                <w:rFonts w:cs="Arial"/>
                <w:lang w:val="en-GB" w:bidi="ar-SA"/>
              </w:rPr>
              <w:t xml:space="preserve"> hearing conducted in the absence of the defendant, the court shall adjourn the hearing and shall </w:t>
            </w:r>
            <w:r w:rsidRPr="00C110B8">
              <w:rPr>
                <w:lang w:val="en-GB" w:bidi="ar-SA"/>
              </w:rPr>
              <w:t xml:space="preserve">send </w:t>
            </w:r>
            <w:r w:rsidRPr="00C110B8">
              <w:rPr>
                <w:rFonts w:cs="Arial"/>
                <w:lang w:val="en-GB" w:bidi="ar-SA"/>
              </w:rPr>
              <w:t>the defendant a copy of the hearing record.</w:t>
            </w:r>
          </w:p>
        </w:tc>
      </w:tr>
      <w:tr w:rsidR="005B5D71" w:rsidRPr="00136340" w14:paraId="63890258" w14:textId="77777777" w:rsidTr="00794AD7">
        <w:trPr>
          <w:trHeight w:val="20"/>
        </w:trPr>
        <w:tc>
          <w:tcPr>
            <w:tcW w:w="2350" w:type="pct"/>
          </w:tcPr>
          <w:p w14:paraId="6AF5576C" w14:textId="77777777" w:rsidR="005B5D71" w:rsidRPr="00E568F9" w:rsidRDefault="005B5D71" w:rsidP="005B5D71">
            <w:pPr>
              <w:pStyle w:val="Odstavek"/>
              <w:rPr>
                <w:rFonts w:cs="Arial"/>
                <w:lang w:bidi="ar-SA"/>
              </w:rPr>
            </w:pPr>
            <w:r w:rsidRPr="00E568F9">
              <w:rPr>
                <w:rFonts w:cs="Arial"/>
                <w:lang w:bidi="ar-SA"/>
              </w:rPr>
              <w:t>Zoper sklep, s katerim se ugodi spremembi tožbe, ni posebne pritožbe.</w:t>
            </w:r>
          </w:p>
        </w:tc>
        <w:tc>
          <w:tcPr>
            <w:tcW w:w="167" w:type="pct"/>
            <w:vMerge/>
          </w:tcPr>
          <w:p w14:paraId="6127C677" w14:textId="77777777" w:rsidR="005B5D71" w:rsidRPr="00AB3892" w:rsidRDefault="005B5D71" w:rsidP="005B5D71">
            <w:pPr>
              <w:pStyle w:val="Odstavek"/>
              <w:rPr>
                <w:rFonts w:cs="Arial"/>
                <w:lang w:bidi="ar-SA"/>
              </w:rPr>
            </w:pPr>
          </w:p>
        </w:tc>
        <w:tc>
          <w:tcPr>
            <w:tcW w:w="2483" w:type="pct"/>
          </w:tcPr>
          <w:p w14:paraId="4DF5A35D" w14:textId="77777777" w:rsidR="005B5D71" w:rsidRPr="00C110B8" w:rsidRDefault="005B5D71" w:rsidP="005B5D71">
            <w:pPr>
              <w:pStyle w:val="Odstavek"/>
              <w:rPr>
                <w:rFonts w:cs="Arial"/>
                <w:lang w:val="en-GB" w:bidi="ar-SA"/>
              </w:rPr>
            </w:pPr>
            <w:r w:rsidRPr="00C110B8">
              <w:rPr>
                <w:rFonts w:cs="Arial"/>
                <w:lang w:val="en-GB" w:bidi="ar-SA"/>
              </w:rPr>
              <w:t xml:space="preserve">No appeal shall be allowed against the </w:t>
            </w:r>
            <w:r w:rsidRPr="00C110B8">
              <w:rPr>
                <w:lang w:val="en-GB" w:bidi="ar-SA"/>
              </w:rPr>
              <w:t>order granting</w:t>
            </w:r>
            <w:r w:rsidRPr="00C110B8">
              <w:rPr>
                <w:rFonts w:cs="Arial"/>
                <w:lang w:val="en-GB" w:bidi="ar-SA"/>
              </w:rPr>
              <w:t xml:space="preserve"> the amendment of </w:t>
            </w:r>
            <w:r w:rsidRPr="00C110B8">
              <w:rPr>
                <w:lang w:val="en-GB" w:bidi="ar-SA"/>
              </w:rPr>
              <w:t xml:space="preserve">the </w:t>
            </w:r>
            <w:r w:rsidRPr="00C110B8">
              <w:rPr>
                <w:rFonts w:cs="Arial"/>
                <w:lang w:val="en-GB" w:bidi="ar-SA"/>
              </w:rPr>
              <w:t>action.</w:t>
            </w:r>
          </w:p>
        </w:tc>
      </w:tr>
      <w:tr w:rsidR="005B5D71" w:rsidRPr="00136340" w14:paraId="7EE18ACE" w14:textId="77777777" w:rsidTr="00794AD7">
        <w:trPr>
          <w:trHeight w:val="20"/>
        </w:trPr>
        <w:tc>
          <w:tcPr>
            <w:tcW w:w="2350" w:type="pct"/>
          </w:tcPr>
          <w:p w14:paraId="1A2BE8D3" w14:textId="77777777" w:rsidR="005B5D71" w:rsidRPr="00E568F9" w:rsidRDefault="005B5D71" w:rsidP="005B5D71">
            <w:pPr>
              <w:pStyle w:val="len"/>
              <w:rPr>
                <w:rFonts w:cs="Arial"/>
                <w:lang w:bidi="ar-SA"/>
              </w:rPr>
            </w:pPr>
            <w:r w:rsidRPr="00E568F9">
              <w:rPr>
                <w:rFonts w:cs="Arial"/>
                <w:lang w:bidi="ar-SA"/>
              </w:rPr>
              <w:t>186. člen</w:t>
            </w:r>
          </w:p>
        </w:tc>
        <w:tc>
          <w:tcPr>
            <w:tcW w:w="167" w:type="pct"/>
            <w:vMerge/>
          </w:tcPr>
          <w:p w14:paraId="218FADFC" w14:textId="77777777" w:rsidR="005B5D71" w:rsidRPr="00AB3892" w:rsidRDefault="005B5D71" w:rsidP="005B5D71">
            <w:pPr>
              <w:pStyle w:val="Odstavek"/>
              <w:rPr>
                <w:rFonts w:cs="Arial"/>
                <w:lang w:bidi="ar-SA"/>
              </w:rPr>
            </w:pPr>
          </w:p>
        </w:tc>
        <w:tc>
          <w:tcPr>
            <w:tcW w:w="2483" w:type="pct"/>
          </w:tcPr>
          <w:p w14:paraId="20127364" w14:textId="77777777" w:rsidR="005B5D71" w:rsidRPr="00C110B8" w:rsidRDefault="005B5D71" w:rsidP="005B5D71">
            <w:pPr>
              <w:pStyle w:val="len"/>
              <w:rPr>
                <w:rFonts w:cs="Arial"/>
                <w:lang w:val="en-GB" w:bidi="ar-SA"/>
              </w:rPr>
            </w:pPr>
            <w:r w:rsidRPr="00C110B8">
              <w:rPr>
                <w:rFonts w:cs="Arial"/>
                <w:lang w:val="en-GB" w:bidi="ar-SA"/>
              </w:rPr>
              <w:t>Article 186</w:t>
            </w:r>
          </w:p>
        </w:tc>
      </w:tr>
      <w:tr w:rsidR="005B5D71" w:rsidRPr="00136340" w14:paraId="55FA384A" w14:textId="77777777" w:rsidTr="00794AD7">
        <w:trPr>
          <w:trHeight w:val="20"/>
        </w:trPr>
        <w:tc>
          <w:tcPr>
            <w:tcW w:w="2350" w:type="pct"/>
          </w:tcPr>
          <w:p w14:paraId="2D970BFB" w14:textId="77777777" w:rsidR="005B5D71" w:rsidRPr="00E568F9" w:rsidRDefault="005B5D71" w:rsidP="005B5D71">
            <w:pPr>
              <w:pStyle w:val="Odstavek"/>
              <w:rPr>
                <w:rFonts w:cs="Arial"/>
                <w:lang w:bidi="ar-SA"/>
              </w:rPr>
            </w:pPr>
            <w:r w:rsidRPr="00E568F9">
              <w:rPr>
                <w:rFonts w:cs="Arial"/>
                <w:lang w:bidi="ar-SA"/>
              </w:rPr>
              <w:t>Privolitev tožene stranke ni potrebna, če tožeča stranka spremeni tožbo tako, da zahteva zaradi okoliščin, ki so nastale po vložitvi tožbe, iz iste dejanske podlage drug predmet ali denarni znesek, ali če uveljavlja vmesni ugotovitveni zahtevek po tretjem odstavku 181. člena tega zakona.</w:t>
            </w:r>
          </w:p>
        </w:tc>
        <w:tc>
          <w:tcPr>
            <w:tcW w:w="167" w:type="pct"/>
            <w:vMerge/>
          </w:tcPr>
          <w:p w14:paraId="16B35B80" w14:textId="77777777" w:rsidR="005B5D71" w:rsidRPr="00AB3892" w:rsidRDefault="005B5D71" w:rsidP="005B5D71">
            <w:pPr>
              <w:pStyle w:val="Odstavek"/>
              <w:rPr>
                <w:rFonts w:cs="Arial"/>
                <w:lang w:bidi="ar-SA"/>
              </w:rPr>
            </w:pPr>
          </w:p>
        </w:tc>
        <w:tc>
          <w:tcPr>
            <w:tcW w:w="2483" w:type="pct"/>
          </w:tcPr>
          <w:p w14:paraId="79CA03A1" w14:textId="1323503F" w:rsidR="005B5D71" w:rsidRPr="00C110B8" w:rsidRDefault="005B5D71" w:rsidP="005B5D71">
            <w:pPr>
              <w:pStyle w:val="Odstavek"/>
              <w:rPr>
                <w:rFonts w:cs="Arial"/>
                <w:lang w:val="en-GB" w:bidi="ar-SA"/>
              </w:rPr>
            </w:pPr>
            <w:r w:rsidRPr="00C110B8">
              <w:rPr>
                <w:rFonts w:cs="Arial"/>
                <w:lang w:val="en-GB" w:bidi="ar-SA"/>
              </w:rPr>
              <w:t xml:space="preserve">The </w:t>
            </w:r>
            <w:r w:rsidRPr="00C110B8">
              <w:rPr>
                <w:lang w:val="en-GB" w:bidi="ar-SA"/>
              </w:rPr>
              <w:t xml:space="preserve">consent of the defendant </w:t>
            </w:r>
            <w:r w:rsidRPr="00C110B8">
              <w:rPr>
                <w:rFonts w:cs="Arial"/>
                <w:lang w:val="en-GB" w:bidi="ar-SA"/>
              </w:rPr>
              <w:t xml:space="preserve">shall not be </w:t>
            </w:r>
            <w:r w:rsidRPr="00C110B8">
              <w:rPr>
                <w:lang w:val="en-GB" w:bidi="ar-SA"/>
              </w:rPr>
              <w:t>required if the plaintiff amends the action s</w:t>
            </w:r>
            <w:r w:rsidRPr="00C110B8">
              <w:rPr>
                <w:lang w:val="en-GB"/>
              </w:rPr>
              <w:t>uch</w:t>
            </w:r>
            <w:r w:rsidRPr="00C110B8">
              <w:rPr>
                <w:lang w:val="en-GB" w:bidi="ar-SA"/>
              </w:rPr>
              <w:t xml:space="preserve"> that</w:t>
            </w:r>
            <w:r w:rsidRPr="00C110B8">
              <w:rPr>
                <w:lang w:val="en-GB"/>
              </w:rPr>
              <w:t>,</w:t>
            </w:r>
            <w:r w:rsidRPr="00C110B8">
              <w:rPr>
                <w:lang w:val="en-GB" w:bidi="ar-SA"/>
              </w:rPr>
              <w:t xml:space="preserve"> due to the </w:t>
            </w:r>
            <w:r w:rsidRPr="00C110B8">
              <w:rPr>
                <w:rFonts w:cs="Arial"/>
                <w:lang w:val="en-GB" w:bidi="ar-SA"/>
              </w:rPr>
              <w:t xml:space="preserve">circumstances </w:t>
            </w:r>
            <w:r w:rsidRPr="00C110B8">
              <w:rPr>
                <w:lang w:val="en-GB" w:bidi="ar-SA"/>
              </w:rPr>
              <w:t xml:space="preserve">arising </w:t>
            </w:r>
            <w:r w:rsidRPr="00C110B8">
              <w:rPr>
                <w:rFonts w:cs="Arial"/>
                <w:lang w:val="en-GB" w:bidi="ar-SA"/>
              </w:rPr>
              <w:t xml:space="preserve">after the </w:t>
            </w:r>
            <w:r w:rsidRPr="00C110B8">
              <w:rPr>
                <w:lang w:val="en-GB" w:bidi="ar-SA"/>
              </w:rPr>
              <w:t xml:space="preserve">filing of the action, he or she claims another item or sum of money on the basis of the same facts </w:t>
            </w:r>
            <w:r w:rsidRPr="00C110B8">
              <w:rPr>
                <w:rFonts w:cs="Arial"/>
                <w:lang w:val="en-GB" w:bidi="ar-SA"/>
              </w:rPr>
              <w:t xml:space="preserve">or if he </w:t>
            </w:r>
            <w:r w:rsidRPr="00C110B8">
              <w:rPr>
                <w:lang w:val="en-GB" w:bidi="ar-SA"/>
              </w:rPr>
              <w:t xml:space="preserve">or she puts forward </w:t>
            </w:r>
            <w:r w:rsidRPr="00C110B8">
              <w:rPr>
                <w:rFonts w:cs="Arial"/>
                <w:lang w:val="en-GB" w:bidi="ar-SA"/>
              </w:rPr>
              <w:t>an interim declaratory claim in accordance with paragraph three of Article 181 of this Act.</w:t>
            </w:r>
          </w:p>
        </w:tc>
      </w:tr>
      <w:tr w:rsidR="005B5D71" w:rsidRPr="00136340" w14:paraId="1CFCC81A" w14:textId="77777777" w:rsidTr="00794AD7">
        <w:trPr>
          <w:trHeight w:val="20"/>
        </w:trPr>
        <w:tc>
          <w:tcPr>
            <w:tcW w:w="2350" w:type="pct"/>
          </w:tcPr>
          <w:p w14:paraId="7B4E5202" w14:textId="77777777" w:rsidR="005B5D71" w:rsidRPr="00E568F9" w:rsidRDefault="005B5D71" w:rsidP="005B5D71">
            <w:pPr>
              <w:pStyle w:val="len"/>
              <w:rPr>
                <w:rFonts w:cs="Arial"/>
                <w:lang w:bidi="ar-SA"/>
              </w:rPr>
            </w:pPr>
            <w:r w:rsidRPr="00E568F9">
              <w:rPr>
                <w:rFonts w:cs="Arial"/>
                <w:lang w:bidi="ar-SA"/>
              </w:rPr>
              <w:t>187. člen</w:t>
            </w:r>
          </w:p>
        </w:tc>
        <w:tc>
          <w:tcPr>
            <w:tcW w:w="167" w:type="pct"/>
            <w:vMerge/>
          </w:tcPr>
          <w:p w14:paraId="06AD22D9" w14:textId="77777777" w:rsidR="005B5D71" w:rsidRPr="00AB3892" w:rsidRDefault="005B5D71" w:rsidP="005B5D71">
            <w:pPr>
              <w:pStyle w:val="Odstavek"/>
              <w:rPr>
                <w:rFonts w:cs="Arial"/>
                <w:lang w:bidi="ar-SA"/>
              </w:rPr>
            </w:pPr>
          </w:p>
        </w:tc>
        <w:tc>
          <w:tcPr>
            <w:tcW w:w="2483" w:type="pct"/>
          </w:tcPr>
          <w:p w14:paraId="3B1E85B8" w14:textId="77777777" w:rsidR="005B5D71" w:rsidRPr="00C110B8" w:rsidRDefault="005B5D71" w:rsidP="005B5D71">
            <w:pPr>
              <w:pStyle w:val="len"/>
              <w:rPr>
                <w:rFonts w:cs="Arial"/>
                <w:lang w:val="en-GB" w:bidi="ar-SA"/>
              </w:rPr>
            </w:pPr>
            <w:r w:rsidRPr="00C110B8">
              <w:rPr>
                <w:rFonts w:cs="Arial"/>
                <w:lang w:val="en-GB" w:bidi="ar-SA"/>
              </w:rPr>
              <w:t>Article 187</w:t>
            </w:r>
          </w:p>
        </w:tc>
      </w:tr>
      <w:tr w:rsidR="005B5D71" w:rsidRPr="00136340" w14:paraId="09B183DD" w14:textId="77777777" w:rsidTr="00794AD7">
        <w:trPr>
          <w:trHeight w:val="20"/>
        </w:trPr>
        <w:tc>
          <w:tcPr>
            <w:tcW w:w="2350" w:type="pct"/>
          </w:tcPr>
          <w:p w14:paraId="28954246" w14:textId="77777777" w:rsidR="005B5D71" w:rsidRPr="00E568F9" w:rsidRDefault="005B5D71" w:rsidP="005B5D71">
            <w:pPr>
              <w:pStyle w:val="Odstavek"/>
              <w:rPr>
                <w:rFonts w:cs="Arial"/>
                <w:lang w:bidi="ar-SA"/>
              </w:rPr>
            </w:pPr>
            <w:r w:rsidRPr="00E568F9">
              <w:rPr>
                <w:rFonts w:cs="Arial"/>
                <w:lang w:bidi="ar-SA"/>
              </w:rPr>
              <w:t>Tožeča stranka lahko vse do konca glavne obravnave spremeni svojo tožbo tudi tako, da toži namesto prvotne tožene stranke koga drugega.</w:t>
            </w:r>
          </w:p>
        </w:tc>
        <w:tc>
          <w:tcPr>
            <w:tcW w:w="167" w:type="pct"/>
            <w:vMerge/>
          </w:tcPr>
          <w:p w14:paraId="011C2D15" w14:textId="77777777" w:rsidR="005B5D71" w:rsidRPr="00AB3892" w:rsidRDefault="005B5D71" w:rsidP="005B5D71">
            <w:pPr>
              <w:pStyle w:val="Odstavek"/>
              <w:rPr>
                <w:rFonts w:cs="Arial"/>
                <w:lang w:bidi="ar-SA"/>
              </w:rPr>
            </w:pPr>
          </w:p>
        </w:tc>
        <w:tc>
          <w:tcPr>
            <w:tcW w:w="2483" w:type="pct"/>
          </w:tcPr>
          <w:p w14:paraId="30FA3434" w14:textId="77777777" w:rsidR="005B5D71" w:rsidRPr="00C110B8" w:rsidRDefault="005B5D71" w:rsidP="005B5D71">
            <w:pPr>
              <w:pStyle w:val="Odstavek"/>
              <w:rPr>
                <w:rFonts w:cs="Arial"/>
                <w:lang w:val="en-GB" w:bidi="ar-SA"/>
              </w:rPr>
            </w:pPr>
            <w:r w:rsidRPr="00C110B8">
              <w:rPr>
                <w:rFonts w:cs="Arial"/>
                <w:lang w:val="en-GB" w:bidi="ar-SA"/>
              </w:rPr>
              <w:t>Until the co</w:t>
            </w:r>
            <w:r w:rsidRPr="00C110B8">
              <w:rPr>
                <w:lang w:val="en-GB" w:bidi="ar-SA"/>
              </w:rPr>
              <w:t>nclusion</w:t>
            </w:r>
            <w:r w:rsidRPr="00C110B8">
              <w:rPr>
                <w:rFonts w:cs="Arial"/>
                <w:lang w:val="en-GB" w:bidi="ar-SA"/>
              </w:rPr>
              <w:t xml:space="preserve"> of the main hearing, the plaintiff may amend the action also </w:t>
            </w:r>
            <w:r w:rsidRPr="00C110B8">
              <w:rPr>
                <w:lang w:val="en-GB" w:bidi="ar-SA"/>
              </w:rPr>
              <w:t>in that he or she may sue</w:t>
            </w:r>
            <w:r w:rsidRPr="00C110B8">
              <w:rPr>
                <w:rFonts w:cs="Arial"/>
                <w:lang w:val="en-GB" w:bidi="ar-SA"/>
              </w:rPr>
              <w:t xml:space="preserve"> another person in</w:t>
            </w:r>
            <w:r w:rsidRPr="00C110B8">
              <w:rPr>
                <w:lang w:val="en-GB" w:bidi="ar-SA"/>
              </w:rPr>
              <w:t xml:space="preserve"> place </w:t>
            </w:r>
            <w:r w:rsidRPr="00C110B8">
              <w:rPr>
                <w:rFonts w:cs="Arial"/>
                <w:lang w:val="en-GB" w:bidi="ar-SA"/>
              </w:rPr>
              <w:t xml:space="preserve">of the </w:t>
            </w:r>
            <w:r w:rsidRPr="00C110B8">
              <w:rPr>
                <w:lang w:val="en-GB" w:bidi="ar-SA"/>
              </w:rPr>
              <w:t xml:space="preserve">original </w:t>
            </w:r>
            <w:r w:rsidRPr="00C110B8">
              <w:rPr>
                <w:rFonts w:cs="Arial"/>
                <w:lang w:val="en-GB" w:bidi="ar-SA"/>
              </w:rPr>
              <w:t>defendant.</w:t>
            </w:r>
          </w:p>
        </w:tc>
      </w:tr>
      <w:tr w:rsidR="005B5D71" w:rsidRPr="00136340" w14:paraId="00950472" w14:textId="77777777" w:rsidTr="00794AD7">
        <w:trPr>
          <w:trHeight w:val="20"/>
        </w:trPr>
        <w:tc>
          <w:tcPr>
            <w:tcW w:w="2350" w:type="pct"/>
          </w:tcPr>
          <w:p w14:paraId="7A1C7383" w14:textId="77777777" w:rsidR="005B5D71" w:rsidRPr="00E568F9" w:rsidRDefault="005B5D71" w:rsidP="005B5D71">
            <w:pPr>
              <w:pStyle w:val="Odstavek"/>
              <w:rPr>
                <w:rFonts w:cs="Arial"/>
                <w:lang w:bidi="ar-SA"/>
              </w:rPr>
            </w:pPr>
            <w:r w:rsidRPr="00E568F9">
              <w:rPr>
                <w:rFonts w:cs="Arial"/>
                <w:lang w:bidi="ar-SA"/>
              </w:rPr>
              <w:t>Za spremembo tožbe v smislu prvega odstavka tega člena je potrebna privolitev tistega, ki naj stopi v pravdo namesto tožene stranke. Če pa se je tožena stranka že spustila v obravnavanje glavne stvari, je potrebna tudi njena privolitev.</w:t>
            </w:r>
          </w:p>
        </w:tc>
        <w:tc>
          <w:tcPr>
            <w:tcW w:w="167" w:type="pct"/>
            <w:vMerge/>
          </w:tcPr>
          <w:p w14:paraId="30884FF4" w14:textId="77777777" w:rsidR="005B5D71" w:rsidRPr="00AB3892" w:rsidRDefault="005B5D71" w:rsidP="005B5D71">
            <w:pPr>
              <w:pStyle w:val="Odstavek"/>
              <w:rPr>
                <w:rFonts w:cs="Arial"/>
                <w:lang w:bidi="ar-SA"/>
              </w:rPr>
            </w:pPr>
          </w:p>
        </w:tc>
        <w:tc>
          <w:tcPr>
            <w:tcW w:w="2483" w:type="pct"/>
          </w:tcPr>
          <w:p w14:paraId="78702053" w14:textId="77777777" w:rsidR="005B5D71" w:rsidRPr="00C110B8" w:rsidRDefault="005B5D71" w:rsidP="005B5D71">
            <w:pPr>
              <w:pStyle w:val="Odstavek"/>
              <w:rPr>
                <w:rFonts w:cs="Arial"/>
                <w:lang w:val="en-GB" w:bidi="ar-SA"/>
              </w:rPr>
            </w:pPr>
            <w:r w:rsidRPr="00C110B8">
              <w:rPr>
                <w:lang w:val="en-GB" w:bidi="ar-SA"/>
              </w:rPr>
              <w:t>An</w:t>
            </w:r>
            <w:r w:rsidRPr="00C110B8">
              <w:rPr>
                <w:rFonts w:cs="Arial"/>
                <w:lang w:val="en-GB" w:bidi="ar-SA"/>
              </w:rPr>
              <w:t xml:space="preserve"> amendment </w:t>
            </w:r>
            <w:r w:rsidRPr="00C110B8">
              <w:rPr>
                <w:lang w:val="en-GB" w:bidi="ar-SA"/>
              </w:rPr>
              <w:t>to</w:t>
            </w:r>
            <w:r w:rsidRPr="00C110B8">
              <w:rPr>
                <w:rFonts w:cs="Arial"/>
                <w:lang w:val="en-GB" w:bidi="ar-SA"/>
              </w:rPr>
              <w:t xml:space="preserve"> </w:t>
            </w:r>
            <w:r w:rsidRPr="00C110B8">
              <w:rPr>
                <w:lang w:val="en-GB" w:bidi="ar-SA"/>
              </w:rPr>
              <w:t xml:space="preserve">the </w:t>
            </w:r>
            <w:r w:rsidRPr="00C110B8">
              <w:rPr>
                <w:rFonts w:cs="Arial"/>
                <w:lang w:val="en-GB" w:bidi="ar-SA"/>
              </w:rPr>
              <w:t xml:space="preserve">action </w:t>
            </w:r>
            <w:r w:rsidRPr="00C110B8">
              <w:rPr>
                <w:lang w:val="en-GB" w:bidi="ar-SA"/>
              </w:rPr>
              <w:t xml:space="preserve">according to </w:t>
            </w:r>
            <w:r w:rsidRPr="00C110B8">
              <w:rPr>
                <w:rFonts w:cs="Arial"/>
                <w:lang w:val="en-GB" w:bidi="ar-SA"/>
              </w:rPr>
              <w:t xml:space="preserve">paragraph one of this Article shall be subject to consent </w:t>
            </w:r>
            <w:r w:rsidRPr="00C110B8">
              <w:rPr>
                <w:lang w:val="en-GB" w:bidi="ar-SA"/>
              </w:rPr>
              <w:t>of</w:t>
            </w:r>
            <w:r w:rsidRPr="00C110B8">
              <w:rPr>
                <w:rFonts w:cs="Arial"/>
                <w:lang w:val="en-GB" w:bidi="ar-SA"/>
              </w:rPr>
              <w:t xml:space="preserve"> the person who is to enter the litigation in place of the defendant. If the defendant has already be</w:t>
            </w:r>
            <w:r w:rsidRPr="00C110B8">
              <w:rPr>
                <w:lang w:val="en-GB" w:bidi="ar-SA"/>
              </w:rPr>
              <w:t>gun litigation on the merits of the case</w:t>
            </w:r>
            <w:r w:rsidRPr="00C110B8">
              <w:rPr>
                <w:rFonts w:cs="Arial"/>
                <w:lang w:val="en-GB" w:bidi="ar-SA"/>
              </w:rPr>
              <w:t xml:space="preserve">, </w:t>
            </w:r>
            <w:r w:rsidRPr="00C110B8">
              <w:rPr>
                <w:lang w:val="en-GB" w:bidi="ar-SA"/>
              </w:rPr>
              <w:t>his or her consent shall also be required.</w:t>
            </w:r>
          </w:p>
        </w:tc>
      </w:tr>
      <w:tr w:rsidR="005B5D71" w:rsidRPr="00136340" w14:paraId="38502E68" w14:textId="77777777" w:rsidTr="00794AD7">
        <w:trPr>
          <w:trHeight w:val="20"/>
        </w:trPr>
        <w:tc>
          <w:tcPr>
            <w:tcW w:w="2350" w:type="pct"/>
          </w:tcPr>
          <w:p w14:paraId="6FD8394A" w14:textId="77777777" w:rsidR="005B5D71" w:rsidRPr="00E568F9" w:rsidRDefault="005B5D71" w:rsidP="005B5D71">
            <w:pPr>
              <w:pStyle w:val="Odstavek"/>
              <w:rPr>
                <w:rFonts w:cs="Arial"/>
                <w:lang w:bidi="ar-SA"/>
              </w:rPr>
            </w:pPr>
            <w:r w:rsidRPr="00E568F9">
              <w:rPr>
                <w:rFonts w:cs="Arial"/>
                <w:lang w:bidi="ar-SA"/>
              </w:rPr>
              <w:t>Kdor stopi v pravdo namesto tožene stranke, mora prevzeti pravdo v tistem stanju, v katerem je, ko stopi vanjo.</w:t>
            </w:r>
          </w:p>
        </w:tc>
        <w:tc>
          <w:tcPr>
            <w:tcW w:w="167" w:type="pct"/>
            <w:vMerge/>
          </w:tcPr>
          <w:p w14:paraId="551ACEB5" w14:textId="77777777" w:rsidR="005B5D71" w:rsidRPr="00AB3892" w:rsidRDefault="005B5D71" w:rsidP="005B5D71">
            <w:pPr>
              <w:pStyle w:val="Odstavek"/>
              <w:rPr>
                <w:rFonts w:cs="Arial"/>
                <w:lang w:bidi="ar-SA"/>
              </w:rPr>
            </w:pPr>
          </w:p>
        </w:tc>
        <w:tc>
          <w:tcPr>
            <w:tcW w:w="2483" w:type="pct"/>
          </w:tcPr>
          <w:p w14:paraId="0078E0AE" w14:textId="77777777" w:rsidR="005B5D71" w:rsidRPr="00C110B8" w:rsidRDefault="005B5D71" w:rsidP="005B5D71">
            <w:pPr>
              <w:pStyle w:val="Odstavek"/>
              <w:rPr>
                <w:rFonts w:cs="Arial"/>
                <w:lang w:val="en-GB" w:bidi="ar-SA"/>
              </w:rPr>
            </w:pPr>
            <w:r w:rsidRPr="00C110B8">
              <w:rPr>
                <w:lang w:val="en-GB" w:bidi="ar-SA"/>
              </w:rPr>
              <w:t xml:space="preserve">The person who enters the litigation in place of the defendant must accept the status of the litigation at the moment when he or she enters it. </w:t>
            </w:r>
          </w:p>
        </w:tc>
      </w:tr>
      <w:tr w:rsidR="005B5D71" w:rsidRPr="00136340" w14:paraId="1A238489" w14:textId="77777777" w:rsidTr="00794AD7">
        <w:trPr>
          <w:trHeight w:val="20"/>
        </w:trPr>
        <w:tc>
          <w:tcPr>
            <w:tcW w:w="2350" w:type="pct"/>
          </w:tcPr>
          <w:p w14:paraId="77111249" w14:textId="77777777" w:rsidR="005B5D71" w:rsidRPr="00E568F9" w:rsidRDefault="005B5D71" w:rsidP="005B5D71">
            <w:pPr>
              <w:pStyle w:val="Odsek"/>
            </w:pPr>
            <w:r w:rsidRPr="00E568F9">
              <w:lastRenderedPageBreak/>
              <w:t>Umik tožbe</w:t>
            </w:r>
          </w:p>
        </w:tc>
        <w:tc>
          <w:tcPr>
            <w:tcW w:w="167" w:type="pct"/>
            <w:vMerge/>
          </w:tcPr>
          <w:p w14:paraId="64F78343" w14:textId="77777777" w:rsidR="005B5D71" w:rsidRPr="00AB3892" w:rsidRDefault="005B5D71" w:rsidP="005B5D71">
            <w:pPr>
              <w:pStyle w:val="Odstavek"/>
              <w:rPr>
                <w:rFonts w:cs="Arial"/>
                <w:lang w:bidi="ar-SA"/>
              </w:rPr>
            </w:pPr>
          </w:p>
        </w:tc>
        <w:tc>
          <w:tcPr>
            <w:tcW w:w="2483" w:type="pct"/>
          </w:tcPr>
          <w:p w14:paraId="06738E37" w14:textId="77777777" w:rsidR="005B5D71" w:rsidRPr="00C110B8" w:rsidRDefault="005B5D71" w:rsidP="005B5D71">
            <w:pPr>
              <w:pStyle w:val="Odsek"/>
              <w:rPr>
                <w:lang w:val="en-GB"/>
              </w:rPr>
            </w:pPr>
            <w:r w:rsidRPr="00C110B8">
              <w:rPr>
                <w:lang w:val="en-GB"/>
              </w:rPr>
              <w:t>Withdrawal of actions</w:t>
            </w:r>
          </w:p>
        </w:tc>
      </w:tr>
      <w:tr w:rsidR="005B5D71" w:rsidRPr="00136340" w14:paraId="617528D3" w14:textId="77777777" w:rsidTr="00794AD7">
        <w:trPr>
          <w:trHeight w:val="20"/>
        </w:trPr>
        <w:tc>
          <w:tcPr>
            <w:tcW w:w="2350" w:type="pct"/>
          </w:tcPr>
          <w:p w14:paraId="5FA04A38" w14:textId="77777777" w:rsidR="005B5D71" w:rsidRPr="00E568F9" w:rsidRDefault="005B5D71" w:rsidP="005B5D71">
            <w:pPr>
              <w:pStyle w:val="len"/>
              <w:rPr>
                <w:rFonts w:cs="Arial"/>
                <w:lang w:bidi="ar-SA"/>
              </w:rPr>
            </w:pPr>
            <w:r w:rsidRPr="00E568F9">
              <w:rPr>
                <w:rFonts w:cs="Arial"/>
                <w:lang w:bidi="ar-SA"/>
              </w:rPr>
              <w:t>188. člen</w:t>
            </w:r>
          </w:p>
        </w:tc>
        <w:tc>
          <w:tcPr>
            <w:tcW w:w="167" w:type="pct"/>
            <w:vMerge/>
          </w:tcPr>
          <w:p w14:paraId="234C2701" w14:textId="77777777" w:rsidR="005B5D71" w:rsidRPr="00AB3892" w:rsidRDefault="005B5D71" w:rsidP="005B5D71">
            <w:pPr>
              <w:pStyle w:val="Odstavek"/>
              <w:rPr>
                <w:rFonts w:cs="Arial"/>
                <w:lang w:bidi="ar-SA"/>
              </w:rPr>
            </w:pPr>
          </w:p>
        </w:tc>
        <w:tc>
          <w:tcPr>
            <w:tcW w:w="2483" w:type="pct"/>
          </w:tcPr>
          <w:p w14:paraId="3B8110FA" w14:textId="77777777" w:rsidR="005B5D71" w:rsidRPr="00C110B8" w:rsidRDefault="005B5D71" w:rsidP="005B5D71">
            <w:pPr>
              <w:pStyle w:val="len"/>
              <w:rPr>
                <w:rFonts w:cs="Arial"/>
                <w:lang w:val="en-GB" w:bidi="ar-SA"/>
              </w:rPr>
            </w:pPr>
            <w:r w:rsidRPr="00C110B8">
              <w:rPr>
                <w:rFonts w:cs="Arial"/>
                <w:lang w:val="en-GB" w:bidi="ar-SA"/>
              </w:rPr>
              <w:t>Article 188</w:t>
            </w:r>
          </w:p>
        </w:tc>
      </w:tr>
      <w:tr w:rsidR="005B5D71" w:rsidRPr="00136340" w14:paraId="6533AAF7" w14:textId="77777777" w:rsidTr="00794AD7">
        <w:trPr>
          <w:trHeight w:val="20"/>
        </w:trPr>
        <w:tc>
          <w:tcPr>
            <w:tcW w:w="2350" w:type="pct"/>
          </w:tcPr>
          <w:p w14:paraId="66AC16F8" w14:textId="77777777" w:rsidR="005B5D71" w:rsidRPr="00E568F9" w:rsidRDefault="005B5D71" w:rsidP="005B5D71">
            <w:pPr>
              <w:pStyle w:val="Odstavek"/>
              <w:rPr>
                <w:rFonts w:cs="Arial"/>
                <w:lang w:bidi="ar-SA"/>
              </w:rPr>
            </w:pPr>
            <w:r w:rsidRPr="00E568F9">
              <w:rPr>
                <w:rFonts w:cs="Arial"/>
                <w:lang w:bidi="ar-SA"/>
              </w:rPr>
              <w:t>Tožeča stranka lahko umakne tožbo brez privolitve tožene stranke, preden se tožena stranka z vložitvijo odgovora na tožbo spusti v obravnavanje glavne stvari.</w:t>
            </w:r>
          </w:p>
        </w:tc>
        <w:tc>
          <w:tcPr>
            <w:tcW w:w="167" w:type="pct"/>
            <w:vMerge/>
          </w:tcPr>
          <w:p w14:paraId="72FA0CA5" w14:textId="77777777" w:rsidR="005B5D71" w:rsidRPr="00AB3892" w:rsidRDefault="005B5D71" w:rsidP="005B5D71">
            <w:pPr>
              <w:pStyle w:val="Odstavek"/>
              <w:rPr>
                <w:rFonts w:cs="Arial"/>
                <w:lang w:bidi="ar-SA"/>
              </w:rPr>
            </w:pPr>
          </w:p>
        </w:tc>
        <w:tc>
          <w:tcPr>
            <w:tcW w:w="2483" w:type="pct"/>
          </w:tcPr>
          <w:p w14:paraId="7DC40D00" w14:textId="4CCA3A22" w:rsidR="005B5D71" w:rsidRPr="00C110B8" w:rsidRDefault="005B5D71" w:rsidP="005B5D71">
            <w:pPr>
              <w:pStyle w:val="Odstavek"/>
              <w:rPr>
                <w:rFonts w:cs="Arial"/>
                <w:lang w:val="en-GB" w:bidi="ar-SA"/>
              </w:rPr>
            </w:pPr>
            <w:r w:rsidRPr="00C110B8">
              <w:rPr>
                <w:rFonts w:cs="Arial"/>
                <w:lang w:val="en-GB" w:bidi="ar-SA"/>
              </w:rPr>
              <w:t xml:space="preserve">At any time during the proceedings, the plaintiff may withdraw the action without the consent of the defendant </w:t>
            </w:r>
            <w:r w:rsidRPr="00C110B8">
              <w:rPr>
                <w:lang w:val="en-GB" w:bidi="ar-SA"/>
              </w:rPr>
              <w:t xml:space="preserve">before the respondent begins litigation on the merits of the case </w:t>
            </w:r>
            <w:r w:rsidRPr="00C110B8">
              <w:rPr>
                <w:rFonts w:cs="Arial"/>
                <w:lang w:val="en-GB" w:bidi="ar-SA"/>
              </w:rPr>
              <w:t xml:space="preserve">by submitting a </w:t>
            </w:r>
            <w:r w:rsidRPr="00C110B8">
              <w:rPr>
                <w:lang w:val="en-GB" w:bidi="ar-SA"/>
              </w:rPr>
              <w:t xml:space="preserve">response to the action. </w:t>
            </w:r>
          </w:p>
        </w:tc>
      </w:tr>
      <w:tr w:rsidR="005B5D71" w:rsidRPr="00136340" w14:paraId="477EE63F" w14:textId="77777777" w:rsidTr="00794AD7">
        <w:trPr>
          <w:trHeight w:val="20"/>
        </w:trPr>
        <w:tc>
          <w:tcPr>
            <w:tcW w:w="2350" w:type="pct"/>
          </w:tcPr>
          <w:p w14:paraId="0A32AA37" w14:textId="77777777" w:rsidR="005B5D71" w:rsidRPr="00E568F9" w:rsidRDefault="005B5D71" w:rsidP="005B5D71">
            <w:pPr>
              <w:pStyle w:val="Odstavek"/>
              <w:rPr>
                <w:rFonts w:cs="Arial"/>
                <w:lang w:bidi="ar-SA"/>
              </w:rPr>
            </w:pPr>
            <w:r w:rsidRPr="00E568F9">
              <w:rPr>
                <w:rFonts w:cs="Arial"/>
                <w:lang w:bidi="ar-SA"/>
              </w:rPr>
              <w:t>Tožbo lahko umakne tudi pozneje, vse do konca glavne obravnave, če tožena stranka v to privoli. Če se tožena stranka o tem ne izjavi v 15 dneh od dneva, ko je obveščena o umiku tožbe, se šteje, da je privolila v umik.</w:t>
            </w:r>
          </w:p>
        </w:tc>
        <w:tc>
          <w:tcPr>
            <w:tcW w:w="167" w:type="pct"/>
            <w:vMerge/>
          </w:tcPr>
          <w:p w14:paraId="54B8A358" w14:textId="77777777" w:rsidR="005B5D71" w:rsidRPr="00AB3892" w:rsidRDefault="005B5D71" w:rsidP="005B5D71">
            <w:pPr>
              <w:pStyle w:val="Odstavek"/>
              <w:rPr>
                <w:rFonts w:cs="Arial"/>
                <w:lang w:bidi="ar-SA"/>
              </w:rPr>
            </w:pPr>
          </w:p>
        </w:tc>
        <w:tc>
          <w:tcPr>
            <w:tcW w:w="2483" w:type="pct"/>
          </w:tcPr>
          <w:p w14:paraId="4A5F5CFB" w14:textId="0524FB81" w:rsidR="005B5D71" w:rsidRPr="00C110B8" w:rsidRDefault="005B5D71" w:rsidP="005B5D71">
            <w:pPr>
              <w:pStyle w:val="Odstavek"/>
              <w:rPr>
                <w:rFonts w:cs="Arial"/>
                <w:lang w:val="en-GB" w:bidi="ar-SA"/>
              </w:rPr>
            </w:pPr>
            <w:r w:rsidRPr="00C110B8">
              <w:rPr>
                <w:lang w:val="en-GB" w:bidi="ar-SA"/>
              </w:rPr>
              <w:t>T</w:t>
            </w:r>
            <w:r w:rsidRPr="00C110B8">
              <w:rPr>
                <w:rFonts w:cs="Arial"/>
                <w:lang w:val="en-GB" w:bidi="ar-SA"/>
              </w:rPr>
              <w:t xml:space="preserve">he action may also be withdrawn </w:t>
            </w:r>
            <w:r w:rsidRPr="00C110B8">
              <w:rPr>
                <w:lang w:val="en-GB" w:bidi="ar-SA"/>
              </w:rPr>
              <w:t>later</w:t>
            </w:r>
            <w:r w:rsidRPr="00C110B8">
              <w:rPr>
                <w:lang w:val="en-GB"/>
              </w:rPr>
              <w:t>,</w:t>
            </w:r>
            <w:r w:rsidRPr="00C110B8">
              <w:rPr>
                <w:lang w:val="en-GB" w:bidi="ar-SA"/>
              </w:rPr>
              <w:t xml:space="preserve"> up to </w:t>
            </w:r>
            <w:r w:rsidRPr="00C110B8">
              <w:rPr>
                <w:rFonts w:cs="Arial"/>
                <w:lang w:val="en-GB" w:bidi="ar-SA"/>
              </w:rPr>
              <w:t>the co</w:t>
            </w:r>
            <w:r w:rsidRPr="00C110B8">
              <w:rPr>
                <w:lang w:val="en-GB" w:bidi="ar-SA"/>
              </w:rPr>
              <w:t>nclusion o</w:t>
            </w:r>
            <w:r w:rsidRPr="00C110B8">
              <w:rPr>
                <w:rFonts w:cs="Arial"/>
                <w:lang w:val="en-GB" w:bidi="ar-SA"/>
              </w:rPr>
              <w:t>f the main hearing</w:t>
            </w:r>
            <w:r w:rsidRPr="00C110B8">
              <w:rPr>
                <w:lang w:val="en-GB" w:bidi="ar-SA"/>
              </w:rPr>
              <w:t xml:space="preserve">, if the defendant consents </w:t>
            </w:r>
            <w:r w:rsidRPr="00C110B8">
              <w:rPr>
                <w:lang w:val="en-GB"/>
              </w:rPr>
              <w:t>there</w:t>
            </w:r>
            <w:r w:rsidRPr="00C110B8">
              <w:rPr>
                <w:lang w:val="en-GB" w:bidi="ar-SA"/>
              </w:rPr>
              <w:t>to.</w:t>
            </w:r>
            <w:r w:rsidRPr="00C110B8">
              <w:rPr>
                <w:rFonts w:cs="Arial"/>
                <w:lang w:val="en-GB" w:bidi="ar-SA"/>
              </w:rPr>
              <w:t xml:space="preserve"> If the defendant fails to </w:t>
            </w:r>
            <w:r w:rsidRPr="00C110B8">
              <w:rPr>
                <w:lang w:val="en-GB" w:bidi="ar-SA"/>
              </w:rPr>
              <w:t xml:space="preserve">express his or her opinion on this </w:t>
            </w:r>
            <w:r w:rsidRPr="00C110B8">
              <w:rPr>
                <w:rFonts w:cs="Arial"/>
                <w:lang w:val="en-GB" w:bidi="ar-SA"/>
              </w:rPr>
              <w:t xml:space="preserve">within 15 days </w:t>
            </w:r>
            <w:r w:rsidRPr="00C110B8">
              <w:rPr>
                <w:lang w:val="en-GB" w:bidi="ar-SA"/>
              </w:rPr>
              <w:t xml:space="preserve">of </w:t>
            </w:r>
            <w:r w:rsidRPr="00C110B8">
              <w:rPr>
                <w:rFonts w:cs="Arial"/>
                <w:lang w:val="en-GB" w:bidi="ar-SA"/>
              </w:rPr>
              <w:t xml:space="preserve">having been </w:t>
            </w:r>
            <w:r w:rsidRPr="00C110B8">
              <w:rPr>
                <w:lang w:val="en-GB" w:bidi="ar-SA"/>
              </w:rPr>
              <w:t>informed of the withdrawal of the action, it</w:t>
            </w:r>
            <w:r w:rsidRPr="00C110B8">
              <w:rPr>
                <w:rFonts w:cs="Arial"/>
                <w:lang w:val="en-GB" w:bidi="ar-SA"/>
              </w:rPr>
              <w:t xml:space="preserve"> shall be deemed </w:t>
            </w:r>
            <w:r w:rsidRPr="00C110B8">
              <w:rPr>
                <w:lang w:val="en-GB" w:bidi="ar-SA"/>
              </w:rPr>
              <w:t xml:space="preserve">that he or she </w:t>
            </w:r>
            <w:r w:rsidRPr="00C110B8">
              <w:rPr>
                <w:rFonts w:cs="Arial"/>
                <w:lang w:val="en-GB" w:bidi="ar-SA"/>
              </w:rPr>
              <w:t>ha</w:t>
            </w:r>
            <w:r w:rsidRPr="00C110B8">
              <w:rPr>
                <w:lang w:val="en-GB" w:bidi="ar-SA"/>
              </w:rPr>
              <w:t xml:space="preserve">s </w:t>
            </w:r>
            <w:r w:rsidRPr="00C110B8">
              <w:rPr>
                <w:rFonts w:cs="Arial"/>
                <w:lang w:val="en-GB" w:bidi="ar-SA"/>
              </w:rPr>
              <w:t>consented to the withdrawal</w:t>
            </w:r>
            <w:r w:rsidRPr="00C110B8">
              <w:rPr>
                <w:lang w:val="en-GB" w:bidi="ar-SA"/>
              </w:rPr>
              <w:t>.</w:t>
            </w:r>
          </w:p>
        </w:tc>
      </w:tr>
      <w:tr w:rsidR="005B5D71" w:rsidRPr="00136340" w14:paraId="1D073D77" w14:textId="77777777" w:rsidTr="00794AD7">
        <w:trPr>
          <w:trHeight w:val="20"/>
        </w:trPr>
        <w:tc>
          <w:tcPr>
            <w:tcW w:w="2350" w:type="pct"/>
          </w:tcPr>
          <w:p w14:paraId="6A53C94A" w14:textId="77777777" w:rsidR="005B5D71" w:rsidRPr="00E568F9" w:rsidRDefault="005B5D71" w:rsidP="005B5D71">
            <w:pPr>
              <w:pStyle w:val="Odstavek"/>
              <w:rPr>
                <w:rFonts w:cs="Arial"/>
                <w:lang w:bidi="ar-SA"/>
              </w:rPr>
            </w:pPr>
            <w:r w:rsidRPr="00E568F9">
              <w:rPr>
                <w:rFonts w:cs="Arial"/>
                <w:lang w:bidi="ar-SA"/>
              </w:rPr>
              <w:t>Če je tožba umaknjena, izda sodišče sklep o ustavitvi postopka. Ta sklep se vroči toženi stranki samo, če ji je bila predhodno vročena tožba.</w:t>
            </w:r>
          </w:p>
        </w:tc>
        <w:tc>
          <w:tcPr>
            <w:tcW w:w="167" w:type="pct"/>
            <w:vMerge/>
          </w:tcPr>
          <w:p w14:paraId="2B5E03E3" w14:textId="77777777" w:rsidR="005B5D71" w:rsidRPr="00AB3892" w:rsidRDefault="005B5D71" w:rsidP="005B5D71">
            <w:pPr>
              <w:pStyle w:val="Odstavek"/>
              <w:rPr>
                <w:rFonts w:cs="Arial"/>
                <w:lang w:bidi="ar-SA"/>
              </w:rPr>
            </w:pPr>
          </w:p>
        </w:tc>
        <w:tc>
          <w:tcPr>
            <w:tcW w:w="2483" w:type="pct"/>
          </w:tcPr>
          <w:p w14:paraId="50C7D370" w14:textId="77777777" w:rsidR="005B5D71" w:rsidRPr="00C110B8" w:rsidRDefault="005B5D71" w:rsidP="005B5D71">
            <w:pPr>
              <w:pStyle w:val="Odstavek"/>
              <w:rPr>
                <w:rFonts w:cs="Arial"/>
                <w:lang w:val="en-GB" w:bidi="ar-SA"/>
              </w:rPr>
            </w:pPr>
            <w:r w:rsidRPr="00C110B8">
              <w:rPr>
                <w:rFonts w:cs="Arial"/>
                <w:lang w:val="en-GB" w:bidi="ar-SA"/>
              </w:rPr>
              <w:t xml:space="preserve">If the action is withdrawn, the court shall </w:t>
            </w:r>
            <w:r w:rsidRPr="00C110B8">
              <w:rPr>
                <w:lang w:val="en-GB" w:bidi="ar-SA"/>
              </w:rPr>
              <w:t>issue an order on discontinuation of the</w:t>
            </w:r>
            <w:r w:rsidRPr="00C110B8">
              <w:rPr>
                <w:rFonts w:cs="Arial"/>
                <w:lang w:val="en-GB" w:bidi="ar-SA"/>
              </w:rPr>
              <w:t xml:space="preserve"> proceedings. Th</w:t>
            </w:r>
            <w:r w:rsidRPr="00C110B8">
              <w:rPr>
                <w:lang w:val="en-GB" w:bidi="ar-SA"/>
              </w:rPr>
              <w:t>at order shall b</w:t>
            </w:r>
            <w:r w:rsidRPr="00C110B8">
              <w:rPr>
                <w:rFonts w:cs="Arial"/>
                <w:lang w:val="en-GB" w:bidi="ar-SA"/>
              </w:rPr>
              <w:t xml:space="preserve">e served </w:t>
            </w:r>
            <w:r w:rsidRPr="00C110B8">
              <w:rPr>
                <w:lang w:val="en-GB" w:bidi="ar-SA"/>
              </w:rPr>
              <w:t xml:space="preserve">on the defendant </w:t>
            </w:r>
            <w:r w:rsidRPr="00C110B8">
              <w:rPr>
                <w:rFonts w:cs="Arial"/>
                <w:lang w:val="en-GB" w:bidi="ar-SA"/>
              </w:rPr>
              <w:t xml:space="preserve">only if the action </w:t>
            </w:r>
            <w:r w:rsidRPr="00C110B8">
              <w:rPr>
                <w:lang w:val="en-GB" w:bidi="ar-SA"/>
              </w:rPr>
              <w:t xml:space="preserve">was </w:t>
            </w:r>
            <w:r w:rsidRPr="00C110B8">
              <w:rPr>
                <w:rFonts w:cs="Arial"/>
                <w:lang w:val="en-GB" w:bidi="ar-SA"/>
              </w:rPr>
              <w:t xml:space="preserve">served on him </w:t>
            </w:r>
            <w:r w:rsidRPr="00C110B8">
              <w:rPr>
                <w:lang w:val="en-GB" w:bidi="ar-SA"/>
              </w:rPr>
              <w:t xml:space="preserve">or her </w:t>
            </w:r>
            <w:r w:rsidRPr="00C110B8">
              <w:rPr>
                <w:rFonts w:cs="Arial"/>
                <w:lang w:val="en-GB" w:bidi="ar-SA"/>
              </w:rPr>
              <w:t>beforehand.</w:t>
            </w:r>
          </w:p>
        </w:tc>
      </w:tr>
      <w:tr w:rsidR="005B5D71" w:rsidRPr="00136340" w14:paraId="33153481" w14:textId="77777777" w:rsidTr="00794AD7">
        <w:trPr>
          <w:trHeight w:val="20"/>
        </w:trPr>
        <w:tc>
          <w:tcPr>
            <w:tcW w:w="2350" w:type="pct"/>
          </w:tcPr>
          <w:p w14:paraId="39CDC689" w14:textId="77777777" w:rsidR="005B5D71" w:rsidRPr="00E568F9" w:rsidRDefault="005B5D71" w:rsidP="005B5D71">
            <w:pPr>
              <w:pStyle w:val="Odstavek"/>
              <w:rPr>
                <w:rFonts w:cs="Arial"/>
                <w:lang w:bidi="ar-SA"/>
              </w:rPr>
            </w:pPr>
            <w:r w:rsidRPr="00E568F9">
              <w:rPr>
                <w:rFonts w:cs="Arial"/>
                <w:lang w:bidi="ar-SA"/>
              </w:rPr>
              <w:t>Če je tožba umaknjena, se šteje, kakor da sploh ni bila vložena, in se lahko znova vloži.</w:t>
            </w:r>
          </w:p>
        </w:tc>
        <w:tc>
          <w:tcPr>
            <w:tcW w:w="167" w:type="pct"/>
            <w:vMerge/>
          </w:tcPr>
          <w:p w14:paraId="26465A7A" w14:textId="77777777" w:rsidR="005B5D71" w:rsidRPr="00AB3892" w:rsidRDefault="005B5D71" w:rsidP="005B5D71">
            <w:pPr>
              <w:pStyle w:val="Odstavek"/>
              <w:rPr>
                <w:rFonts w:cs="Arial"/>
                <w:lang w:bidi="ar-SA"/>
              </w:rPr>
            </w:pPr>
          </w:p>
        </w:tc>
        <w:tc>
          <w:tcPr>
            <w:tcW w:w="2483" w:type="pct"/>
          </w:tcPr>
          <w:p w14:paraId="7409B297" w14:textId="51A40907" w:rsidR="005B5D71" w:rsidRPr="00C110B8" w:rsidRDefault="005B5D71" w:rsidP="005B5D71">
            <w:pPr>
              <w:pStyle w:val="Odstavek"/>
              <w:rPr>
                <w:rFonts w:cs="Arial"/>
                <w:lang w:val="en-GB" w:bidi="ar-SA"/>
              </w:rPr>
            </w:pPr>
            <w:r w:rsidRPr="00C110B8">
              <w:rPr>
                <w:rFonts w:cs="Arial"/>
                <w:lang w:val="en-GB" w:bidi="ar-SA"/>
              </w:rPr>
              <w:t xml:space="preserve">If the action is withdrawn, it shall </w:t>
            </w:r>
            <w:r w:rsidRPr="00C110B8">
              <w:rPr>
                <w:lang w:val="en-GB" w:bidi="ar-SA"/>
              </w:rPr>
              <w:t xml:space="preserve">be </w:t>
            </w:r>
            <w:r w:rsidRPr="00C110B8">
              <w:rPr>
                <w:rFonts w:cs="Arial"/>
                <w:lang w:val="en-GB" w:bidi="ar-SA"/>
              </w:rPr>
              <w:t>deem</w:t>
            </w:r>
            <w:r w:rsidRPr="00C110B8">
              <w:rPr>
                <w:lang w:val="en-GB" w:bidi="ar-SA"/>
              </w:rPr>
              <w:t>ed</w:t>
            </w:r>
            <w:r w:rsidRPr="00C110B8">
              <w:rPr>
                <w:rFonts w:cs="Arial"/>
                <w:lang w:val="en-GB" w:bidi="ar-SA"/>
              </w:rPr>
              <w:t xml:space="preserve"> not to have been </w:t>
            </w:r>
            <w:r w:rsidRPr="00C110B8">
              <w:rPr>
                <w:lang w:val="en-GB" w:bidi="ar-SA"/>
              </w:rPr>
              <w:t xml:space="preserve">filed </w:t>
            </w:r>
            <w:r w:rsidRPr="00C110B8">
              <w:rPr>
                <w:rFonts w:cs="Arial"/>
                <w:lang w:val="en-GB" w:bidi="ar-SA"/>
              </w:rPr>
              <w:t xml:space="preserve">and may be </w:t>
            </w:r>
            <w:r w:rsidRPr="00C110B8">
              <w:rPr>
                <w:lang w:val="en-GB" w:bidi="ar-SA"/>
              </w:rPr>
              <w:t xml:space="preserve">filed </w:t>
            </w:r>
            <w:r w:rsidRPr="00C110B8">
              <w:rPr>
                <w:lang w:val="en-GB"/>
              </w:rPr>
              <w:t>anew</w:t>
            </w:r>
            <w:r w:rsidRPr="00C110B8">
              <w:rPr>
                <w:rFonts w:cs="Arial"/>
                <w:lang w:val="en-GB" w:bidi="ar-SA"/>
              </w:rPr>
              <w:t>.</w:t>
            </w:r>
          </w:p>
        </w:tc>
      </w:tr>
      <w:tr w:rsidR="005B5D71" w:rsidRPr="00136340" w14:paraId="72C50547" w14:textId="77777777" w:rsidTr="00794AD7">
        <w:trPr>
          <w:trHeight w:val="20"/>
        </w:trPr>
        <w:tc>
          <w:tcPr>
            <w:tcW w:w="2350" w:type="pct"/>
          </w:tcPr>
          <w:p w14:paraId="4F8C1733" w14:textId="77777777" w:rsidR="005B5D71" w:rsidRPr="00E568F9" w:rsidRDefault="005B5D71" w:rsidP="005B5D71">
            <w:pPr>
              <w:pStyle w:val="Odsek"/>
            </w:pPr>
            <w:r w:rsidRPr="00E568F9">
              <w:t>Obstoj pravde</w:t>
            </w:r>
          </w:p>
        </w:tc>
        <w:tc>
          <w:tcPr>
            <w:tcW w:w="167" w:type="pct"/>
            <w:vMerge/>
          </w:tcPr>
          <w:p w14:paraId="4C62CD4D" w14:textId="77777777" w:rsidR="005B5D71" w:rsidRPr="00AB3892" w:rsidRDefault="005B5D71" w:rsidP="005B5D71">
            <w:pPr>
              <w:pStyle w:val="Odstavek"/>
              <w:rPr>
                <w:rFonts w:cs="Arial"/>
                <w:lang w:bidi="ar-SA"/>
              </w:rPr>
            </w:pPr>
          </w:p>
        </w:tc>
        <w:tc>
          <w:tcPr>
            <w:tcW w:w="2483" w:type="pct"/>
          </w:tcPr>
          <w:p w14:paraId="056AF1A5" w14:textId="313CEDB5" w:rsidR="005B5D71" w:rsidRPr="00C110B8" w:rsidRDefault="00F855F5" w:rsidP="005B5D71">
            <w:pPr>
              <w:pStyle w:val="Odsek"/>
              <w:rPr>
                <w:lang w:val="en-GB"/>
              </w:rPr>
            </w:pPr>
            <w:r w:rsidRPr="00C110B8">
              <w:rPr>
                <w:lang w:val="en-GB"/>
              </w:rPr>
              <w:t>Pending litigation (</w:t>
            </w:r>
            <w:r w:rsidR="005B5D71" w:rsidRPr="00C110B8">
              <w:rPr>
                <w:i/>
                <w:lang w:val="en-GB"/>
              </w:rPr>
              <w:t>Lis pendens</w:t>
            </w:r>
            <w:r w:rsidR="005B5D71" w:rsidRPr="00C110B8">
              <w:rPr>
                <w:lang w:val="en-GB"/>
              </w:rPr>
              <w:t>)</w:t>
            </w:r>
          </w:p>
        </w:tc>
      </w:tr>
      <w:tr w:rsidR="005B5D71" w:rsidRPr="00136340" w14:paraId="4E263373" w14:textId="77777777" w:rsidTr="00794AD7">
        <w:trPr>
          <w:trHeight w:val="20"/>
        </w:trPr>
        <w:tc>
          <w:tcPr>
            <w:tcW w:w="2350" w:type="pct"/>
          </w:tcPr>
          <w:p w14:paraId="0B6879CB" w14:textId="77777777" w:rsidR="005B5D71" w:rsidRPr="00E568F9" w:rsidRDefault="005B5D71" w:rsidP="005B5D71">
            <w:pPr>
              <w:pStyle w:val="len"/>
              <w:rPr>
                <w:rFonts w:cs="Arial"/>
                <w:lang w:bidi="ar-SA"/>
              </w:rPr>
            </w:pPr>
            <w:r w:rsidRPr="00E568F9">
              <w:rPr>
                <w:rFonts w:cs="Arial"/>
                <w:lang w:bidi="ar-SA"/>
              </w:rPr>
              <w:t>189. člen</w:t>
            </w:r>
          </w:p>
        </w:tc>
        <w:tc>
          <w:tcPr>
            <w:tcW w:w="167" w:type="pct"/>
            <w:vMerge/>
          </w:tcPr>
          <w:p w14:paraId="4215241B" w14:textId="77777777" w:rsidR="005B5D71" w:rsidRPr="00AB3892" w:rsidRDefault="005B5D71" w:rsidP="005B5D71">
            <w:pPr>
              <w:pStyle w:val="Odstavek"/>
              <w:rPr>
                <w:rFonts w:cs="Arial"/>
                <w:lang w:bidi="ar-SA"/>
              </w:rPr>
            </w:pPr>
          </w:p>
        </w:tc>
        <w:tc>
          <w:tcPr>
            <w:tcW w:w="2483" w:type="pct"/>
          </w:tcPr>
          <w:p w14:paraId="401704F6" w14:textId="77777777" w:rsidR="005B5D71" w:rsidRPr="00C110B8" w:rsidRDefault="005B5D71" w:rsidP="005B5D71">
            <w:pPr>
              <w:pStyle w:val="len"/>
              <w:rPr>
                <w:rFonts w:cs="Arial"/>
                <w:lang w:val="en-GB" w:bidi="ar-SA"/>
              </w:rPr>
            </w:pPr>
            <w:r w:rsidRPr="00C110B8">
              <w:rPr>
                <w:rFonts w:cs="Arial"/>
                <w:lang w:val="en-GB" w:bidi="ar-SA"/>
              </w:rPr>
              <w:t>Article 189</w:t>
            </w:r>
          </w:p>
        </w:tc>
      </w:tr>
      <w:tr w:rsidR="005B5D71" w:rsidRPr="00136340" w14:paraId="1B1C728F" w14:textId="77777777" w:rsidTr="00794AD7">
        <w:trPr>
          <w:trHeight w:val="20"/>
        </w:trPr>
        <w:tc>
          <w:tcPr>
            <w:tcW w:w="2350" w:type="pct"/>
          </w:tcPr>
          <w:p w14:paraId="2A9093B4" w14:textId="77777777" w:rsidR="005B5D71" w:rsidRPr="00E568F9" w:rsidRDefault="005B5D71" w:rsidP="005B5D71">
            <w:pPr>
              <w:pStyle w:val="Odstavek"/>
              <w:rPr>
                <w:rFonts w:cs="Arial"/>
                <w:lang w:bidi="ar-SA"/>
              </w:rPr>
            </w:pPr>
            <w:r w:rsidRPr="00E568F9">
              <w:rPr>
                <w:rFonts w:cs="Arial"/>
                <w:lang w:bidi="ar-SA"/>
              </w:rPr>
              <w:t>Pravda začne teči z vročitvijo tožbe toženi stranki.</w:t>
            </w:r>
          </w:p>
        </w:tc>
        <w:tc>
          <w:tcPr>
            <w:tcW w:w="167" w:type="pct"/>
            <w:vMerge/>
          </w:tcPr>
          <w:p w14:paraId="077F1A77" w14:textId="77777777" w:rsidR="005B5D71" w:rsidRPr="00AB3892" w:rsidRDefault="005B5D71" w:rsidP="005B5D71">
            <w:pPr>
              <w:pStyle w:val="Odstavek"/>
              <w:rPr>
                <w:rFonts w:cs="Arial"/>
                <w:lang w:bidi="ar-SA"/>
              </w:rPr>
            </w:pPr>
          </w:p>
        </w:tc>
        <w:tc>
          <w:tcPr>
            <w:tcW w:w="2483" w:type="pct"/>
          </w:tcPr>
          <w:p w14:paraId="3226F1F1" w14:textId="77777777" w:rsidR="005B5D71" w:rsidRPr="00C110B8" w:rsidRDefault="005B5D71" w:rsidP="005B5D71">
            <w:pPr>
              <w:pStyle w:val="Odstavek"/>
              <w:rPr>
                <w:rFonts w:cs="Arial"/>
                <w:lang w:val="en-GB" w:bidi="ar-SA"/>
              </w:rPr>
            </w:pPr>
            <w:r w:rsidRPr="00C110B8">
              <w:rPr>
                <w:rFonts w:cs="Arial"/>
                <w:lang w:val="en-GB" w:bidi="ar-SA"/>
              </w:rPr>
              <w:t xml:space="preserve">The litigation shall </w:t>
            </w:r>
            <w:r w:rsidRPr="00C110B8">
              <w:rPr>
                <w:lang w:val="en-GB" w:bidi="ar-SA"/>
              </w:rPr>
              <w:t>begin with the</w:t>
            </w:r>
            <w:r w:rsidRPr="00C110B8">
              <w:rPr>
                <w:rFonts w:cs="Arial"/>
                <w:lang w:val="en-GB" w:bidi="ar-SA"/>
              </w:rPr>
              <w:t xml:space="preserve"> service of</w:t>
            </w:r>
            <w:r w:rsidRPr="00C110B8">
              <w:rPr>
                <w:lang w:val="en-GB" w:bidi="ar-SA"/>
              </w:rPr>
              <w:t xml:space="preserve"> the action</w:t>
            </w:r>
            <w:r w:rsidRPr="00C110B8">
              <w:rPr>
                <w:rFonts w:cs="Arial"/>
                <w:lang w:val="en-GB" w:bidi="ar-SA"/>
              </w:rPr>
              <w:t xml:space="preserve"> on the defendant.</w:t>
            </w:r>
          </w:p>
        </w:tc>
      </w:tr>
      <w:tr w:rsidR="005B5D71" w:rsidRPr="00136340" w14:paraId="30D86685" w14:textId="77777777" w:rsidTr="00794AD7">
        <w:trPr>
          <w:trHeight w:val="20"/>
        </w:trPr>
        <w:tc>
          <w:tcPr>
            <w:tcW w:w="2350" w:type="pct"/>
          </w:tcPr>
          <w:p w14:paraId="2D63A0C8" w14:textId="77777777" w:rsidR="005B5D71" w:rsidRPr="00E568F9" w:rsidRDefault="005B5D71" w:rsidP="005B5D71">
            <w:pPr>
              <w:pStyle w:val="Odstavek"/>
              <w:rPr>
                <w:rFonts w:cs="Arial"/>
                <w:lang w:bidi="ar-SA"/>
              </w:rPr>
            </w:pPr>
            <w:r w:rsidRPr="00E568F9">
              <w:rPr>
                <w:rFonts w:cs="Arial"/>
                <w:lang w:bidi="ar-SA"/>
              </w:rPr>
              <w:t>O zahtevku, ki ga stranka postavi med postopkom, začne pravda teči od trenutka, ko je o njem obveščena nasprotna stranka.</w:t>
            </w:r>
          </w:p>
        </w:tc>
        <w:tc>
          <w:tcPr>
            <w:tcW w:w="167" w:type="pct"/>
            <w:vMerge/>
          </w:tcPr>
          <w:p w14:paraId="621BE169" w14:textId="77777777" w:rsidR="005B5D71" w:rsidRPr="00AB3892" w:rsidRDefault="005B5D71" w:rsidP="005B5D71">
            <w:pPr>
              <w:pStyle w:val="Odstavek"/>
              <w:rPr>
                <w:rFonts w:cs="Arial"/>
                <w:lang w:bidi="ar-SA"/>
              </w:rPr>
            </w:pPr>
          </w:p>
        </w:tc>
        <w:tc>
          <w:tcPr>
            <w:tcW w:w="2483" w:type="pct"/>
          </w:tcPr>
          <w:p w14:paraId="62A3614B" w14:textId="77777777" w:rsidR="005B5D71" w:rsidRPr="00C110B8" w:rsidRDefault="005B5D71" w:rsidP="005B5D71">
            <w:pPr>
              <w:pStyle w:val="Odstavek"/>
              <w:rPr>
                <w:rFonts w:cs="Arial"/>
                <w:lang w:val="en-GB" w:bidi="ar-SA"/>
              </w:rPr>
            </w:pPr>
            <w:r w:rsidRPr="00C110B8">
              <w:rPr>
                <w:rFonts w:cs="Arial"/>
                <w:lang w:val="en-GB" w:bidi="ar-SA"/>
              </w:rPr>
              <w:t xml:space="preserve">In respect of </w:t>
            </w:r>
            <w:r w:rsidRPr="00C110B8">
              <w:rPr>
                <w:lang w:val="en-GB" w:bidi="ar-SA"/>
              </w:rPr>
              <w:t>a</w:t>
            </w:r>
            <w:r w:rsidRPr="00C110B8">
              <w:rPr>
                <w:rFonts w:cs="Arial"/>
                <w:lang w:val="en-GB" w:bidi="ar-SA"/>
              </w:rPr>
              <w:t xml:space="preserve"> claim </w:t>
            </w:r>
            <w:r w:rsidRPr="00C110B8">
              <w:rPr>
                <w:lang w:val="en-GB" w:bidi="ar-SA"/>
              </w:rPr>
              <w:t xml:space="preserve">which the party puts forward in the course of proceedings, </w:t>
            </w:r>
            <w:r w:rsidRPr="00C110B8">
              <w:rPr>
                <w:rFonts w:cs="Arial"/>
                <w:lang w:val="en-GB" w:bidi="ar-SA"/>
              </w:rPr>
              <w:t xml:space="preserve">the </w:t>
            </w:r>
            <w:r w:rsidRPr="00C110B8">
              <w:rPr>
                <w:lang w:val="en-GB" w:bidi="ar-SA"/>
              </w:rPr>
              <w:t xml:space="preserve">litigation shall begin at </w:t>
            </w:r>
            <w:r w:rsidRPr="00C110B8">
              <w:rPr>
                <w:rFonts w:cs="Arial"/>
                <w:lang w:val="en-GB" w:bidi="ar-SA"/>
              </w:rPr>
              <w:t xml:space="preserve">the moment when the opposing party is </w:t>
            </w:r>
            <w:r w:rsidRPr="00C110B8">
              <w:rPr>
                <w:lang w:val="en-GB" w:bidi="ar-SA"/>
              </w:rPr>
              <w:t>informed o</w:t>
            </w:r>
            <w:r w:rsidRPr="00C110B8">
              <w:rPr>
                <w:rFonts w:cs="Arial"/>
                <w:lang w:val="en-GB" w:bidi="ar-SA"/>
              </w:rPr>
              <w:t>f</w:t>
            </w:r>
            <w:r w:rsidRPr="00C110B8">
              <w:rPr>
                <w:lang w:val="en-GB" w:bidi="ar-SA"/>
              </w:rPr>
              <w:t xml:space="preserve"> the claim</w:t>
            </w:r>
            <w:r w:rsidRPr="00C110B8">
              <w:rPr>
                <w:rFonts w:cs="Arial"/>
                <w:lang w:val="en-GB" w:bidi="ar-SA"/>
              </w:rPr>
              <w:t>.</w:t>
            </w:r>
          </w:p>
        </w:tc>
      </w:tr>
      <w:tr w:rsidR="005B5D71" w:rsidRPr="00136340" w14:paraId="0717A34E" w14:textId="77777777" w:rsidTr="00794AD7">
        <w:trPr>
          <w:trHeight w:val="20"/>
        </w:trPr>
        <w:tc>
          <w:tcPr>
            <w:tcW w:w="2350" w:type="pct"/>
          </w:tcPr>
          <w:p w14:paraId="78E1C1D9" w14:textId="77777777" w:rsidR="005B5D71" w:rsidRPr="00E568F9" w:rsidRDefault="005B5D71" w:rsidP="005B5D71">
            <w:pPr>
              <w:pStyle w:val="Odstavek"/>
              <w:rPr>
                <w:rFonts w:cs="Arial"/>
                <w:lang w:bidi="ar-SA"/>
              </w:rPr>
            </w:pPr>
            <w:r w:rsidRPr="00E568F9">
              <w:rPr>
                <w:rFonts w:cs="Arial"/>
                <w:lang w:bidi="ar-SA"/>
              </w:rPr>
              <w:t>Dokler pravda teče, se ne more o istem zahtevku začeti nova pravda med istimi strankami; če se taka pravda začne, sodišče zavrže tožbo.</w:t>
            </w:r>
          </w:p>
        </w:tc>
        <w:tc>
          <w:tcPr>
            <w:tcW w:w="167" w:type="pct"/>
            <w:vMerge/>
          </w:tcPr>
          <w:p w14:paraId="07D69141" w14:textId="77777777" w:rsidR="005B5D71" w:rsidRPr="00AB3892" w:rsidRDefault="005B5D71" w:rsidP="005B5D71">
            <w:pPr>
              <w:pStyle w:val="Odstavek"/>
              <w:rPr>
                <w:rFonts w:cs="Arial"/>
                <w:lang w:bidi="ar-SA"/>
              </w:rPr>
            </w:pPr>
          </w:p>
        </w:tc>
        <w:tc>
          <w:tcPr>
            <w:tcW w:w="2483" w:type="pct"/>
          </w:tcPr>
          <w:p w14:paraId="4D8F21FC" w14:textId="360BB30B" w:rsidR="005B5D71" w:rsidRPr="00C110B8" w:rsidRDefault="005B5D71" w:rsidP="00F855F5">
            <w:pPr>
              <w:pStyle w:val="Odstavek"/>
              <w:rPr>
                <w:rFonts w:cs="Arial"/>
                <w:lang w:val="en-GB" w:bidi="ar-SA"/>
              </w:rPr>
            </w:pPr>
            <w:r w:rsidRPr="00C110B8">
              <w:rPr>
                <w:rFonts w:cs="Arial"/>
                <w:lang w:val="en-GB" w:bidi="ar-SA"/>
              </w:rPr>
              <w:t xml:space="preserve">Pending the </w:t>
            </w:r>
            <w:r w:rsidRPr="00C110B8">
              <w:rPr>
                <w:lang w:val="en-GB" w:bidi="ar-SA"/>
              </w:rPr>
              <w:t>litigation</w:t>
            </w:r>
            <w:r w:rsidRPr="00C110B8">
              <w:rPr>
                <w:rFonts w:cs="Arial"/>
                <w:lang w:val="en-GB" w:bidi="ar-SA"/>
              </w:rPr>
              <w:t xml:space="preserve">, </w:t>
            </w:r>
            <w:r w:rsidRPr="00C110B8">
              <w:rPr>
                <w:lang w:val="en-GB" w:bidi="ar-SA"/>
              </w:rPr>
              <w:t>new</w:t>
            </w:r>
            <w:r w:rsidRPr="00C110B8">
              <w:rPr>
                <w:rFonts w:cs="Arial"/>
                <w:lang w:val="en-GB" w:bidi="ar-SA"/>
              </w:rPr>
              <w:t xml:space="preserve"> litigation may </w:t>
            </w:r>
            <w:r w:rsidRPr="00C110B8">
              <w:rPr>
                <w:lang w:val="en-GB" w:bidi="ar-SA"/>
              </w:rPr>
              <w:t xml:space="preserve">not be instituted in relation to the same claim </w:t>
            </w:r>
            <w:r w:rsidRPr="00C110B8">
              <w:rPr>
                <w:rFonts w:cs="Arial"/>
                <w:lang w:val="en-GB" w:bidi="ar-SA"/>
              </w:rPr>
              <w:t>between the same parties</w:t>
            </w:r>
            <w:r w:rsidRPr="00C110B8">
              <w:rPr>
                <w:lang w:val="en-GB" w:bidi="ar-SA"/>
              </w:rPr>
              <w:t xml:space="preserve">, and if such litigation is instituted, </w:t>
            </w:r>
            <w:r w:rsidRPr="00C110B8">
              <w:rPr>
                <w:rFonts w:cs="Arial"/>
                <w:lang w:val="en-GB" w:bidi="ar-SA"/>
              </w:rPr>
              <w:t xml:space="preserve">the court shall </w:t>
            </w:r>
            <w:r w:rsidRPr="00C110B8">
              <w:rPr>
                <w:lang w:val="en-GB" w:bidi="ar-SA"/>
              </w:rPr>
              <w:t xml:space="preserve">reject the </w:t>
            </w:r>
            <w:r w:rsidR="00F855F5" w:rsidRPr="00C110B8">
              <w:rPr>
                <w:lang w:val="en-GB" w:bidi="ar-SA"/>
              </w:rPr>
              <w:t>action</w:t>
            </w:r>
            <w:r w:rsidRPr="00C110B8">
              <w:rPr>
                <w:lang w:val="en-GB" w:bidi="ar-SA"/>
              </w:rPr>
              <w:t xml:space="preserve">. </w:t>
            </w:r>
          </w:p>
        </w:tc>
      </w:tr>
      <w:tr w:rsidR="005B5D71" w:rsidRPr="00136340" w14:paraId="445B4B6F" w14:textId="77777777" w:rsidTr="00794AD7">
        <w:trPr>
          <w:trHeight w:val="20"/>
        </w:trPr>
        <w:tc>
          <w:tcPr>
            <w:tcW w:w="2350" w:type="pct"/>
          </w:tcPr>
          <w:p w14:paraId="30E0AA40" w14:textId="77777777" w:rsidR="005B5D71" w:rsidRPr="00E568F9" w:rsidRDefault="005B5D71" w:rsidP="005B5D71">
            <w:pPr>
              <w:pStyle w:val="Odstavek"/>
              <w:rPr>
                <w:rFonts w:cs="Arial"/>
                <w:lang w:bidi="ar-SA"/>
              </w:rPr>
            </w:pPr>
            <w:r w:rsidRPr="00E568F9">
              <w:rPr>
                <w:rFonts w:cs="Arial"/>
                <w:lang w:bidi="ar-SA"/>
              </w:rPr>
              <w:t xml:space="preserve">Sodišče mora med postopkom ves čas po uradni dolžnosti </w:t>
            </w:r>
            <w:r w:rsidRPr="00E568F9">
              <w:rPr>
                <w:rFonts w:cs="Arial"/>
                <w:lang w:bidi="ar-SA"/>
              </w:rPr>
              <w:lastRenderedPageBreak/>
              <w:t>paziti, ali ne teče morda med istimi strankami druga pravda o istem zahtevku.</w:t>
            </w:r>
          </w:p>
        </w:tc>
        <w:tc>
          <w:tcPr>
            <w:tcW w:w="167" w:type="pct"/>
            <w:vMerge/>
          </w:tcPr>
          <w:p w14:paraId="35F01498" w14:textId="77777777" w:rsidR="005B5D71" w:rsidRPr="00AB3892" w:rsidRDefault="005B5D71" w:rsidP="005B5D71">
            <w:pPr>
              <w:pStyle w:val="Odstavek"/>
              <w:rPr>
                <w:rFonts w:cs="Arial"/>
                <w:lang w:bidi="ar-SA"/>
              </w:rPr>
            </w:pPr>
          </w:p>
        </w:tc>
        <w:tc>
          <w:tcPr>
            <w:tcW w:w="2483" w:type="pct"/>
          </w:tcPr>
          <w:p w14:paraId="5652DFA9" w14:textId="37327F64" w:rsidR="005B5D71" w:rsidRPr="00C110B8" w:rsidRDefault="005B5D71" w:rsidP="005B5D71">
            <w:pPr>
              <w:pStyle w:val="Odstavek"/>
              <w:rPr>
                <w:rFonts w:cs="Arial"/>
                <w:lang w:val="en-GB" w:bidi="ar-SA"/>
              </w:rPr>
            </w:pPr>
            <w:r w:rsidRPr="00C110B8">
              <w:rPr>
                <w:lang w:val="en-GB" w:bidi="ar-SA"/>
              </w:rPr>
              <w:t>D</w:t>
            </w:r>
            <w:r w:rsidRPr="00C110B8">
              <w:rPr>
                <w:rFonts w:cs="Arial"/>
                <w:lang w:val="en-GB" w:bidi="ar-SA"/>
              </w:rPr>
              <w:t xml:space="preserve">uring the </w:t>
            </w:r>
            <w:r w:rsidRPr="00C110B8">
              <w:rPr>
                <w:lang w:val="en-GB"/>
              </w:rPr>
              <w:t xml:space="preserve">entire </w:t>
            </w:r>
            <w:r w:rsidRPr="00C110B8">
              <w:rPr>
                <w:lang w:val="en-GB" w:bidi="ar-SA"/>
              </w:rPr>
              <w:t xml:space="preserve">course of the </w:t>
            </w:r>
            <w:r w:rsidRPr="00C110B8">
              <w:rPr>
                <w:rFonts w:cs="Arial"/>
                <w:lang w:val="en-GB" w:bidi="ar-SA"/>
              </w:rPr>
              <w:t>proceedings</w:t>
            </w:r>
            <w:r w:rsidRPr="00C110B8">
              <w:rPr>
                <w:lang w:val="en-GB" w:bidi="ar-SA"/>
              </w:rPr>
              <w:t>,</w:t>
            </w:r>
            <w:r w:rsidRPr="00C110B8">
              <w:rPr>
                <w:rFonts w:cs="Arial"/>
                <w:lang w:val="en-GB" w:bidi="ar-SA"/>
              </w:rPr>
              <w:t xml:space="preserve"> the court shall </w:t>
            </w:r>
            <w:r w:rsidRPr="00C110B8">
              <w:rPr>
                <w:lang w:val="en-GB" w:bidi="ar-SA"/>
              </w:rPr>
              <w:t xml:space="preserve">pay </w:t>
            </w:r>
            <w:r w:rsidRPr="00C110B8">
              <w:rPr>
                <w:lang w:val="en-GB" w:bidi="ar-SA"/>
              </w:rPr>
              <w:lastRenderedPageBreak/>
              <w:t xml:space="preserve">attention </w:t>
            </w:r>
            <w:r w:rsidRPr="00C110B8">
              <w:rPr>
                <w:i/>
                <w:lang w:val="en-GB" w:bidi="ar-SA"/>
              </w:rPr>
              <w:t>ex officio</w:t>
            </w:r>
            <w:r w:rsidRPr="00C110B8">
              <w:rPr>
                <w:lang w:val="en-GB" w:bidi="ar-SA"/>
              </w:rPr>
              <w:t xml:space="preserve"> to </w:t>
            </w:r>
            <w:r w:rsidRPr="00C110B8">
              <w:rPr>
                <w:rFonts w:cs="Arial"/>
                <w:lang w:val="en-GB" w:bidi="ar-SA"/>
              </w:rPr>
              <w:t xml:space="preserve">whether </w:t>
            </w:r>
            <w:r w:rsidRPr="00C110B8">
              <w:rPr>
                <w:lang w:val="en-GB" w:bidi="ar-SA"/>
              </w:rPr>
              <w:t xml:space="preserve">other litigation is </w:t>
            </w:r>
            <w:r w:rsidRPr="00C110B8">
              <w:rPr>
                <w:lang w:val="en-GB"/>
              </w:rPr>
              <w:t>being</w:t>
            </w:r>
            <w:r w:rsidRPr="00C110B8">
              <w:rPr>
                <w:lang w:val="en-GB" w:bidi="ar-SA"/>
              </w:rPr>
              <w:t xml:space="preserve"> conducted on the same claim </w:t>
            </w:r>
            <w:r w:rsidRPr="00C110B8">
              <w:rPr>
                <w:rFonts w:cs="Arial"/>
                <w:lang w:val="en-GB" w:bidi="ar-SA"/>
              </w:rPr>
              <w:t xml:space="preserve">between the </w:t>
            </w:r>
            <w:r w:rsidRPr="00C110B8">
              <w:rPr>
                <w:lang w:val="en-GB" w:bidi="ar-SA"/>
              </w:rPr>
              <w:t xml:space="preserve">same </w:t>
            </w:r>
            <w:r w:rsidRPr="00C110B8">
              <w:rPr>
                <w:rFonts w:cs="Arial"/>
                <w:lang w:val="en-GB" w:bidi="ar-SA"/>
              </w:rPr>
              <w:t>parties.</w:t>
            </w:r>
          </w:p>
        </w:tc>
      </w:tr>
      <w:tr w:rsidR="005B5D71" w:rsidRPr="00136340" w14:paraId="4AC036A1" w14:textId="77777777" w:rsidTr="00794AD7">
        <w:trPr>
          <w:trHeight w:val="20"/>
        </w:trPr>
        <w:tc>
          <w:tcPr>
            <w:tcW w:w="2350" w:type="pct"/>
          </w:tcPr>
          <w:p w14:paraId="7D69B085" w14:textId="77777777" w:rsidR="005B5D71" w:rsidRPr="00E568F9" w:rsidRDefault="005B5D71" w:rsidP="005B5D71">
            <w:pPr>
              <w:pStyle w:val="len"/>
              <w:rPr>
                <w:rFonts w:cs="Arial"/>
                <w:lang w:bidi="ar-SA"/>
              </w:rPr>
            </w:pPr>
            <w:r w:rsidRPr="00E568F9">
              <w:rPr>
                <w:rFonts w:cs="Arial"/>
                <w:lang w:bidi="ar-SA"/>
              </w:rPr>
              <w:lastRenderedPageBreak/>
              <w:t>190. člen</w:t>
            </w:r>
          </w:p>
        </w:tc>
        <w:tc>
          <w:tcPr>
            <w:tcW w:w="167" w:type="pct"/>
            <w:vMerge/>
          </w:tcPr>
          <w:p w14:paraId="5AA5DE4B" w14:textId="77777777" w:rsidR="005B5D71" w:rsidRPr="00AB3892" w:rsidRDefault="005B5D71" w:rsidP="005B5D71">
            <w:pPr>
              <w:pStyle w:val="Odstavek"/>
              <w:rPr>
                <w:rFonts w:cs="Arial"/>
                <w:lang w:bidi="ar-SA"/>
              </w:rPr>
            </w:pPr>
          </w:p>
        </w:tc>
        <w:tc>
          <w:tcPr>
            <w:tcW w:w="2483" w:type="pct"/>
          </w:tcPr>
          <w:p w14:paraId="284DC661" w14:textId="77777777" w:rsidR="005B5D71" w:rsidRPr="00C110B8" w:rsidRDefault="005B5D71" w:rsidP="005B5D71">
            <w:pPr>
              <w:pStyle w:val="len"/>
              <w:rPr>
                <w:rFonts w:cs="Arial"/>
                <w:lang w:val="en-GB" w:bidi="ar-SA"/>
              </w:rPr>
            </w:pPr>
            <w:r w:rsidRPr="00C110B8">
              <w:rPr>
                <w:rFonts w:cs="Arial"/>
                <w:lang w:val="en-GB" w:bidi="ar-SA"/>
              </w:rPr>
              <w:t>Article 190</w:t>
            </w:r>
          </w:p>
        </w:tc>
      </w:tr>
      <w:tr w:rsidR="005B5D71" w:rsidRPr="00136340" w14:paraId="70AC92C5" w14:textId="77777777" w:rsidTr="00794AD7">
        <w:trPr>
          <w:trHeight w:val="20"/>
        </w:trPr>
        <w:tc>
          <w:tcPr>
            <w:tcW w:w="2350" w:type="pct"/>
          </w:tcPr>
          <w:p w14:paraId="4AFC8B97" w14:textId="77777777" w:rsidR="005B5D71" w:rsidRPr="00E568F9" w:rsidRDefault="005B5D71" w:rsidP="005B5D71">
            <w:pPr>
              <w:pStyle w:val="Odstavek"/>
              <w:rPr>
                <w:rFonts w:cs="Arial"/>
                <w:lang w:bidi="ar-SA"/>
              </w:rPr>
            </w:pPr>
            <w:r w:rsidRPr="00E568F9">
              <w:rPr>
                <w:rFonts w:cs="Arial"/>
                <w:lang w:bidi="ar-SA"/>
              </w:rPr>
              <w:t>Če katera od strank odtuji stvar ali pravico, o kateri teče pravda, to ni ovira, da se pravda med istima strankama ne dokonča.</w:t>
            </w:r>
          </w:p>
        </w:tc>
        <w:tc>
          <w:tcPr>
            <w:tcW w:w="167" w:type="pct"/>
            <w:vMerge/>
          </w:tcPr>
          <w:p w14:paraId="5583F62C" w14:textId="77777777" w:rsidR="005B5D71" w:rsidRPr="00AB3892" w:rsidRDefault="005B5D71" w:rsidP="005B5D71">
            <w:pPr>
              <w:pStyle w:val="Odstavek"/>
              <w:rPr>
                <w:rFonts w:cs="Arial"/>
                <w:lang w:bidi="ar-SA"/>
              </w:rPr>
            </w:pPr>
          </w:p>
        </w:tc>
        <w:tc>
          <w:tcPr>
            <w:tcW w:w="2483" w:type="pct"/>
          </w:tcPr>
          <w:p w14:paraId="4287D96A" w14:textId="77777777" w:rsidR="005B5D71" w:rsidRPr="00C110B8" w:rsidRDefault="005B5D71" w:rsidP="005B5D71">
            <w:pPr>
              <w:pStyle w:val="Odstavek"/>
              <w:rPr>
                <w:rFonts w:cs="Arial"/>
                <w:lang w:val="en-GB" w:bidi="ar-SA"/>
              </w:rPr>
            </w:pPr>
            <w:r w:rsidRPr="00C110B8">
              <w:rPr>
                <w:lang w:val="en-GB" w:bidi="ar-SA"/>
              </w:rPr>
              <w:t>If any of the</w:t>
            </w:r>
            <w:r w:rsidRPr="00C110B8">
              <w:rPr>
                <w:rFonts w:cs="Arial"/>
                <w:lang w:val="en-GB" w:bidi="ar-SA"/>
              </w:rPr>
              <w:t xml:space="preserve"> part</w:t>
            </w:r>
            <w:r w:rsidRPr="00C110B8">
              <w:rPr>
                <w:lang w:val="en-GB" w:bidi="ar-SA"/>
              </w:rPr>
              <w:t>ies</w:t>
            </w:r>
            <w:r w:rsidRPr="00C110B8">
              <w:rPr>
                <w:rFonts w:cs="Arial"/>
                <w:lang w:val="en-GB" w:bidi="ar-SA"/>
              </w:rPr>
              <w:t xml:space="preserve"> </w:t>
            </w:r>
            <w:r w:rsidRPr="00C110B8">
              <w:rPr>
                <w:lang w:val="en-GB" w:bidi="ar-SA"/>
              </w:rPr>
              <w:t xml:space="preserve">alienates </w:t>
            </w:r>
            <w:r w:rsidRPr="00C110B8">
              <w:rPr>
                <w:rFonts w:cs="Arial"/>
                <w:lang w:val="en-GB" w:bidi="ar-SA"/>
              </w:rPr>
              <w:t xml:space="preserve">any property or right </w:t>
            </w:r>
            <w:r w:rsidRPr="00C110B8">
              <w:rPr>
                <w:lang w:val="en-GB" w:bidi="ar-SA"/>
              </w:rPr>
              <w:t xml:space="preserve">which is the </w:t>
            </w:r>
            <w:r w:rsidRPr="00C110B8">
              <w:rPr>
                <w:rFonts w:cs="Arial"/>
                <w:lang w:val="en-GB" w:bidi="ar-SA"/>
              </w:rPr>
              <w:t xml:space="preserve">subject </w:t>
            </w:r>
            <w:r w:rsidRPr="00C110B8">
              <w:rPr>
                <w:lang w:val="en-GB" w:bidi="ar-SA"/>
              </w:rPr>
              <w:t>of the</w:t>
            </w:r>
            <w:r w:rsidRPr="00C110B8">
              <w:rPr>
                <w:rFonts w:cs="Arial"/>
                <w:lang w:val="en-GB" w:bidi="ar-SA"/>
              </w:rPr>
              <w:t xml:space="preserve"> litigation</w:t>
            </w:r>
            <w:r w:rsidRPr="00C110B8">
              <w:rPr>
                <w:lang w:val="en-GB" w:bidi="ar-SA"/>
              </w:rPr>
              <w:t>, this</w:t>
            </w:r>
            <w:r w:rsidRPr="00C110B8">
              <w:rPr>
                <w:rFonts w:cs="Arial"/>
                <w:lang w:val="en-GB" w:bidi="ar-SA"/>
              </w:rPr>
              <w:t xml:space="preserve"> shall not prevent the </w:t>
            </w:r>
            <w:r w:rsidRPr="00C110B8">
              <w:rPr>
                <w:lang w:val="en-GB" w:bidi="ar-SA"/>
              </w:rPr>
              <w:t>litigation</w:t>
            </w:r>
            <w:r w:rsidRPr="00C110B8">
              <w:rPr>
                <w:rFonts w:cs="Arial"/>
                <w:lang w:val="en-GB" w:bidi="ar-SA"/>
              </w:rPr>
              <w:t xml:space="preserve"> being co</w:t>
            </w:r>
            <w:r w:rsidRPr="00C110B8">
              <w:rPr>
                <w:lang w:val="en-GB" w:bidi="ar-SA"/>
              </w:rPr>
              <w:t xml:space="preserve">ncluded </w:t>
            </w:r>
            <w:r w:rsidRPr="00C110B8">
              <w:rPr>
                <w:rFonts w:cs="Arial"/>
                <w:lang w:val="en-GB" w:bidi="ar-SA"/>
              </w:rPr>
              <w:t>between the same parties.</w:t>
            </w:r>
          </w:p>
        </w:tc>
      </w:tr>
      <w:tr w:rsidR="005B5D71" w:rsidRPr="00136340" w14:paraId="27882D43" w14:textId="77777777" w:rsidTr="00794AD7">
        <w:trPr>
          <w:trHeight w:val="20"/>
        </w:trPr>
        <w:tc>
          <w:tcPr>
            <w:tcW w:w="2350" w:type="pct"/>
          </w:tcPr>
          <w:p w14:paraId="2787728C" w14:textId="77777777" w:rsidR="005B5D71" w:rsidRPr="00E568F9" w:rsidRDefault="005B5D71" w:rsidP="005B5D71">
            <w:pPr>
              <w:pStyle w:val="Odstavek"/>
              <w:rPr>
                <w:rFonts w:cs="Arial"/>
                <w:lang w:bidi="ar-SA"/>
              </w:rPr>
            </w:pPr>
            <w:r w:rsidRPr="00E568F9">
              <w:rPr>
                <w:rFonts w:cs="Arial"/>
                <w:lang w:bidi="ar-SA"/>
              </w:rPr>
              <w:t>Tisti, ki je pridobil stvar ali pravico, o kateri teče pravda, more stopiti v pravdo namesto tožeče stranke oziroma tožene stranke samo tedaj, če v to privolita obe stranki.</w:t>
            </w:r>
          </w:p>
        </w:tc>
        <w:tc>
          <w:tcPr>
            <w:tcW w:w="167" w:type="pct"/>
            <w:vMerge/>
          </w:tcPr>
          <w:p w14:paraId="12423CC1" w14:textId="77777777" w:rsidR="005B5D71" w:rsidRPr="00AB3892" w:rsidRDefault="005B5D71" w:rsidP="005B5D71">
            <w:pPr>
              <w:pStyle w:val="Odstavek"/>
              <w:rPr>
                <w:rFonts w:cs="Arial"/>
                <w:lang w:bidi="ar-SA"/>
              </w:rPr>
            </w:pPr>
          </w:p>
        </w:tc>
        <w:tc>
          <w:tcPr>
            <w:tcW w:w="2483" w:type="pct"/>
          </w:tcPr>
          <w:p w14:paraId="12216E11" w14:textId="77777777" w:rsidR="005B5D71" w:rsidRPr="00C110B8" w:rsidRDefault="005B5D71" w:rsidP="005B5D71">
            <w:pPr>
              <w:pStyle w:val="Odstavek"/>
              <w:rPr>
                <w:rFonts w:cs="Arial"/>
                <w:lang w:val="en-GB" w:bidi="ar-SA"/>
              </w:rPr>
            </w:pPr>
            <w:r w:rsidRPr="00C110B8">
              <w:rPr>
                <w:rFonts w:cs="Arial"/>
                <w:lang w:val="en-GB" w:bidi="ar-SA"/>
              </w:rPr>
              <w:t xml:space="preserve">The person who has acquired the </w:t>
            </w:r>
            <w:r w:rsidRPr="00C110B8">
              <w:rPr>
                <w:lang w:val="en-GB" w:bidi="ar-SA"/>
              </w:rPr>
              <w:t xml:space="preserve">item </w:t>
            </w:r>
            <w:r w:rsidRPr="00C110B8">
              <w:rPr>
                <w:rFonts w:cs="Arial"/>
                <w:lang w:val="en-GB" w:bidi="ar-SA"/>
              </w:rPr>
              <w:t xml:space="preserve">or right </w:t>
            </w:r>
            <w:r w:rsidRPr="00C110B8">
              <w:rPr>
                <w:lang w:val="en-GB" w:bidi="ar-SA"/>
              </w:rPr>
              <w:t>which is the subject of the</w:t>
            </w:r>
            <w:r w:rsidRPr="00C110B8">
              <w:rPr>
                <w:rFonts w:cs="Arial"/>
                <w:lang w:val="en-GB" w:bidi="ar-SA"/>
              </w:rPr>
              <w:t xml:space="preserve"> litigation may </w:t>
            </w:r>
            <w:r w:rsidRPr="00C110B8">
              <w:rPr>
                <w:lang w:val="en-GB" w:bidi="ar-SA"/>
              </w:rPr>
              <w:t xml:space="preserve">only </w:t>
            </w:r>
            <w:r w:rsidRPr="00C110B8">
              <w:rPr>
                <w:rFonts w:cs="Arial"/>
                <w:lang w:val="en-GB" w:bidi="ar-SA"/>
              </w:rPr>
              <w:t xml:space="preserve">enter the </w:t>
            </w:r>
            <w:r w:rsidRPr="00C110B8">
              <w:rPr>
                <w:lang w:val="en-GB" w:bidi="ar-SA"/>
              </w:rPr>
              <w:t xml:space="preserve">litigation </w:t>
            </w:r>
            <w:r w:rsidRPr="00C110B8">
              <w:rPr>
                <w:rFonts w:cs="Arial"/>
                <w:lang w:val="en-GB" w:bidi="ar-SA"/>
              </w:rPr>
              <w:t xml:space="preserve">in place of the </w:t>
            </w:r>
            <w:r w:rsidRPr="00C110B8">
              <w:rPr>
                <w:lang w:val="en-GB" w:bidi="ar-SA"/>
              </w:rPr>
              <w:t xml:space="preserve">plaintiff or respondent </w:t>
            </w:r>
            <w:r w:rsidRPr="00C110B8">
              <w:rPr>
                <w:rFonts w:cs="Arial"/>
                <w:lang w:val="en-GB" w:bidi="ar-SA"/>
              </w:rPr>
              <w:t xml:space="preserve">if both </w:t>
            </w:r>
            <w:r w:rsidRPr="00C110B8">
              <w:rPr>
                <w:lang w:val="en-GB" w:bidi="ar-SA"/>
              </w:rPr>
              <w:t xml:space="preserve">parties </w:t>
            </w:r>
            <w:r w:rsidRPr="00C110B8">
              <w:rPr>
                <w:rFonts w:cs="Arial"/>
                <w:lang w:val="en-GB" w:bidi="ar-SA"/>
              </w:rPr>
              <w:t>consent to</w:t>
            </w:r>
            <w:r w:rsidRPr="00C110B8">
              <w:rPr>
                <w:lang w:val="en-GB" w:bidi="ar-SA"/>
              </w:rPr>
              <w:t xml:space="preserve"> this</w:t>
            </w:r>
            <w:r w:rsidRPr="00C110B8">
              <w:rPr>
                <w:rFonts w:cs="Arial"/>
                <w:lang w:val="en-GB" w:bidi="ar-SA"/>
              </w:rPr>
              <w:t>.</w:t>
            </w:r>
          </w:p>
        </w:tc>
      </w:tr>
      <w:tr w:rsidR="005B5D71" w:rsidRPr="00136340" w14:paraId="7E2013B5" w14:textId="77777777" w:rsidTr="00794AD7">
        <w:trPr>
          <w:trHeight w:val="20"/>
        </w:trPr>
        <w:tc>
          <w:tcPr>
            <w:tcW w:w="2350" w:type="pct"/>
          </w:tcPr>
          <w:p w14:paraId="2E3D27D3" w14:textId="77777777" w:rsidR="005B5D71" w:rsidRPr="00E568F9" w:rsidRDefault="005B5D71" w:rsidP="005B5D71">
            <w:pPr>
              <w:pStyle w:val="Poglavje"/>
            </w:pPr>
            <w:r w:rsidRPr="00E568F9">
              <w:t>Petnajsto poglavje</w:t>
            </w:r>
            <w:r w:rsidRPr="00E568F9">
              <w:br/>
              <w:t>SOSPORNIKI</w:t>
            </w:r>
          </w:p>
        </w:tc>
        <w:tc>
          <w:tcPr>
            <w:tcW w:w="167" w:type="pct"/>
            <w:vMerge/>
          </w:tcPr>
          <w:p w14:paraId="7B2DA43D" w14:textId="77777777" w:rsidR="005B5D71" w:rsidRPr="00AB3892" w:rsidRDefault="005B5D71" w:rsidP="005B5D71">
            <w:pPr>
              <w:pStyle w:val="Odstavek"/>
              <w:rPr>
                <w:rFonts w:cs="Arial"/>
                <w:lang w:bidi="ar-SA"/>
              </w:rPr>
            </w:pPr>
          </w:p>
        </w:tc>
        <w:tc>
          <w:tcPr>
            <w:tcW w:w="2483" w:type="pct"/>
          </w:tcPr>
          <w:p w14:paraId="2102A927" w14:textId="77777777" w:rsidR="005B5D71" w:rsidRPr="00C110B8" w:rsidRDefault="005B5D71" w:rsidP="005B5D71">
            <w:pPr>
              <w:pStyle w:val="Poglavje"/>
              <w:rPr>
                <w:lang w:val="en-GB"/>
              </w:rPr>
            </w:pPr>
            <w:r w:rsidRPr="00C110B8">
              <w:rPr>
                <w:lang w:val="en-GB"/>
              </w:rPr>
              <w:t>Chapter Fifteen</w:t>
            </w:r>
            <w:r w:rsidRPr="00C110B8">
              <w:rPr>
                <w:lang w:val="en-GB"/>
              </w:rPr>
              <w:br/>
              <w:t>CO-LITIGANTS</w:t>
            </w:r>
          </w:p>
        </w:tc>
      </w:tr>
      <w:tr w:rsidR="005B5D71" w:rsidRPr="00136340" w14:paraId="4BF0B4E0" w14:textId="77777777" w:rsidTr="00794AD7">
        <w:trPr>
          <w:trHeight w:val="20"/>
        </w:trPr>
        <w:tc>
          <w:tcPr>
            <w:tcW w:w="2350" w:type="pct"/>
          </w:tcPr>
          <w:p w14:paraId="2FA0FF17" w14:textId="77777777" w:rsidR="005B5D71" w:rsidRPr="00E568F9" w:rsidRDefault="005B5D71" w:rsidP="005B5D71">
            <w:pPr>
              <w:pStyle w:val="len"/>
              <w:rPr>
                <w:rFonts w:cs="Arial"/>
                <w:lang w:bidi="ar-SA"/>
              </w:rPr>
            </w:pPr>
            <w:r w:rsidRPr="00E568F9">
              <w:rPr>
                <w:rFonts w:cs="Arial"/>
                <w:lang w:bidi="ar-SA"/>
              </w:rPr>
              <w:t>191. člen</w:t>
            </w:r>
          </w:p>
        </w:tc>
        <w:tc>
          <w:tcPr>
            <w:tcW w:w="167" w:type="pct"/>
            <w:vMerge/>
          </w:tcPr>
          <w:p w14:paraId="4E66E467" w14:textId="77777777" w:rsidR="005B5D71" w:rsidRPr="00AB3892" w:rsidRDefault="005B5D71" w:rsidP="005B5D71">
            <w:pPr>
              <w:pStyle w:val="Odstavek"/>
              <w:rPr>
                <w:rFonts w:cs="Arial"/>
                <w:lang w:bidi="ar-SA"/>
              </w:rPr>
            </w:pPr>
          </w:p>
        </w:tc>
        <w:tc>
          <w:tcPr>
            <w:tcW w:w="2483" w:type="pct"/>
          </w:tcPr>
          <w:p w14:paraId="5C553575" w14:textId="77777777" w:rsidR="005B5D71" w:rsidRPr="00C110B8" w:rsidRDefault="005B5D71" w:rsidP="005B5D71">
            <w:pPr>
              <w:pStyle w:val="len"/>
              <w:rPr>
                <w:rFonts w:cs="Arial"/>
                <w:lang w:val="en-GB" w:bidi="ar-SA"/>
              </w:rPr>
            </w:pPr>
            <w:r w:rsidRPr="00C110B8">
              <w:rPr>
                <w:rFonts w:cs="Arial"/>
                <w:lang w:val="en-GB" w:bidi="ar-SA"/>
              </w:rPr>
              <w:t>Article 191</w:t>
            </w:r>
          </w:p>
        </w:tc>
      </w:tr>
      <w:tr w:rsidR="005B5D71" w:rsidRPr="00136340" w14:paraId="5789CDC2" w14:textId="77777777" w:rsidTr="00794AD7">
        <w:trPr>
          <w:trHeight w:val="20"/>
        </w:trPr>
        <w:tc>
          <w:tcPr>
            <w:tcW w:w="2350" w:type="pct"/>
          </w:tcPr>
          <w:p w14:paraId="6C57DA60" w14:textId="77777777" w:rsidR="005B5D71" w:rsidRPr="00E568F9" w:rsidRDefault="005B5D71" w:rsidP="005B5D71">
            <w:pPr>
              <w:pStyle w:val="Odstavek"/>
              <w:rPr>
                <w:rFonts w:cs="Arial"/>
                <w:lang w:bidi="ar-SA"/>
              </w:rPr>
            </w:pPr>
            <w:r w:rsidRPr="00E568F9">
              <w:rPr>
                <w:rFonts w:cs="Arial"/>
                <w:lang w:bidi="ar-SA"/>
              </w:rPr>
              <w:t>Več oseb lahko toži oziroma je lahko toženih z isto tožbo (</w:t>
            </w:r>
            <w:proofErr w:type="spellStart"/>
            <w:r w:rsidRPr="00E568F9">
              <w:rPr>
                <w:rFonts w:cs="Arial"/>
                <w:lang w:bidi="ar-SA"/>
              </w:rPr>
              <w:t>sosporniki</w:t>
            </w:r>
            <w:proofErr w:type="spellEnd"/>
            <w:r w:rsidRPr="00E568F9">
              <w:rPr>
                <w:rFonts w:cs="Arial"/>
                <w:lang w:bidi="ar-SA"/>
              </w:rPr>
              <w:t>):</w:t>
            </w:r>
          </w:p>
        </w:tc>
        <w:tc>
          <w:tcPr>
            <w:tcW w:w="167" w:type="pct"/>
            <w:vMerge/>
          </w:tcPr>
          <w:p w14:paraId="01618F63" w14:textId="77777777" w:rsidR="005B5D71" w:rsidRPr="00AB3892" w:rsidRDefault="005B5D71" w:rsidP="005B5D71">
            <w:pPr>
              <w:pStyle w:val="Odstavek"/>
              <w:rPr>
                <w:rFonts w:cs="Arial"/>
                <w:lang w:bidi="ar-SA"/>
              </w:rPr>
            </w:pPr>
          </w:p>
        </w:tc>
        <w:tc>
          <w:tcPr>
            <w:tcW w:w="2483" w:type="pct"/>
          </w:tcPr>
          <w:p w14:paraId="16C67BD8" w14:textId="77777777" w:rsidR="005B5D71" w:rsidRPr="00C110B8" w:rsidRDefault="005B5D71" w:rsidP="005B5D71">
            <w:pPr>
              <w:pStyle w:val="Odstavek"/>
              <w:rPr>
                <w:rFonts w:cs="Arial"/>
                <w:lang w:val="en-GB" w:bidi="ar-SA"/>
              </w:rPr>
            </w:pPr>
            <w:r w:rsidRPr="00C110B8">
              <w:rPr>
                <w:rFonts w:cs="Arial"/>
                <w:lang w:val="en-GB" w:bidi="ar-SA"/>
              </w:rPr>
              <w:t xml:space="preserve">Several </w:t>
            </w:r>
            <w:proofErr w:type="gramStart"/>
            <w:r w:rsidRPr="00C110B8">
              <w:rPr>
                <w:rFonts w:cs="Arial"/>
                <w:lang w:val="en-GB" w:bidi="ar-SA"/>
              </w:rPr>
              <w:t>person</w:t>
            </w:r>
            <w:proofErr w:type="gramEnd"/>
            <w:r w:rsidRPr="00C110B8">
              <w:rPr>
                <w:rFonts w:cs="Arial"/>
                <w:lang w:val="en-GB" w:bidi="ar-SA"/>
              </w:rPr>
              <w:t xml:space="preserve"> may sue or </w:t>
            </w:r>
            <w:r w:rsidRPr="00C110B8">
              <w:rPr>
                <w:lang w:val="en-GB" w:bidi="ar-SA"/>
              </w:rPr>
              <w:t xml:space="preserve">may </w:t>
            </w:r>
            <w:r w:rsidRPr="00C110B8">
              <w:rPr>
                <w:rFonts w:cs="Arial"/>
                <w:lang w:val="en-GB" w:bidi="ar-SA"/>
              </w:rPr>
              <w:t xml:space="preserve">be sued </w:t>
            </w:r>
            <w:r w:rsidRPr="00C110B8">
              <w:rPr>
                <w:lang w:val="en-GB" w:bidi="ar-SA"/>
              </w:rPr>
              <w:t xml:space="preserve">(co-litigants) through the </w:t>
            </w:r>
            <w:r w:rsidRPr="00C110B8">
              <w:rPr>
                <w:rFonts w:cs="Arial"/>
                <w:lang w:val="en-GB" w:bidi="ar-SA"/>
              </w:rPr>
              <w:t>same action:</w:t>
            </w:r>
          </w:p>
        </w:tc>
      </w:tr>
      <w:tr w:rsidR="005B5D71" w:rsidRPr="00136340" w14:paraId="2A815A70" w14:textId="77777777" w:rsidTr="00794AD7">
        <w:trPr>
          <w:trHeight w:val="20"/>
        </w:trPr>
        <w:tc>
          <w:tcPr>
            <w:tcW w:w="2350" w:type="pct"/>
          </w:tcPr>
          <w:p w14:paraId="5CA76AF9" w14:textId="77777777" w:rsidR="005B5D71" w:rsidRPr="00E568F9" w:rsidRDefault="005B5D71" w:rsidP="005B5D71">
            <w:pPr>
              <w:pStyle w:val="tevilnatoka"/>
              <w:numPr>
                <w:ilvl w:val="0"/>
                <w:numId w:val="40"/>
              </w:numPr>
              <w:rPr>
                <w:lang w:bidi="ar-SA"/>
              </w:rPr>
            </w:pPr>
            <w:r w:rsidRPr="00E568F9">
              <w:rPr>
                <w:lang w:bidi="ar-SA"/>
              </w:rPr>
              <w:t>če so glede na sporni predmet v pravni skupnosti ali če se opirajo njihove pravice oziroma obveznosti na isto dejansko in pravno podlago ter če gre za solidarne terjatve ali solidarne obveznosti;</w:t>
            </w:r>
          </w:p>
        </w:tc>
        <w:tc>
          <w:tcPr>
            <w:tcW w:w="167" w:type="pct"/>
            <w:vMerge/>
          </w:tcPr>
          <w:p w14:paraId="1DBFAC60" w14:textId="77777777" w:rsidR="005B5D71" w:rsidRPr="00AB3892" w:rsidRDefault="005B5D71" w:rsidP="005B5D71">
            <w:pPr>
              <w:pStyle w:val="Odstavek"/>
              <w:rPr>
                <w:rFonts w:cs="Arial"/>
                <w:lang w:bidi="ar-SA"/>
              </w:rPr>
            </w:pPr>
          </w:p>
        </w:tc>
        <w:tc>
          <w:tcPr>
            <w:tcW w:w="2483" w:type="pct"/>
          </w:tcPr>
          <w:p w14:paraId="5D449127" w14:textId="274E0096" w:rsidR="005B5D71" w:rsidRPr="00C110B8" w:rsidRDefault="005B5D71" w:rsidP="005B5D71">
            <w:pPr>
              <w:pStyle w:val="tevilnatoka"/>
              <w:numPr>
                <w:ilvl w:val="0"/>
                <w:numId w:val="41"/>
              </w:numPr>
              <w:rPr>
                <w:lang w:val="en-GB" w:bidi="ar-SA"/>
              </w:rPr>
            </w:pPr>
            <w:r w:rsidRPr="00C110B8">
              <w:rPr>
                <w:lang w:val="en-GB" w:bidi="ar-SA"/>
              </w:rPr>
              <w:t>if in respect of the subject matter of the dispute they are in a legal relationship or their rights or liabilities are based on the same facts and legal grounds and if they have joint and several claims or joint and several liabilities;</w:t>
            </w:r>
          </w:p>
        </w:tc>
      </w:tr>
      <w:tr w:rsidR="005B5D71" w:rsidRPr="00136340" w14:paraId="5E195BD2" w14:textId="77777777" w:rsidTr="00794AD7">
        <w:trPr>
          <w:trHeight w:val="20"/>
        </w:trPr>
        <w:tc>
          <w:tcPr>
            <w:tcW w:w="2350" w:type="pct"/>
          </w:tcPr>
          <w:p w14:paraId="3F77494A" w14:textId="77777777" w:rsidR="005B5D71" w:rsidRPr="00E568F9" w:rsidRDefault="005B5D71" w:rsidP="005B5D71">
            <w:pPr>
              <w:pStyle w:val="tevilnatoka"/>
              <w:rPr>
                <w:lang w:bidi="ar-SA"/>
              </w:rPr>
            </w:pPr>
            <w:r w:rsidRPr="00E568F9">
              <w:rPr>
                <w:lang w:bidi="ar-SA"/>
              </w:rPr>
              <w:t>če so predmet spora zahtevki oziroma obveznosti iste vrste, ki se opirajo na bistveno istovrstno dejansko in pravno podlago, in velja stvarna in krajevna pristojnost istega sodišča za vsak zahtevek in za vsakega toženca;</w:t>
            </w:r>
          </w:p>
        </w:tc>
        <w:tc>
          <w:tcPr>
            <w:tcW w:w="167" w:type="pct"/>
            <w:vMerge/>
          </w:tcPr>
          <w:p w14:paraId="5E43641D" w14:textId="77777777" w:rsidR="005B5D71" w:rsidRPr="00AB3892" w:rsidRDefault="005B5D71" w:rsidP="005B5D71">
            <w:pPr>
              <w:pStyle w:val="Odstavek"/>
              <w:rPr>
                <w:rFonts w:cs="Arial"/>
                <w:lang w:bidi="ar-SA"/>
              </w:rPr>
            </w:pPr>
          </w:p>
        </w:tc>
        <w:tc>
          <w:tcPr>
            <w:tcW w:w="2483" w:type="pct"/>
          </w:tcPr>
          <w:p w14:paraId="5A648A45" w14:textId="77777777" w:rsidR="005B5D71" w:rsidRPr="00C110B8" w:rsidRDefault="005B5D71" w:rsidP="005B5D71">
            <w:pPr>
              <w:pStyle w:val="tevilnatoka"/>
              <w:numPr>
                <w:ilvl w:val="0"/>
                <w:numId w:val="41"/>
              </w:numPr>
              <w:rPr>
                <w:lang w:val="en-GB" w:bidi="ar-SA"/>
              </w:rPr>
            </w:pPr>
            <w:r w:rsidRPr="00C110B8">
              <w:rPr>
                <w:lang w:val="en-GB" w:bidi="ar-SA"/>
              </w:rPr>
              <w:t>if the subject matter of the dispute are claims or liabilities of the same type which are based on essentially the same facts and legal grounds and if the same court has subject-matter and territorial jurisdiction for each claim and every defendant;</w:t>
            </w:r>
          </w:p>
        </w:tc>
      </w:tr>
      <w:tr w:rsidR="005B5D71" w:rsidRPr="00136340" w14:paraId="49207304" w14:textId="77777777" w:rsidTr="00794AD7">
        <w:trPr>
          <w:trHeight w:val="20"/>
        </w:trPr>
        <w:tc>
          <w:tcPr>
            <w:tcW w:w="2350" w:type="pct"/>
          </w:tcPr>
          <w:p w14:paraId="0DE47091" w14:textId="77777777" w:rsidR="005B5D71" w:rsidRPr="00E568F9" w:rsidRDefault="005B5D71" w:rsidP="005B5D71">
            <w:pPr>
              <w:pStyle w:val="tevilnatoka"/>
              <w:rPr>
                <w:lang w:bidi="ar-SA"/>
              </w:rPr>
            </w:pPr>
            <w:r w:rsidRPr="00E568F9">
              <w:rPr>
                <w:lang w:bidi="ar-SA"/>
              </w:rPr>
              <w:t>če drug zakon tako določa.</w:t>
            </w:r>
          </w:p>
        </w:tc>
        <w:tc>
          <w:tcPr>
            <w:tcW w:w="167" w:type="pct"/>
            <w:vMerge/>
          </w:tcPr>
          <w:p w14:paraId="0FBF2606" w14:textId="77777777" w:rsidR="005B5D71" w:rsidRPr="00AB3892" w:rsidRDefault="005B5D71" w:rsidP="005B5D71">
            <w:pPr>
              <w:pStyle w:val="Odstavek"/>
              <w:rPr>
                <w:rFonts w:cs="Arial"/>
                <w:lang w:bidi="ar-SA"/>
              </w:rPr>
            </w:pPr>
          </w:p>
        </w:tc>
        <w:tc>
          <w:tcPr>
            <w:tcW w:w="2483" w:type="pct"/>
          </w:tcPr>
          <w:p w14:paraId="33226243" w14:textId="76794B7D" w:rsidR="005B5D71" w:rsidRPr="00C110B8" w:rsidRDefault="005B5D71" w:rsidP="005B5D71">
            <w:pPr>
              <w:pStyle w:val="tevilnatoka"/>
              <w:numPr>
                <w:ilvl w:val="0"/>
                <w:numId w:val="41"/>
              </w:numPr>
              <w:rPr>
                <w:lang w:val="en-GB" w:bidi="ar-SA"/>
              </w:rPr>
            </w:pPr>
            <w:r w:rsidRPr="00C110B8">
              <w:rPr>
                <w:lang w:val="en-GB" w:bidi="ar-SA"/>
              </w:rPr>
              <w:t xml:space="preserve">if </w:t>
            </w:r>
            <w:proofErr w:type="gramStart"/>
            <w:r w:rsidRPr="00C110B8">
              <w:rPr>
                <w:lang w:val="en-GB" w:bidi="ar-SA"/>
              </w:rPr>
              <w:t>so</w:t>
            </w:r>
            <w:proofErr w:type="gramEnd"/>
            <w:r w:rsidRPr="00C110B8">
              <w:rPr>
                <w:lang w:val="en-GB" w:bidi="ar-SA"/>
              </w:rPr>
              <w:t xml:space="preserve"> determined by another Act.</w:t>
            </w:r>
          </w:p>
        </w:tc>
      </w:tr>
      <w:tr w:rsidR="005B5D71" w:rsidRPr="00136340" w14:paraId="37C27A46" w14:textId="77777777" w:rsidTr="00794AD7">
        <w:trPr>
          <w:trHeight w:val="20"/>
        </w:trPr>
        <w:tc>
          <w:tcPr>
            <w:tcW w:w="2350" w:type="pct"/>
          </w:tcPr>
          <w:p w14:paraId="7CE92FA6" w14:textId="77777777" w:rsidR="005B5D71" w:rsidRPr="00E568F9" w:rsidRDefault="005B5D71" w:rsidP="005B5D71">
            <w:pPr>
              <w:pStyle w:val="Odstavek"/>
              <w:rPr>
                <w:rFonts w:cs="Arial"/>
                <w:lang w:bidi="ar-SA"/>
              </w:rPr>
            </w:pPr>
            <w:r w:rsidRPr="00E568F9">
              <w:rPr>
                <w:rFonts w:cs="Arial"/>
                <w:lang w:bidi="ar-SA"/>
              </w:rPr>
              <w:t>Do konca glavne obravnave se lahko ob pogojih iz prvega odstavka tega člena pridruži tožniku nov tožnik ali se tožba razširi na novega toženca, če v to privoli.</w:t>
            </w:r>
          </w:p>
        </w:tc>
        <w:tc>
          <w:tcPr>
            <w:tcW w:w="167" w:type="pct"/>
            <w:vMerge/>
          </w:tcPr>
          <w:p w14:paraId="18D5F349" w14:textId="77777777" w:rsidR="005B5D71" w:rsidRPr="00AB3892" w:rsidRDefault="005B5D71" w:rsidP="005B5D71">
            <w:pPr>
              <w:pStyle w:val="Odstavek"/>
              <w:rPr>
                <w:rFonts w:cs="Arial"/>
                <w:lang w:bidi="ar-SA"/>
              </w:rPr>
            </w:pPr>
          </w:p>
        </w:tc>
        <w:tc>
          <w:tcPr>
            <w:tcW w:w="2483" w:type="pct"/>
          </w:tcPr>
          <w:p w14:paraId="62E2F449" w14:textId="2651E1D0" w:rsidR="005B5D71" w:rsidRPr="00C110B8" w:rsidRDefault="005B5D71" w:rsidP="005B5D71">
            <w:pPr>
              <w:pStyle w:val="Odstavek"/>
              <w:rPr>
                <w:rFonts w:cs="Arial"/>
                <w:lang w:val="en-GB" w:bidi="ar-SA"/>
              </w:rPr>
            </w:pPr>
            <w:r w:rsidRPr="00C110B8">
              <w:rPr>
                <w:rFonts w:cs="Arial"/>
                <w:lang w:val="en-GB" w:bidi="ar-SA"/>
              </w:rPr>
              <w:t>U</w:t>
            </w:r>
            <w:r w:rsidRPr="00C110B8">
              <w:rPr>
                <w:lang w:val="en-GB" w:bidi="ar-SA"/>
              </w:rPr>
              <w:t xml:space="preserve">p to </w:t>
            </w:r>
            <w:r w:rsidRPr="00C110B8">
              <w:rPr>
                <w:rFonts w:cs="Arial"/>
                <w:lang w:val="en-GB" w:bidi="ar-SA"/>
              </w:rPr>
              <w:t>the co</w:t>
            </w:r>
            <w:r w:rsidRPr="00C110B8">
              <w:rPr>
                <w:lang w:val="en-GB" w:bidi="ar-SA"/>
              </w:rPr>
              <w:t>nclusion</w:t>
            </w:r>
            <w:r w:rsidRPr="00C110B8">
              <w:rPr>
                <w:rFonts w:cs="Arial"/>
                <w:lang w:val="en-GB" w:bidi="ar-SA"/>
              </w:rPr>
              <w:t xml:space="preserve"> of the main hearing and </w:t>
            </w:r>
            <w:r w:rsidRPr="00C110B8">
              <w:rPr>
                <w:lang w:val="en-GB" w:bidi="ar-SA"/>
              </w:rPr>
              <w:t xml:space="preserve">under the </w:t>
            </w:r>
            <w:r w:rsidRPr="00C110B8">
              <w:rPr>
                <w:rFonts w:cs="Arial"/>
                <w:lang w:val="en-GB" w:bidi="ar-SA"/>
              </w:rPr>
              <w:t xml:space="preserve">conditions </w:t>
            </w:r>
            <w:r w:rsidRPr="00C110B8">
              <w:rPr>
                <w:lang w:val="en-GB" w:bidi="ar-SA"/>
              </w:rPr>
              <w:t>referred to i</w:t>
            </w:r>
            <w:r w:rsidRPr="00C110B8">
              <w:rPr>
                <w:rFonts w:cs="Arial"/>
                <w:lang w:val="en-GB" w:bidi="ar-SA"/>
              </w:rPr>
              <w:t>n paragraph one of this Article, the plaintiff may be joined by a</w:t>
            </w:r>
            <w:r w:rsidRPr="00C110B8">
              <w:rPr>
                <w:lang w:val="en-GB" w:bidi="ar-SA"/>
              </w:rPr>
              <w:t xml:space="preserve"> new</w:t>
            </w:r>
            <w:r w:rsidRPr="00C110B8">
              <w:rPr>
                <w:rFonts w:cs="Arial"/>
                <w:lang w:val="en-GB" w:bidi="ar-SA"/>
              </w:rPr>
              <w:t xml:space="preserve"> plaintiff or the action may be extended to another defendant</w:t>
            </w:r>
            <w:r w:rsidRPr="00C110B8">
              <w:rPr>
                <w:lang w:val="en-GB" w:bidi="ar-SA"/>
              </w:rPr>
              <w:t xml:space="preserve"> with his or her </w:t>
            </w:r>
            <w:r w:rsidRPr="00C110B8">
              <w:rPr>
                <w:rFonts w:cs="Arial"/>
                <w:lang w:val="en-GB" w:bidi="ar-SA"/>
              </w:rPr>
              <w:t>consent.</w:t>
            </w:r>
          </w:p>
        </w:tc>
      </w:tr>
      <w:tr w:rsidR="005B5D71" w:rsidRPr="00136340" w14:paraId="17DD2F7B" w14:textId="77777777" w:rsidTr="00794AD7">
        <w:trPr>
          <w:trHeight w:val="20"/>
        </w:trPr>
        <w:tc>
          <w:tcPr>
            <w:tcW w:w="2350" w:type="pct"/>
          </w:tcPr>
          <w:p w14:paraId="3AD99C88" w14:textId="77777777" w:rsidR="005B5D71" w:rsidRPr="00E568F9" w:rsidRDefault="005B5D71" w:rsidP="005B5D71">
            <w:pPr>
              <w:pStyle w:val="Odstavek"/>
              <w:rPr>
                <w:rFonts w:cs="Arial"/>
                <w:lang w:bidi="ar-SA"/>
              </w:rPr>
            </w:pPr>
            <w:r w:rsidRPr="00E568F9">
              <w:rPr>
                <w:rFonts w:cs="Arial"/>
                <w:lang w:bidi="ar-SA"/>
              </w:rPr>
              <w:t>Kdor se pridruži tožbi oziroma na kogar se tožba razširi, mora prevzeti pravdo v tistem stanju, v katerem je, ko stopi vanjo.</w:t>
            </w:r>
          </w:p>
        </w:tc>
        <w:tc>
          <w:tcPr>
            <w:tcW w:w="167" w:type="pct"/>
            <w:vMerge/>
          </w:tcPr>
          <w:p w14:paraId="4956E3B9" w14:textId="77777777" w:rsidR="005B5D71" w:rsidRPr="00AB3892" w:rsidRDefault="005B5D71" w:rsidP="005B5D71">
            <w:pPr>
              <w:pStyle w:val="Odstavek"/>
              <w:rPr>
                <w:rFonts w:cs="Arial"/>
                <w:lang w:bidi="ar-SA"/>
              </w:rPr>
            </w:pPr>
          </w:p>
        </w:tc>
        <w:tc>
          <w:tcPr>
            <w:tcW w:w="2483" w:type="pct"/>
          </w:tcPr>
          <w:p w14:paraId="256B13A4" w14:textId="77777777" w:rsidR="005B5D71" w:rsidRPr="00C110B8" w:rsidRDefault="005B5D71" w:rsidP="005B5D71">
            <w:pPr>
              <w:pStyle w:val="Odstavek"/>
              <w:rPr>
                <w:rFonts w:cs="Arial"/>
                <w:lang w:val="en-GB" w:bidi="ar-SA"/>
              </w:rPr>
            </w:pPr>
            <w:r w:rsidRPr="00C110B8">
              <w:rPr>
                <w:lang w:val="en-GB" w:bidi="ar-SA"/>
              </w:rPr>
              <w:t>A</w:t>
            </w:r>
            <w:r w:rsidRPr="00C110B8">
              <w:rPr>
                <w:rFonts w:cs="Arial"/>
                <w:lang w:val="en-GB" w:bidi="ar-SA"/>
              </w:rPr>
              <w:t xml:space="preserve"> person </w:t>
            </w:r>
            <w:r w:rsidRPr="00C110B8">
              <w:rPr>
                <w:lang w:val="en-GB" w:bidi="ar-SA"/>
              </w:rPr>
              <w:t xml:space="preserve">who </w:t>
            </w:r>
            <w:r w:rsidRPr="00C110B8">
              <w:rPr>
                <w:rFonts w:cs="Arial"/>
                <w:lang w:val="en-GB" w:bidi="ar-SA"/>
              </w:rPr>
              <w:t>join</w:t>
            </w:r>
            <w:r w:rsidRPr="00C110B8">
              <w:rPr>
                <w:lang w:val="en-GB" w:bidi="ar-SA"/>
              </w:rPr>
              <w:t>s</w:t>
            </w:r>
            <w:r w:rsidRPr="00C110B8">
              <w:rPr>
                <w:rFonts w:cs="Arial"/>
                <w:lang w:val="en-GB" w:bidi="ar-SA"/>
              </w:rPr>
              <w:t xml:space="preserve"> the action </w:t>
            </w:r>
            <w:r w:rsidRPr="00C110B8">
              <w:rPr>
                <w:lang w:val="en-GB" w:bidi="ar-SA"/>
              </w:rPr>
              <w:t>or to</w:t>
            </w:r>
            <w:r w:rsidRPr="00C110B8">
              <w:rPr>
                <w:rFonts w:cs="Arial"/>
                <w:lang w:val="en-GB" w:bidi="ar-SA"/>
              </w:rPr>
              <w:t xml:space="preserve"> whom the action is extended </w:t>
            </w:r>
            <w:r w:rsidRPr="00C110B8">
              <w:rPr>
                <w:lang w:val="en-GB" w:bidi="ar-SA"/>
              </w:rPr>
              <w:t xml:space="preserve">must accept the status of the litigation at the moment when he or she joins it. </w:t>
            </w:r>
          </w:p>
        </w:tc>
      </w:tr>
      <w:tr w:rsidR="005B5D71" w:rsidRPr="00136340" w14:paraId="301E8624" w14:textId="77777777" w:rsidTr="00794AD7">
        <w:trPr>
          <w:trHeight w:val="20"/>
        </w:trPr>
        <w:tc>
          <w:tcPr>
            <w:tcW w:w="2350" w:type="pct"/>
          </w:tcPr>
          <w:p w14:paraId="1B733E4E" w14:textId="77777777" w:rsidR="005B5D71" w:rsidRPr="00E568F9" w:rsidRDefault="005B5D71" w:rsidP="005B5D71">
            <w:pPr>
              <w:pStyle w:val="len"/>
              <w:rPr>
                <w:rFonts w:cs="Arial"/>
                <w:lang w:bidi="ar-SA"/>
              </w:rPr>
            </w:pPr>
            <w:r w:rsidRPr="00E568F9">
              <w:rPr>
                <w:rFonts w:cs="Arial"/>
                <w:lang w:bidi="ar-SA"/>
              </w:rPr>
              <w:lastRenderedPageBreak/>
              <w:t>192. člen</w:t>
            </w:r>
          </w:p>
        </w:tc>
        <w:tc>
          <w:tcPr>
            <w:tcW w:w="167" w:type="pct"/>
            <w:vMerge/>
          </w:tcPr>
          <w:p w14:paraId="2F29E7CA" w14:textId="77777777" w:rsidR="005B5D71" w:rsidRPr="00AB3892" w:rsidRDefault="005B5D71" w:rsidP="005B5D71">
            <w:pPr>
              <w:pStyle w:val="Odstavek"/>
              <w:rPr>
                <w:rFonts w:cs="Arial"/>
                <w:lang w:bidi="ar-SA"/>
              </w:rPr>
            </w:pPr>
          </w:p>
        </w:tc>
        <w:tc>
          <w:tcPr>
            <w:tcW w:w="2483" w:type="pct"/>
          </w:tcPr>
          <w:p w14:paraId="75AE05B9" w14:textId="77777777" w:rsidR="005B5D71" w:rsidRPr="00C110B8" w:rsidRDefault="005B5D71" w:rsidP="005B5D71">
            <w:pPr>
              <w:pStyle w:val="len"/>
              <w:rPr>
                <w:rFonts w:cs="Arial"/>
                <w:lang w:val="en-GB" w:bidi="ar-SA"/>
              </w:rPr>
            </w:pPr>
            <w:r w:rsidRPr="00C110B8">
              <w:rPr>
                <w:rFonts w:cs="Arial"/>
                <w:lang w:val="en-GB" w:bidi="ar-SA"/>
              </w:rPr>
              <w:t>Article 192</w:t>
            </w:r>
          </w:p>
        </w:tc>
      </w:tr>
      <w:tr w:rsidR="005B5D71" w:rsidRPr="00136340" w14:paraId="195C39DF" w14:textId="77777777" w:rsidTr="00794AD7">
        <w:trPr>
          <w:trHeight w:val="20"/>
        </w:trPr>
        <w:tc>
          <w:tcPr>
            <w:tcW w:w="2350" w:type="pct"/>
          </w:tcPr>
          <w:p w14:paraId="1E0CD757" w14:textId="77777777" w:rsidR="005B5D71" w:rsidRPr="00E568F9" w:rsidRDefault="005B5D71" w:rsidP="005B5D71">
            <w:pPr>
              <w:pStyle w:val="Odstavek"/>
              <w:rPr>
                <w:rFonts w:cs="Arial"/>
                <w:lang w:bidi="ar-SA"/>
              </w:rPr>
            </w:pPr>
            <w:r w:rsidRPr="00E568F9">
              <w:rPr>
                <w:rFonts w:cs="Arial"/>
                <w:lang w:bidi="ar-SA"/>
              </w:rPr>
              <w:t>Tožeča stranka lahko s tožbo zajame dva ali več tožencev tudi tako, da zahteva, naj se ugodi tožbenemu zahtevku proti naslednjemu tožencu, če bi bil pravnomočno zavrnjen zahtevek proti tistemu, ki je v tožbi naveden pred njim.</w:t>
            </w:r>
          </w:p>
        </w:tc>
        <w:tc>
          <w:tcPr>
            <w:tcW w:w="167" w:type="pct"/>
            <w:vMerge/>
          </w:tcPr>
          <w:p w14:paraId="6DADEA49" w14:textId="77777777" w:rsidR="005B5D71" w:rsidRPr="00AB3892" w:rsidRDefault="005B5D71" w:rsidP="005B5D71">
            <w:pPr>
              <w:pStyle w:val="Odstavek"/>
              <w:rPr>
                <w:rFonts w:cs="Arial"/>
                <w:lang w:bidi="ar-SA"/>
              </w:rPr>
            </w:pPr>
          </w:p>
        </w:tc>
        <w:tc>
          <w:tcPr>
            <w:tcW w:w="2483" w:type="pct"/>
          </w:tcPr>
          <w:p w14:paraId="4401EFE0" w14:textId="2E50B584" w:rsidR="005B5D71" w:rsidRPr="00C110B8" w:rsidRDefault="005B5D71" w:rsidP="006747BC">
            <w:pPr>
              <w:pStyle w:val="Odstavek"/>
              <w:rPr>
                <w:rFonts w:cs="Arial"/>
                <w:lang w:val="en-GB" w:bidi="ar-SA"/>
              </w:rPr>
            </w:pPr>
            <w:r w:rsidRPr="00C110B8">
              <w:rPr>
                <w:rFonts w:cs="Arial"/>
                <w:lang w:val="en-GB" w:bidi="ar-SA"/>
              </w:rPr>
              <w:t xml:space="preserve">The plaintiff may </w:t>
            </w:r>
            <w:r w:rsidRPr="00C110B8">
              <w:rPr>
                <w:lang w:val="en-GB" w:bidi="ar-SA"/>
              </w:rPr>
              <w:t xml:space="preserve">include two or more </w:t>
            </w:r>
            <w:r w:rsidRPr="00C110B8">
              <w:rPr>
                <w:rFonts w:cs="Arial"/>
                <w:lang w:val="en-GB" w:bidi="ar-SA"/>
              </w:rPr>
              <w:t xml:space="preserve">defendants </w:t>
            </w:r>
            <w:r w:rsidRPr="00C110B8">
              <w:rPr>
                <w:lang w:val="en-GB" w:bidi="ar-SA"/>
              </w:rPr>
              <w:t xml:space="preserve">in the action also </w:t>
            </w:r>
            <w:r w:rsidRPr="00C110B8">
              <w:rPr>
                <w:lang w:val="en-GB"/>
              </w:rPr>
              <w:t>such</w:t>
            </w:r>
            <w:r w:rsidRPr="00C110B8">
              <w:rPr>
                <w:lang w:val="en-GB" w:bidi="ar-SA"/>
              </w:rPr>
              <w:t xml:space="preserve"> that he or she requests that the claim be allowed </w:t>
            </w:r>
            <w:r w:rsidRPr="00C110B8">
              <w:rPr>
                <w:rFonts w:cs="Arial"/>
                <w:lang w:val="en-GB" w:bidi="ar-SA"/>
              </w:rPr>
              <w:t xml:space="preserve">against the </w:t>
            </w:r>
            <w:r w:rsidR="003E569A" w:rsidRPr="00C110B8">
              <w:rPr>
                <w:rFonts w:cs="Arial"/>
                <w:lang w:val="en-GB" w:bidi="ar-SA"/>
              </w:rPr>
              <w:t>subsequent</w:t>
            </w:r>
            <w:r w:rsidRPr="00C110B8">
              <w:rPr>
                <w:lang w:val="en-GB" w:bidi="ar-SA"/>
              </w:rPr>
              <w:t xml:space="preserve"> </w:t>
            </w:r>
            <w:r w:rsidRPr="00C110B8">
              <w:rPr>
                <w:rFonts w:cs="Arial"/>
                <w:lang w:val="en-GB" w:bidi="ar-SA"/>
              </w:rPr>
              <w:t>defendant</w:t>
            </w:r>
            <w:r w:rsidR="003E569A" w:rsidRPr="00C110B8">
              <w:rPr>
                <w:rFonts w:cs="Arial"/>
                <w:lang w:val="en-GB" w:bidi="ar-SA"/>
              </w:rPr>
              <w:t>(s)</w:t>
            </w:r>
            <w:r w:rsidRPr="00C110B8">
              <w:rPr>
                <w:rFonts w:cs="Arial"/>
                <w:lang w:val="en-GB" w:bidi="ar-SA"/>
              </w:rPr>
              <w:t xml:space="preserve"> if </w:t>
            </w:r>
            <w:r w:rsidRPr="00C110B8">
              <w:rPr>
                <w:lang w:val="en-GB" w:bidi="ar-SA"/>
              </w:rPr>
              <w:t xml:space="preserve">it is dismissed with the force of </w:t>
            </w:r>
            <w:r w:rsidRPr="00C110B8">
              <w:rPr>
                <w:i/>
                <w:iCs/>
                <w:lang w:val="en-GB" w:bidi="ar-SA"/>
              </w:rPr>
              <w:t>res adjudicata</w:t>
            </w:r>
            <w:r w:rsidRPr="00C110B8">
              <w:rPr>
                <w:lang w:val="en-GB" w:bidi="ar-SA"/>
              </w:rPr>
              <w:t xml:space="preserve"> </w:t>
            </w:r>
            <w:r w:rsidRPr="00C110B8">
              <w:rPr>
                <w:rFonts w:cs="Arial"/>
                <w:lang w:val="en-GB" w:bidi="ar-SA"/>
              </w:rPr>
              <w:t xml:space="preserve">against the </w:t>
            </w:r>
            <w:r w:rsidRPr="00C110B8">
              <w:rPr>
                <w:lang w:val="en-GB" w:bidi="ar-SA"/>
              </w:rPr>
              <w:t xml:space="preserve">one specified in the action </w:t>
            </w:r>
            <w:r w:rsidR="006747BC" w:rsidRPr="00C110B8">
              <w:rPr>
                <w:lang w:val="en-GB" w:bidi="ar-SA"/>
              </w:rPr>
              <w:t xml:space="preserve">before him or her. </w:t>
            </w:r>
          </w:p>
        </w:tc>
      </w:tr>
      <w:tr w:rsidR="005B5D71" w:rsidRPr="00136340" w14:paraId="7B9A8633" w14:textId="77777777" w:rsidTr="00794AD7">
        <w:trPr>
          <w:trHeight w:val="20"/>
        </w:trPr>
        <w:tc>
          <w:tcPr>
            <w:tcW w:w="2350" w:type="pct"/>
          </w:tcPr>
          <w:p w14:paraId="0224DD28" w14:textId="77777777" w:rsidR="005B5D71" w:rsidRPr="00E568F9" w:rsidRDefault="005B5D71" w:rsidP="005B5D71">
            <w:pPr>
              <w:pStyle w:val="Odstavek"/>
              <w:rPr>
                <w:rFonts w:cs="Arial"/>
                <w:lang w:bidi="ar-SA"/>
              </w:rPr>
            </w:pPr>
            <w:r w:rsidRPr="00E568F9">
              <w:rPr>
                <w:rFonts w:cs="Arial"/>
                <w:lang w:bidi="ar-SA"/>
              </w:rPr>
              <w:t>Na način, ki je določen v prvem odstavku tega člena, lahko zajame tožeča stranka s tožbo dva ali več tožencev samo tedaj, če uveljavlja nasproti vsakemu od njih isti zahtevek ali če uveljavlja proti posameznim od njih različne zahtevke, ki so v medsebojni zvezi, in je isto sodišče stvarno in krajevno pristojno za vsak zahtevek.</w:t>
            </w:r>
          </w:p>
        </w:tc>
        <w:tc>
          <w:tcPr>
            <w:tcW w:w="167" w:type="pct"/>
            <w:vMerge/>
          </w:tcPr>
          <w:p w14:paraId="5B450366" w14:textId="77777777" w:rsidR="005B5D71" w:rsidRPr="00AB3892" w:rsidRDefault="005B5D71" w:rsidP="005B5D71">
            <w:pPr>
              <w:pStyle w:val="Odstavek"/>
              <w:rPr>
                <w:rFonts w:cs="Arial"/>
                <w:lang w:bidi="ar-SA"/>
              </w:rPr>
            </w:pPr>
          </w:p>
        </w:tc>
        <w:tc>
          <w:tcPr>
            <w:tcW w:w="2483" w:type="pct"/>
          </w:tcPr>
          <w:p w14:paraId="01A03EEC" w14:textId="69505155" w:rsidR="005B5D71" w:rsidRPr="00C110B8" w:rsidRDefault="005B5D71" w:rsidP="005B5D71">
            <w:pPr>
              <w:pStyle w:val="Odstavek"/>
              <w:rPr>
                <w:rFonts w:cs="Arial"/>
                <w:lang w:val="en-GB" w:bidi="ar-SA"/>
              </w:rPr>
            </w:pPr>
            <w:r w:rsidRPr="00C110B8">
              <w:rPr>
                <w:rFonts w:cs="Arial"/>
                <w:lang w:val="en-GB" w:bidi="ar-SA"/>
              </w:rPr>
              <w:t xml:space="preserve">The </w:t>
            </w:r>
            <w:r w:rsidRPr="00C110B8">
              <w:rPr>
                <w:lang w:val="en-GB" w:bidi="ar-SA"/>
              </w:rPr>
              <w:t xml:space="preserve">plaintiff may include two or more respondents in the action in the manner defined in paragraph one of this Article only </w:t>
            </w:r>
            <w:r w:rsidRPr="00C110B8">
              <w:rPr>
                <w:rFonts w:cs="Arial"/>
                <w:lang w:val="en-GB" w:bidi="ar-SA"/>
              </w:rPr>
              <w:t xml:space="preserve">if </w:t>
            </w:r>
            <w:r w:rsidRPr="00C110B8">
              <w:rPr>
                <w:lang w:val="en-GB" w:bidi="ar-SA"/>
              </w:rPr>
              <w:t xml:space="preserve">he or she puts forward the same claim regarding each of them or if against each of them he or she puts forward different claims which are </w:t>
            </w:r>
            <w:r w:rsidRPr="00C110B8">
              <w:rPr>
                <w:rFonts w:cs="Arial"/>
                <w:lang w:val="en-GB" w:bidi="ar-SA"/>
              </w:rPr>
              <w:t xml:space="preserve">related </w:t>
            </w:r>
            <w:r w:rsidRPr="00C110B8">
              <w:rPr>
                <w:lang w:val="en-GB" w:bidi="ar-SA"/>
              </w:rPr>
              <w:t xml:space="preserve">to one another and if the same </w:t>
            </w:r>
            <w:r w:rsidRPr="00C110B8">
              <w:rPr>
                <w:rFonts w:cs="Arial"/>
                <w:lang w:val="en-GB" w:bidi="ar-SA"/>
              </w:rPr>
              <w:t xml:space="preserve">court </w:t>
            </w:r>
            <w:r w:rsidRPr="00C110B8">
              <w:rPr>
                <w:lang w:val="en-GB" w:bidi="ar-SA"/>
              </w:rPr>
              <w:t xml:space="preserve">has subject-matter and territorial jurisdiction for </w:t>
            </w:r>
            <w:r w:rsidRPr="00C110B8">
              <w:rPr>
                <w:lang w:val="en-GB"/>
              </w:rPr>
              <w:t>all</w:t>
            </w:r>
            <w:r w:rsidRPr="00C110B8">
              <w:rPr>
                <w:rFonts w:cs="Arial"/>
                <w:lang w:val="en-GB" w:bidi="ar-SA"/>
              </w:rPr>
              <w:t xml:space="preserve"> of the claims.</w:t>
            </w:r>
          </w:p>
        </w:tc>
      </w:tr>
      <w:tr w:rsidR="005B5D71" w:rsidRPr="00136340" w14:paraId="32267FF2" w14:textId="77777777" w:rsidTr="00794AD7">
        <w:trPr>
          <w:trHeight w:val="20"/>
        </w:trPr>
        <w:tc>
          <w:tcPr>
            <w:tcW w:w="2350" w:type="pct"/>
          </w:tcPr>
          <w:p w14:paraId="721B41A5" w14:textId="77777777" w:rsidR="005B5D71" w:rsidRPr="00E568F9" w:rsidRDefault="005B5D71" w:rsidP="005B5D71">
            <w:pPr>
              <w:pStyle w:val="len"/>
              <w:rPr>
                <w:rFonts w:cs="Arial"/>
                <w:lang w:bidi="ar-SA"/>
              </w:rPr>
            </w:pPr>
            <w:r w:rsidRPr="00E568F9">
              <w:rPr>
                <w:rFonts w:cs="Arial"/>
                <w:lang w:bidi="ar-SA"/>
              </w:rPr>
              <w:t>193. člen</w:t>
            </w:r>
          </w:p>
        </w:tc>
        <w:tc>
          <w:tcPr>
            <w:tcW w:w="167" w:type="pct"/>
            <w:vMerge/>
          </w:tcPr>
          <w:p w14:paraId="1AB24AB5" w14:textId="77777777" w:rsidR="005B5D71" w:rsidRPr="00AB3892" w:rsidRDefault="005B5D71" w:rsidP="005B5D71">
            <w:pPr>
              <w:pStyle w:val="Odstavek"/>
              <w:rPr>
                <w:rFonts w:cs="Arial"/>
                <w:lang w:bidi="ar-SA"/>
              </w:rPr>
            </w:pPr>
          </w:p>
        </w:tc>
        <w:tc>
          <w:tcPr>
            <w:tcW w:w="2483" w:type="pct"/>
          </w:tcPr>
          <w:p w14:paraId="44E8CDA8" w14:textId="77777777" w:rsidR="005B5D71" w:rsidRPr="00C110B8" w:rsidRDefault="005B5D71" w:rsidP="005B5D71">
            <w:pPr>
              <w:pStyle w:val="len"/>
              <w:rPr>
                <w:rFonts w:cs="Arial"/>
                <w:lang w:val="en-GB" w:bidi="ar-SA"/>
              </w:rPr>
            </w:pPr>
            <w:r w:rsidRPr="00C110B8">
              <w:rPr>
                <w:rFonts w:cs="Arial"/>
                <w:lang w:val="en-GB" w:bidi="ar-SA"/>
              </w:rPr>
              <w:t>Article 193</w:t>
            </w:r>
          </w:p>
        </w:tc>
      </w:tr>
      <w:tr w:rsidR="005B5D71" w:rsidRPr="00136340" w14:paraId="69364420" w14:textId="77777777" w:rsidTr="00794AD7">
        <w:trPr>
          <w:trHeight w:val="20"/>
        </w:trPr>
        <w:tc>
          <w:tcPr>
            <w:tcW w:w="2350" w:type="pct"/>
          </w:tcPr>
          <w:p w14:paraId="0A073F8F" w14:textId="77777777" w:rsidR="005B5D71" w:rsidRPr="00E568F9" w:rsidRDefault="005B5D71" w:rsidP="005B5D71">
            <w:pPr>
              <w:pStyle w:val="Odstavek"/>
              <w:rPr>
                <w:rFonts w:cs="Arial"/>
                <w:lang w:bidi="ar-SA"/>
              </w:rPr>
            </w:pPr>
            <w:r w:rsidRPr="00E568F9">
              <w:rPr>
                <w:rFonts w:cs="Arial"/>
                <w:lang w:bidi="ar-SA"/>
              </w:rPr>
              <w:t>Kdor v celoti ali deloma zahteva stvar ali pravico, o kateri že teče pravda med drugimi, lahko toži pri sodišču, pri katerem teče pravda, obe stranki z eno tožbo vse do takrat, dokler postopek ni pravnomočno končan.</w:t>
            </w:r>
          </w:p>
        </w:tc>
        <w:tc>
          <w:tcPr>
            <w:tcW w:w="167" w:type="pct"/>
            <w:vMerge/>
          </w:tcPr>
          <w:p w14:paraId="531DFFDA" w14:textId="77777777" w:rsidR="005B5D71" w:rsidRPr="00AB3892" w:rsidRDefault="005B5D71" w:rsidP="005B5D71">
            <w:pPr>
              <w:pStyle w:val="Odstavek"/>
              <w:rPr>
                <w:rFonts w:cs="Arial"/>
                <w:lang w:bidi="ar-SA"/>
              </w:rPr>
            </w:pPr>
          </w:p>
        </w:tc>
        <w:tc>
          <w:tcPr>
            <w:tcW w:w="2483" w:type="pct"/>
          </w:tcPr>
          <w:p w14:paraId="40ED4329" w14:textId="77777777" w:rsidR="005B5D71" w:rsidRPr="00C110B8" w:rsidRDefault="005B5D71" w:rsidP="005B5D71">
            <w:pPr>
              <w:pStyle w:val="Odstavek"/>
              <w:rPr>
                <w:rFonts w:cs="Arial"/>
                <w:lang w:val="en-GB" w:bidi="ar-SA"/>
              </w:rPr>
            </w:pPr>
            <w:r w:rsidRPr="00C110B8">
              <w:rPr>
                <w:rFonts w:cs="Arial"/>
                <w:lang w:val="en-GB" w:bidi="ar-SA"/>
              </w:rPr>
              <w:t xml:space="preserve">Whoever </w:t>
            </w:r>
            <w:r w:rsidRPr="00C110B8">
              <w:rPr>
                <w:lang w:val="en-GB" w:bidi="ar-SA"/>
              </w:rPr>
              <w:t>requests,</w:t>
            </w:r>
            <w:r w:rsidRPr="00C110B8">
              <w:rPr>
                <w:rFonts w:cs="Arial"/>
                <w:lang w:val="en-GB" w:bidi="ar-SA"/>
              </w:rPr>
              <w:t xml:space="preserve"> in whole or </w:t>
            </w:r>
            <w:r w:rsidRPr="00C110B8">
              <w:rPr>
                <w:lang w:val="en-GB" w:bidi="ar-SA"/>
              </w:rPr>
              <w:t xml:space="preserve">in </w:t>
            </w:r>
            <w:r w:rsidRPr="00C110B8">
              <w:rPr>
                <w:rFonts w:cs="Arial"/>
                <w:lang w:val="en-GB" w:bidi="ar-SA"/>
              </w:rPr>
              <w:t>part, a</w:t>
            </w:r>
            <w:r w:rsidRPr="00C110B8">
              <w:rPr>
                <w:lang w:val="en-GB" w:bidi="ar-SA"/>
              </w:rPr>
              <w:t xml:space="preserve">n item or right regarding </w:t>
            </w:r>
            <w:r w:rsidRPr="00C110B8">
              <w:rPr>
                <w:rFonts w:cs="Arial"/>
                <w:lang w:val="en-GB" w:bidi="ar-SA"/>
              </w:rPr>
              <w:t xml:space="preserve">which </w:t>
            </w:r>
            <w:r w:rsidRPr="00C110B8">
              <w:rPr>
                <w:lang w:val="en-GB" w:bidi="ar-SA"/>
              </w:rPr>
              <w:t>l</w:t>
            </w:r>
            <w:r w:rsidRPr="00C110B8">
              <w:rPr>
                <w:rFonts w:cs="Arial"/>
                <w:lang w:val="en-GB" w:bidi="ar-SA"/>
              </w:rPr>
              <w:t>itigat</w:t>
            </w:r>
            <w:r w:rsidRPr="00C110B8">
              <w:rPr>
                <w:lang w:val="en-GB" w:bidi="ar-SA"/>
              </w:rPr>
              <w:t xml:space="preserve">ion is already pending between other persons may sue </w:t>
            </w:r>
            <w:r w:rsidRPr="00C110B8">
              <w:rPr>
                <w:rFonts w:cs="Arial"/>
                <w:lang w:val="en-GB" w:bidi="ar-SA"/>
              </w:rPr>
              <w:t xml:space="preserve">both </w:t>
            </w:r>
            <w:r w:rsidRPr="00C110B8">
              <w:rPr>
                <w:lang w:val="en-GB" w:bidi="ar-SA"/>
              </w:rPr>
              <w:t xml:space="preserve">parties through one action before </w:t>
            </w:r>
            <w:r w:rsidRPr="00C110B8">
              <w:rPr>
                <w:rFonts w:cs="Arial"/>
                <w:lang w:val="en-GB" w:bidi="ar-SA"/>
              </w:rPr>
              <w:t xml:space="preserve">the court </w:t>
            </w:r>
            <w:r w:rsidRPr="00C110B8">
              <w:rPr>
                <w:lang w:val="en-GB" w:bidi="ar-SA"/>
              </w:rPr>
              <w:t xml:space="preserve">before which the litigation is pending, up until </w:t>
            </w:r>
            <w:bookmarkStart w:id="1" w:name="_Hlk85990014"/>
            <w:r w:rsidRPr="00C110B8">
              <w:rPr>
                <w:lang w:val="en-GB" w:bidi="ar-SA"/>
              </w:rPr>
              <w:t xml:space="preserve">the proceedings are concluded with the force of </w:t>
            </w:r>
            <w:r w:rsidRPr="00C110B8">
              <w:rPr>
                <w:i/>
                <w:iCs/>
                <w:lang w:val="en-GB" w:bidi="ar-SA"/>
              </w:rPr>
              <w:t>res adjudicata</w:t>
            </w:r>
            <w:r w:rsidRPr="00C110B8">
              <w:rPr>
                <w:rFonts w:cs="Arial"/>
                <w:lang w:val="en-GB" w:bidi="ar-SA"/>
              </w:rPr>
              <w:t>.</w:t>
            </w:r>
            <w:bookmarkEnd w:id="1"/>
          </w:p>
        </w:tc>
      </w:tr>
      <w:tr w:rsidR="005B5D71" w:rsidRPr="00136340" w14:paraId="02093D8C" w14:textId="77777777" w:rsidTr="00794AD7">
        <w:trPr>
          <w:trHeight w:val="20"/>
        </w:trPr>
        <w:tc>
          <w:tcPr>
            <w:tcW w:w="2350" w:type="pct"/>
          </w:tcPr>
          <w:p w14:paraId="61E05D5C" w14:textId="77777777" w:rsidR="005B5D71" w:rsidRPr="00E568F9" w:rsidRDefault="005B5D71" w:rsidP="005B5D71">
            <w:pPr>
              <w:pStyle w:val="len"/>
              <w:rPr>
                <w:rFonts w:cs="Arial"/>
                <w:lang w:bidi="ar-SA"/>
              </w:rPr>
            </w:pPr>
            <w:r w:rsidRPr="00E568F9">
              <w:rPr>
                <w:rFonts w:cs="Arial"/>
                <w:lang w:bidi="ar-SA"/>
              </w:rPr>
              <w:t>194. člen</w:t>
            </w:r>
          </w:p>
        </w:tc>
        <w:tc>
          <w:tcPr>
            <w:tcW w:w="167" w:type="pct"/>
            <w:vMerge/>
          </w:tcPr>
          <w:p w14:paraId="776A752D" w14:textId="77777777" w:rsidR="005B5D71" w:rsidRPr="00AB3892" w:rsidRDefault="005B5D71" w:rsidP="005B5D71">
            <w:pPr>
              <w:pStyle w:val="Odstavek"/>
              <w:rPr>
                <w:rFonts w:cs="Arial"/>
                <w:lang w:bidi="ar-SA"/>
              </w:rPr>
            </w:pPr>
          </w:p>
        </w:tc>
        <w:tc>
          <w:tcPr>
            <w:tcW w:w="2483" w:type="pct"/>
          </w:tcPr>
          <w:p w14:paraId="4A1E289F" w14:textId="77777777" w:rsidR="005B5D71" w:rsidRPr="00C110B8" w:rsidRDefault="005B5D71" w:rsidP="005B5D71">
            <w:pPr>
              <w:pStyle w:val="len"/>
              <w:rPr>
                <w:rFonts w:cs="Arial"/>
                <w:lang w:val="en-GB" w:bidi="ar-SA"/>
              </w:rPr>
            </w:pPr>
            <w:r w:rsidRPr="00C110B8">
              <w:rPr>
                <w:rFonts w:cs="Arial"/>
                <w:lang w:val="en-GB" w:bidi="ar-SA"/>
              </w:rPr>
              <w:t>Article 194</w:t>
            </w:r>
          </w:p>
        </w:tc>
      </w:tr>
      <w:tr w:rsidR="005B5D71" w:rsidRPr="00136340" w14:paraId="30B5ACD6" w14:textId="77777777" w:rsidTr="00794AD7">
        <w:trPr>
          <w:trHeight w:val="20"/>
        </w:trPr>
        <w:tc>
          <w:tcPr>
            <w:tcW w:w="2350" w:type="pct"/>
          </w:tcPr>
          <w:p w14:paraId="378AD8E9" w14:textId="77777777" w:rsidR="005B5D71" w:rsidRPr="00E568F9" w:rsidRDefault="005B5D71" w:rsidP="005B5D71">
            <w:pPr>
              <w:pStyle w:val="Odstavek"/>
              <w:rPr>
                <w:rFonts w:cs="Arial"/>
                <w:lang w:bidi="ar-SA"/>
              </w:rPr>
            </w:pPr>
            <w:r w:rsidRPr="00E568F9">
              <w:rPr>
                <w:rFonts w:cs="Arial"/>
                <w:lang w:bidi="ar-SA"/>
              </w:rPr>
              <w:t>Glavni dolžnik in porok sta lahko skupaj tožena, če to ne nasprotuje pogodbi o poroštvu.</w:t>
            </w:r>
          </w:p>
        </w:tc>
        <w:tc>
          <w:tcPr>
            <w:tcW w:w="167" w:type="pct"/>
            <w:vMerge/>
          </w:tcPr>
          <w:p w14:paraId="64B02D33" w14:textId="77777777" w:rsidR="005B5D71" w:rsidRPr="00AB3892" w:rsidRDefault="005B5D71" w:rsidP="005B5D71">
            <w:pPr>
              <w:pStyle w:val="Odstavek"/>
              <w:rPr>
                <w:rFonts w:cs="Arial"/>
                <w:lang w:bidi="ar-SA"/>
              </w:rPr>
            </w:pPr>
          </w:p>
        </w:tc>
        <w:tc>
          <w:tcPr>
            <w:tcW w:w="2483" w:type="pct"/>
          </w:tcPr>
          <w:p w14:paraId="55C2E41A" w14:textId="77777777" w:rsidR="005B5D71" w:rsidRPr="00C110B8" w:rsidRDefault="005B5D71" w:rsidP="005B5D71">
            <w:pPr>
              <w:pStyle w:val="Odstavek"/>
              <w:rPr>
                <w:rFonts w:cs="Arial"/>
                <w:lang w:val="en-GB" w:bidi="ar-SA"/>
              </w:rPr>
            </w:pPr>
            <w:r w:rsidRPr="00C110B8">
              <w:rPr>
                <w:rFonts w:cs="Arial"/>
                <w:lang w:val="en-GB" w:bidi="ar-SA"/>
              </w:rPr>
              <w:t xml:space="preserve">The main debtor and </w:t>
            </w:r>
            <w:r w:rsidRPr="00C110B8">
              <w:rPr>
                <w:lang w:val="en-GB" w:bidi="ar-SA"/>
              </w:rPr>
              <w:t xml:space="preserve">guarantor </w:t>
            </w:r>
            <w:r w:rsidRPr="00C110B8">
              <w:rPr>
                <w:rFonts w:cs="Arial"/>
                <w:lang w:val="en-GB" w:bidi="ar-SA"/>
              </w:rPr>
              <w:t xml:space="preserve">may be jointly sued if </w:t>
            </w:r>
            <w:r w:rsidRPr="00C110B8">
              <w:rPr>
                <w:lang w:val="en-GB" w:bidi="ar-SA"/>
              </w:rPr>
              <w:t>this is not in contravention of the contents of t</w:t>
            </w:r>
            <w:r w:rsidRPr="00C110B8">
              <w:rPr>
                <w:rFonts w:cs="Arial"/>
                <w:lang w:val="en-GB" w:bidi="ar-SA"/>
              </w:rPr>
              <w:t xml:space="preserve">he </w:t>
            </w:r>
            <w:r w:rsidRPr="00C110B8">
              <w:rPr>
                <w:lang w:val="en-GB" w:bidi="ar-SA"/>
              </w:rPr>
              <w:t>guarantee agreement</w:t>
            </w:r>
            <w:r w:rsidRPr="00C110B8">
              <w:rPr>
                <w:rFonts w:cs="Arial"/>
                <w:lang w:val="en-GB" w:bidi="ar-SA"/>
              </w:rPr>
              <w:t>.</w:t>
            </w:r>
          </w:p>
        </w:tc>
      </w:tr>
      <w:tr w:rsidR="005B5D71" w:rsidRPr="00136340" w14:paraId="2CB2CD20" w14:textId="77777777" w:rsidTr="00794AD7">
        <w:trPr>
          <w:trHeight w:val="20"/>
        </w:trPr>
        <w:tc>
          <w:tcPr>
            <w:tcW w:w="2350" w:type="pct"/>
          </w:tcPr>
          <w:p w14:paraId="44B45D17" w14:textId="77777777" w:rsidR="005B5D71" w:rsidRPr="00E568F9" w:rsidRDefault="005B5D71" w:rsidP="005B5D71">
            <w:pPr>
              <w:pStyle w:val="len"/>
              <w:rPr>
                <w:rFonts w:cs="Arial"/>
                <w:lang w:bidi="ar-SA"/>
              </w:rPr>
            </w:pPr>
            <w:r w:rsidRPr="00E568F9">
              <w:rPr>
                <w:rFonts w:cs="Arial"/>
                <w:lang w:bidi="ar-SA"/>
              </w:rPr>
              <w:t>195. člen</w:t>
            </w:r>
          </w:p>
        </w:tc>
        <w:tc>
          <w:tcPr>
            <w:tcW w:w="167" w:type="pct"/>
            <w:vMerge/>
          </w:tcPr>
          <w:p w14:paraId="566422E8" w14:textId="77777777" w:rsidR="005B5D71" w:rsidRPr="00AB3892" w:rsidRDefault="005B5D71" w:rsidP="005B5D71">
            <w:pPr>
              <w:pStyle w:val="Odstavek"/>
              <w:rPr>
                <w:rFonts w:cs="Arial"/>
                <w:lang w:bidi="ar-SA"/>
              </w:rPr>
            </w:pPr>
          </w:p>
        </w:tc>
        <w:tc>
          <w:tcPr>
            <w:tcW w:w="2483" w:type="pct"/>
          </w:tcPr>
          <w:p w14:paraId="5A9BF92B" w14:textId="77777777" w:rsidR="005B5D71" w:rsidRPr="00C110B8" w:rsidRDefault="005B5D71" w:rsidP="005B5D71">
            <w:pPr>
              <w:pStyle w:val="len"/>
              <w:rPr>
                <w:rFonts w:cs="Arial"/>
                <w:lang w:val="en-GB" w:bidi="ar-SA"/>
              </w:rPr>
            </w:pPr>
            <w:r w:rsidRPr="00C110B8">
              <w:rPr>
                <w:rFonts w:cs="Arial"/>
                <w:lang w:val="en-GB" w:bidi="ar-SA"/>
              </w:rPr>
              <w:t>Article 195</w:t>
            </w:r>
          </w:p>
        </w:tc>
      </w:tr>
      <w:tr w:rsidR="005B5D71" w:rsidRPr="00136340" w14:paraId="43A11665" w14:textId="77777777" w:rsidTr="00794AD7">
        <w:trPr>
          <w:trHeight w:val="20"/>
        </w:trPr>
        <w:tc>
          <w:tcPr>
            <w:tcW w:w="2350" w:type="pct"/>
          </w:tcPr>
          <w:p w14:paraId="62740AAE" w14:textId="77777777" w:rsidR="005B5D71" w:rsidRPr="00E568F9" w:rsidRDefault="005B5D71" w:rsidP="005B5D71">
            <w:pPr>
              <w:pStyle w:val="Odstavek"/>
              <w:rPr>
                <w:rFonts w:cs="Arial"/>
                <w:lang w:bidi="ar-SA"/>
              </w:rPr>
            </w:pPr>
            <w:r w:rsidRPr="00E568F9">
              <w:rPr>
                <w:rFonts w:cs="Arial"/>
                <w:lang w:bidi="ar-SA"/>
              </w:rPr>
              <w:t xml:space="preserve">Vsak </w:t>
            </w:r>
            <w:proofErr w:type="spellStart"/>
            <w:r w:rsidRPr="00E568F9">
              <w:rPr>
                <w:rFonts w:cs="Arial"/>
                <w:lang w:bidi="ar-SA"/>
              </w:rPr>
              <w:t>sospornik</w:t>
            </w:r>
            <w:proofErr w:type="spellEnd"/>
            <w:r w:rsidRPr="00E568F9">
              <w:rPr>
                <w:rFonts w:cs="Arial"/>
                <w:lang w:bidi="ar-SA"/>
              </w:rPr>
              <w:t xml:space="preserve"> je v pravdi samostojna stranka; njegova dejanja ali opustitve ne koristijo in ne škodujejo drugim </w:t>
            </w:r>
            <w:proofErr w:type="spellStart"/>
            <w:r w:rsidRPr="00E568F9">
              <w:rPr>
                <w:rFonts w:cs="Arial"/>
                <w:lang w:bidi="ar-SA"/>
              </w:rPr>
              <w:t>sospornikom</w:t>
            </w:r>
            <w:proofErr w:type="spellEnd"/>
            <w:r w:rsidRPr="00E568F9">
              <w:rPr>
                <w:rFonts w:cs="Arial"/>
                <w:lang w:bidi="ar-SA"/>
              </w:rPr>
              <w:t>.</w:t>
            </w:r>
          </w:p>
        </w:tc>
        <w:tc>
          <w:tcPr>
            <w:tcW w:w="167" w:type="pct"/>
            <w:vMerge/>
          </w:tcPr>
          <w:p w14:paraId="18CAAF0C" w14:textId="77777777" w:rsidR="005B5D71" w:rsidRPr="00AB3892" w:rsidRDefault="005B5D71" w:rsidP="005B5D71">
            <w:pPr>
              <w:pStyle w:val="Odstavek"/>
              <w:rPr>
                <w:rFonts w:cs="Arial"/>
                <w:lang w:bidi="ar-SA"/>
              </w:rPr>
            </w:pPr>
          </w:p>
        </w:tc>
        <w:tc>
          <w:tcPr>
            <w:tcW w:w="2483" w:type="pct"/>
          </w:tcPr>
          <w:p w14:paraId="32AA202C" w14:textId="77777777" w:rsidR="005B5D71" w:rsidRPr="00C110B8" w:rsidRDefault="005B5D71" w:rsidP="005B5D71">
            <w:pPr>
              <w:pStyle w:val="Odstavek"/>
              <w:rPr>
                <w:rFonts w:cs="Arial"/>
                <w:lang w:val="en-GB" w:bidi="ar-SA"/>
              </w:rPr>
            </w:pPr>
            <w:r w:rsidRPr="00C110B8">
              <w:rPr>
                <w:rFonts w:cs="Arial"/>
                <w:lang w:val="en-GB" w:bidi="ar-SA"/>
              </w:rPr>
              <w:t xml:space="preserve">Each of the co-litigants shall </w:t>
            </w:r>
            <w:r w:rsidRPr="00C110B8">
              <w:rPr>
                <w:lang w:val="en-GB" w:bidi="ar-SA"/>
              </w:rPr>
              <w:t xml:space="preserve">be </w:t>
            </w:r>
            <w:r w:rsidRPr="00C110B8">
              <w:rPr>
                <w:rFonts w:cs="Arial"/>
                <w:lang w:val="en-GB" w:bidi="ar-SA"/>
              </w:rPr>
              <w:t xml:space="preserve">an independent party </w:t>
            </w:r>
            <w:r w:rsidRPr="00C110B8">
              <w:rPr>
                <w:lang w:val="en-GB" w:bidi="ar-SA"/>
              </w:rPr>
              <w:t>in</w:t>
            </w:r>
            <w:r w:rsidRPr="00C110B8">
              <w:rPr>
                <w:rFonts w:cs="Arial"/>
                <w:lang w:val="en-GB" w:bidi="ar-SA"/>
              </w:rPr>
              <w:t xml:space="preserve"> the litigation; </w:t>
            </w:r>
            <w:r w:rsidRPr="00C110B8">
              <w:rPr>
                <w:lang w:val="en-GB" w:bidi="ar-SA"/>
              </w:rPr>
              <w:t xml:space="preserve">his or her </w:t>
            </w:r>
            <w:r w:rsidRPr="00C110B8">
              <w:rPr>
                <w:rFonts w:cs="Arial"/>
                <w:lang w:val="en-GB" w:bidi="ar-SA"/>
              </w:rPr>
              <w:t xml:space="preserve">acts </w:t>
            </w:r>
            <w:r w:rsidRPr="00C110B8">
              <w:rPr>
                <w:lang w:val="en-GB" w:bidi="ar-SA"/>
              </w:rPr>
              <w:t xml:space="preserve">or omissions </w:t>
            </w:r>
            <w:r w:rsidRPr="00C110B8">
              <w:rPr>
                <w:rFonts w:cs="Arial"/>
                <w:lang w:val="en-GB" w:bidi="ar-SA"/>
              </w:rPr>
              <w:t>shall not be to the benefit nor to the detriment of other co-litigants.</w:t>
            </w:r>
          </w:p>
        </w:tc>
      </w:tr>
      <w:tr w:rsidR="005B5D71" w:rsidRPr="00136340" w14:paraId="25331278" w14:textId="77777777" w:rsidTr="00794AD7">
        <w:trPr>
          <w:trHeight w:val="20"/>
        </w:trPr>
        <w:tc>
          <w:tcPr>
            <w:tcW w:w="2350" w:type="pct"/>
          </w:tcPr>
          <w:p w14:paraId="15E4F570" w14:textId="77777777" w:rsidR="005B5D71" w:rsidRPr="00E568F9" w:rsidRDefault="005B5D71" w:rsidP="005B5D71">
            <w:pPr>
              <w:pStyle w:val="len"/>
              <w:rPr>
                <w:rFonts w:cs="Arial"/>
                <w:lang w:bidi="ar-SA"/>
              </w:rPr>
            </w:pPr>
            <w:r w:rsidRPr="00E568F9">
              <w:rPr>
                <w:rFonts w:cs="Arial"/>
                <w:lang w:bidi="ar-SA"/>
              </w:rPr>
              <w:t>196. člen</w:t>
            </w:r>
          </w:p>
        </w:tc>
        <w:tc>
          <w:tcPr>
            <w:tcW w:w="167" w:type="pct"/>
            <w:vMerge/>
          </w:tcPr>
          <w:p w14:paraId="0BA88DE0" w14:textId="77777777" w:rsidR="005B5D71" w:rsidRPr="00AB3892" w:rsidRDefault="005B5D71" w:rsidP="005B5D71">
            <w:pPr>
              <w:pStyle w:val="Odstavek"/>
              <w:rPr>
                <w:rFonts w:cs="Arial"/>
                <w:lang w:bidi="ar-SA"/>
              </w:rPr>
            </w:pPr>
          </w:p>
        </w:tc>
        <w:tc>
          <w:tcPr>
            <w:tcW w:w="2483" w:type="pct"/>
          </w:tcPr>
          <w:p w14:paraId="5C578917" w14:textId="77777777" w:rsidR="005B5D71" w:rsidRPr="00C110B8" w:rsidRDefault="005B5D71" w:rsidP="005B5D71">
            <w:pPr>
              <w:pStyle w:val="len"/>
              <w:rPr>
                <w:rFonts w:cs="Arial"/>
                <w:lang w:val="en-GB" w:bidi="ar-SA"/>
              </w:rPr>
            </w:pPr>
            <w:r w:rsidRPr="00C110B8">
              <w:rPr>
                <w:rFonts w:cs="Arial"/>
                <w:lang w:val="en-GB" w:bidi="ar-SA"/>
              </w:rPr>
              <w:t>Article 196</w:t>
            </w:r>
          </w:p>
        </w:tc>
      </w:tr>
      <w:tr w:rsidR="005B5D71" w:rsidRPr="00136340" w14:paraId="6ADEC3CA" w14:textId="77777777" w:rsidTr="00794AD7">
        <w:trPr>
          <w:trHeight w:val="20"/>
        </w:trPr>
        <w:tc>
          <w:tcPr>
            <w:tcW w:w="2350" w:type="pct"/>
          </w:tcPr>
          <w:p w14:paraId="33585AA3" w14:textId="77777777" w:rsidR="005B5D71" w:rsidRPr="00E568F9" w:rsidRDefault="005B5D71" w:rsidP="005B5D71">
            <w:pPr>
              <w:pStyle w:val="Odstavek"/>
              <w:rPr>
                <w:rFonts w:cs="Arial"/>
                <w:lang w:bidi="ar-SA"/>
              </w:rPr>
            </w:pPr>
            <w:r w:rsidRPr="00E568F9">
              <w:rPr>
                <w:rFonts w:cs="Arial"/>
                <w:lang w:bidi="ar-SA"/>
              </w:rPr>
              <w:t xml:space="preserve">Če je mogoče po zakonu ali po naravi pravnega razmerja spor </w:t>
            </w:r>
            <w:r w:rsidRPr="00E568F9">
              <w:rPr>
                <w:rFonts w:cs="Arial"/>
                <w:lang w:bidi="ar-SA"/>
              </w:rPr>
              <w:lastRenderedPageBreak/>
              <w:t xml:space="preserve">rešiti samo na enak način za vse </w:t>
            </w:r>
            <w:proofErr w:type="spellStart"/>
            <w:r w:rsidRPr="00E568F9">
              <w:rPr>
                <w:rFonts w:cs="Arial"/>
                <w:lang w:bidi="ar-SA"/>
              </w:rPr>
              <w:t>sospornike</w:t>
            </w:r>
            <w:proofErr w:type="spellEnd"/>
            <w:r w:rsidRPr="00E568F9">
              <w:rPr>
                <w:rFonts w:cs="Arial"/>
                <w:lang w:bidi="ar-SA"/>
              </w:rPr>
              <w:t xml:space="preserve"> (enotni </w:t>
            </w:r>
            <w:proofErr w:type="spellStart"/>
            <w:r w:rsidRPr="00E568F9">
              <w:rPr>
                <w:rFonts w:cs="Arial"/>
                <w:lang w:bidi="ar-SA"/>
              </w:rPr>
              <w:t>sosporniki</w:t>
            </w:r>
            <w:proofErr w:type="spellEnd"/>
            <w:r w:rsidRPr="00E568F9">
              <w:rPr>
                <w:rFonts w:cs="Arial"/>
                <w:lang w:bidi="ar-SA"/>
              </w:rPr>
              <w:t xml:space="preserve">), se štejejo ti za enotno pravdno stranko, tako da se razteza, če zamudijo posamezni </w:t>
            </w:r>
            <w:proofErr w:type="spellStart"/>
            <w:r w:rsidRPr="00E568F9">
              <w:rPr>
                <w:rFonts w:cs="Arial"/>
                <w:lang w:bidi="ar-SA"/>
              </w:rPr>
              <w:t>sosporniki</w:t>
            </w:r>
            <w:proofErr w:type="spellEnd"/>
            <w:r w:rsidRPr="00E568F9">
              <w:rPr>
                <w:rFonts w:cs="Arial"/>
                <w:lang w:bidi="ar-SA"/>
              </w:rPr>
              <w:t xml:space="preserve"> kakšno pravdno dejanje, tudi nanje učinek pravdnih dejanj, ki so jih opravili drugi </w:t>
            </w:r>
            <w:proofErr w:type="spellStart"/>
            <w:r w:rsidRPr="00E568F9">
              <w:rPr>
                <w:rFonts w:cs="Arial"/>
                <w:lang w:bidi="ar-SA"/>
              </w:rPr>
              <w:t>sosporniki</w:t>
            </w:r>
            <w:proofErr w:type="spellEnd"/>
            <w:r w:rsidRPr="00E568F9">
              <w:rPr>
                <w:rFonts w:cs="Arial"/>
                <w:lang w:bidi="ar-SA"/>
              </w:rPr>
              <w:t>.</w:t>
            </w:r>
          </w:p>
        </w:tc>
        <w:tc>
          <w:tcPr>
            <w:tcW w:w="167" w:type="pct"/>
            <w:vMerge/>
          </w:tcPr>
          <w:p w14:paraId="5F99FF45" w14:textId="77777777" w:rsidR="005B5D71" w:rsidRPr="00AB3892" w:rsidRDefault="005B5D71" w:rsidP="005B5D71">
            <w:pPr>
              <w:pStyle w:val="Odstavek"/>
              <w:rPr>
                <w:rFonts w:cs="Arial"/>
                <w:lang w:bidi="ar-SA"/>
              </w:rPr>
            </w:pPr>
          </w:p>
        </w:tc>
        <w:tc>
          <w:tcPr>
            <w:tcW w:w="2483" w:type="pct"/>
          </w:tcPr>
          <w:p w14:paraId="31E2F506" w14:textId="494D158D" w:rsidR="005B5D71" w:rsidRPr="00C110B8" w:rsidRDefault="005B5D71" w:rsidP="005B5D71">
            <w:pPr>
              <w:pStyle w:val="Odstavek"/>
              <w:rPr>
                <w:rFonts w:cs="Arial"/>
                <w:lang w:val="en-GB" w:bidi="ar-SA"/>
              </w:rPr>
            </w:pPr>
            <w:r w:rsidRPr="00C110B8">
              <w:rPr>
                <w:rFonts w:cs="Arial"/>
                <w:lang w:val="en-GB" w:bidi="ar-SA"/>
              </w:rPr>
              <w:t>If</w:t>
            </w:r>
            <w:r w:rsidRPr="00C110B8">
              <w:rPr>
                <w:lang w:val="en-GB"/>
              </w:rPr>
              <w:t>,</w:t>
            </w:r>
            <w:r w:rsidRPr="00C110B8">
              <w:rPr>
                <w:rFonts w:cs="Arial"/>
                <w:lang w:val="en-GB" w:bidi="ar-SA"/>
              </w:rPr>
              <w:t xml:space="preserve"> pursuant to </w:t>
            </w:r>
            <w:r w:rsidRPr="00C110B8">
              <w:rPr>
                <w:lang w:val="en-GB" w:bidi="ar-SA"/>
              </w:rPr>
              <w:t>an Act</w:t>
            </w:r>
            <w:r w:rsidRPr="00C110B8">
              <w:rPr>
                <w:rFonts w:cs="Arial"/>
                <w:lang w:val="en-GB" w:bidi="ar-SA"/>
              </w:rPr>
              <w:t xml:space="preserve"> or due to the nature of </w:t>
            </w:r>
            <w:r w:rsidRPr="00C110B8">
              <w:rPr>
                <w:lang w:val="en-GB" w:bidi="ar-SA"/>
              </w:rPr>
              <w:t xml:space="preserve">the </w:t>
            </w:r>
            <w:r w:rsidRPr="00C110B8">
              <w:rPr>
                <w:rFonts w:cs="Arial"/>
                <w:lang w:val="en-GB" w:bidi="ar-SA"/>
              </w:rPr>
              <w:t>legal</w:t>
            </w:r>
            <w:r w:rsidRPr="00C110B8">
              <w:rPr>
                <w:lang w:val="en-GB" w:bidi="ar-SA"/>
              </w:rPr>
              <w:t xml:space="preserve"> relation</w:t>
            </w:r>
            <w:r w:rsidRPr="00C110B8">
              <w:rPr>
                <w:lang w:val="en-GB"/>
              </w:rPr>
              <w:t>,</w:t>
            </w:r>
            <w:r w:rsidRPr="00C110B8">
              <w:rPr>
                <w:lang w:val="en-GB" w:bidi="ar-SA"/>
              </w:rPr>
              <w:t xml:space="preserve"> </w:t>
            </w:r>
            <w:r w:rsidRPr="00C110B8">
              <w:rPr>
                <w:rFonts w:cs="Arial"/>
                <w:lang w:val="en-GB" w:bidi="ar-SA"/>
              </w:rPr>
              <w:t xml:space="preserve">a </w:t>
            </w:r>
            <w:r w:rsidRPr="00C110B8">
              <w:rPr>
                <w:rFonts w:cs="Arial"/>
                <w:lang w:val="en-GB" w:bidi="ar-SA"/>
              </w:rPr>
              <w:lastRenderedPageBreak/>
              <w:t xml:space="preserve">dispute </w:t>
            </w:r>
            <w:r w:rsidRPr="00C110B8">
              <w:rPr>
                <w:lang w:val="en-GB" w:bidi="ar-SA"/>
              </w:rPr>
              <w:t xml:space="preserve">may be </w:t>
            </w:r>
            <w:r w:rsidRPr="00C110B8">
              <w:rPr>
                <w:rFonts w:cs="Arial"/>
                <w:lang w:val="en-GB" w:bidi="ar-SA"/>
              </w:rPr>
              <w:t xml:space="preserve">resolved </w:t>
            </w:r>
            <w:r w:rsidRPr="00C110B8">
              <w:rPr>
                <w:lang w:val="en-GB" w:bidi="ar-SA"/>
              </w:rPr>
              <w:t xml:space="preserve">only </w:t>
            </w:r>
            <w:r w:rsidRPr="00C110B8">
              <w:rPr>
                <w:rFonts w:cs="Arial"/>
                <w:lang w:val="en-GB" w:bidi="ar-SA"/>
              </w:rPr>
              <w:t xml:space="preserve">in </w:t>
            </w:r>
            <w:r w:rsidRPr="00C110B8">
              <w:rPr>
                <w:lang w:val="en-GB" w:bidi="ar-SA"/>
              </w:rPr>
              <w:t xml:space="preserve">an equal </w:t>
            </w:r>
            <w:r w:rsidRPr="00C110B8">
              <w:rPr>
                <w:rFonts w:cs="Arial"/>
                <w:lang w:val="en-GB" w:bidi="ar-SA"/>
              </w:rPr>
              <w:t>manner for all co-litigants (</w:t>
            </w:r>
            <w:r w:rsidRPr="00C110B8">
              <w:rPr>
                <w:lang w:val="en-GB" w:bidi="ar-SA"/>
              </w:rPr>
              <w:t>united</w:t>
            </w:r>
            <w:r w:rsidRPr="00C110B8">
              <w:rPr>
                <w:rFonts w:cs="Arial"/>
                <w:lang w:val="en-GB" w:bidi="ar-SA"/>
              </w:rPr>
              <w:t xml:space="preserve"> co-litigants), the</w:t>
            </w:r>
            <w:r w:rsidRPr="00C110B8">
              <w:rPr>
                <w:lang w:val="en-GB" w:bidi="ar-SA"/>
              </w:rPr>
              <w:t xml:space="preserve">y </w:t>
            </w:r>
            <w:r w:rsidRPr="00C110B8">
              <w:rPr>
                <w:rFonts w:cs="Arial"/>
                <w:lang w:val="en-GB" w:bidi="ar-SA"/>
              </w:rPr>
              <w:t>shall be deemed to constitute a single party to the litigation</w:t>
            </w:r>
            <w:r w:rsidRPr="00C110B8">
              <w:rPr>
                <w:lang w:val="en-GB" w:bidi="ar-SA"/>
              </w:rPr>
              <w:t>, s</w:t>
            </w:r>
            <w:r w:rsidRPr="00C110B8">
              <w:rPr>
                <w:lang w:val="en-GB"/>
              </w:rPr>
              <w:t>uch</w:t>
            </w:r>
            <w:r w:rsidRPr="00C110B8">
              <w:rPr>
                <w:lang w:val="en-GB" w:bidi="ar-SA"/>
              </w:rPr>
              <w:t xml:space="preserve"> that if an individual co-litigant omits one </w:t>
            </w:r>
            <w:r w:rsidRPr="00C110B8">
              <w:rPr>
                <w:rFonts w:cs="Arial"/>
                <w:lang w:val="en-GB" w:bidi="ar-SA"/>
              </w:rPr>
              <w:t>procedur</w:t>
            </w:r>
            <w:r w:rsidRPr="00C110B8">
              <w:rPr>
                <w:lang w:val="en-GB" w:bidi="ar-SA"/>
              </w:rPr>
              <w:t xml:space="preserve">al act, the effect of the procedural act which the other </w:t>
            </w:r>
            <w:r w:rsidRPr="00C110B8">
              <w:rPr>
                <w:rFonts w:cs="Arial"/>
                <w:lang w:val="en-GB" w:bidi="ar-SA"/>
              </w:rPr>
              <w:t>co-</w:t>
            </w:r>
            <w:r w:rsidRPr="00C110B8">
              <w:rPr>
                <w:lang w:val="en-GB" w:bidi="ar-SA"/>
              </w:rPr>
              <w:t xml:space="preserve">litigants have taken shall cover those who have not undertaken that act. </w:t>
            </w:r>
          </w:p>
        </w:tc>
      </w:tr>
      <w:tr w:rsidR="005B5D71" w:rsidRPr="00136340" w14:paraId="7E815131" w14:textId="77777777" w:rsidTr="00794AD7">
        <w:trPr>
          <w:trHeight w:val="20"/>
        </w:trPr>
        <w:tc>
          <w:tcPr>
            <w:tcW w:w="2350" w:type="pct"/>
          </w:tcPr>
          <w:p w14:paraId="7F0A09B3" w14:textId="77777777" w:rsidR="005B5D71" w:rsidRPr="00E568F9" w:rsidRDefault="005B5D71" w:rsidP="005B5D71">
            <w:pPr>
              <w:pStyle w:val="len"/>
              <w:rPr>
                <w:rFonts w:cs="Arial"/>
                <w:lang w:bidi="ar-SA"/>
              </w:rPr>
            </w:pPr>
            <w:r w:rsidRPr="00E568F9">
              <w:rPr>
                <w:rFonts w:cs="Arial"/>
                <w:lang w:bidi="ar-SA"/>
              </w:rPr>
              <w:lastRenderedPageBreak/>
              <w:t>197. člen</w:t>
            </w:r>
          </w:p>
        </w:tc>
        <w:tc>
          <w:tcPr>
            <w:tcW w:w="167" w:type="pct"/>
            <w:vMerge/>
          </w:tcPr>
          <w:p w14:paraId="3F2318D4" w14:textId="77777777" w:rsidR="005B5D71" w:rsidRPr="00AB3892" w:rsidRDefault="005B5D71" w:rsidP="005B5D71">
            <w:pPr>
              <w:pStyle w:val="Odstavek"/>
              <w:rPr>
                <w:rFonts w:cs="Arial"/>
                <w:lang w:bidi="ar-SA"/>
              </w:rPr>
            </w:pPr>
          </w:p>
        </w:tc>
        <w:tc>
          <w:tcPr>
            <w:tcW w:w="2483" w:type="pct"/>
          </w:tcPr>
          <w:p w14:paraId="407C6025" w14:textId="77777777" w:rsidR="005B5D71" w:rsidRPr="00C110B8" w:rsidRDefault="005B5D71" w:rsidP="005B5D71">
            <w:pPr>
              <w:pStyle w:val="len"/>
              <w:rPr>
                <w:rFonts w:cs="Arial"/>
                <w:lang w:val="en-GB" w:bidi="ar-SA"/>
              </w:rPr>
            </w:pPr>
            <w:r w:rsidRPr="00C110B8">
              <w:rPr>
                <w:rFonts w:cs="Arial"/>
                <w:lang w:val="en-GB" w:bidi="ar-SA"/>
              </w:rPr>
              <w:t>Article 197</w:t>
            </w:r>
          </w:p>
        </w:tc>
      </w:tr>
      <w:tr w:rsidR="005B5D71" w:rsidRPr="00136340" w14:paraId="03EA040B" w14:textId="77777777" w:rsidTr="00794AD7">
        <w:trPr>
          <w:trHeight w:val="20"/>
        </w:trPr>
        <w:tc>
          <w:tcPr>
            <w:tcW w:w="2350" w:type="pct"/>
          </w:tcPr>
          <w:p w14:paraId="4214B844" w14:textId="77777777" w:rsidR="005B5D71" w:rsidRPr="00E568F9" w:rsidRDefault="005B5D71" w:rsidP="005B5D71">
            <w:pPr>
              <w:pStyle w:val="Odstavek"/>
              <w:rPr>
                <w:rFonts w:cs="Arial"/>
                <w:lang w:bidi="ar-SA"/>
              </w:rPr>
            </w:pPr>
            <w:r w:rsidRPr="00E568F9">
              <w:rPr>
                <w:rFonts w:cs="Arial"/>
                <w:lang w:bidi="ar-SA"/>
              </w:rPr>
              <w:t xml:space="preserve">Če se iztečejo roki za določena pravdna dejanja za posamezne enotne </w:t>
            </w:r>
            <w:proofErr w:type="spellStart"/>
            <w:r w:rsidRPr="00E568F9">
              <w:rPr>
                <w:rFonts w:cs="Arial"/>
                <w:lang w:bidi="ar-SA"/>
              </w:rPr>
              <w:t>sospornike</w:t>
            </w:r>
            <w:proofErr w:type="spellEnd"/>
            <w:r w:rsidRPr="00E568F9">
              <w:rPr>
                <w:rFonts w:cs="Arial"/>
                <w:lang w:bidi="ar-SA"/>
              </w:rPr>
              <w:t xml:space="preserve"> ob različnem času, lahko opravi vsak </w:t>
            </w:r>
            <w:proofErr w:type="spellStart"/>
            <w:r w:rsidRPr="00E568F9">
              <w:rPr>
                <w:rFonts w:cs="Arial"/>
                <w:lang w:bidi="ar-SA"/>
              </w:rPr>
              <w:t>sospornik</w:t>
            </w:r>
            <w:proofErr w:type="spellEnd"/>
            <w:r w:rsidRPr="00E568F9">
              <w:rPr>
                <w:rFonts w:cs="Arial"/>
                <w:lang w:bidi="ar-SA"/>
              </w:rPr>
              <w:t xml:space="preserve"> to pravdno dejanje vse do takrat, dokler še teče rok za katerega koli izmed njih.</w:t>
            </w:r>
          </w:p>
        </w:tc>
        <w:tc>
          <w:tcPr>
            <w:tcW w:w="167" w:type="pct"/>
            <w:vMerge/>
          </w:tcPr>
          <w:p w14:paraId="2FEDDF19" w14:textId="77777777" w:rsidR="005B5D71" w:rsidRPr="00AB3892" w:rsidRDefault="005B5D71" w:rsidP="005B5D71">
            <w:pPr>
              <w:pStyle w:val="Odstavek"/>
              <w:rPr>
                <w:rFonts w:cs="Arial"/>
                <w:lang w:bidi="ar-SA"/>
              </w:rPr>
            </w:pPr>
          </w:p>
        </w:tc>
        <w:tc>
          <w:tcPr>
            <w:tcW w:w="2483" w:type="pct"/>
          </w:tcPr>
          <w:p w14:paraId="5394861E" w14:textId="2D409CBD" w:rsidR="005B5D71" w:rsidRPr="00C110B8" w:rsidRDefault="005B5D71" w:rsidP="005B5D71">
            <w:pPr>
              <w:pStyle w:val="Odstavek"/>
              <w:rPr>
                <w:rFonts w:cs="Arial"/>
                <w:lang w:val="en-GB" w:bidi="ar-SA"/>
              </w:rPr>
            </w:pPr>
            <w:r w:rsidRPr="00C110B8">
              <w:rPr>
                <w:rFonts w:cs="Arial"/>
                <w:lang w:val="en-GB" w:bidi="ar-SA"/>
              </w:rPr>
              <w:t xml:space="preserve">If time limits </w:t>
            </w:r>
            <w:r w:rsidRPr="00C110B8">
              <w:rPr>
                <w:lang w:val="en-GB" w:bidi="ar-SA"/>
              </w:rPr>
              <w:t xml:space="preserve">for undertaking </w:t>
            </w:r>
            <w:r w:rsidRPr="00C110B8">
              <w:rPr>
                <w:rFonts w:cs="Arial"/>
                <w:lang w:val="en-GB" w:bidi="ar-SA"/>
              </w:rPr>
              <w:t>certain procedur</w:t>
            </w:r>
            <w:r w:rsidRPr="00C110B8">
              <w:rPr>
                <w:lang w:val="en-GB" w:bidi="ar-SA"/>
              </w:rPr>
              <w:t>al acts</w:t>
            </w:r>
            <w:r w:rsidRPr="00C110B8">
              <w:rPr>
                <w:rFonts w:cs="Arial"/>
                <w:lang w:val="en-GB" w:bidi="ar-SA"/>
              </w:rPr>
              <w:t xml:space="preserve"> </w:t>
            </w:r>
            <w:r w:rsidRPr="00C110B8">
              <w:rPr>
                <w:lang w:val="en-GB" w:bidi="ar-SA"/>
              </w:rPr>
              <w:t xml:space="preserve">for individual united </w:t>
            </w:r>
            <w:r w:rsidRPr="00C110B8">
              <w:rPr>
                <w:rFonts w:cs="Arial"/>
                <w:lang w:val="en-GB" w:bidi="ar-SA"/>
              </w:rPr>
              <w:t>co-litigants</w:t>
            </w:r>
            <w:r w:rsidRPr="00C110B8">
              <w:rPr>
                <w:lang w:val="en-GB" w:bidi="ar-SA"/>
              </w:rPr>
              <w:t xml:space="preserve"> expire at different times, </w:t>
            </w:r>
            <w:r w:rsidRPr="00C110B8">
              <w:rPr>
                <w:rFonts w:cs="Arial"/>
                <w:lang w:val="en-GB" w:bidi="ar-SA"/>
              </w:rPr>
              <w:t>each co-litigant may</w:t>
            </w:r>
            <w:r w:rsidRPr="00C110B8">
              <w:rPr>
                <w:lang w:val="en-GB" w:bidi="ar-SA"/>
              </w:rPr>
              <w:t xml:space="preserve"> take that procedural act at any time within</w:t>
            </w:r>
            <w:r w:rsidRPr="00C110B8">
              <w:rPr>
                <w:rFonts w:cs="Arial"/>
                <w:lang w:val="en-GB" w:bidi="ar-SA"/>
              </w:rPr>
              <w:t xml:space="preserve"> the time limit </w:t>
            </w:r>
            <w:r w:rsidRPr="00C110B8">
              <w:rPr>
                <w:lang w:val="en-GB" w:bidi="ar-SA"/>
              </w:rPr>
              <w:t xml:space="preserve">set </w:t>
            </w:r>
            <w:r w:rsidRPr="00C110B8">
              <w:rPr>
                <w:lang w:val="en-GB"/>
              </w:rPr>
              <w:t>for</w:t>
            </w:r>
            <w:r w:rsidRPr="00C110B8">
              <w:rPr>
                <w:rFonts w:cs="Arial"/>
                <w:lang w:val="en-GB" w:bidi="ar-SA"/>
              </w:rPr>
              <w:t xml:space="preserve"> any</w:t>
            </w:r>
            <w:r w:rsidRPr="00C110B8">
              <w:rPr>
                <w:lang w:val="en-GB" w:bidi="ar-SA"/>
              </w:rPr>
              <w:t xml:space="preserve"> </w:t>
            </w:r>
            <w:r w:rsidRPr="00C110B8">
              <w:rPr>
                <w:rFonts w:cs="Arial"/>
                <w:lang w:val="en-GB" w:bidi="ar-SA"/>
              </w:rPr>
              <w:t>one of them</w:t>
            </w:r>
            <w:r w:rsidRPr="00C110B8">
              <w:rPr>
                <w:lang w:val="en-GB" w:bidi="ar-SA"/>
              </w:rPr>
              <w:t xml:space="preserve"> to take that action</w:t>
            </w:r>
            <w:r w:rsidRPr="00C110B8">
              <w:rPr>
                <w:rFonts w:cs="Arial"/>
                <w:lang w:val="en-GB" w:bidi="ar-SA"/>
              </w:rPr>
              <w:t>.</w:t>
            </w:r>
          </w:p>
        </w:tc>
      </w:tr>
      <w:tr w:rsidR="005B5D71" w:rsidRPr="00136340" w14:paraId="7A9B90B6" w14:textId="77777777" w:rsidTr="00794AD7">
        <w:trPr>
          <w:trHeight w:val="20"/>
        </w:trPr>
        <w:tc>
          <w:tcPr>
            <w:tcW w:w="2350" w:type="pct"/>
          </w:tcPr>
          <w:p w14:paraId="43A9D6FD" w14:textId="77777777" w:rsidR="005B5D71" w:rsidRPr="00E568F9" w:rsidRDefault="005B5D71" w:rsidP="005B5D71">
            <w:pPr>
              <w:pStyle w:val="len"/>
              <w:rPr>
                <w:rFonts w:cs="Arial"/>
                <w:lang w:bidi="ar-SA"/>
              </w:rPr>
            </w:pPr>
            <w:r w:rsidRPr="00E568F9">
              <w:rPr>
                <w:rFonts w:cs="Arial"/>
                <w:lang w:bidi="ar-SA"/>
              </w:rPr>
              <w:t>198. člen</w:t>
            </w:r>
          </w:p>
        </w:tc>
        <w:tc>
          <w:tcPr>
            <w:tcW w:w="167" w:type="pct"/>
            <w:vMerge/>
          </w:tcPr>
          <w:p w14:paraId="65A97C34" w14:textId="77777777" w:rsidR="005B5D71" w:rsidRPr="00AB3892" w:rsidRDefault="005B5D71" w:rsidP="005B5D71">
            <w:pPr>
              <w:pStyle w:val="Odstavek"/>
              <w:rPr>
                <w:rFonts w:cs="Arial"/>
                <w:lang w:bidi="ar-SA"/>
              </w:rPr>
            </w:pPr>
          </w:p>
        </w:tc>
        <w:tc>
          <w:tcPr>
            <w:tcW w:w="2483" w:type="pct"/>
          </w:tcPr>
          <w:p w14:paraId="320EBDFE" w14:textId="77777777" w:rsidR="005B5D71" w:rsidRPr="00C110B8" w:rsidRDefault="005B5D71" w:rsidP="005B5D71">
            <w:pPr>
              <w:pStyle w:val="len"/>
              <w:rPr>
                <w:rFonts w:cs="Arial"/>
                <w:lang w:val="en-GB" w:bidi="ar-SA"/>
              </w:rPr>
            </w:pPr>
            <w:r w:rsidRPr="00C110B8">
              <w:rPr>
                <w:rFonts w:cs="Arial"/>
                <w:lang w:val="en-GB" w:bidi="ar-SA"/>
              </w:rPr>
              <w:t>Article 198</w:t>
            </w:r>
          </w:p>
        </w:tc>
      </w:tr>
      <w:tr w:rsidR="005B5D71" w:rsidRPr="00136340" w14:paraId="0419FC5A" w14:textId="77777777" w:rsidTr="00794AD7">
        <w:trPr>
          <w:trHeight w:val="20"/>
        </w:trPr>
        <w:tc>
          <w:tcPr>
            <w:tcW w:w="2350" w:type="pct"/>
          </w:tcPr>
          <w:p w14:paraId="3D0B9559" w14:textId="77777777" w:rsidR="005B5D71" w:rsidRPr="00E568F9" w:rsidRDefault="005B5D71" w:rsidP="005B5D71">
            <w:pPr>
              <w:pStyle w:val="Odstavek"/>
              <w:rPr>
                <w:rFonts w:cs="Arial"/>
                <w:lang w:bidi="ar-SA"/>
              </w:rPr>
            </w:pPr>
            <w:r w:rsidRPr="00E568F9">
              <w:rPr>
                <w:rFonts w:cs="Arial"/>
                <w:lang w:bidi="ar-SA"/>
              </w:rPr>
              <w:t xml:space="preserve">Vsak </w:t>
            </w:r>
            <w:proofErr w:type="spellStart"/>
            <w:r w:rsidRPr="00E568F9">
              <w:rPr>
                <w:rFonts w:cs="Arial"/>
                <w:lang w:bidi="ar-SA"/>
              </w:rPr>
              <w:t>sospornik</w:t>
            </w:r>
            <w:proofErr w:type="spellEnd"/>
            <w:r w:rsidRPr="00E568F9">
              <w:rPr>
                <w:rFonts w:cs="Arial"/>
                <w:lang w:bidi="ar-SA"/>
              </w:rPr>
              <w:t xml:space="preserve"> ima pravico vlagati predloge, ki se nanašajo na potek pravde.</w:t>
            </w:r>
          </w:p>
        </w:tc>
        <w:tc>
          <w:tcPr>
            <w:tcW w:w="167" w:type="pct"/>
            <w:vMerge/>
          </w:tcPr>
          <w:p w14:paraId="006D3B4C" w14:textId="77777777" w:rsidR="005B5D71" w:rsidRPr="00AB3892" w:rsidRDefault="005B5D71" w:rsidP="005B5D71">
            <w:pPr>
              <w:pStyle w:val="Odstavek"/>
              <w:rPr>
                <w:rFonts w:cs="Arial"/>
                <w:lang w:bidi="ar-SA"/>
              </w:rPr>
            </w:pPr>
          </w:p>
        </w:tc>
        <w:tc>
          <w:tcPr>
            <w:tcW w:w="2483" w:type="pct"/>
          </w:tcPr>
          <w:p w14:paraId="79887C6B" w14:textId="77777777" w:rsidR="005B5D71" w:rsidRPr="00C110B8" w:rsidRDefault="005B5D71" w:rsidP="005B5D71">
            <w:pPr>
              <w:pStyle w:val="Odstavek"/>
              <w:rPr>
                <w:rFonts w:cs="Arial"/>
                <w:lang w:val="en-GB" w:bidi="ar-SA"/>
              </w:rPr>
            </w:pPr>
            <w:r w:rsidRPr="00C110B8">
              <w:rPr>
                <w:rFonts w:cs="Arial"/>
                <w:lang w:val="en-GB" w:bidi="ar-SA"/>
              </w:rPr>
              <w:t xml:space="preserve">Each of the co-litigants shall have the right to </w:t>
            </w:r>
            <w:r w:rsidRPr="00C110B8">
              <w:rPr>
                <w:lang w:val="en-GB" w:bidi="ar-SA"/>
              </w:rPr>
              <w:t>file</w:t>
            </w:r>
            <w:r w:rsidRPr="00C110B8">
              <w:rPr>
                <w:rFonts w:cs="Arial"/>
                <w:lang w:val="en-GB" w:bidi="ar-SA"/>
              </w:rPr>
              <w:t xml:space="preserve"> motions</w:t>
            </w:r>
            <w:r w:rsidRPr="00C110B8">
              <w:rPr>
                <w:lang w:val="en-GB" w:bidi="ar-SA"/>
              </w:rPr>
              <w:t xml:space="preserve"> relating to </w:t>
            </w:r>
            <w:r w:rsidRPr="00C110B8">
              <w:rPr>
                <w:rFonts w:cs="Arial"/>
                <w:lang w:val="en-GB" w:bidi="ar-SA"/>
              </w:rPr>
              <w:t xml:space="preserve">the course of the </w:t>
            </w:r>
            <w:r w:rsidRPr="00C110B8">
              <w:rPr>
                <w:lang w:val="en-GB" w:bidi="ar-SA"/>
              </w:rPr>
              <w:t>litigation</w:t>
            </w:r>
            <w:r w:rsidRPr="00C110B8">
              <w:rPr>
                <w:rFonts w:cs="Arial"/>
                <w:lang w:val="en-GB" w:bidi="ar-SA"/>
              </w:rPr>
              <w:t>.</w:t>
            </w:r>
          </w:p>
        </w:tc>
      </w:tr>
      <w:tr w:rsidR="005B5D71" w:rsidRPr="00136340" w14:paraId="5FDED79C" w14:textId="77777777" w:rsidTr="00794AD7">
        <w:trPr>
          <w:trHeight w:val="20"/>
        </w:trPr>
        <w:tc>
          <w:tcPr>
            <w:tcW w:w="2350" w:type="pct"/>
          </w:tcPr>
          <w:p w14:paraId="73F2C1DD" w14:textId="77777777" w:rsidR="005B5D71" w:rsidRPr="00E568F9" w:rsidRDefault="005B5D71" w:rsidP="005B5D71">
            <w:pPr>
              <w:pStyle w:val="Poglavje"/>
            </w:pPr>
            <w:r w:rsidRPr="00E568F9">
              <w:t>Šestnajsto poglavje</w:t>
            </w:r>
            <w:r w:rsidRPr="00E568F9">
              <w:br/>
              <w:t>UDELEŽBA DRUGIH OSEB V PRAVDI</w:t>
            </w:r>
          </w:p>
        </w:tc>
        <w:tc>
          <w:tcPr>
            <w:tcW w:w="167" w:type="pct"/>
            <w:vMerge/>
          </w:tcPr>
          <w:p w14:paraId="43042BD4" w14:textId="77777777" w:rsidR="005B5D71" w:rsidRPr="00AB3892" w:rsidRDefault="005B5D71" w:rsidP="005B5D71">
            <w:pPr>
              <w:pStyle w:val="Odstavek"/>
              <w:rPr>
                <w:rFonts w:cs="Arial"/>
                <w:lang w:bidi="ar-SA"/>
              </w:rPr>
            </w:pPr>
          </w:p>
        </w:tc>
        <w:tc>
          <w:tcPr>
            <w:tcW w:w="2483" w:type="pct"/>
          </w:tcPr>
          <w:p w14:paraId="12123744" w14:textId="77777777" w:rsidR="005B5D71" w:rsidRPr="00C110B8" w:rsidRDefault="005B5D71" w:rsidP="005B5D71">
            <w:pPr>
              <w:pStyle w:val="Poglavje"/>
              <w:rPr>
                <w:lang w:val="en-GB"/>
              </w:rPr>
            </w:pPr>
            <w:r w:rsidRPr="00C110B8">
              <w:rPr>
                <w:lang w:val="en-GB"/>
              </w:rPr>
              <w:t>Chapter Sixteen</w:t>
            </w:r>
            <w:r w:rsidRPr="00C110B8">
              <w:rPr>
                <w:lang w:val="en-GB"/>
              </w:rPr>
              <w:br/>
              <w:t>PARTICIPATION BY THIRD PARTIES IN THE LITIGATION</w:t>
            </w:r>
          </w:p>
        </w:tc>
      </w:tr>
      <w:tr w:rsidR="005B5D71" w:rsidRPr="00136340" w14:paraId="405F23FD" w14:textId="77777777" w:rsidTr="00794AD7">
        <w:trPr>
          <w:trHeight w:val="20"/>
        </w:trPr>
        <w:tc>
          <w:tcPr>
            <w:tcW w:w="2350" w:type="pct"/>
          </w:tcPr>
          <w:p w14:paraId="03026673" w14:textId="77777777" w:rsidR="005B5D71" w:rsidRPr="00E568F9" w:rsidRDefault="005B5D71" w:rsidP="005B5D71">
            <w:pPr>
              <w:pStyle w:val="Odsek"/>
            </w:pPr>
            <w:r w:rsidRPr="00E568F9">
              <w:t xml:space="preserve">Udeležba </w:t>
            </w:r>
            <w:proofErr w:type="spellStart"/>
            <w:r w:rsidRPr="00E568F9">
              <w:t>intervenienta</w:t>
            </w:r>
            <w:proofErr w:type="spellEnd"/>
          </w:p>
        </w:tc>
        <w:tc>
          <w:tcPr>
            <w:tcW w:w="167" w:type="pct"/>
            <w:vMerge/>
          </w:tcPr>
          <w:p w14:paraId="0E20F70A" w14:textId="77777777" w:rsidR="005B5D71" w:rsidRPr="00AB3892" w:rsidRDefault="005B5D71" w:rsidP="005B5D71">
            <w:pPr>
              <w:pStyle w:val="Odstavek"/>
              <w:rPr>
                <w:rFonts w:cs="Arial"/>
                <w:lang w:bidi="ar-SA"/>
              </w:rPr>
            </w:pPr>
          </w:p>
        </w:tc>
        <w:tc>
          <w:tcPr>
            <w:tcW w:w="2483" w:type="pct"/>
          </w:tcPr>
          <w:p w14:paraId="21B1E306" w14:textId="77777777" w:rsidR="005B5D71" w:rsidRPr="00C110B8" w:rsidRDefault="005B5D71" w:rsidP="005B5D71">
            <w:pPr>
              <w:pStyle w:val="Odsek"/>
              <w:rPr>
                <w:lang w:val="en-GB"/>
              </w:rPr>
            </w:pPr>
            <w:r w:rsidRPr="00C110B8">
              <w:rPr>
                <w:lang w:val="en-GB"/>
              </w:rPr>
              <w:t>The participation of an intervenor</w:t>
            </w:r>
          </w:p>
        </w:tc>
      </w:tr>
      <w:tr w:rsidR="005B5D71" w:rsidRPr="00136340" w14:paraId="44BD8D0E" w14:textId="77777777" w:rsidTr="00794AD7">
        <w:trPr>
          <w:trHeight w:val="20"/>
        </w:trPr>
        <w:tc>
          <w:tcPr>
            <w:tcW w:w="2350" w:type="pct"/>
          </w:tcPr>
          <w:p w14:paraId="1CF46D57" w14:textId="77777777" w:rsidR="005B5D71" w:rsidRPr="00E568F9" w:rsidRDefault="005B5D71" w:rsidP="005B5D71">
            <w:pPr>
              <w:pStyle w:val="len"/>
              <w:rPr>
                <w:rFonts w:cs="Arial"/>
                <w:lang w:bidi="ar-SA"/>
              </w:rPr>
            </w:pPr>
            <w:r w:rsidRPr="00E568F9">
              <w:rPr>
                <w:rFonts w:cs="Arial"/>
                <w:lang w:bidi="ar-SA"/>
              </w:rPr>
              <w:t>199. člen</w:t>
            </w:r>
          </w:p>
        </w:tc>
        <w:tc>
          <w:tcPr>
            <w:tcW w:w="167" w:type="pct"/>
            <w:vMerge/>
          </w:tcPr>
          <w:p w14:paraId="68136092" w14:textId="77777777" w:rsidR="005B5D71" w:rsidRPr="00AB3892" w:rsidRDefault="005B5D71" w:rsidP="005B5D71">
            <w:pPr>
              <w:pStyle w:val="Odstavek"/>
              <w:rPr>
                <w:rFonts w:cs="Arial"/>
                <w:lang w:bidi="ar-SA"/>
              </w:rPr>
            </w:pPr>
          </w:p>
        </w:tc>
        <w:tc>
          <w:tcPr>
            <w:tcW w:w="2483" w:type="pct"/>
          </w:tcPr>
          <w:p w14:paraId="4A6CA332" w14:textId="77777777" w:rsidR="005B5D71" w:rsidRPr="00C110B8" w:rsidRDefault="005B5D71" w:rsidP="005B5D71">
            <w:pPr>
              <w:pStyle w:val="len"/>
              <w:rPr>
                <w:rFonts w:cs="Arial"/>
                <w:lang w:val="en-GB" w:bidi="ar-SA"/>
              </w:rPr>
            </w:pPr>
            <w:r w:rsidRPr="00C110B8">
              <w:rPr>
                <w:rFonts w:cs="Arial"/>
                <w:lang w:val="en-GB" w:bidi="ar-SA"/>
              </w:rPr>
              <w:t>Article 199</w:t>
            </w:r>
          </w:p>
        </w:tc>
      </w:tr>
      <w:tr w:rsidR="005B5D71" w:rsidRPr="00136340" w14:paraId="4FE995EB" w14:textId="77777777" w:rsidTr="00794AD7">
        <w:trPr>
          <w:trHeight w:val="20"/>
        </w:trPr>
        <w:tc>
          <w:tcPr>
            <w:tcW w:w="2350" w:type="pct"/>
          </w:tcPr>
          <w:p w14:paraId="36D92E66" w14:textId="77777777" w:rsidR="005B5D71" w:rsidRPr="00E568F9" w:rsidRDefault="005B5D71" w:rsidP="005B5D71">
            <w:pPr>
              <w:pStyle w:val="Odstavek"/>
              <w:rPr>
                <w:rFonts w:cs="Arial"/>
                <w:lang w:bidi="ar-SA"/>
              </w:rPr>
            </w:pPr>
            <w:r w:rsidRPr="00E568F9">
              <w:rPr>
                <w:rFonts w:cs="Arial"/>
                <w:lang w:bidi="ar-SA"/>
              </w:rPr>
              <w:t>Kdor ima pravni interes, da v pravdi, ki teče med drugimi, zmaga ena od strank, se lahko pridruži tej stranki.</w:t>
            </w:r>
          </w:p>
        </w:tc>
        <w:tc>
          <w:tcPr>
            <w:tcW w:w="167" w:type="pct"/>
            <w:vMerge/>
          </w:tcPr>
          <w:p w14:paraId="44D5D080" w14:textId="77777777" w:rsidR="005B5D71" w:rsidRPr="00AB3892" w:rsidRDefault="005B5D71" w:rsidP="005B5D71">
            <w:pPr>
              <w:pStyle w:val="Odstavek"/>
              <w:rPr>
                <w:rFonts w:cs="Arial"/>
                <w:lang w:bidi="ar-SA"/>
              </w:rPr>
            </w:pPr>
          </w:p>
        </w:tc>
        <w:tc>
          <w:tcPr>
            <w:tcW w:w="2483" w:type="pct"/>
          </w:tcPr>
          <w:p w14:paraId="59ACA959" w14:textId="313B99BD" w:rsidR="005B5D71" w:rsidRPr="00C110B8" w:rsidRDefault="005B5D71" w:rsidP="005B5D71">
            <w:pPr>
              <w:pStyle w:val="Odstavek"/>
              <w:rPr>
                <w:rFonts w:cs="Arial"/>
                <w:lang w:val="en-GB" w:bidi="ar-SA"/>
              </w:rPr>
            </w:pPr>
            <w:r w:rsidRPr="00C110B8">
              <w:rPr>
                <w:rFonts w:cs="Arial"/>
                <w:lang w:val="en-GB" w:bidi="ar-SA"/>
              </w:rPr>
              <w:t xml:space="preserve">A person who </w:t>
            </w:r>
            <w:r w:rsidRPr="00C110B8">
              <w:rPr>
                <w:lang w:val="en-GB" w:bidi="ar-SA"/>
              </w:rPr>
              <w:t xml:space="preserve">has </w:t>
            </w:r>
            <w:r w:rsidRPr="00C110B8">
              <w:rPr>
                <w:rFonts w:cs="Arial"/>
                <w:lang w:val="en-GB" w:bidi="ar-SA"/>
              </w:rPr>
              <w:t>a</w:t>
            </w:r>
            <w:r w:rsidRPr="00C110B8">
              <w:rPr>
                <w:lang w:val="en-GB" w:bidi="ar-SA"/>
              </w:rPr>
              <w:t xml:space="preserve"> legal</w:t>
            </w:r>
            <w:r w:rsidRPr="00C110B8">
              <w:rPr>
                <w:rFonts w:cs="Arial"/>
                <w:lang w:val="en-GB" w:bidi="ar-SA"/>
              </w:rPr>
              <w:t xml:space="preserve"> interest </w:t>
            </w:r>
            <w:r w:rsidRPr="00C110B8">
              <w:rPr>
                <w:lang w:val="en-GB"/>
              </w:rPr>
              <w:t>in</w:t>
            </w:r>
            <w:r w:rsidRPr="00C110B8">
              <w:rPr>
                <w:lang w:val="en-GB" w:bidi="ar-SA"/>
              </w:rPr>
              <w:t xml:space="preserve"> one of the parties succeed</w:t>
            </w:r>
            <w:r w:rsidRPr="00C110B8">
              <w:rPr>
                <w:lang w:val="en-GB"/>
              </w:rPr>
              <w:t>ing</w:t>
            </w:r>
            <w:r w:rsidRPr="00C110B8">
              <w:rPr>
                <w:lang w:val="en-GB" w:bidi="ar-SA"/>
              </w:rPr>
              <w:t xml:space="preserve"> in the litigation pending </w:t>
            </w:r>
            <w:r w:rsidRPr="00C110B8">
              <w:rPr>
                <w:rFonts w:cs="Arial"/>
                <w:lang w:val="en-GB" w:bidi="ar-SA"/>
              </w:rPr>
              <w:t xml:space="preserve">between other persons may join </w:t>
            </w:r>
            <w:r w:rsidRPr="00C110B8">
              <w:rPr>
                <w:lang w:val="en-GB" w:bidi="ar-SA"/>
              </w:rPr>
              <w:t xml:space="preserve">that party. </w:t>
            </w:r>
          </w:p>
        </w:tc>
      </w:tr>
      <w:tr w:rsidR="005B5D71" w:rsidRPr="00136340" w14:paraId="76D43575" w14:textId="77777777" w:rsidTr="00794AD7">
        <w:trPr>
          <w:trHeight w:val="20"/>
        </w:trPr>
        <w:tc>
          <w:tcPr>
            <w:tcW w:w="2350" w:type="pct"/>
          </w:tcPr>
          <w:p w14:paraId="4F29495D" w14:textId="77777777" w:rsidR="005B5D71" w:rsidRPr="00E568F9" w:rsidRDefault="005B5D71" w:rsidP="005B5D71">
            <w:pPr>
              <w:pStyle w:val="Odstavek"/>
              <w:rPr>
                <w:rFonts w:cs="Arial"/>
                <w:lang w:bidi="ar-SA"/>
              </w:rPr>
            </w:pPr>
            <w:proofErr w:type="spellStart"/>
            <w:r w:rsidRPr="00E568F9">
              <w:rPr>
                <w:rFonts w:cs="Arial"/>
                <w:lang w:bidi="ar-SA"/>
              </w:rPr>
              <w:t>Intervenient</w:t>
            </w:r>
            <w:proofErr w:type="spellEnd"/>
            <w:r w:rsidRPr="00E568F9">
              <w:rPr>
                <w:rFonts w:cs="Arial"/>
                <w:lang w:bidi="ar-SA"/>
              </w:rPr>
              <w:t xml:space="preserve"> lahko vstopi v pravdo ves čas postopka vse do pravnomočnosti odločbe o tožbenem zahtevku ter ves čas postopka, ki se nadaljuje, ker je bilo vloženo izredno pravno sredstvo.</w:t>
            </w:r>
          </w:p>
        </w:tc>
        <w:tc>
          <w:tcPr>
            <w:tcW w:w="167" w:type="pct"/>
            <w:vMerge/>
          </w:tcPr>
          <w:p w14:paraId="7DF04B53" w14:textId="77777777" w:rsidR="005B5D71" w:rsidRPr="00AB3892" w:rsidRDefault="005B5D71" w:rsidP="005B5D71">
            <w:pPr>
              <w:pStyle w:val="Odstavek"/>
              <w:rPr>
                <w:rFonts w:cs="Arial"/>
                <w:lang w:bidi="ar-SA"/>
              </w:rPr>
            </w:pPr>
          </w:p>
        </w:tc>
        <w:tc>
          <w:tcPr>
            <w:tcW w:w="2483" w:type="pct"/>
          </w:tcPr>
          <w:p w14:paraId="0686A77E" w14:textId="5685BA15" w:rsidR="005B5D71" w:rsidRPr="00C110B8" w:rsidRDefault="005B5D71" w:rsidP="005B5D71">
            <w:pPr>
              <w:pStyle w:val="Odstavek"/>
              <w:rPr>
                <w:rFonts w:cs="Arial"/>
                <w:lang w:val="en-GB" w:bidi="ar-SA"/>
              </w:rPr>
            </w:pPr>
            <w:r w:rsidRPr="00C110B8">
              <w:rPr>
                <w:rFonts w:cs="Arial"/>
                <w:lang w:val="en-GB" w:bidi="ar-SA"/>
              </w:rPr>
              <w:t>An interven</w:t>
            </w:r>
            <w:r w:rsidRPr="00C110B8">
              <w:rPr>
                <w:lang w:val="en-GB" w:bidi="ar-SA"/>
              </w:rPr>
              <w:t>o</w:t>
            </w:r>
            <w:r w:rsidRPr="00C110B8">
              <w:rPr>
                <w:rFonts w:cs="Arial"/>
                <w:lang w:val="en-GB" w:bidi="ar-SA"/>
              </w:rPr>
              <w:t xml:space="preserve">r may enter the litigation at all times during the proceedings </w:t>
            </w:r>
            <w:r w:rsidRPr="00C110B8">
              <w:rPr>
                <w:lang w:val="en-GB" w:bidi="ar-SA"/>
              </w:rPr>
              <w:t xml:space="preserve">right up to the time when the </w:t>
            </w:r>
            <w:r w:rsidRPr="00C110B8">
              <w:rPr>
                <w:rFonts w:cs="Arial"/>
                <w:lang w:val="en-GB" w:bidi="ar-SA"/>
              </w:rPr>
              <w:t xml:space="preserve">decision </w:t>
            </w:r>
            <w:r w:rsidRPr="00C110B8">
              <w:rPr>
                <w:lang w:val="en-GB" w:bidi="ar-SA"/>
              </w:rPr>
              <w:t>on</w:t>
            </w:r>
            <w:r w:rsidRPr="00C110B8">
              <w:rPr>
                <w:rFonts w:cs="Arial"/>
                <w:lang w:val="en-GB" w:bidi="ar-SA"/>
              </w:rPr>
              <w:t xml:space="preserve"> the claim becomes final and at all times </w:t>
            </w:r>
            <w:r w:rsidRPr="00C110B8">
              <w:rPr>
                <w:lang w:val="en-GB" w:bidi="ar-SA"/>
              </w:rPr>
              <w:t xml:space="preserve">in the course </w:t>
            </w:r>
            <w:r w:rsidRPr="00C110B8">
              <w:rPr>
                <w:rFonts w:cs="Arial"/>
                <w:lang w:val="en-GB" w:bidi="ar-SA"/>
              </w:rPr>
              <w:t xml:space="preserve">of proceedings </w:t>
            </w:r>
            <w:r w:rsidRPr="00C110B8">
              <w:rPr>
                <w:lang w:val="en-GB" w:bidi="ar-SA"/>
              </w:rPr>
              <w:t xml:space="preserve">which are continued following the lodging of an </w:t>
            </w:r>
            <w:r w:rsidRPr="00C110B8">
              <w:rPr>
                <w:rFonts w:cs="Arial"/>
                <w:lang w:val="en-GB" w:bidi="ar-SA"/>
              </w:rPr>
              <w:t>extraordinary legal remedy.</w:t>
            </w:r>
          </w:p>
        </w:tc>
      </w:tr>
      <w:tr w:rsidR="005B5D71" w:rsidRPr="00136340" w14:paraId="538A31BE" w14:textId="77777777" w:rsidTr="00794AD7">
        <w:trPr>
          <w:trHeight w:val="20"/>
        </w:trPr>
        <w:tc>
          <w:tcPr>
            <w:tcW w:w="2350" w:type="pct"/>
          </w:tcPr>
          <w:p w14:paraId="4613BB8B" w14:textId="77777777" w:rsidR="005B5D71" w:rsidRPr="00E568F9" w:rsidRDefault="005B5D71" w:rsidP="005B5D71">
            <w:pPr>
              <w:pStyle w:val="Odstavek"/>
              <w:rPr>
                <w:rFonts w:cs="Arial"/>
                <w:lang w:bidi="ar-SA"/>
              </w:rPr>
            </w:pPr>
            <w:r w:rsidRPr="00E568F9">
              <w:rPr>
                <w:rFonts w:cs="Arial"/>
                <w:lang w:bidi="ar-SA"/>
              </w:rPr>
              <w:t xml:space="preserve">Izjavo o vstopu v pravdo lahko da </w:t>
            </w:r>
            <w:proofErr w:type="spellStart"/>
            <w:r w:rsidRPr="00E568F9">
              <w:rPr>
                <w:rFonts w:cs="Arial"/>
                <w:lang w:bidi="ar-SA"/>
              </w:rPr>
              <w:t>intervenient</w:t>
            </w:r>
            <w:proofErr w:type="spellEnd"/>
            <w:r w:rsidRPr="00E568F9">
              <w:rPr>
                <w:rFonts w:cs="Arial"/>
                <w:lang w:bidi="ar-SA"/>
              </w:rPr>
              <w:t xml:space="preserve"> na naroku ali s pisno vlogo.</w:t>
            </w:r>
          </w:p>
        </w:tc>
        <w:tc>
          <w:tcPr>
            <w:tcW w:w="167" w:type="pct"/>
            <w:vMerge/>
          </w:tcPr>
          <w:p w14:paraId="7E0EAF04" w14:textId="77777777" w:rsidR="005B5D71" w:rsidRPr="00AB3892" w:rsidRDefault="005B5D71" w:rsidP="005B5D71">
            <w:pPr>
              <w:pStyle w:val="Odstavek"/>
              <w:rPr>
                <w:rFonts w:cs="Arial"/>
                <w:lang w:bidi="ar-SA"/>
              </w:rPr>
            </w:pPr>
          </w:p>
        </w:tc>
        <w:tc>
          <w:tcPr>
            <w:tcW w:w="2483" w:type="pct"/>
          </w:tcPr>
          <w:p w14:paraId="145D1F65" w14:textId="77777777" w:rsidR="005B5D71" w:rsidRPr="00C110B8" w:rsidRDefault="005B5D71" w:rsidP="005B5D71">
            <w:pPr>
              <w:pStyle w:val="Odstavek"/>
              <w:rPr>
                <w:rFonts w:cs="Arial"/>
                <w:lang w:val="en-GB" w:bidi="ar-SA"/>
              </w:rPr>
            </w:pPr>
            <w:r w:rsidRPr="00C110B8">
              <w:rPr>
                <w:lang w:val="en-GB" w:bidi="ar-SA"/>
              </w:rPr>
              <w:t xml:space="preserve">The </w:t>
            </w:r>
            <w:r w:rsidRPr="00C110B8">
              <w:rPr>
                <w:rFonts w:cs="Arial"/>
                <w:lang w:val="en-GB" w:bidi="ar-SA"/>
              </w:rPr>
              <w:t>interven</w:t>
            </w:r>
            <w:r w:rsidRPr="00C110B8">
              <w:rPr>
                <w:lang w:val="en-GB" w:bidi="ar-SA"/>
              </w:rPr>
              <w:t>o</w:t>
            </w:r>
            <w:r w:rsidRPr="00C110B8">
              <w:rPr>
                <w:rFonts w:cs="Arial"/>
                <w:lang w:val="en-GB" w:bidi="ar-SA"/>
              </w:rPr>
              <w:t xml:space="preserve">r </w:t>
            </w:r>
            <w:r w:rsidRPr="00C110B8">
              <w:rPr>
                <w:lang w:val="en-GB" w:bidi="ar-SA"/>
              </w:rPr>
              <w:t xml:space="preserve">may give </w:t>
            </w:r>
            <w:r w:rsidRPr="00C110B8">
              <w:rPr>
                <w:rFonts w:cs="Arial"/>
                <w:lang w:val="en-GB" w:bidi="ar-SA"/>
              </w:rPr>
              <w:t xml:space="preserve">a statement </w:t>
            </w:r>
            <w:r w:rsidRPr="00C110B8">
              <w:rPr>
                <w:lang w:val="en-GB" w:bidi="ar-SA"/>
              </w:rPr>
              <w:t xml:space="preserve">about entering the litigation </w:t>
            </w:r>
            <w:r w:rsidRPr="00C110B8">
              <w:rPr>
                <w:rFonts w:cs="Arial"/>
                <w:lang w:val="en-GB" w:bidi="ar-SA"/>
              </w:rPr>
              <w:t xml:space="preserve">at the hearing or by </w:t>
            </w:r>
            <w:r w:rsidRPr="00C110B8">
              <w:rPr>
                <w:lang w:val="en-GB" w:bidi="ar-SA"/>
              </w:rPr>
              <w:t xml:space="preserve">means </w:t>
            </w:r>
            <w:r w:rsidRPr="00C110B8">
              <w:rPr>
                <w:rFonts w:cs="Arial"/>
                <w:lang w:val="en-GB" w:bidi="ar-SA"/>
              </w:rPr>
              <w:t xml:space="preserve">of a written </w:t>
            </w:r>
            <w:r w:rsidRPr="00C110B8">
              <w:rPr>
                <w:lang w:val="en-GB" w:bidi="ar-SA"/>
              </w:rPr>
              <w:t>submission</w:t>
            </w:r>
            <w:r w:rsidRPr="00C110B8">
              <w:rPr>
                <w:rFonts w:cs="Arial"/>
                <w:lang w:val="en-GB" w:bidi="ar-SA"/>
              </w:rPr>
              <w:t>.</w:t>
            </w:r>
          </w:p>
        </w:tc>
      </w:tr>
      <w:tr w:rsidR="005B5D71" w:rsidRPr="00136340" w14:paraId="2529F8B5" w14:textId="77777777" w:rsidTr="00794AD7">
        <w:trPr>
          <w:trHeight w:val="20"/>
        </w:trPr>
        <w:tc>
          <w:tcPr>
            <w:tcW w:w="2350" w:type="pct"/>
          </w:tcPr>
          <w:p w14:paraId="77A32DDF" w14:textId="77777777" w:rsidR="005B5D71" w:rsidRPr="00E568F9" w:rsidRDefault="005B5D71" w:rsidP="005B5D71">
            <w:pPr>
              <w:pStyle w:val="Odstavek"/>
              <w:rPr>
                <w:rFonts w:cs="Arial"/>
                <w:lang w:bidi="ar-SA"/>
              </w:rPr>
            </w:pPr>
            <w:r w:rsidRPr="00E568F9">
              <w:rPr>
                <w:rFonts w:cs="Arial"/>
                <w:lang w:bidi="ar-SA"/>
              </w:rPr>
              <w:t xml:space="preserve">Vloga </w:t>
            </w:r>
            <w:proofErr w:type="spellStart"/>
            <w:r w:rsidRPr="00E568F9">
              <w:rPr>
                <w:rFonts w:cs="Arial"/>
                <w:lang w:bidi="ar-SA"/>
              </w:rPr>
              <w:t>intervenienta</w:t>
            </w:r>
            <w:proofErr w:type="spellEnd"/>
            <w:r w:rsidRPr="00E568F9">
              <w:rPr>
                <w:rFonts w:cs="Arial"/>
                <w:lang w:bidi="ar-SA"/>
              </w:rPr>
              <w:t xml:space="preserve"> se vroči obema pravdnima strankama; če </w:t>
            </w:r>
            <w:r w:rsidRPr="00E568F9">
              <w:rPr>
                <w:rFonts w:cs="Arial"/>
                <w:lang w:bidi="ar-SA"/>
              </w:rPr>
              <w:lastRenderedPageBreak/>
              <w:t xml:space="preserve">pa je dal </w:t>
            </w:r>
            <w:proofErr w:type="spellStart"/>
            <w:r w:rsidRPr="00E568F9">
              <w:rPr>
                <w:rFonts w:cs="Arial"/>
                <w:lang w:bidi="ar-SA"/>
              </w:rPr>
              <w:t>intervenient</w:t>
            </w:r>
            <w:proofErr w:type="spellEnd"/>
            <w:r w:rsidRPr="00E568F9">
              <w:rPr>
                <w:rFonts w:cs="Arial"/>
                <w:lang w:bidi="ar-SA"/>
              </w:rPr>
              <w:t xml:space="preserve"> izjavo na naroku, se vroči prepis zadevnega dela zapisnika samo tisti stranki, ki ni prišla na narok.</w:t>
            </w:r>
          </w:p>
        </w:tc>
        <w:tc>
          <w:tcPr>
            <w:tcW w:w="167" w:type="pct"/>
            <w:vMerge/>
          </w:tcPr>
          <w:p w14:paraId="4A23BAC6" w14:textId="77777777" w:rsidR="005B5D71" w:rsidRPr="00AB3892" w:rsidRDefault="005B5D71" w:rsidP="005B5D71">
            <w:pPr>
              <w:pStyle w:val="Odstavek"/>
              <w:rPr>
                <w:rFonts w:cs="Arial"/>
                <w:lang w:bidi="ar-SA"/>
              </w:rPr>
            </w:pPr>
          </w:p>
        </w:tc>
        <w:tc>
          <w:tcPr>
            <w:tcW w:w="2483" w:type="pct"/>
          </w:tcPr>
          <w:p w14:paraId="57C11405" w14:textId="77777777" w:rsidR="005B5D71" w:rsidRPr="00C110B8" w:rsidRDefault="005B5D71" w:rsidP="005B5D71">
            <w:pPr>
              <w:pStyle w:val="Odstavek"/>
              <w:rPr>
                <w:rFonts w:cs="Arial"/>
                <w:lang w:val="en-GB" w:bidi="ar-SA"/>
              </w:rPr>
            </w:pPr>
            <w:r w:rsidRPr="00C110B8">
              <w:rPr>
                <w:lang w:val="en-GB" w:bidi="ar-SA"/>
              </w:rPr>
              <w:t xml:space="preserve">The submission by the intervenor </w:t>
            </w:r>
            <w:r w:rsidRPr="00C110B8">
              <w:rPr>
                <w:rFonts w:cs="Arial"/>
                <w:lang w:val="en-GB" w:bidi="ar-SA"/>
              </w:rPr>
              <w:t xml:space="preserve">shall be served on both parties </w:t>
            </w:r>
            <w:r w:rsidRPr="00C110B8">
              <w:rPr>
                <w:rFonts w:cs="Arial"/>
                <w:lang w:val="en-GB" w:bidi="ar-SA"/>
              </w:rPr>
              <w:lastRenderedPageBreak/>
              <w:t xml:space="preserve">to </w:t>
            </w:r>
            <w:r w:rsidRPr="00C110B8">
              <w:rPr>
                <w:lang w:val="en-GB" w:bidi="ar-SA"/>
              </w:rPr>
              <w:t xml:space="preserve">the </w:t>
            </w:r>
            <w:r w:rsidRPr="00C110B8">
              <w:rPr>
                <w:rFonts w:cs="Arial"/>
                <w:lang w:val="en-GB" w:bidi="ar-SA"/>
              </w:rPr>
              <w:t>litigation; if the interven</w:t>
            </w:r>
            <w:r w:rsidRPr="00C110B8">
              <w:rPr>
                <w:lang w:val="en-GB" w:bidi="ar-SA"/>
              </w:rPr>
              <w:t>o</w:t>
            </w:r>
            <w:r w:rsidRPr="00C110B8">
              <w:rPr>
                <w:rFonts w:cs="Arial"/>
                <w:lang w:val="en-GB" w:bidi="ar-SA"/>
              </w:rPr>
              <w:t xml:space="preserve">r has </w:t>
            </w:r>
            <w:r w:rsidRPr="00C110B8">
              <w:rPr>
                <w:lang w:val="en-GB" w:bidi="ar-SA"/>
              </w:rPr>
              <w:t xml:space="preserve">given </w:t>
            </w:r>
            <w:r w:rsidRPr="00C110B8">
              <w:rPr>
                <w:rFonts w:cs="Arial"/>
                <w:lang w:val="en-GB" w:bidi="ar-SA"/>
              </w:rPr>
              <w:t xml:space="preserve">the statement at the hearing, </w:t>
            </w:r>
            <w:r w:rsidRPr="00C110B8">
              <w:rPr>
                <w:lang w:val="en-GB" w:bidi="ar-SA"/>
              </w:rPr>
              <w:t>a</w:t>
            </w:r>
            <w:r w:rsidRPr="00C110B8">
              <w:rPr>
                <w:rFonts w:cs="Arial"/>
                <w:lang w:val="en-GB" w:bidi="ar-SA"/>
              </w:rPr>
              <w:t xml:space="preserve"> copy of th</w:t>
            </w:r>
            <w:r w:rsidRPr="00C110B8">
              <w:rPr>
                <w:lang w:val="en-GB" w:bidi="ar-SA"/>
              </w:rPr>
              <w:t>at</w:t>
            </w:r>
            <w:r w:rsidRPr="00C110B8">
              <w:rPr>
                <w:rFonts w:cs="Arial"/>
                <w:lang w:val="en-GB" w:bidi="ar-SA"/>
              </w:rPr>
              <w:t xml:space="preserve"> part of the record shall </w:t>
            </w:r>
            <w:r w:rsidRPr="00C110B8">
              <w:rPr>
                <w:lang w:val="en-GB" w:bidi="ar-SA"/>
              </w:rPr>
              <w:t xml:space="preserve">only </w:t>
            </w:r>
            <w:r w:rsidRPr="00C110B8">
              <w:rPr>
                <w:rFonts w:cs="Arial"/>
                <w:lang w:val="en-GB" w:bidi="ar-SA"/>
              </w:rPr>
              <w:t xml:space="preserve">be served on </w:t>
            </w:r>
            <w:r w:rsidRPr="00C110B8">
              <w:rPr>
                <w:lang w:val="en-GB" w:bidi="ar-SA"/>
              </w:rPr>
              <w:t>any</w:t>
            </w:r>
            <w:r w:rsidRPr="00C110B8">
              <w:rPr>
                <w:rFonts w:cs="Arial"/>
                <w:lang w:val="en-GB" w:bidi="ar-SA"/>
              </w:rPr>
              <w:t xml:space="preserve"> party who did not attend the hearing.</w:t>
            </w:r>
          </w:p>
        </w:tc>
      </w:tr>
      <w:tr w:rsidR="005B5D71" w:rsidRPr="00136340" w14:paraId="7180910F" w14:textId="77777777" w:rsidTr="00794AD7">
        <w:trPr>
          <w:trHeight w:val="20"/>
        </w:trPr>
        <w:tc>
          <w:tcPr>
            <w:tcW w:w="2350" w:type="pct"/>
          </w:tcPr>
          <w:p w14:paraId="5636F904" w14:textId="77777777" w:rsidR="005B5D71" w:rsidRPr="00E568F9" w:rsidRDefault="005B5D71" w:rsidP="005B5D71">
            <w:pPr>
              <w:pStyle w:val="len"/>
              <w:rPr>
                <w:rFonts w:cs="Arial"/>
                <w:lang w:bidi="ar-SA"/>
              </w:rPr>
            </w:pPr>
            <w:r w:rsidRPr="00E568F9">
              <w:rPr>
                <w:rFonts w:cs="Arial"/>
                <w:lang w:bidi="ar-SA"/>
              </w:rPr>
              <w:lastRenderedPageBreak/>
              <w:t>200. člen</w:t>
            </w:r>
          </w:p>
        </w:tc>
        <w:tc>
          <w:tcPr>
            <w:tcW w:w="167" w:type="pct"/>
            <w:vMerge/>
          </w:tcPr>
          <w:p w14:paraId="15FBF050" w14:textId="77777777" w:rsidR="005B5D71" w:rsidRPr="00AB3892" w:rsidRDefault="005B5D71" w:rsidP="005B5D71">
            <w:pPr>
              <w:pStyle w:val="Odstavek"/>
              <w:rPr>
                <w:rFonts w:cs="Arial"/>
                <w:lang w:bidi="ar-SA"/>
              </w:rPr>
            </w:pPr>
          </w:p>
        </w:tc>
        <w:tc>
          <w:tcPr>
            <w:tcW w:w="2483" w:type="pct"/>
          </w:tcPr>
          <w:p w14:paraId="7D3EE914" w14:textId="77777777" w:rsidR="005B5D71" w:rsidRPr="00C110B8" w:rsidRDefault="005B5D71" w:rsidP="005B5D71">
            <w:pPr>
              <w:pStyle w:val="len"/>
              <w:rPr>
                <w:rFonts w:cs="Arial"/>
                <w:lang w:val="en-GB" w:bidi="ar-SA"/>
              </w:rPr>
            </w:pPr>
            <w:r w:rsidRPr="00C110B8">
              <w:rPr>
                <w:rFonts w:cs="Arial"/>
                <w:lang w:val="en-GB" w:bidi="ar-SA"/>
              </w:rPr>
              <w:t>Article 200</w:t>
            </w:r>
          </w:p>
        </w:tc>
      </w:tr>
      <w:tr w:rsidR="005B5D71" w:rsidRPr="00136340" w14:paraId="511641DB" w14:textId="77777777" w:rsidTr="00794AD7">
        <w:trPr>
          <w:trHeight w:val="20"/>
        </w:trPr>
        <w:tc>
          <w:tcPr>
            <w:tcW w:w="2350" w:type="pct"/>
          </w:tcPr>
          <w:p w14:paraId="6C49E2C2" w14:textId="77777777" w:rsidR="005B5D71" w:rsidRPr="00E568F9" w:rsidRDefault="005B5D71" w:rsidP="005B5D71">
            <w:pPr>
              <w:pStyle w:val="Odstavek"/>
              <w:rPr>
                <w:rFonts w:cs="Arial"/>
                <w:lang w:bidi="ar-SA"/>
              </w:rPr>
            </w:pPr>
            <w:r w:rsidRPr="00E568F9">
              <w:rPr>
                <w:rFonts w:cs="Arial"/>
                <w:lang w:bidi="ar-SA"/>
              </w:rPr>
              <w:t xml:space="preserve">Vsaka stranka lahko oporeka </w:t>
            </w:r>
            <w:proofErr w:type="spellStart"/>
            <w:r w:rsidRPr="00E568F9">
              <w:rPr>
                <w:rFonts w:cs="Arial"/>
                <w:lang w:bidi="ar-SA"/>
              </w:rPr>
              <w:t>intervenientu</w:t>
            </w:r>
            <w:proofErr w:type="spellEnd"/>
            <w:r w:rsidRPr="00E568F9">
              <w:rPr>
                <w:rFonts w:cs="Arial"/>
                <w:lang w:bidi="ar-SA"/>
              </w:rPr>
              <w:t xml:space="preserve"> pravico do udeležbe v postopku in predlaga, naj se intervencija zavrne; sodišče pa lahko tudi brez izjave strank zavrne intervencijo, če ugotovi, da ni podan pravni interes </w:t>
            </w:r>
            <w:proofErr w:type="spellStart"/>
            <w:r w:rsidRPr="00E568F9">
              <w:rPr>
                <w:rFonts w:cs="Arial"/>
                <w:lang w:bidi="ar-SA"/>
              </w:rPr>
              <w:t>intervenienta</w:t>
            </w:r>
            <w:proofErr w:type="spellEnd"/>
            <w:r w:rsidRPr="00E568F9">
              <w:rPr>
                <w:rFonts w:cs="Arial"/>
                <w:lang w:bidi="ar-SA"/>
              </w:rPr>
              <w:t>.</w:t>
            </w:r>
          </w:p>
        </w:tc>
        <w:tc>
          <w:tcPr>
            <w:tcW w:w="167" w:type="pct"/>
            <w:vMerge/>
          </w:tcPr>
          <w:p w14:paraId="698D257C" w14:textId="77777777" w:rsidR="005B5D71" w:rsidRPr="00AB3892" w:rsidRDefault="005B5D71" w:rsidP="005B5D71">
            <w:pPr>
              <w:pStyle w:val="Odstavek"/>
              <w:rPr>
                <w:rFonts w:cs="Arial"/>
                <w:lang w:bidi="ar-SA"/>
              </w:rPr>
            </w:pPr>
          </w:p>
        </w:tc>
        <w:tc>
          <w:tcPr>
            <w:tcW w:w="2483" w:type="pct"/>
          </w:tcPr>
          <w:p w14:paraId="66E3ED5F" w14:textId="77777777" w:rsidR="005B5D71" w:rsidRPr="00C110B8" w:rsidRDefault="005B5D71" w:rsidP="005B5D71">
            <w:pPr>
              <w:pStyle w:val="Odstavek"/>
              <w:rPr>
                <w:rFonts w:cs="Arial"/>
                <w:lang w:val="en-GB" w:bidi="ar-SA"/>
              </w:rPr>
            </w:pPr>
            <w:r w:rsidRPr="00C110B8">
              <w:rPr>
                <w:rFonts w:cs="Arial"/>
                <w:lang w:val="en-GB" w:bidi="ar-SA"/>
              </w:rPr>
              <w:t>E</w:t>
            </w:r>
            <w:r w:rsidRPr="00C110B8">
              <w:rPr>
                <w:lang w:val="en-GB" w:bidi="ar-SA"/>
              </w:rPr>
              <w:t>ach</w:t>
            </w:r>
            <w:r w:rsidRPr="00C110B8">
              <w:rPr>
                <w:rFonts w:cs="Arial"/>
                <w:lang w:val="en-GB" w:bidi="ar-SA"/>
              </w:rPr>
              <w:t xml:space="preserve"> party may </w:t>
            </w:r>
            <w:r w:rsidRPr="00C110B8">
              <w:rPr>
                <w:lang w:val="en-GB" w:bidi="ar-SA"/>
              </w:rPr>
              <w:t xml:space="preserve">contest </w:t>
            </w:r>
            <w:r w:rsidRPr="00C110B8">
              <w:rPr>
                <w:rFonts w:cs="Arial"/>
                <w:lang w:val="en-GB" w:bidi="ar-SA"/>
              </w:rPr>
              <w:t>the interven</w:t>
            </w:r>
            <w:r w:rsidRPr="00C110B8">
              <w:rPr>
                <w:lang w:val="en-GB" w:bidi="ar-SA"/>
              </w:rPr>
              <w:t>o</w:t>
            </w:r>
            <w:r w:rsidRPr="00C110B8">
              <w:rPr>
                <w:rFonts w:cs="Arial"/>
                <w:lang w:val="en-GB" w:bidi="ar-SA"/>
              </w:rPr>
              <w:t>r</w:t>
            </w:r>
            <w:r w:rsidRPr="00C110B8">
              <w:rPr>
                <w:lang w:val="en-GB" w:bidi="ar-SA"/>
              </w:rPr>
              <w:t>'s right</w:t>
            </w:r>
            <w:r w:rsidRPr="00C110B8">
              <w:rPr>
                <w:rFonts w:cs="Arial"/>
                <w:lang w:val="en-GB" w:bidi="ar-SA"/>
              </w:rPr>
              <w:t xml:space="preserve"> to </w:t>
            </w:r>
            <w:r w:rsidRPr="00C110B8">
              <w:rPr>
                <w:lang w:val="en-GB" w:bidi="ar-SA"/>
              </w:rPr>
              <w:t xml:space="preserve">participate </w:t>
            </w:r>
            <w:r w:rsidRPr="00C110B8">
              <w:rPr>
                <w:rFonts w:cs="Arial"/>
                <w:lang w:val="en-GB" w:bidi="ar-SA"/>
              </w:rPr>
              <w:t xml:space="preserve">in the proceedings and </w:t>
            </w:r>
            <w:r w:rsidRPr="00C110B8">
              <w:rPr>
                <w:lang w:val="en-GB" w:bidi="ar-SA"/>
              </w:rPr>
              <w:t>make a motion that the intervenor be dismissed</w:t>
            </w:r>
            <w:r w:rsidRPr="00C110B8">
              <w:rPr>
                <w:rFonts w:cs="Arial"/>
                <w:lang w:val="en-GB" w:bidi="ar-SA"/>
              </w:rPr>
              <w:t xml:space="preserve">; however, the court may </w:t>
            </w:r>
            <w:r w:rsidRPr="00C110B8">
              <w:rPr>
                <w:lang w:val="en-GB" w:bidi="ar-SA"/>
              </w:rPr>
              <w:t xml:space="preserve">dismiss </w:t>
            </w:r>
            <w:r w:rsidRPr="00C110B8">
              <w:rPr>
                <w:rFonts w:cs="Arial"/>
                <w:lang w:val="en-GB" w:bidi="ar-SA"/>
              </w:rPr>
              <w:t xml:space="preserve">the </w:t>
            </w:r>
            <w:r w:rsidRPr="00C110B8">
              <w:rPr>
                <w:lang w:val="en-GB" w:bidi="ar-SA"/>
              </w:rPr>
              <w:t xml:space="preserve">participation by the </w:t>
            </w:r>
            <w:r w:rsidRPr="00C110B8">
              <w:rPr>
                <w:rFonts w:cs="Arial"/>
                <w:lang w:val="en-GB" w:bidi="ar-SA"/>
              </w:rPr>
              <w:t>interven</w:t>
            </w:r>
            <w:r w:rsidRPr="00C110B8">
              <w:rPr>
                <w:lang w:val="en-GB" w:bidi="ar-SA"/>
              </w:rPr>
              <w:t>or without any statement by the parties</w:t>
            </w:r>
            <w:r w:rsidRPr="00C110B8">
              <w:rPr>
                <w:rFonts w:cs="Arial"/>
                <w:lang w:val="en-GB" w:bidi="ar-SA"/>
              </w:rPr>
              <w:t xml:space="preserve"> if </w:t>
            </w:r>
            <w:r w:rsidRPr="00C110B8">
              <w:rPr>
                <w:lang w:val="en-GB" w:bidi="ar-SA"/>
              </w:rPr>
              <w:t xml:space="preserve">it establishes that </w:t>
            </w:r>
            <w:r w:rsidRPr="00C110B8">
              <w:rPr>
                <w:rFonts w:cs="Arial"/>
                <w:lang w:val="en-GB" w:bidi="ar-SA"/>
              </w:rPr>
              <w:t>the interven</w:t>
            </w:r>
            <w:r w:rsidRPr="00C110B8">
              <w:rPr>
                <w:lang w:val="en-GB" w:bidi="ar-SA"/>
              </w:rPr>
              <w:t>o</w:t>
            </w:r>
            <w:r w:rsidRPr="00C110B8">
              <w:rPr>
                <w:rFonts w:cs="Arial"/>
                <w:lang w:val="en-GB" w:bidi="ar-SA"/>
              </w:rPr>
              <w:t xml:space="preserve">r </w:t>
            </w:r>
            <w:r w:rsidRPr="00C110B8">
              <w:rPr>
                <w:lang w:val="en-GB" w:bidi="ar-SA"/>
              </w:rPr>
              <w:t xml:space="preserve">has no legal interest. </w:t>
            </w:r>
          </w:p>
        </w:tc>
      </w:tr>
      <w:tr w:rsidR="005B5D71" w:rsidRPr="00136340" w14:paraId="2DEDF951" w14:textId="77777777" w:rsidTr="00794AD7">
        <w:trPr>
          <w:trHeight w:val="20"/>
        </w:trPr>
        <w:tc>
          <w:tcPr>
            <w:tcW w:w="2350" w:type="pct"/>
          </w:tcPr>
          <w:p w14:paraId="5DE9616C" w14:textId="77777777" w:rsidR="005B5D71" w:rsidRPr="00E568F9" w:rsidRDefault="005B5D71" w:rsidP="005B5D71">
            <w:pPr>
              <w:pStyle w:val="Odstavek"/>
              <w:rPr>
                <w:rFonts w:cs="Arial"/>
                <w:lang w:bidi="ar-SA"/>
              </w:rPr>
            </w:pPr>
            <w:r w:rsidRPr="00E568F9">
              <w:rPr>
                <w:rFonts w:cs="Arial"/>
                <w:lang w:bidi="ar-SA"/>
              </w:rPr>
              <w:t xml:space="preserve">Do pravnomočnosti sklepa, s katerim se zavrne intervencija, se </w:t>
            </w:r>
            <w:proofErr w:type="spellStart"/>
            <w:r w:rsidRPr="00E568F9">
              <w:rPr>
                <w:rFonts w:cs="Arial"/>
                <w:lang w:bidi="ar-SA"/>
              </w:rPr>
              <w:t>intervenient</w:t>
            </w:r>
            <w:proofErr w:type="spellEnd"/>
            <w:r w:rsidRPr="00E568F9">
              <w:rPr>
                <w:rFonts w:cs="Arial"/>
                <w:lang w:bidi="ar-SA"/>
              </w:rPr>
              <w:t xml:space="preserve"> lahko udeležuje postopka in se njegova pravdna dejanja ne morejo izključiti.</w:t>
            </w:r>
          </w:p>
        </w:tc>
        <w:tc>
          <w:tcPr>
            <w:tcW w:w="167" w:type="pct"/>
            <w:vMerge/>
          </w:tcPr>
          <w:p w14:paraId="5D4B5788" w14:textId="77777777" w:rsidR="005B5D71" w:rsidRPr="00AB3892" w:rsidRDefault="005B5D71" w:rsidP="005B5D71">
            <w:pPr>
              <w:pStyle w:val="Odstavek"/>
              <w:rPr>
                <w:rFonts w:cs="Arial"/>
                <w:lang w:bidi="ar-SA"/>
              </w:rPr>
            </w:pPr>
          </w:p>
        </w:tc>
        <w:tc>
          <w:tcPr>
            <w:tcW w:w="2483" w:type="pct"/>
          </w:tcPr>
          <w:p w14:paraId="2E69DA71" w14:textId="77777777" w:rsidR="005B5D71" w:rsidRPr="00C110B8" w:rsidRDefault="005B5D71" w:rsidP="005B5D71">
            <w:pPr>
              <w:pStyle w:val="Odstavek"/>
              <w:rPr>
                <w:rFonts w:cs="Arial"/>
                <w:lang w:val="en-GB" w:bidi="ar-SA"/>
              </w:rPr>
            </w:pPr>
            <w:r w:rsidRPr="00C110B8">
              <w:rPr>
                <w:rFonts w:cs="Arial"/>
                <w:lang w:val="en-GB" w:bidi="ar-SA"/>
              </w:rPr>
              <w:t xml:space="preserve">Until the </w:t>
            </w:r>
            <w:r w:rsidRPr="00C110B8">
              <w:rPr>
                <w:lang w:val="en-GB" w:bidi="ar-SA"/>
              </w:rPr>
              <w:t>order dismissing the participation of the</w:t>
            </w:r>
            <w:r w:rsidRPr="00C110B8">
              <w:rPr>
                <w:rFonts w:cs="Arial"/>
                <w:lang w:val="en-GB" w:bidi="ar-SA"/>
              </w:rPr>
              <w:t xml:space="preserve"> interven</w:t>
            </w:r>
            <w:r w:rsidRPr="00C110B8">
              <w:rPr>
                <w:lang w:val="en-GB" w:bidi="ar-SA"/>
              </w:rPr>
              <w:t>or</w:t>
            </w:r>
            <w:r w:rsidRPr="00C110B8">
              <w:rPr>
                <w:rFonts w:cs="Arial"/>
                <w:lang w:val="en-GB" w:bidi="ar-SA"/>
              </w:rPr>
              <w:t xml:space="preserve"> becomes final, the interven</w:t>
            </w:r>
            <w:r w:rsidRPr="00C110B8">
              <w:rPr>
                <w:lang w:val="en-GB" w:bidi="ar-SA"/>
              </w:rPr>
              <w:t>o</w:t>
            </w:r>
            <w:r w:rsidRPr="00C110B8">
              <w:rPr>
                <w:rFonts w:cs="Arial"/>
                <w:lang w:val="en-GB" w:bidi="ar-SA"/>
              </w:rPr>
              <w:t>r may part</w:t>
            </w:r>
            <w:r w:rsidRPr="00C110B8">
              <w:rPr>
                <w:lang w:val="en-GB" w:bidi="ar-SA"/>
              </w:rPr>
              <w:t xml:space="preserve">icipate in </w:t>
            </w:r>
            <w:r w:rsidRPr="00C110B8">
              <w:rPr>
                <w:rFonts w:cs="Arial"/>
                <w:lang w:val="en-GB" w:bidi="ar-SA"/>
              </w:rPr>
              <w:t xml:space="preserve">the proceedings and </w:t>
            </w:r>
            <w:r w:rsidRPr="00C110B8">
              <w:rPr>
                <w:lang w:val="en-GB" w:bidi="ar-SA"/>
              </w:rPr>
              <w:t xml:space="preserve">his or her procedural </w:t>
            </w:r>
            <w:r w:rsidRPr="00C110B8">
              <w:rPr>
                <w:rFonts w:cs="Arial"/>
                <w:lang w:val="en-GB" w:bidi="ar-SA"/>
              </w:rPr>
              <w:t xml:space="preserve">acts </w:t>
            </w:r>
            <w:r w:rsidRPr="00C110B8">
              <w:rPr>
                <w:lang w:val="en-GB" w:bidi="ar-SA"/>
              </w:rPr>
              <w:t>cannot be excluded</w:t>
            </w:r>
            <w:r w:rsidRPr="00C110B8">
              <w:rPr>
                <w:rFonts w:cs="Arial"/>
                <w:lang w:val="en-GB" w:bidi="ar-SA"/>
              </w:rPr>
              <w:t>.</w:t>
            </w:r>
          </w:p>
        </w:tc>
      </w:tr>
      <w:tr w:rsidR="005B5D71" w:rsidRPr="00136340" w14:paraId="02DE3418" w14:textId="77777777" w:rsidTr="00794AD7">
        <w:trPr>
          <w:trHeight w:val="20"/>
        </w:trPr>
        <w:tc>
          <w:tcPr>
            <w:tcW w:w="2350" w:type="pct"/>
          </w:tcPr>
          <w:p w14:paraId="1D827138" w14:textId="77777777" w:rsidR="005B5D71" w:rsidRPr="00E568F9" w:rsidRDefault="005B5D71" w:rsidP="005B5D71">
            <w:pPr>
              <w:pStyle w:val="Odstavek"/>
              <w:rPr>
                <w:rFonts w:cs="Arial"/>
                <w:lang w:bidi="ar-SA"/>
              </w:rPr>
            </w:pPr>
            <w:r w:rsidRPr="00E568F9">
              <w:rPr>
                <w:rFonts w:cs="Arial"/>
                <w:lang w:bidi="ar-SA"/>
              </w:rPr>
              <w:t>Zoper odločbo, s katero sodišče dopusti intervencijo, ni posebne pritožbe.</w:t>
            </w:r>
          </w:p>
        </w:tc>
        <w:tc>
          <w:tcPr>
            <w:tcW w:w="167" w:type="pct"/>
            <w:vMerge/>
          </w:tcPr>
          <w:p w14:paraId="303E2E30" w14:textId="77777777" w:rsidR="005B5D71" w:rsidRPr="00AB3892" w:rsidRDefault="005B5D71" w:rsidP="005B5D71">
            <w:pPr>
              <w:pStyle w:val="Odstavek"/>
              <w:rPr>
                <w:rFonts w:cs="Arial"/>
                <w:lang w:bidi="ar-SA"/>
              </w:rPr>
            </w:pPr>
          </w:p>
        </w:tc>
        <w:tc>
          <w:tcPr>
            <w:tcW w:w="2483" w:type="pct"/>
          </w:tcPr>
          <w:p w14:paraId="5C7EADCB" w14:textId="634089F9" w:rsidR="005B5D71" w:rsidRPr="00C110B8" w:rsidRDefault="005B5D71" w:rsidP="005B5D71">
            <w:pPr>
              <w:pStyle w:val="Odstavek"/>
              <w:rPr>
                <w:rFonts w:cs="Arial"/>
                <w:lang w:val="en-GB" w:bidi="ar-SA"/>
              </w:rPr>
            </w:pPr>
            <w:r w:rsidRPr="00C110B8">
              <w:rPr>
                <w:rFonts w:cs="Arial"/>
                <w:lang w:val="en-GB" w:bidi="ar-SA"/>
              </w:rPr>
              <w:t>No s</w:t>
            </w:r>
            <w:r w:rsidRPr="00C110B8">
              <w:rPr>
                <w:lang w:val="en-GB" w:bidi="ar-SA"/>
              </w:rPr>
              <w:t>eparate</w:t>
            </w:r>
            <w:r w:rsidRPr="00C110B8">
              <w:rPr>
                <w:rFonts w:cs="Arial"/>
                <w:lang w:val="en-GB" w:bidi="ar-SA"/>
              </w:rPr>
              <w:t xml:space="preserve"> appeal shall be allowed against the decision by which the court has </w:t>
            </w:r>
            <w:r w:rsidRPr="00C110B8">
              <w:rPr>
                <w:lang w:val="en-GB" w:bidi="ar-SA"/>
              </w:rPr>
              <w:t xml:space="preserve">allowed </w:t>
            </w:r>
            <w:r w:rsidRPr="00C110B8">
              <w:rPr>
                <w:lang w:val="en-GB"/>
              </w:rPr>
              <w:t xml:space="preserve">the </w:t>
            </w:r>
            <w:r w:rsidRPr="00C110B8">
              <w:rPr>
                <w:lang w:val="en-GB" w:bidi="ar-SA"/>
              </w:rPr>
              <w:t xml:space="preserve">participation </w:t>
            </w:r>
            <w:r w:rsidRPr="00C110B8">
              <w:rPr>
                <w:lang w:val="en-GB"/>
              </w:rPr>
              <w:t>of</w:t>
            </w:r>
            <w:r w:rsidRPr="00C110B8">
              <w:rPr>
                <w:lang w:val="en-GB" w:bidi="ar-SA"/>
              </w:rPr>
              <w:t xml:space="preserve"> the </w:t>
            </w:r>
            <w:r w:rsidRPr="00C110B8">
              <w:rPr>
                <w:rFonts w:cs="Arial"/>
                <w:lang w:val="en-GB" w:bidi="ar-SA"/>
              </w:rPr>
              <w:t>interven</w:t>
            </w:r>
            <w:r w:rsidRPr="00C110B8">
              <w:rPr>
                <w:lang w:val="en-GB" w:bidi="ar-SA"/>
              </w:rPr>
              <w:t>or</w:t>
            </w:r>
            <w:r w:rsidRPr="00C110B8">
              <w:rPr>
                <w:rFonts w:cs="Arial"/>
                <w:lang w:val="en-GB" w:bidi="ar-SA"/>
              </w:rPr>
              <w:t>.</w:t>
            </w:r>
          </w:p>
        </w:tc>
      </w:tr>
      <w:tr w:rsidR="005B5D71" w:rsidRPr="00136340" w14:paraId="757D8C81" w14:textId="77777777" w:rsidTr="00794AD7">
        <w:trPr>
          <w:trHeight w:val="20"/>
        </w:trPr>
        <w:tc>
          <w:tcPr>
            <w:tcW w:w="2350" w:type="pct"/>
          </w:tcPr>
          <w:p w14:paraId="21812D0D" w14:textId="77777777" w:rsidR="005B5D71" w:rsidRPr="00E568F9" w:rsidRDefault="005B5D71" w:rsidP="005B5D71">
            <w:pPr>
              <w:pStyle w:val="len"/>
              <w:rPr>
                <w:rFonts w:cs="Arial"/>
                <w:lang w:bidi="ar-SA"/>
              </w:rPr>
            </w:pPr>
            <w:r w:rsidRPr="00E568F9">
              <w:rPr>
                <w:rFonts w:cs="Arial"/>
                <w:lang w:bidi="ar-SA"/>
              </w:rPr>
              <w:t>201. člen</w:t>
            </w:r>
          </w:p>
        </w:tc>
        <w:tc>
          <w:tcPr>
            <w:tcW w:w="167" w:type="pct"/>
            <w:vMerge/>
          </w:tcPr>
          <w:p w14:paraId="73AA0544" w14:textId="77777777" w:rsidR="005B5D71" w:rsidRPr="00AB3892" w:rsidRDefault="005B5D71" w:rsidP="005B5D71">
            <w:pPr>
              <w:pStyle w:val="Odstavek"/>
              <w:rPr>
                <w:rFonts w:cs="Arial"/>
                <w:lang w:bidi="ar-SA"/>
              </w:rPr>
            </w:pPr>
          </w:p>
        </w:tc>
        <w:tc>
          <w:tcPr>
            <w:tcW w:w="2483" w:type="pct"/>
          </w:tcPr>
          <w:p w14:paraId="5C9905BA" w14:textId="77777777" w:rsidR="005B5D71" w:rsidRPr="00C110B8" w:rsidRDefault="005B5D71" w:rsidP="005B5D71">
            <w:pPr>
              <w:pStyle w:val="len"/>
              <w:rPr>
                <w:rFonts w:cs="Arial"/>
                <w:lang w:val="en-GB" w:bidi="ar-SA"/>
              </w:rPr>
            </w:pPr>
            <w:r w:rsidRPr="00C110B8">
              <w:rPr>
                <w:rFonts w:cs="Arial"/>
                <w:lang w:val="en-GB" w:bidi="ar-SA"/>
              </w:rPr>
              <w:t>Article 201</w:t>
            </w:r>
          </w:p>
        </w:tc>
      </w:tr>
      <w:tr w:rsidR="005B5D71" w:rsidRPr="00136340" w14:paraId="7E49CF67" w14:textId="77777777" w:rsidTr="00794AD7">
        <w:trPr>
          <w:trHeight w:val="20"/>
        </w:trPr>
        <w:tc>
          <w:tcPr>
            <w:tcW w:w="2350" w:type="pct"/>
          </w:tcPr>
          <w:p w14:paraId="6C842C31" w14:textId="77777777" w:rsidR="005B5D71" w:rsidRPr="00E568F9" w:rsidRDefault="005B5D71" w:rsidP="005B5D71">
            <w:pPr>
              <w:pStyle w:val="Odstavek"/>
              <w:rPr>
                <w:rFonts w:cs="Arial"/>
                <w:lang w:bidi="ar-SA"/>
              </w:rPr>
            </w:pPr>
            <w:proofErr w:type="spellStart"/>
            <w:r w:rsidRPr="00E568F9">
              <w:rPr>
                <w:rFonts w:cs="Arial"/>
                <w:lang w:bidi="ar-SA"/>
              </w:rPr>
              <w:t>Intervenient</w:t>
            </w:r>
            <w:proofErr w:type="spellEnd"/>
            <w:r w:rsidRPr="00E568F9">
              <w:rPr>
                <w:rFonts w:cs="Arial"/>
                <w:lang w:bidi="ar-SA"/>
              </w:rPr>
              <w:t xml:space="preserve"> mora sprejeti pravdo v tistem stanju, v katerem je, ko vstopi vanjo. V nadaljnjem teku pravde ima pravico dajati predloge in opravljati vsa druga pravdna dejanja v rokih, v katerih bi lahko to storila stranka, ki se ji je pridružil.</w:t>
            </w:r>
          </w:p>
        </w:tc>
        <w:tc>
          <w:tcPr>
            <w:tcW w:w="167" w:type="pct"/>
            <w:vMerge/>
          </w:tcPr>
          <w:p w14:paraId="25A05368" w14:textId="77777777" w:rsidR="005B5D71" w:rsidRPr="00AB3892" w:rsidRDefault="005B5D71" w:rsidP="005B5D71">
            <w:pPr>
              <w:pStyle w:val="Odstavek"/>
              <w:rPr>
                <w:rFonts w:cs="Arial"/>
                <w:lang w:bidi="ar-SA"/>
              </w:rPr>
            </w:pPr>
          </w:p>
        </w:tc>
        <w:tc>
          <w:tcPr>
            <w:tcW w:w="2483" w:type="pct"/>
          </w:tcPr>
          <w:p w14:paraId="12AC7D26" w14:textId="3DFA0733" w:rsidR="005B5D71" w:rsidRPr="00C110B8" w:rsidRDefault="005B5D71" w:rsidP="005B5D71">
            <w:pPr>
              <w:pStyle w:val="Odstavek"/>
              <w:rPr>
                <w:rFonts w:cs="Arial"/>
                <w:lang w:val="en-GB" w:bidi="ar-SA"/>
              </w:rPr>
            </w:pPr>
            <w:r w:rsidRPr="00C110B8">
              <w:rPr>
                <w:lang w:val="en-GB" w:bidi="ar-SA"/>
              </w:rPr>
              <w:t xml:space="preserve">The </w:t>
            </w:r>
            <w:r w:rsidRPr="00C110B8">
              <w:rPr>
                <w:rFonts w:cs="Arial"/>
                <w:lang w:val="en-GB" w:bidi="ar-SA"/>
              </w:rPr>
              <w:t>interven</w:t>
            </w:r>
            <w:r w:rsidRPr="00C110B8">
              <w:rPr>
                <w:lang w:val="en-GB" w:bidi="ar-SA"/>
              </w:rPr>
              <w:t>o</w:t>
            </w:r>
            <w:r w:rsidRPr="00C110B8">
              <w:rPr>
                <w:rFonts w:cs="Arial"/>
                <w:lang w:val="en-GB" w:bidi="ar-SA"/>
              </w:rPr>
              <w:t xml:space="preserve">r </w:t>
            </w:r>
            <w:r w:rsidRPr="00C110B8">
              <w:rPr>
                <w:lang w:val="en-GB" w:bidi="ar-SA"/>
              </w:rPr>
              <w:t xml:space="preserve">must accept the status of the </w:t>
            </w:r>
            <w:r w:rsidRPr="00C110B8">
              <w:rPr>
                <w:rFonts w:cs="Arial"/>
                <w:lang w:val="en-GB" w:bidi="ar-SA"/>
              </w:rPr>
              <w:t xml:space="preserve">litigation </w:t>
            </w:r>
            <w:r w:rsidRPr="00C110B8">
              <w:rPr>
                <w:lang w:val="en-GB" w:bidi="ar-SA"/>
              </w:rPr>
              <w:t xml:space="preserve">at the moment when he or she enters it. </w:t>
            </w:r>
            <w:r w:rsidRPr="00C110B8">
              <w:rPr>
                <w:rFonts w:cs="Arial"/>
                <w:lang w:val="en-GB" w:bidi="ar-SA"/>
              </w:rPr>
              <w:t xml:space="preserve">In the further course of </w:t>
            </w:r>
            <w:r w:rsidRPr="00C110B8">
              <w:rPr>
                <w:lang w:val="en-GB" w:bidi="ar-SA"/>
              </w:rPr>
              <w:t>the litigation</w:t>
            </w:r>
            <w:r w:rsidRPr="00C110B8">
              <w:rPr>
                <w:lang w:val="en-GB"/>
              </w:rPr>
              <w:t>,</w:t>
            </w:r>
            <w:r w:rsidRPr="00C110B8">
              <w:rPr>
                <w:lang w:val="en-GB" w:bidi="ar-SA"/>
              </w:rPr>
              <w:t xml:space="preserve"> </w:t>
            </w:r>
            <w:r w:rsidRPr="00C110B8">
              <w:rPr>
                <w:rFonts w:cs="Arial"/>
                <w:lang w:val="en-GB" w:bidi="ar-SA"/>
              </w:rPr>
              <w:t>he</w:t>
            </w:r>
            <w:r w:rsidRPr="00C110B8">
              <w:rPr>
                <w:lang w:val="en-GB" w:bidi="ar-SA"/>
              </w:rPr>
              <w:t xml:space="preserve"> or she </w:t>
            </w:r>
            <w:r w:rsidRPr="00C110B8">
              <w:rPr>
                <w:rFonts w:cs="Arial"/>
                <w:lang w:val="en-GB" w:bidi="ar-SA"/>
              </w:rPr>
              <w:t xml:space="preserve">shall be </w:t>
            </w:r>
            <w:r w:rsidRPr="00C110B8">
              <w:rPr>
                <w:lang w:val="en-GB" w:bidi="ar-SA"/>
              </w:rPr>
              <w:t xml:space="preserve">entitled </w:t>
            </w:r>
            <w:r w:rsidRPr="00C110B8">
              <w:rPr>
                <w:rFonts w:cs="Arial"/>
                <w:lang w:val="en-GB" w:bidi="ar-SA"/>
              </w:rPr>
              <w:t xml:space="preserve">to </w:t>
            </w:r>
            <w:r w:rsidRPr="00C110B8">
              <w:rPr>
                <w:lang w:val="en-GB" w:bidi="ar-SA"/>
              </w:rPr>
              <w:t>submit motions and undertake</w:t>
            </w:r>
            <w:r w:rsidRPr="00C110B8">
              <w:rPr>
                <w:rFonts w:cs="Arial"/>
                <w:lang w:val="en-GB" w:bidi="ar-SA"/>
              </w:rPr>
              <w:t xml:space="preserve"> all </w:t>
            </w:r>
            <w:r w:rsidRPr="00C110B8">
              <w:rPr>
                <w:lang w:val="en-GB" w:bidi="ar-SA"/>
              </w:rPr>
              <w:t xml:space="preserve">other </w:t>
            </w:r>
            <w:r w:rsidRPr="00C110B8">
              <w:rPr>
                <w:rFonts w:cs="Arial"/>
                <w:lang w:val="en-GB" w:bidi="ar-SA"/>
              </w:rPr>
              <w:t xml:space="preserve">procedural acts in the time </w:t>
            </w:r>
            <w:r w:rsidRPr="00C110B8">
              <w:rPr>
                <w:lang w:val="en-GB" w:bidi="ar-SA"/>
              </w:rPr>
              <w:t xml:space="preserve">limits set for the performance of the same act </w:t>
            </w:r>
            <w:r w:rsidRPr="00C110B8">
              <w:rPr>
                <w:lang w:val="en-GB"/>
              </w:rPr>
              <w:t>for</w:t>
            </w:r>
            <w:r w:rsidRPr="00C110B8">
              <w:rPr>
                <w:rFonts w:cs="Arial"/>
                <w:lang w:val="en-GB" w:bidi="ar-SA"/>
              </w:rPr>
              <w:t xml:space="preserve"> the party he </w:t>
            </w:r>
            <w:r w:rsidRPr="00C110B8">
              <w:rPr>
                <w:lang w:val="en-GB" w:bidi="ar-SA"/>
              </w:rPr>
              <w:t xml:space="preserve">or she </w:t>
            </w:r>
            <w:r w:rsidRPr="00C110B8">
              <w:rPr>
                <w:rFonts w:cs="Arial"/>
                <w:lang w:val="en-GB" w:bidi="ar-SA"/>
              </w:rPr>
              <w:t>has joined.</w:t>
            </w:r>
          </w:p>
        </w:tc>
      </w:tr>
      <w:tr w:rsidR="005B5D71" w:rsidRPr="00136340" w14:paraId="6B4A97C6" w14:textId="77777777" w:rsidTr="00794AD7">
        <w:trPr>
          <w:trHeight w:val="20"/>
        </w:trPr>
        <w:tc>
          <w:tcPr>
            <w:tcW w:w="2350" w:type="pct"/>
          </w:tcPr>
          <w:p w14:paraId="70A68FE3" w14:textId="77777777" w:rsidR="005B5D71" w:rsidRPr="00E568F9" w:rsidRDefault="005B5D71" w:rsidP="005B5D71">
            <w:pPr>
              <w:pStyle w:val="Odstavek"/>
              <w:rPr>
                <w:rFonts w:cs="Arial"/>
                <w:lang w:bidi="ar-SA"/>
              </w:rPr>
            </w:pPr>
            <w:r w:rsidRPr="00E568F9">
              <w:rPr>
                <w:rFonts w:cs="Arial"/>
                <w:lang w:bidi="ar-SA"/>
              </w:rPr>
              <w:t xml:space="preserve">Če je </w:t>
            </w:r>
            <w:proofErr w:type="spellStart"/>
            <w:r w:rsidRPr="00E568F9">
              <w:rPr>
                <w:rFonts w:cs="Arial"/>
                <w:lang w:bidi="ar-SA"/>
              </w:rPr>
              <w:t>intervenient</w:t>
            </w:r>
            <w:proofErr w:type="spellEnd"/>
            <w:r w:rsidRPr="00E568F9">
              <w:rPr>
                <w:rFonts w:cs="Arial"/>
                <w:lang w:bidi="ar-SA"/>
              </w:rPr>
              <w:t xml:space="preserve"> vstopil v pravdo do pravnomočnosti odločbe o tožbenem zahtevku, ima pravico vložiti tudi izredno pravno sredstvo.</w:t>
            </w:r>
          </w:p>
        </w:tc>
        <w:tc>
          <w:tcPr>
            <w:tcW w:w="167" w:type="pct"/>
            <w:vMerge/>
          </w:tcPr>
          <w:p w14:paraId="40EADFD7" w14:textId="77777777" w:rsidR="005B5D71" w:rsidRPr="00AB3892" w:rsidRDefault="005B5D71" w:rsidP="005B5D71">
            <w:pPr>
              <w:pStyle w:val="Odstavek"/>
              <w:rPr>
                <w:rFonts w:cs="Arial"/>
                <w:lang w:bidi="ar-SA"/>
              </w:rPr>
            </w:pPr>
          </w:p>
        </w:tc>
        <w:tc>
          <w:tcPr>
            <w:tcW w:w="2483" w:type="pct"/>
          </w:tcPr>
          <w:p w14:paraId="0D9A15FF" w14:textId="77777777" w:rsidR="005B5D71" w:rsidRPr="00C110B8" w:rsidRDefault="005B5D71" w:rsidP="005B5D71">
            <w:pPr>
              <w:pStyle w:val="Odstavek"/>
              <w:rPr>
                <w:rFonts w:cs="Arial"/>
                <w:lang w:val="en-GB" w:bidi="ar-SA"/>
              </w:rPr>
            </w:pPr>
            <w:r w:rsidRPr="00C110B8">
              <w:rPr>
                <w:rFonts w:cs="Arial"/>
                <w:lang w:val="en-GB" w:bidi="ar-SA"/>
              </w:rPr>
              <w:t>If the interven</w:t>
            </w:r>
            <w:r w:rsidRPr="00C110B8">
              <w:rPr>
                <w:lang w:val="en-GB" w:bidi="ar-SA"/>
              </w:rPr>
              <w:t>o</w:t>
            </w:r>
            <w:r w:rsidRPr="00C110B8">
              <w:rPr>
                <w:rFonts w:cs="Arial"/>
                <w:lang w:val="en-GB" w:bidi="ar-SA"/>
              </w:rPr>
              <w:t>r join</w:t>
            </w:r>
            <w:r w:rsidRPr="00C110B8">
              <w:rPr>
                <w:lang w:val="en-GB" w:bidi="ar-SA"/>
              </w:rPr>
              <w:t>s</w:t>
            </w:r>
            <w:r w:rsidRPr="00C110B8">
              <w:rPr>
                <w:rFonts w:cs="Arial"/>
                <w:lang w:val="en-GB" w:bidi="ar-SA"/>
              </w:rPr>
              <w:t xml:space="preserve"> the litigation before the decision </w:t>
            </w:r>
            <w:r w:rsidRPr="00C110B8">
              <w:rPr>
                <w:lang w:val="en-GB" w:bidi="ar-SA"/>
              </w:rPr>
              <w:t>o</w:t>
            </w:r>
            <w:r w:rsidRPr="00C110B8">
              <w:rPr>
                <w:rFonts w:cs="Arial"/>
                <w:lang w:val="en-GB" w:bidi="ar-SA"/>
              </w:rPr>
              <w:t xml:space="preserve">n the claim becomes final, he </w:t>
            </w:r>
            <w:r w:rsidRPr="00C110B8">
              <w:rPr>
                <w:lang w:val="en-GB" w:bidi="ar-SA"/>
              </w:rPr>
              <w:t xml:space="preserve">or she </w:t>
            </w:r>
            <w:r w:rsidRPr="00C110B8">
              <w:rPr>
                <w:rFonts w:cs="Arial"/>
                <w:lang w:val="en-GB" w:bidi="ar-SA"/>
              </w:rPr>
              <w:t>shall also be allowed to lodge an extraordinary legal remedy.</w:t>
            </w:r>
          </w:p>
        </w:tc>
      </w:tr>
      <w:tr w:rsidR="005B5D71" w:rsidRPr="00136340" w14:paraId="2EBD23A0" w14:textId="77777777" w:rsidTr="00794AD7">
        <w:trPr>
          <w:trHeight w:val="20"/>
        </w:trPr>
        <w:tc>
          <w:tcPr>
            <w:tcW w:w="2350" w:type="pct"/>
          </w:tcPr>
          <w:p w14:paraId="27AD735A" w14:textId="77777777" w:rsidR="005B5D71" w:rsidRPr="00E568F9" w:rsidRDefault="005B5D71" w:rsidP="005B5D71">
            <w:pPr>
              <w:pStyle w:val="Odstavek"/>
              <w:rPr>
                <w:rFonts w:cs="Arial"/>
                <w:lang w:bidi="ar-SA"/>
              </w:rPr>
            </w:pPr>
            <w:r w:rsidRPr="00E568F9">
              <w:rPr>
                <w:rFonts w:cs="Arial"/>
                <w:lang w:bidi="ar-SA"/>
              </w:rPr>
              <w:t xml:space="preserve">Če vloži </w:t>
            </w:r>
            <w:proofErr w:type="spellStart"/>
            <w:r w:rsidRPr="00E568F9">
              <w:rPr>
                <w:rFonts w:cs="Arial"/>
                <w:lang w:bidi="ar-SA"/>
              </w:rPr>
              <w:t>intervenient</w:t>
            </w:r>
            <w:proofErr w:type="spellEnd"/>
            <w:r w:rsidRPr="00E568F9">
              <w:rPr>
                <w:rFonts w:cs="Arial"/>
                <w:lang w:bidi="ar-SA"/>
              </w:rPr>
              <w:t xml:space="preserve"> pravno sredstvo, se izvod njegove vloge vroči tudi stranki, ki se ji je pridružil.</w:t>
            </w:r>
          </w:p>
        </w:tc>
        <w:tc>
          <w:tcPr>
            <w:tcW w:w="167" w:type="pct"/>
            <w:vMerge/>
          </w:tcPr>
          <w:p w14:paraId="442F173E" w14:textId="77777777" w:rsidR="005B5D71" w:rsidRPr="00AB3892" w:rsidRDefault="005B5D71" w:rsidP="005B5D71">
            <w:pPr>
              <w:pStyle w:val="Odstavek"/>
              <w:rPr>
                <w:rFonts w:cs="Arial"/>
                <w:lang w:bidi="ar-SA"/>
              </w:rPr>
            </w:pPr>
          </w:p>
        </w:tc>
        <w:tc>
          <w:tcPr>
            <w:tcW w:w="2483" w:type="pct"/>
          </w:tcPr>
          <w:p w14:paraId="5D9B6D4E" w14:textId="77777777"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 xml:space="preserve">the intervenor lodges a </w:t>
            </w:r>
            <w:r w:rsidRPr="00C110B8">
              <w:rPr>
                <w:rFonts w:cs="Arial"/>
                <w:lang w:val="en-GB" w:bidi="ar-SA"/>
              </w:rPr>
              <w:t xml:space="preserve">legal remedy, a copy of </w:t>
            </w:r>
            <w:r w:rsidRPr="00C110B8">
              <w:rPr>
                <w:lang w:val="en-GB" w:bidi="ar-SA"/>
              </w:rPr>
              <w:t xml:space="preserve">his or her submission </w:t>
            </w:r>
            <w:r w:rsidRPr="00C110B8">
              <w:rPr>
                <w:rFonts w:cs="Arial"/>
                <w:lang w:val="en-GB" w:bidi="ar-SA"/>
              </w:rPr>
              <w:t xml:space="preserve">shall </w:t>
            </w:r>
            <w:r w:rsidRPr="00C110B8">
              <w:rPr>
                <w:lang w:val="en-GB" w:bidi="ar-SA"/>
              </w:rPr>
              <w:t xml:space="preserve">also </w:t>
            </w:r>
            <w:r w:rsidRPr="00C110B8">
              <w:rPr>
                <w:rFonts w:cs="Arial"/>
                <w:lang w:val="en-GB" w:bidi="ar-SA"/>
              </w:rPr>
              <w:t xml:space="preserve">be served on the party he </w:t>
            </w:r>
            <w:r w:rsidRPr="00C110B8">
              <w:rPr>
                <w:lang w:val="en-GB" w:bidi="ar-SA"/>
              </w:rPr>
              <w:t xml:space="preserve">or she </w:t>
            </w:r>
            <w:r w:rsidRPr="00C110B8">
              <w:rPr>
                <w:rFonts w:cs="Arial"/>
                <w:lang w:val="en-GB" w:bidi="ar-SA"/>
              </w:rPr>
              <w:t>has joined.</w:t>
            </w:r>
          </w:p>
        </w:tc>
      </w:tr>
      <w:tr w:rsidR="005B5D71" w:rsidRPr="00136340" w14:paraId="3DCA2DA7" w14:textId="77777777" w:rsidTr="00794AD7">
        <w:trPr>
          <w:trHeight w:val="20"/>
        </w:trPr>
        <w:tc>
          <w:tcPr>
            <w:tcW w:w="2350" w:type="pct"/>
          </w:tcPr>
          <w:p w14:paraId="290C863F" w14:textId="77777777" w:rsidR="005B5D71" w:rsidRPr="00E568F9" w:rsidRDefault="005B5D71" w:rsidP="005B5D71">
            <w:pPr>
              <w:pStyle w:val="Odstavek"/>
              <w:rPr>
                <w:rFonts w:cs="Arial"/>
                <w:lang w:bidi="ar-SA"/>
              </w:rPr>
            </w:pPr>
            <w:r w:rsidRPr="00E568F9">
              <w:rPr>
                <w:rFonts w:cs="Arial"/>
                <w:lang w:bidi="ar-SA"/>
              </w:rPr>
              <w:t xml:space="preserve">Pravdna dejanja </w:t>
            </w:r>
            <w:proofErr w:type="spellStart"/>
            <w:r w:rsidRPr="00E568F9">
              <w:rPr>
                <w:rFonts w:cs="Arial"/>
                <w:lang w:bidi="ar-SA"/>
              </w:rPr>
              <w:t>intervenienta</w:t>
            </w:r>
            <w:proofErr w:type="spellEnd"/>
            <w:r w:rsidRPr="00E568F9">
              <w:rPr>
                <w:rFonts w:cs="Arial"/>
                <w:lang w:bidi="ar-SA"/>
              </w:rPr>
              <w:t xml:space="preserve"> imajo pravni učinek za stranko, ki se ji je pridružil, če niso v nasprotju z njenimi dejanji.</w:t>
            </w:r>
          </w:p>
        </w:tc>
        <w:tc>
          <w:tcPr>
            <w:tcW w:w="167" w:type="pct"/>
            <w:vMerge/>
          </w:tcPr>
          <w:p w14:paraId="6086DF8C" w14:textId="77777777" w:rsidR="005B5D71" w:rsidRPr="00AB3892" w:rsidRDefault="005B5D71" w:rsidP="005B5D71">
            <w:pPr>
              <w:pStyle w:val="Odstavek"/>
              <w:rPr>
                <w:rFonts w:cs="Arial"/>
                <w:lang w:bidi="ar-SA"/>
              </w:rPr>
            </w:pPr>
          </w:p>
        </w:tc>
        <w:tc>
          <w:tcPr>
            <w:tcW w:w="2483" w:type="pct"/>
          </w:tcPr>
          <w:p w14:paraId="313AF4B2" w14:textId="3BF2FF07" w:rsidR="005B5D71" w:rsidRPr="00C110B8" w:rsidRDefault="005B5D71" w:rsidP="005B5D71">
            <w:pPr>
              <w:pStyle w:val="Odstavek"/>
              <w:rPr>
                <w:rFonts w:cs="Arial"/>
                <w:lang w:val="en-GB" w:bidi="ar-SA"/>
              </w:rPr>
            </w:pPr>
            <w:r w:rsidRPr="00C110B8">
              <w:rPr>
                <w:rFonts w:cs="Arial"/>
                <w:lang w:val="en-GB" w:bidi="ar-SA"/>
              </w:rPr>
              <w:t xml:space="preserve">The </w:t>
            </w:r>
            <w:r w:rsidRPr="00C110B8">
              <w:rPr>
                <w:lang w:val="en-GB" w:bidi="ar-SA"/>
              </w:rPr>
              <w:t xml:space="preserve">procedural acts </w:t>
            </w:r>
            <w:r w:rsidRPr="00C110B8">
              <w:rPr>
                <w:rFonts w:cs="Arial"/>
                <w:lang w:val="en-GB" w:bidi="ar-SA"/>
              </w:rPr>
              <w:t xml:space="preserve">of </w:t>
            </w:r>
            <w:r w:rsidRPr="00C110B8">
              <w:rPr>
                <w:lang w:val="en-GB" w:bidi="ar-SA"/>
              </w:rPr>
              <w:t>an</w:t>
            </w:r>
            <w:r w:rsidRPr="00C110B8">
              <w:rPr>
                <w:rFonts w:cs="Arial"/>
                <w:lang w:val="en-GB" w:bidi="ar-SA"/>
              </w:rPr>
              <w:t xml:space="preserve"> interven</w:t>
            </w:r>
            <w:r w:rsidRPr="00C110B8">
              <w:rPr>
                <w:lang w:val="en-GB" w:bidi="ar-SA"/>
              </w:rPr>
              <w:t>o</w:t>
            </w:r>
            <w:r w:rsidRPr="00C110B8">
              <w:rPr>
                <w:rFonts w:cs="Arial"/>
                <w:lang w:val="en-GB" w:bidi="ar-SA"/>
              </w:rPr>
              <w:t xml:space="preserve">r shall </w:t>
            </w:r>
            <w:r w:rsidRPr="00C110B8">
              <w:rPr>
                <w:lang w:val="en-GB" w:bidi="ar-SA"/>
              </w:rPr>
              <w:t>have legal effect for</w:t>
            </w:r>
            <w:r w:rsidRPr="00C110B8">
              <w:rPr>
                <w:rFonts w:cs="Arial"/>
                <w:lang w:val="en-GB" w:bidi="ar-SA"/>
              </w:rPr>
              <w:t xml:space="preserve"> the party </w:t>
            </w:r>
            <w:r w:rsidRPr="00C110B8">
              <w:rPr>
                <w:lang w:val="en-GB" w:bidi="ar-SA"/>
              </w:rPr>
              <w:t xml:space="preserve">he or she </w:t>
            </w:r>
            <w:r w:rsidRPr="00C110B8">
              <w:rPr>
                <w:rFonts w:cs="Arial"/>
                <w:lang w:val="en-GB" w:bidi="ar-SA"/>
              </w:rPr>
              <w:t xml:space="preserve">has joined </w:t>
            </w:r>
            <w:r w:rsidRPr="00C110B8">
              <w:rPr>
                <w:lang w:val="en-GB" w:bidi="ar-SA"/>
              </w:rPr>
              <w:t xml:space="preserve">if </w:t>
            </w:r>
            <w:r w:rsidRPr="00C110B8">
              <w:rPr>
                <w:rFonts w:cs="Arial"/>
                <w:lang w:val="en-GB" w:bidi="ar-SA"/>
              </w:rPr>
              <w:t xml:space="preserve">they are </w:t>
            </w:r>
            <w:r w:rsidRPr="00C110B8">
              <w:rPr>
                <w:lang w:val="en-GB" w:bidi="ar-SA"/>
              </w:rPr>
              <w:t xml:space="preserve">not </w:t>
            </w:r>
            <w:r w:rsidRPr="00C110B8">
              <w:rPr>
                <w:rFonts w:cs="Arial"/>
                <w:lang w:val="en-GB" w:bidi="ar-SA"/>
              </w:rPr>
              <w:t>in contra</w:t>
            </w:r>
            <w:r w:rsidRPr="00C110B8">
              <w:rPr>
                <w:lang w:val="en-GB" w:bidi="ar-SA"/>
              </w:rPr>
              <w:t>vention of</w:t>
            </w:r>
            <w:r w:rsidRPr="00C110B8">
              <w:rPr>
                <w:rFonts w:cs="Arial"/>
                <w:lang w:val="en-GB" w:bidi="ar-SA"/>
              </w:rPr>
              <w:t xml:space="preserve"> </w:t>
            </w:r>
            <w:r w:rsidRPr="00C110B8">
              <w:rPr>
                <w:lang w:val="en-GB" w:bidi="ar-SA"/>
              </w:rPr>
              <w:t>the a</w:t>
            </w:r>
            <w:r w:rsidRPr="00C110B8">
              <w:rPr>
                <w:rFonts w:cs="Arial"/>
                <w:lang w:val="en-GB" w:bidi="ar-SA"/>
              </w:rPr>
              <w:t xml:space="preserve">cts performed by </w:t>
            </w:r>
            <w:r w:rsidRPr="00C110B8">
              <w:rPr>
                <w:lang w:val="en-GB" w:bidi="ar-SA"/>
              </w:rPr>
              <w:t>him or her</w:t>
            </w:r>
            <w:r w:rsidRPr="00C110B8">
              <w:rPr>
                <w:rFonts w:cs="Arial"/>
                <w:lang w:val="en-GB" w:bidi="ar-SA"/>
              </w:rPr>
              <w:t>.</w:t>
            </w:r>
          </w:p>
        </w:tc>
      </w:tr>
      <w:tr w:rsidR="005B5D71" w:rsidRPr="00136340" w14:paraId="287E3EAA" w14:textId="77777777" w:rsidTr="00794AD7">
        <w:trPr>
          <w:trHeight w:val="20"/>
        </w:trPr>
        <w:tc>
          <w:tcPr>
            <w:tcW w:w="2350" w:type="pct"/>
          </w:tcPr>
          <w:p w14:paraId="1046231B" w14:textId="77777777" w:rsidR="005B5D71" w:rsidRPr="00E568F9" w:rsidRDefault="005B5D71" w:rsidP="005B5D71">
            <w:pPr>
              <w:pStyle w:val="Odstavek"/>
              <w:rPr>
                <w:rFonts w:cs="Arial"/>
                <w:lang w:bidi="ar-SA"/>
              </w:rPr>
            </w:pPr>
            <w:r w:rsidRPr="00E568F9">
              <w:rPr>
                <w:rFonts w:cs="Arial"/>
                <w:lang w:bidi="ar-SA"/>
              </w:rPr>
              <w:t xml:space="preserve">S privolitvijo obeh pravdnih strank lahko vstopi </w:t>
            </w:r>
            <w:proofErr w:type="spellStart"/>
            <w:r w:rsidRPr="00E568F9">
              <w:rPr>
                <w:rFonts w:cs="Arial"/>
                <w:lang w:bidi="ar-SA"/>
              </w:rPr>
              <w:t>intervenient</w:t>
            </w:r>
            <w:proofErr w:type="spellEnd"/>
            <w:r w:rsidRPr="00E568F9">
              <w:rPr>
                <w:rFonts w:cs="Arial"/>
                <w:lang w:bidi="ar-SA"/>
              </w:rPr>
              <w:t xml:space="preserve"> v </w:t>
            </w:r>
            <w:r w:rsidRPr="00E568F9">
              <w:rPr>
                <w:rFonts w:cs="Arial"/>
                <w:lang w:bidi="ar-SA"/>
              </w:rPr>
              <w:lastRenderedPageBreak/>
              <w:t>pravdo kot stranka namesto stranke, ki se ji je pridružil.</w:t>
            </w:r>
          </w:p>
        </w:tc>
        <w:tc>
          <w:tcPr>
            <w:tcW w:w="167" w:type="pct"/>
            <w:vMerge/>
          </w:tcPr>
          <w:p w14:paraId="6DBD8890" w14:textId="77777777" w:rsidR="005B5D71" w:rsidRPr="00AB3892" w:rsidRDefault="005B5D71" w:rsidP="005B5D71">
            <w:pPr>
              <w:pStyle w:val="Odstavek"/>
              <w:rPr>
                <w:rFonts w:cs="Arial"/>
                <w:lang w:bidi="ar-SA"/>
              </w:rPr>
            </w:pPr>
          </w:p>
        </w:tc>
        <w:tc>
          <w:tcPr>
            <w:tcW w:w="2483" w:type="pct"/>
          </w:tcPr>
          <w:p w14:paraId="1B2D00A3" w14:textId="77777777" w:rsidR="005B5D71" w:rsidRPr="00C110B8" w:rsidRDefault="005B5D71" w:rsidP="005B5D71">
            <w:pPr>
              <w:pStyle w:val="Odstavek"/>
              <w:rPr>
                <w:rFonts w:cs="Arial"/>
                <w:lang w:val="en-GB" w:bidi="ar-SA"/>
              </w:rPr>
            </w:pPr>
            <w:r w:rsidRPr="00C110B8">
              <w:rPr>
                <w:lang w:val="en-GB" w:bidi="ar-SA"/>
              </w:rPr>
              <w:t xml:space="preserve">With the </w:t>
            </w:r>
            <w:r w:rsidRPr="00C110B8">
              <w:rPr>
                <w:rFonts w:cs="Arial"/>
                <w:lang w:val="en-GB" w:bidi="ar-SA"/>
              </w:rPr>
              <w:t xml:space="preserve">consent </w:t>
            </w:r>
            <w:r w:rsidRPr="00C110B8">
              <w:rPr>
                <w:lang w:val="en-GB" w:bidi="ar-SA"/>
              </w:rPr>
              <w:t>of</w:t>
            </w:r>
            <w:r w:rsidRPr="00C110B8">
              <w:rPr>
                <w:rFonts w:cs="Arial"/>
                <w:lang w:val="en-GB" w:bidi="ar-SA"/>
              </w:rPr>
              <w:t xml:space="preserve"> both parties to litigation, the interven</w:t>
            </w:r>
            <w:r w:rsidRPr="00C110B8">
              <w:rPr>
                <w:lang w:val="en-GB" w:bidi="ar-SA"/>
              </w:rPr>
              <w:t>o</w:t>
            </w:r>
            <w:r w:rsidRPr="00C110B8">
              <w:rPr>
                <w:rFonts w:cs="Arial"/>
                <w:lang w:val="en-GB" w:bidi="ar-SA"/>
              </w:rPr>
              <w:t xml:space="preserve">r may </w:t>
            </w:r>
            <w:r w:rsidRPr="00C110B8">
              <w:rPr>
                <w:rFonts w:cs="Arial"/>
                <w:lang w:val="en-GB" w:bidi="ar-SA"/>
              </w:rPr>
              <w:lastRenderedPageBreak/>
              <w:t xml:space="preserve">enter the </w:t>
            </w:r>
            <w:r w:rsidRPr="00C110B8">
              <w:rPr>
                <w:lang w:val="en-GB" w:bidi="ar-SA"/>
              </w:rPr>
              <w:t xml:space="preserve">litigation </w:t>
            </w:r>
            <w:r w:rsidRPr="00C110B8">
              <w:rPr>
                <w:rFonts w:cs="Arial"/>
                <w:lang w:val="en-GB" w:bidi="ar-SA"/>
              </w:rPr>
              <w:t xml:space="preserve">as a party in place of the party he </w:t>
            </w:r>
            <w:r w:rsidRPr="00C110B8">
              <w:rPr>
                <w:lang w:val="en-GB" w:bidi="ar-SA"/>
              </w:rPr>
              <w:t xml:space="preserve">or she </w:t>
            </w:r>
            <w:r w:rsidRPr="00C110B8">
              <w:rPr>
                <w:rFonts w:cs="Arial"/>
                <w:lang w:val="en-GB" w:bidi="ar-SA"/>
              </w:rPr>
              <w:t>has joined.</w:t>
            </w:r>
          </w:p>
        </w:tc>
      </w:tr>
      <w:tr w:rsidR="005B5D71" w:rsidRPr="00136340" w14:paraId="5064B9CD" w14:textId="77777777" w:rsidTr="00794AD7">
        <w:trPr>
          <w:trHeight w:val="20"/>
        </w:trPr>
        <w:tc>
          <w:tcPr>
            <w:tcW w:w="2350" w:type="pct"/>
          </w:tcPr>
          <w:p w14:paraId="0E36C43F" w14:textId="77777777" w:rsidR="005B5D71" w:rsidRPr="00E568F9" w:rsidRDefault="005B5D71" w:rsidP="005B5D71">
            <w:pPr>
              <w:pStyle w:val="len"/>
              <w:rPr>
                <w:rFonts w:cs="Arial"/>
                <w:lang w:bidi="ar-SA"/>
              </w:rPr>
            </w:pPr>
            <w:r w:rsidRPr="00E568F9">
              <w:rPr>
                <w:rFonts w:cs="Arial"/>
                <w:lang w:bidi="ar-SA"/>
              </w:rPr>
              <w:lastRenderedPageBreak/>
              <w:t>202. člen</w:t>
            </w:r>
          </w:p>
        </w:tc>
        <w:tc>
          <w:tcPr>
            <w:tcW w:w="167" w:type="pct"/>
            <w:vMerge/>
          </w:tcPr>
          <w:p w14:paraId="6613591C" w14:textId="77777777" w:rsidR="005B5D71" w:rsidRPr="00AB3892" w:rsidRDefault="005B5D71" w:rsidP="005B5D71">
            <w:pPr>
              <w:pStyle w:val="Odstavek"/>
              <w:rPr>
                <w:rFonts w:cs="Arial"/>
                <w:lang w:bidi="ar-SA"/>
              </w:rPr>
            </w:pPr>
          </w:p>
        </w:tc>
        <w:tc>
          <w:tcPr>
            <w:tcW w:w="2483" w:type="pct"/>
          </w:tcPr>
          <w:p w14:paraId="0F4E782B" w14:textId="77777777" w:rsidR="005B5D71" w:rsidRPr="00C110B8" w:rsidRDefault="005B5D71" w:rsidP="005B5D71">
            <w:pPr>
              <w:pStyle w:val="len"/>
              <w:rPr>
                <w:rFonts w:cs="Arial"/>
                <w:lang w:val="en-GB" w:bidi="ar-SA"/>
              </w:rPr>
            </w:pPr>
            <w:r w:rsidRPr="00C110B8">
              <w:rPr>
                <w:rFonts w:cs="Arial"/>
                <w:lang w:val="en-GB" w:bidi="ar-SA"/>
              </w:rPr>
              <w:t>Article 202</w:t>
            </w:r>
          </w:p>
        </w:tc>
      </w:tr>
      <w:tr w:rsidR="005B5D71" w:rsidRPr="00136340" w14:paraId="2EA2BAE0" w14:textId="77777777" w:rsidTr="00794AD7">
        <w:trPr>
          <w:trHeight w:val="20"/>
        </w:trPr>
        <w:tc>
          <w:tcPr>
            <w:tcW w:w="2350" w:type="pct"/>
          </w:tcPr>
          <w:p w14:paraId="4338BF72" w14:textId="77777777" w:rsidR="005B5D71" w:rsidRPr="00E568F9" w:rsidRDefault="005B5D71" w:rsidP="005B5D71">
            <w:pPr>
              <w:pStyle w:val="Odstavek"/>
              <w:rPr>
                <w:rFonts w:cs="Arial"/>
                <w:lang w:bidi="ar-SA"/>
              </w:rPr>
            </w:pPr>
            <w:r w:rsidRPr="00E568F9">
              <w:rPr>
                <w:rFonts w:cs="Arial"/>
                <w:lang w:bidi="ar-SA"/>
              </w:rPr>
              <w:t xml:space="preserve">Kot </w:t>
            </w:r>
            <w:proofErr w:type="spellStart"/>
            <w:r w:rsidRPr="00E568F9">
              <w:rPr>
                <w:rFonts w:cs="Arial"/>
                <w:lang w:bidi="ar-SA"/>
              </w:rPr>
              <w:t>intervenient</w:t>
            </w:r>
            <w:proofErr w:type="spellEnd"/>
            <w:r w:rsidRPr="00E568F9">
              <w:rPr>
                <w:rFonts w:cs="Arial"/>
                <w:lang w:bidi="ar-SA"/>
              </w:rPr>
              <w:t xml:space="preserve"> lahko vstopi v pravdo tudi oseba, na katero se sodna odločba neposredno nanaša. Ta oseba ima položaj enotnega </w:t>
            </w:r>
            <w:proofErr w:type="spellStart"/>
            <w:r w:rsidRPr="00E568F9">
              <w:rPr>
                <w:rFonts w:cs="Arial"/>
                <w:lang w:bidi="ar-SA"/>
              </w:rPr>
              <w:t>sospornika</w:t>
            </w:r>
            <w:proofErr w:type="spellEnd"/>
            <w:r w:rsidRPr="00E568F9">
              <w:rPr>
                <w:rFonts w:cs="Arial"/>
                <w:lang w:bidi="ar-SA"/>
              </w:rPr>
              <w:t xml:space="preserve"> (196. člen).</w:t>
            </w:r>
          </w:p>
        </w:tc>
        <w:tc>
          <w:tcPr>
            <w:tcW w:w="167" w:type="pct"/>
            <w:vMerge/>
          </w:tcPr>
          <w:p w14:paraId="73154750" w14:textId="77777777" w:rsidR="005B5D71" w:rsidRPr="00AB3892" w:rsidRDefault="005B5D71" w:rsidP="005B5D71">
            <w:pPr>
              <w:pStyle w:val="Odstavek"/>
              <w:rPr>
                <w:rFonts w:cs="Arial"/>
                <w:lang w:bidi="ar-SA"/>
              </w:rPr>
            </w:pPr>
          </w:p>
        </w:tc>
        <w:tc>
          <w:tcPr>
            <w:tcW w:w="2483" w:type="pct"/>
          </w:tcPr>
          <w:p w14:paraId="125DAC2B" w14:textId="77777777" w:rsidR="005B5D71" w:rsidRPr="00C110B8" w:rsidRDefault="005B5D71" w:rsidP="005B5D71">
            <w:pPr>
              <w:pStyle w:val="Odstavek"/>
              <w:rPr>
                <w:rFonts w:cs="Arial"/>
                <w:lang w:val="en-GB" w:bidi="ar-SA"/>
              </w:rPr>
            </w:pPr>
            <w:r w:rsidRPr="00C110B8">
              <w:rPr>
                <w:rFonts w:cs="Arial"/>
                <w:lang w:val="en-GB" w:bidi="ar-SA"/>
              </w:rPr>
              <w:t>A</w:t>
            </w:r>
            <w:r w:rsidRPr="00C110B8">
              <w:rPr>
                <w:lang w:val="en-GB" w:bidi="ar-SA"/>
              </w:rPr>
              <w:t xml:space="preserve"> </w:t>
            </w:r>
            <w:r w:rsidRPr="00C110B8">
              <w:rPr>
                <w:rFonts w:cs="Arial"/>
                <w:lang w:val="en-GB" w:bidi="ar-SA"/>
              </w:rPr>
              <w:t xml:space="preserve">person </w:t>
            </w:r>
            <w:r w:rsidRPr="00C110B8">
              <w:rPr>
                <w:lang w:val="en-GB" w:bidi="ar-SA"/>
              </w:rPr>
              <w:t>to whom the court decision directly relate</w:t>
            </w:r>
            <w:r w:rsidRPr="00C110B8">
              <w:rPr>
                <w:lang w:val="en-GB"/>
              </w:rPr>
              <w:t>s</w:t>
            </w:r>
            <w:r w:rsidRPr="00C110B8">
              <w:rPr>
                <w:lang w:val="en-GB" w:bidi="ar-SA"/>
              </w:rPr>
              <w:t xml:space="preserve"> may also enter the litigation as an intervenor. </w:t>
            </w:r>
            <w:r w:rsidRPr="00C110B8">
              <w:rPr>
                <w:rFonts w:cs="Arial"/>
                <w:lang w:val="en-GB" w:bidi="ar-SA"/>
              </w:rPr>
              <w:t xml:space="preserve">Such </w:t>
            </w:r>
            <w:r w:rsidRPr="00C110B8">
              <w:rPr>
                <w:lang w:val="en-GB"/>
              </w:rPr>
              <w:t xml:space="preserve">a </w:t>
            </w:r>
            <w:r w:rsidRPr="00C110B8">
              <w:rPr>
                <w:rFonts w:cs="Arial"/>
                <w:lang w:val="en-GB" w:bidi="ar-SA"/>
              </w:rPr>
              <w:t xml:space="preserve">person shall </w:t>
            </w:r>
            <w:r w:rsidRPr="00C110B8">
              <w:rPr>
                <w:lang w:val="en-GB" w:bidi="ar-SA"/>
              </w:rPr>
              <w:t xml:space="preserve">have the status of a united </w:t>
            </w:r>
            <w:r w:rsidRPr="00C110B8">
              <w:rPr>
                <w:rFonts w:cs="Arial"/>
                <w:lang w:val="en-GB" w:bidi="ar-SA"/>
              </w:rPr>
              <w:t>co-litigant (Article 196).</w:t>
            </w:r>
          </w:p>
        </w:tc>
      </w:tr>
      <w:tr w:rsidR="005B5D71" w:rsidRPr="00136340" w14:paraId="11AC4A0C" w14:textId="77777777" w:rsidTr="00794AD7">
        <w:trPr>
          <w:trHeight w:val="20"/>
        </w:trPr>
        <w:tc>
          <w:tcPr>
            <w:tcW w:w="2350" w:type="pct"/>
          </w:tcPr>
          <w:p w14:paraId="33E7E144" w14:textId="77777777" w:rsidR="005B5D71" w:rsidRPr="00E568F9" w:rsidRDefault="005B5D71" w:rsidP="005B5D71">
            <w:pPr>
              <w:pStyle w:val="Odstavek"/>
              <w:rPr>
                <w:rFonts w:cs="Arial"/>
                <w:lang w:bidi="ar-SA"/>
              </w:rPr>
            </w:pPr>
            <w:proofErr w:type="spellStart"/>
            <w:r w:rsidRPr="00E568F9">
              <w:rPr>
                <w:rFonts w:cs="Arial"/>
                <w:lang w:bidi="ar-SA"/>
              </w:rPr>
              <w:t>Intervenient</w:t>
            </w:r>
            <w:proofErr w:type="spellEnd"/>
            <w:r w:rsidRPr="00E568F9">
              <w:rPr>
                <w:rFonts w:cs="Arial"/>
                <w:lang w:bidi="ar-SA"/>
              </w:rPr>
              <w:t xml:space="preserve"> s položajem enotnega </w:t>
            </w:r>
            <w:proofErr w:type="spellStart"/>
            <w:r w:rsidRPr="00E568F9">
              <w:rPr>
                <w:rFonts w:cs="Arial"/>
                <w:lang w:bidi="ar-SA"/>
              </w:rPr>
              <w:t>sospornika</w:t>
            </w:r>
            <w:proofErr w:type="spellEnd"/>
            <w:r w:rsidRPr="00E568F9">
              <w:rPr>
                <w:rFonts w:cs="Arial"/>
                <w:lang w:bidi="ar-SA"/>
              </w:rPr>
              <w:t xml:space="preserve"> lahko vloži izredno pravno sredstvo tudi v pravdi, ki se je do pravnomočnosti odločbe o tožbenem zahtevku ni udeležil kot </w:t>
            </w:r>
            <w:proofErr w:type="spellStart"/>
            <w:r w:rsidRPr="00E568F9">
              <w:rPr>
                <w:rFonts w:cs="Arial"/>
                <w:lang w:bidi="ar-SA"/>
              </w:rPr>
              <w:t>intervenient</w:t>
            </w:r>
            <w:proofErr w:type="spellEnd"/>
            <w:r w:rsidRPr="00E568F9">
              <w:rPr>
                <w:rFonts w:cs="Arial"/>
                <w:lang w:bidi="ar-SA"/>
              </w:rPr>
              <w:t>.</w:t>
            </w:r>
          </w:p>
        </w:tc>
        <w:tc>
          <w:tcPr>
            <w:tcW w:w="167" w:type="pct"/>
            <w:vMerge/>
          </w:tcPr>
          <w:p w14:paraId="61B9C8E4" w14:textId="77777777" w:rsidR="005B5D71" w:rsidRPr="00AB3892" w:rsidRDefault="005B5D71" w:rsidP="005B5D71">
            <w:pPr>
              <w:pStyle w:val="Odstavek"/>
              <w:rPr>
                <w:rFonts w:cs="Arial"/>
                <w:lang w:bidi="ar-SA"/>
              </w:rPr>
            </w:pPr>
          </w:p>
        </w:tc>
        <w:tc>
          <w:tcPr>
            <w:tcW w:w="2483" w:type="pct"/>
          </w:tcPr>
          <w:p w14:paraId="2F5CAED7" w14:textId="77777777" w:rsidR="005B5D71" w:rsidRPr="00C110B8" w:rsidRDefault="005B5D71" w:rsidP="005B5D71">
            <w:pPr>
              <w:pStyle w:val="Odstavek"/>
              <w:rPr>
                <w:rFonts w:cs="Arial"/>
                <w:lang w:val="en-GB" w:bidi="ar-SA"/>
              </w:rPr>
            </w:pPr>
            <w:r w:rsidRPr="00C110B8">
              <w:rPr>
                <w:lang w:val="en-GB" w:bidi="ar-SA"/>
              </w:rPr>
              <w:t xml:space="preserve">An </w:t>
            </w:r>
            <w:r w:rsidRPr="00C110B8">
              <w:rPr>
                <w:rFonts w:cs="Arial"/>
                <w:lang w:val="en-GB" w:bidi="ar-SA"/>
              </w:rPr>
              <w:t>interven</w:t>
            </w:r>
            <w:r w:rsidRPr="00C110B8">
              <w:rPr>
                <w:lang w:val="en-GB" w:bidi="ar-SA"/>
              </w:rPr>
              <w:t>o</w:t>
            </w:r>
            <w:r w:rsidRPr="00C110B8">
              <w:rPr>
                <w:rFonts w:cs="Arial"/>
                <w:lang w:val="en-GB" w:bidi="ar-SA"/>
              </w:rPr>
              <w:t xml:space="preserve">r </w:t>
            </w:r>
            <w:r w:rsidRPr="00C110B8">
              <w:rPr>
                <w:lang w:val="en-GB" w:bidi="ar-SA"/>
              </w:rPr>
              <w:t xml:space="preserve">with the status of a united co-litigant </w:t>
            </w:r>
            <w:r w:rsidRPr="00C110B8">
              <w:rPr>
                <w:rFonts w:cs="Arial"/>
                <w:lang w:val="en-GB" w:bidi="ar-SA"/>
              </w:rPr>
              <w:t xml:space="preserve">may </w:t>
            </w:r>
            <w:r w:rsidRPr="00C110B8">
              <w:rPr>
                <w:lang w:val="en-GB" w:bidi="ar-SA"/>
              </w:rPr>
              <w:t>lodge an extraordinary legal remedy</w:t>
            </w:r>
            <w:r w:rsidRPr="00C110B8">
              <w:rPr>
                <w:rFonts w:cs="Arial"/>
                <w:lang w:val="en-GB" w:bidi="ar-SA"/>
              </w:rPr>
              <w:t xml:space="preserve"> also in a litigation </w:t>
            </w:r>
            <w:r w:rsidRPr="00C110B8">
              <w:rPr>
                <w:lang w:val="en-GB" w:bidi="ar-SA"/>
              </w:rPr>
              <w:t>in</w:t>
            </w:r>
            <w:r w:rsidRPr="00C110B8">
              <w:rPr>
                <w:rFonts w:cs="Arial"/>
                <w:lang w:val="en-GB" w:bidi="ar-SA"/>
              </w:rPr>
              <w:t xml:space="preserve"> which he </w:t>
            </w:r>
            <w:r w:rsidRPr="00C110B8">
              <w:rPr>
                <w:lang w:val="en-GB" w:bidi="ar-SA"/>
              </w:rPr>
              <w:t>or she did</w:t>
            </w:r>
            <w:r w:rsidRPr="00C110B8">
              <w:rPr>
                <w:rFonts w:cs="Arial"/>
                <w:lang w:val="en-GB" w:bidi="ar-SA"/>
              </w:rPr>
              <w:t xml:space="preserve"> not part</w:t>
            </w:r>
            <w:r w:rsidRPr="00C110B8">
              <w:rPr>
                <w:lang w:val="en-GB" w:bidi="ar-SA"/>
              </w:rPr>
              <w:t xml:space="preserve">icipate as an intervenor </w:t>
            </w:r>
            <w:r w:rsidRPr="00C110B8">
              <w:rPr>
                <w:rFonts w:cs="Arial"/>
                <w:lang w:val="en-GB" w:bidi="ar-SA"/>
              </w:rPr>
              <w:t>before the decision o</w:t>
            </w:r>
            <w:r w:rsidRPr="00C110B8">
              <w:rPr>
                <w:lang w:val="en-GB" w:bidi="ar-SA"/>
              </w:rPr>
              <w:t>n</w:t>
            </w:r>
            <w:r w:rsidRPr="00C110B8">
              <w:rPr>
                <w:rFonts w:cs="Arial"/>
                <w:lang w:val="en-GB" w:bidi="ar-SA"/>
              </w:rPr>
              <w:t xml:space="preserve"> the claim bec</w:t>
            </w:r>
            <w:r w:rsidRPr="00C110B8">
              <w:rPr>
                <w:lang w:val="en-GB" w:bidi="ar-SA"/>
              </w:rPr>
              <w:t>a</w:t>
            </w:r>
            <w:r w:rsidRPr="00C110B8">
              <w:rPr>
                <w:rFonts w:cs="Arial"/>
                <w:lang w:val="en-GB" w:bidi="ar-SA"/>
              </w:rPr>
              <w:t>me final</w:t>
            </w:r>
            <w:r w:rsidRPr="00C110B8">
              <w:rPr>
                <w:lang w:val="en-GB" w:bidi="ar-SA"/>
              </w:rPr>
              <w:t>.</w:t>
            </w:r>
          </w:p>
        </w:tc>
      </w:tr>
      <w:tr w:rsidR="005B5D71" w:rsidRPr="00136340" w14:paraId="3FC4F79A" w14:textId="77777777" w:rsidTr="00794AD7">
        <w:trPr>
          <w:trHeight w:val="20"/>
        </w:trPr>
        <w:tc>
          <w:tcPr>
            <w:tcW w:w="2350" w:type="pct"/>
          </w:tcPr>
          <w:p w14:paraId="19A15CF8" w14:textId="77777777" w:rsidR="005B5D71" w:rsidRPr="00E568F9" w:rsidRDefault="005B5D71" w:rsidP="005B5D71">
            <w:pPr>
              <w:pStyle w:val="Odsek"/>
            </w:pPr>
            <w:r w:rsidRPr="00E568F9">
              <w:t>Imenovanje prednika</w:t>
            </w:r>
          </w:p>
        </w:tc>
        <w:tc>
          <w:tcPr>
            <w:tcW w:w="167" w:type="pct"/>
            <w:vMerge/>
          </w:tcPr>
          <w:p w14:paraId="5E7848D2" w14:textId="77777777" w:rsidR="005B5D71" w:rsidRPr="00AB3892" w:rsidRDefault="005B5D71" w:rsidP="005B5D71">
            <w:pPr>
              <w:pStyle w:val="Odstavek"/>
              <w:rPr>
                <w:rFonts w:cs="Arial"/>
                <w:lang w:bidi="ar-SA"/>
              </w:rPr>
            </w:pPr>
          </w:p>
        </w:tc>
        <w:tc>
          <w:tcPr>
            <w:tcW w:w="2483" w:type="pct"/>
          </w:tcPr>
          <w:p w14:paraId="478E7901" w14:textId="77777777" w:rsidR="005B5D71" w:rsidRPr="00C110B8" w:rsidRDefault="005B5D71" w:rsidP="005B5D71">
            <w:pPr>
              <w:pStyle w:val="Odsek"/>
              <w:rPr>
                <w:lang w:val="en-GB"/>
              </w:rPr>
            </w:pPr>
            <w:r w:rsidRPr="00C110B8">
              <w:rPr>
                <w:lang w:val="en-GB"/>
              </w:rPr>
              <w:t>Appointment of predecessor</w:t>
            </w:r>
          </w:p>
        </w:tc>
      </w:tr>
      <w:tr w:rsidR="005B5D71" w:rsidRPr="00136340" w14:paraId="63636CF6" w14:textId="77777777" w:rsidTr="00794AD7">
        <w:trPr>
          <w:trHeight w:val="20"/>
        </w:trPr>
        <w:tc>
          <w:tcPr>
            <w:tcW w:w="2350" w:type="pct"/>
          </w:tcPr>
          <w:p w14:paraId="025B996E" w14:textId="77777777" w:rsidR="005B5D71" w:rsidRPr="00E568F9" w:rsidRDefault="005B5D71" w:rsidP="005B5D71">
            <w:pPr>
              <w:pStyle w:val="len"/>
              <w:rPr>
                <w:rFonts w:cs="Arial"/>
                <w:lang w:bidi="ar-SA"/>
              </w:rPr>
            </w:pPr>
            <w:r w:rsidRPr="00E568F9">
              <w:rPr>
                <w:rFonts w:cs="Arial"/>
                <w:lang w:bidi="ar-SA"/>
              </w:rPr>
              <w:t>203. člen</w:t>
            </w:r>
          </w:p>
        </w:tc>
        <w:tc>
          <w:tcPr>
            <w:tcW w:w="167" w:type="pct"/>
            <w:vMerge/>
          </w:tcPr>
          <w:p w14:paraId="0F19B335" w14:textId="77777777" w:rsidR="005B5D71" w:rsidRPr="00AB3892" w:rsidRDefault="005B5D71" w:rsidP="005B5D71">
            <w:pPr>
              <w:pStyle w:val="Odstavek"/>
              <w:rPr>
                <w:rFonts w:cs="Arial"/>
                <w:lang w:bidi="ar-SA"/>
              </w:rPr>
            </w:pPr>
          </w:p>
        </w:tc>
        <w:tc>
          <w:tcPr>
            <w:tcW w:w="2483" w:type="pct"/>
          </w:tcPr>
          <w:p w14:paraId="67FCAC1B" w14:textId="77777777" w:rsidR="005B5D71" w:rsidRPr="00C110B8" w:rsidRDefault="005B5D71" w:rsidP="005B5D71">
            <w:pPr>
              <w:pStyle w:val="len"/>
              <w:rPr>
                <w:rFonts w:cs="Arial"/>
                <w:lang w:val="en-GB" w:bidi="ar-SA"/>
              </w:rPr>
            </w:pPr>
            <w:r w:rsidRPr="00C110B8">
              <w:rPr>
                <w:rFonts w:cs="Arial"/>
                <w:lang w:val="en-GB" w:bidi="ar-SA"/>
              </w:rPr>
              <w:t>Article 203</w:t>
            </w:r>
          </w:p>
        </w:tc>
      </w:tr>
      <w:tr w:rsidR="005B5D71" w:rsidRPr="00136340" w14:paraId="415FD9F1" w14:textId="77777777" w:rsidTr="00794AD7">
        <w:trPr>
          <w:trHeight w:val="20"/>
        </w:trPr>
        <w:tc>
          <w:tcPr>
            <w:tcW w:w="2350" w:type="pct"/>
          </w:tcPr>
          <w:p w14:paraId="7857FB72" w14:textId="77777777" w:rsidR="005B5D71" w:rsidRPr="00E568F9" w:rsidRDefault="005B5D71" w:rsidP="005B5D71">
            <w:pPr>
              <w:pStyle w:val="Odstavek"/>
              <w:rPr>
                <w:rFonts w:cs="Arial"/>
                <w:lang w:bidi="ar-SA"/>
              </w:rPr>
            </w:pPr>
            <w:r w:rsidRPr="00E568F9">
              <w:rPr>
                <w:rFonts w:cs="Arial"/>
                <w:lang w:bidi="ar-SA"/>
              </w:rPr>
              <w:t>Kdor je tožen kot posestnik kakšne stvari ali imetnik kakšne pravice, pa trdi, da ima stvar v posesti ali da izvršuje pravico v imenu koga drugega, lahko po sodišču pozove tega drugega (prednika) najpozneje na glavni obravnavi, preden se spusti v obravnavanje glavne stvari, naj vstopi namesto njega v pravdo kot stranka.</w:t>
            </w:r>
          </w:p>
        </w:tc>
        <w:tc>
          <w:tcPr>
            <w:tcW w:w="167" w:type="pct"/>
            <w:vMerge/>
          </w:tcPr>
          <w:p w14:paraId="62563BB3" w14:textId="77777777" w:rsidR="005B5D71" w:rsidRPr="00AB3892" w:rsidRDefault="005B5D71" w:rsidP="005B5D71">
            <w:pPr>
              <w:pStyle w:val="Odstavek"/>
              <w:rPr>
                <w:rFonts w:cs="Arial"/>
                <w:lang w:bidi="ar-SA"/>
              </w:rPr>
            </w:pPr>
          </w:p>
        </w:tc>
        <w:tc>
          <w:tcPr>
            <w:tcW w:w="2483" w:type="pct"/>
          </w:tcPr>
          <w:p w14:paraId="213D2276" w14:textId="36BE38C5" w:rsidR="005B5D71" w:rsidRPr="00C110B8" w:rsidRDefault="005B5D71" w:rsidP="005B5D71">
            <w:pPr>
              <w:pStyle w:val="Odstavek"/>
              <w:rPr>
                <w:rFonts w:cs="Arial"/>
                <w:lang w:val="en-GB" w:bidi="ar-SA"/>
              </w:rPr>
            </w:pPr>
            <w:r w:rsidRPr="00C110B8">
              <w:rPr>
                <w:lang w:val="en-GB" w:bidi="ar-SA"/>
              </w:rPr>
              <w:t xml:space="preserve">A person who is </w:t>
            </w:r>
            <w:r w:rsidRPr="00C110B8">
              <w:rPr>
                <w:rFonts w:cs="Arial"/>
                <w:lang w:val="en-GB" w:bidi="ar-SA"/>
              </w:rPr>
              <w:t xml:space="preserve">sued as </w:t>
            </w:r>
            <w:r w:rsidRPr="00C110B8">
              <w:rPr>
                <w:lang w:val="en-GB" w:bidi="ar-SA"/>
              </w:rPr>
              <w:t>the holder</w:t>
            </w:r>
            <w:r w:rsidRPr="00C110B8">
              <w:rPr>
                <w:rFonts w:cs="Arial"/>
                <w:lang w:val="en-GB" w:bidi="ar-SA"/>
              </w:rPr>
              <w:t xml:space="preserve"> of a thing or a right </w:t>
            </w:r>
            <w:r w:rsidRPr="00C110B8">
              <w:rPr>
                <w:lang w:val="en-GB" w:bidi="ar-SA"/>
              </w:rPr>
              <w:t xml:space="preserve">and claims </w:t>
            </w:r>
            <w:r w:rsidRPr="00C110B8">
              <w:rPr>
                <w:rFonts w:cs="Arial"/>
                <w:lang w:val="en-GB" w:bidi="ar-SA"/>
              </w:rPr>
              <w:t xml:space="preserve">that he </w:t>
            </w:r>
            <w:r w:rsidRPr="00C110B8">
              <w:rPr>
                <w:lang w:val="en-GB" w:bidi="ar-SA"/>
              </w:rPr>
              <w:t xml:space="preserve">or she </w:t>
            </w:r>
            <w:r w:rsidRPr="00C110B8">
              <w:rPr>
                <w:rFonts w:cs="Arial"/>
                <w:lang w:val="en-GB" w:bidi="ar-SA"/>
              </w:rPr>
              <w:t xml:space="preserve">is </w:t>
            </w:r>
            <w:r w:rsidRPr="00C110B8">
              <w:rPr>
                <w:lang w:val="en-GB" w:bidi="ar-SA"/>
              </w:rPr>
              <w:t>holding</w:t>
            </w:r>
            <w:r w:rsidRPr="00C110B8">
              <w:rPr>
                <w:rFonts w:cs="Arial"/>
                <w:lang w:val="en-GB" w:bidi="ar-SA"/>
              </w:rPr>
              <w:t xml:space="preserve"> such thing</w:t>
            </w:r>
            <w:r w:rsidRPr="00C110B8">
              <w:rPr>
                <w:lang w:val="en-GB" w:bidi="ar-SA"/>
              </w:rPr>
              <w:t xml:space="preserve"> </w:t>
            </w:r>
            <w:r w:rsidRPr="00C110B8">
              <w:rPr>
                <w:rFonts w:cs="Arial"/>
                <w:lang w:val="en-GB" w:bidi="ar-SA"/>
              </w:rPr>
              <w:t xml:space="preserve">or exercising such right on behalf of </w:t>
            </w:r>
            <w:r w:rsidRPr="00C110B8">
              <w:rPr>
                <w:lang w:val="en-GB" w:bidi="ar-SA"/>
              </w:rPr>
              <w:t>a third person</w:t>
            </w:r>
            <w:r w:rsidRPr="00C110B8">
              <w:rPr>
                <w:rFonts w:cs="Arial"/>
                <w:lang w:val="en-GB" w:bidi="ar-SA"/>
              </w:rPr>
              <w:t xml:space="preserve"> may, </w:t>
            </w:r>
            <w:r w:rsidRPr="00C110B8">
              <w:rPr>
                <w:lang w:val="en-GB" w:bidi="ar-SA"/>
              </w:rPr>
              <w:t xml:space="preserve">not later than at the main hearing before the litigation on the merits of the case begins, </w:t>
            </w:r>
            <w:r w:rsidRPr="00C110B8">
              <w:rPr>
                <w:rFonts w:cs="Arial"/>
                <w:lang w:val="en-GB" w:bidi="ar-SA"/>
              </w:rPr>
              <w:t xml:space="preserve">invite that </w:t>
            </w:r>
            <w:r w:rsidRPr="00C110B8">
              <w:rPr>
                <w:lang w:val="en-GB" w:bidi="ar-SA"/>
              </w:rPr>
              <w:t>third</w:t>
            </w:r>
            <w:r w:rsidRPr="00C110B8">
              <w:rPr>
                <w:rFonts w:cs="Arial"/>
                <w:lang w:val="en-GB" w:bidi="ar-SA"/>
              </w:rPr>
              <w:t xml:space="preserve"> person</w:t>
            </w:r>
            <w:r w:rsidRPr="00C110B8">
              <w:rPr>
                <w:lang w:val="en-GB" w:bidi="ar-SA"/>
              </w:rPr>
              <w:t xml:space="preserve"> </w:t>
            </w:r>
            <w:r w:rsidRPr="00C110B8">
              <w:rPr>
                <w:rFonts w:cs="Arial"/>
                <w:lang w:val="en-GB" w:bidi="ar-SA"/>
              </w:rPr>
              <w:t>(</w:t>
            </w:r>
            <w:r w:rsidRPr="00C110B8">
              <w:rPr>
                <w:lang w:val="en-GB"/>
              </w:rPr>
              <w:t xml:space="preserve">a </w:t>
            </w:r>
            <w:r w:rsidRPr="00C110B8">
              <w:rPr>
                <w:rFonts w:cs="Arial"/>
                <w:lang w:val="en-GB" w:bidi="ar-SA"/>
              </w:rPr>
              <w:t xml:space="preserve">predecessor) </w:t>
            </w:r>
            <w:r w:rsidRPr="00C110B8">
              <w:rPr>
                <w:lang w:val="en-GB" w:bidi="ar-SA"/>
              </w:rPr>
              <w:t xml:space="preserve">through the court to appear in his or her place as a party to the litigation. </w:t>
            </w:r>
          </w:p>
        </w:tc>
      </w:tr>
      <w:tr w:rsidR="005B5D71" w:rsidRPr="00136340" w14:paraId="3570C94C" w14:textId="77777777" w:rsidTr="00794AD7">
        <w:trPr>
          <w:trHeight w:val="20"/>
        </w:trPr>
        <w:tc>
          <w:tcPr>
            <w:tcW w:w="2350" w:type="pct"/>
          </w:tcPr>
          <w:p w14:paraId="1538BA8F" w14:textId="77777777" w:rsidR="005B5D71" w:rsidRPr="00E568F9" w:rsidRDefault="005B5D71" w:rsidP="005B5D71">
            <w:pPr>
              <w:pStyle w:val="Odstavek"/>
              <w:rPr>
                <w:rFonts w:cs="Arial"/>
                <w:lang w:bidi="ar-SA"/>
              </w:rPr>
            </w:pPr>
            <w:r w:rsidRPr="00E568F9">
              <w:rPr>
                <w:rFonts w:cs="Arial"/>
                <w:lang w:bidi="ar-SA"/>
              </w:rPr>
              <w:t>Privolitev tožeče stranke, da vstopi v pravdo namesto tožene stranke prednik, je potrebna le, če uveljavlja tožeča stranka zoper toženo stranko tudi take zahtevke, ki niso odvisni od tega, ali ima tožena stranka stvar v posesti oziroma ali izvršuje pravico v prednikovem imenu.</w:t>
            </w:r>
          </w:p>
        </w:tc>
        <w:tc>
          <w:tcPr>
            <w:tcW w:w="167" w:type="pct"/>
            <w:vMerge/>
          </w:tcPr>
          <w:p w14:paraId="3C59C8C8" w14:textId="77777777" w:rsidR="005B5D71" w:rsidRPr="00AB3892" w:rsidRDefault="005B5D71" w:rsidP="005B5D71">
            <w:pPr>
              <w:pStyle w:val="Odstavek"/>
              <w:rPr>
                <w:rFonts w:cs="Arial"/>
                <w:lang w:bidi="ar-SA"/>
              </w:rPr>
            </w:pPr>
          </w:p>
        </w:tc>
        <w:tc>
          <w:tcPr>
            <w:tcW w:w="2483" w:type="pct"/>
          </w:tcPr>
          <w:p w14:paraId="5B786969" w14:textId="77777777" w:rsidR="005B5D71" w:rsidRPr="00C110B8" w:rsidRDefault="005B5D71" w:rsidP="005B5D71">
            <w:pPr>
              <w:pStyle w:val="Odstavek"/>
              <w:rPr>
                <w:rFonts w:cs="Arial"/>
                <w:lang w:val="en-GB" w:bidi="ar-SA"/>
              </w:rPr>
            </w:pPr>
            <w:r w:rsidRPr="00C110B8">
              <w:rPr>
                <w:lang w:val="en-GB" w:bidi="ar-SA"/>
              </w:rPr>
              <w:t xml:space="preserve">The consent of the </w:t>
            </w:r>
            <w:r w:rsidRPr="00C110B8">
              <w:rPr>
                <w:rFonts w:cs="Arial"/>
                <w:lang w:val="en-GB" w:bidi="ar-SA"/>
              </w:rPr>
              <w:t xml:space="preserve">plaintiff </w:t>
            </w:r>
            <w:r w:rsidRPr="00C110B8">
              <w:rPr>
                <w:lang w:val="en-GB" w:bidi="ar-SA"/>
              </w:rPr>
              <w:t xml:space="preserve">that the predecessor should enter the litigation in place of the defendant shall only be necessary if the plaintiff also puts forward claims </w:t>
            </w:r>
            <w:r w:rsidRPr="00C110B8">
              <w:rPr>
                <w:rFonts w:cs="Arial"/>
                <w:lang w:val="en-GB" w:bidi="ar-SA"/>
              </w:rPr>
              <w:t xml:space="preserve">against </w:t>
            </w:r>
            <w:r w:rsidRPr="00C110B8">
              <w:rPr>
                <w:lang w:val="en-GB" w:bidi="ar-SA"/>
              </w:rPr>
              <w:t xml:space="preserve">the </w:t>
            </w:r>
            <w:r w:rsidRPr="00C110B8">
              <w:rPr>
                <w:rFonts w:cs="Arial"/>
                <w:lang w:val="en-GB" w:bidi="ar-SA"/>
              </w:rPr>
              <w:t xml:space="preserve">defendant </w:t>
            </w:r>
            <w:r w:rsidRPr="00C110B8">
              <w:rPr>
                <w:lang w:val="en-GB" w:bidi="ar-SA"/>
              </w:rPr>
              <w:t xml:space="preserve">which do not </w:t>
            </w:r>
            <w:r w:rsidRPr="00C110B8">
              <w:rPr>
                <w:rFonts w:cs="Arial"/>
                <w:lang w:val="en-GB" w:bidi="ar-SA"/>
              </w:rPr>
              <w:t xml:space="preserve">depend </w:t>
            </w:r>
            <w:r w:rsidRPr="00C110B8">
              <w:rPr>
                <w:lang w:val="en-GB" w:bidi="ar-SA"/>
              </w:rPr>
              <w:t xml:space="preserve">on whether the defendant holds a thing or exercises a right on behalf of a predecessor. </w:t>
            </w:r>
          </w:p>
        </w:tc>
      </w:tr>
      <w:tr w:rsidR="005B5D71" w:rsidRPr="00136340" w14:paraId="0C1909EA" w14:textId="77777777" w:rsidTr="00794AD7">
        <w:trPr>
          <w:trHeight w:val="20"/>
        </w:trPr>
        <w:tc>
          <w:tcPr>
            <w:tcW w:w="2350" w:type="pct"/>
          </w:tcPr>
          <w:p w14:paraId="42E72E85" w14:textId="77777777" w:rsidR="005B5D71" w:rsidRPr="00E568F9" w:rsidRDefault="005B5D71" w:rsidP="005B5D71">
            <w:pPr>
              <w:pStyle w:val="Odstavek"/>
              <w:rPr>
                <w:rFonts w:cs="Arial"/>
                <w:lang w:bidi="ar-SA"/>
              </w:rPr>
            </w:pPr>
            <w:r w:rsidRPr="00E568F9">
              <w:rPr>
                <w:rFonts w:cs="Arial"/>
                <w:lang w:bidi="ar-SA"/>
              </w:rPr>
              <w:t>Če prednik, ki je bil v redu povabljen, ne pride na narok ali noče vstopiti v pravdo, se tožena stranka ne more več upirati, da bi se spustila v pravdo.</w:t>
            </w:r>
          </w:p>
        </w:tc>
        <w:tc>
          <w:tcPr>
            <w:tcW w:w="167" w:type="pct"/>
            <w:vMerge/>
          </w:tcPr>
          <w:p w14:paraId="39F069DA" w14:textId="77777777" w:rsidR="005B5D71" w:rsidRPr="00AB3892" w:rsidRDefault="005B5D71" w:rsidP="005B5D71">
            <w:pPr>
              <w:pStyle w:val="Odstavek"/>
              <w:rPr>
                <w:rFonts w:cs="Arial"/>
                <w:lang w:bidi="ar-SA"/>
              </w:rPr>
            </w:pPr>
          </w:p>
        </w:tc>
        <w:tc>
          <w:tcPr>
            <w:tcW w:w="2483" w:type="pct"/>
          </w:tcPr>
          <w:p w14:paraId="57199940" w14:textId="77777777" w:rsidR="005B5D71" w:rsidRPr="00C110B8" w:rsidRDefault="005B5D71" w:rsidP="005B5D71">
            <w:pPr>
              <w:pStyle w:val="Odstavek"/>
              <w:rPr>
                <w:rFonts w:cs="Arial"/>
                <w:lang w:val="en-GB" w:bidi="ar-SA"/>
              </w:rPr>
            </w:pPr>
            <w:r w:rsidRPr="00C110B8">
              <w:rPr>
                <w:rFonts w:cs="Arial"/>
                <w:lang w:val="en-GB" w:bidi="ar-SA"/>
              </w:rPr>
              <w:t xml:space="preserve">If the predecessor </w:t>
            </w:r>
            <w:r w:rsidRPr="00C110B8">
              <w:rPr>
                <w:lang w:val="en-GB" w:bidi="ar-SA"/>
              </w:rPr>
              <w:t xml:space="preserve">who has been duly summoned </w:t>
            </w:r>
            <w:r w:rsidRPr="00C110B8">
              <w:rPr>
                <w:rFonts w:cs="Arial"/>
                <w:lang w:val="en-GB" w:bidi="ar-SA"/>
              </w:rPr>
              <w:t>fails to appear at the hearing</w:t>
            </w:r>
            <w:r w:rsidRPr="00C110B8">
              <w:rPr>
                <w:lang w:val="en-GB" w:bidi="ar-SA"/>
              </w:rPr>
              <w:t xml:space="preserve"> or refuses to take part in the litigation</w:t>
            </w:r>
            <w:r w:rsidRPr="00C110B8">
              <w:rPr>
                <w:rFonts w:cs="Arial"/>
                <w:lang w:val="en-GB" w:bidi="ar-SA"/>
              </w:rPr>
              <w:t xml:space="preserve">, the defendant </w:t>
            </w:r>
            <w:r w:rsidRPr="00C110B8">
              <w:rPr>
                <w:lang w:val="en-GB" w:bidi="ar-SA"/>
              </w:rPr>
              <w:t xml:space="preserve">can </w:t>
            </w:r>
            <w:r w:rsidRPr="00C110B8">
              <w:rPr>
                <w:rFonts w:cs="Arial"/>
                <w:lang w:val="en-GB" w:bidi="ar-SA"/>
              </w:rPr>
              <w:t xml:space="preserve">no longer </w:t>
            </w:r>
            <w:r w:rsidRPr="00C110B8">
              <w:rPr>
                <w:lang w:val="en-GB" w:bidi="ar-SA"/>
              </w:rPr>
              <w:t xml:space="preserve">object to the beginning of the litigation. </w:t>
            </w:r>
          </w:p>
        </w:tc>
      </w:tr>
      <w:tr w:rsidR="005B5D71" w:rsidRPr="00136340" w14:paraId="5AA0704B" w14:textId="77777777" w:rsidTr="00794AD7">
        <w:trPr>
          <w:trHeight w:val="20"/>
        </w:trPr>
        <w:tc>
          <w:tcPr>
            <w:tcW w:w="2350" w:type="pct"/>
          </w:tcPr>
          <w:p w14:paraId="379E0B6F" w14:textId="77777777" w:rsidR="005B5D71" w:rsidRPr="00E568F9" w:rsidRDefault="005B5D71" w:rsidP="005B5D71">
            <w:pPr>
              <w:pStyle w:val="Odsek"/>
            </w:pPr>
            <w:r w:rsidRPr="00E568F9">
              <w:t>Obvestitev drugega o pravdi</w:t>
            </w:r>
          </w:p>
        </w:tc>
        <w:tc>
          <w:tcPr>
            <w:tcW w:w="167" w:type="pct"/>
            <w:vMerge/>
          </w:tcPr>
          <w:p w14:paraId="4529685B" w14:textId="77777777" w:rsidR="005B5D71" w:rsidRPr="00AB3892" w:rsidRDefault="005B5D71" w:rsidP="005B5D71">
            <w:pPr>
              <w:pStyle w:val="Odstavek"/>
              <w:rPr>
                <w:rFonts w:cs="Arial"/>
                <w:lang w:bidi="ar-SA"/>
              </w:rPr>
            </w:pPr>
          </w:p>
        </w:tc>
        <w:tc>
          <w:tcPr>
            <w:tcW w:w="2483" w:type="pct"/>
          </w:tcPr>
          <w:p w14:paraId="60954C64" w14:textId="77777777" w:rsidR="005B5D71" w:rsidRPr="00C110B8" w:rsidRDefault="005B5D71" w:rsidP="005B5D71">
            <w:pPr>
              <w:pStyle w:val="Odsek"/>
              <w:rPr>
                <w:lang w:val="en-GB"/>
              </w:rPr>
            </w:pPr>
            <w:r w:rsidRPr="00C110B8">
              <w:rPr>
                <w:lang w:val="en-GB"/>
              </w:rPr>
              <w:t>Notice to third persons of litigation</w:t>
            </w:r>
          </w:p>
        </w:tc>
      </w:tr>
      <w:tr w:rsidR="005B5D71" w:rsidRPr="00136340" w14:paraId="686BC894" w14:textId="77777777" w:rsidTr="00794AD7">
        <w:trPr>
          <w:trHeight w:val="20"/>
        </w:trPr>
        <w:tc>
          <w:tcPr>
            <w:tcW w:w="2350" w:type="pct"/>
          </w:tcPr>
          <w:p w14:paraId="5800D086" w14:textId="77777777" w:rsidR="005B5D71" w:rsidRPr="00E568F9" w:rsidRDefault="005B5D71" w:rsidP="005B5D71">
            <w:pPr>
              <w:pStyle w:val="len"/>
              <w:rPr>
                <w:rFonts w:cs="Arial"/>
                <w:lang w:bidi="ar-SA"/>
              </w:rPr>
            </w:pPr>
            <w:r w:rsidRPr="00E568F9">
              <w:rPr>
                <w:rFonts w:cs="Arial"/>
                <w:lang w:bidi="ar-SA"/>
              </w:rPr>
              <w:t>204. člen</w:t>
            </w:r>
          </w:p>
        </w:tc>
        <w:tc>
          <w:tcPr>
            <w:tcW w:w="167" w:type="pct"/>
            <w:vMerge/>
          </w:tcPr>
          <w:p w14:paraId="324C985F" w14:textId="77777777" w:rsidR="005B5D71" w:rsidRPr="00AB3892" w:rsidRDefault="005B5D71" w:rsidP="005B5D71">
            <w:pPr>
              <w:pStyle w:val="Odstavek"/>
              <w:rPr>
                <w:rFonts w:cs="Arial"/>
                <w:lang w:bidi="ar-SA"/>
              </w:rPr>
            </w:pPr>
          </w:p>
        </w:tc>
        <w:tc>
          <w:tcPr>
            <w:tcW w:w="2483" w:type="pct"/>
          </w:tcPr>
          <w:p w14:paraId="3F7E395F" w14:textId="77777777" w:rsidR="005B5D71" w:rsidRPr="00C110B8" w:rsidRDefault="005B5D71" w:rsidP="005B5D71">
            <w:pPr>
              <w:pStyle w:val="len"/>
              <w:rPr>
                <w:rFonts w:cs="Arial"/>
                <w:lang w:val="en-GB" w:bidi="ar-SA"/>
              </w:rPr>
            </w:pPr>
            <w:r w:rsidRPr="00C110B8">
              <w:rPr>
                <w:rFonts w:cs="Arial"/>
                <w:lang w:val="en-GB" w:bidi="ar-SA"/>
              </w:rPr>
              <w:t>Article 204</w:t>
            </w:r>
          </w:p>
        </w:tc>
      </w:tr>
      <w:tr w:rsidR="005B5D71" w:rsidRPr="00136340" w14:paraId="52276898" w14:textId="77777777" w:rsidTr="00794AD7">
        <w:trPr>
          <w:trHeight w:val="20"/>
        </w:trPr>
        <w:tc>
          <w:tcPr>
            <w:tcW w:w="2350" w:type="pct"/>
          </w:tcPr>
          <w:p w14:paraId="09FAB228" w14:textId="77777777" w:rsidR="005B5D71" w:rsidRPr="00E568F9" w:rsidRDefault="005B5D71" w:rsidP="005B5D71">
            <w:pPr>
              <w:pStyle w:val="Odstavek"/>
              <w:rPr>
                <w:rFonts w:cs="Arial"/>
                <w:lang w:bidi="ar-SA"/>
              </w:rPr>
            </w:pPr>
            <w:r w:rsidRPr="00E568F9">
              <w:rPr>
                <w:rFonts w:cs="Arial"/>
                <w:lang w:bidi="ar-SA"/>
              </w:rPr>
              <w:t xml:space="preserve">Če mora tožeča ali tožena stranka obvestiti koga drugega o začeti pravdi, da si s tem zagotovi kakšen civilnopravni učinek, lahko to </w:t>
            </w:r>
            <w:r w:rsidRPr="00E568F9">
              <w:rPr>
                <w:rFonts w:cs="Arial"/>
                <w:lang w:bidi="ar-SA"/>
              </w:rPr>
              <w:lastRenderedPageBreak/>
              <w:t>stori po pravdnem sodišču z vlogo, v kateri navede razlog obvestitve in stanje, v katerem je pravda, vse do takrat, dokler se pravda pravnomočno ne konča.</w:t>
            </w:r>
          </w:p>
        </w:tc>
        <w:tc>
          <w:tcPr>
            <w:tcW w:w="167" w:type="pct"/>
            <w:vMerge/>
          </w:tcPr>
          <w:p w14:paraId="71915A95" w14:textId="77777777" w:rsidR="005B5D71" w:rsidRPr="00AB3892" w:rsidRDefault="005B5D71" w:rsidP="005B5D71">
            <w:pPr>
              <w:pStyle w:val="Odstavek"/>
              <w:rPr>
                <w:rFonts w:cs="Arial"/>
                <w:lang w:bidi="ar-SA"/>
              </w:rPr>
            </w:pPr>
          </w:p>
        </w:tc>
        <w:tc>
          <w:tcPr>
            <w:tcW w:w="2483" w:type="pct"/>
          </w:tcPr>
          <w:p w14:paraId="704CECDA" w14:textId="77777777" w:rsidR="005B5D71" w:rsidRPr="00C110B8" w:rsidRDefault="005B5D71" w:rsidP="005B5D71">
            <w:pPr>
              <w:pStyle w:val="Odstavek"/>
              <w:rPr>
                <w:rFonts w:cs="Arial"/>
                <w:lang w:val="en-GB" w:bidi="ar-SA"/>
              </w:rPr>
            </w:pPr>
            <w:r w:rsidRPr="00C110B8">
              <w:rPr>
                <w:rFonts w:cs="Arial"/>
                <w:lang w:val="en-GB" w:bidi="ar-SA"/>
              </w:rPr>
              <w:t xml:space="preserve">If the plaintiff or defendant </w:t>
            </w:r>
            <w:r w:rsidRPr="00C110B8">
              <w:rPr>
                <w:lang w:val="en-GB" w:bidi="ar-SA"/>
              </w:rPr>
              <w:t xml:space="preserve">has to </w:t>
            </w:r>
            <w:r w:rsidRPr="00C110B8">
              <w:rPr>
                <w:rFonts w:cs="Arial"/>
                <w:lang w:val="en-GB" w:bidi="ar-SA"/>
              </w:rPr>
              <w:t xml:space="preserve">notify </w:t>
            </w:r>
            <w:r w:rsidRPr="00C110B8">
              <w:rPr>
                <w:lang w:val="en-GB" w:bidi="ar-SA"/>
              </w:rPr>
              <w:t>a third</w:t>
            </w:r>
            <w:r w:rsidRPr="00C110B8">
              <w:rPr>
                <w:rFonts w:cs="Arial"/>
                <w:lang w:val="en-GB" w:bidi="ar-SA"/>
              </w:rPr>
              <w:t xml:space="preserve"> person </w:t>
            </w:r>
            <w:r w:rsidRPr="00C110B8">
              <w:rPr>
                <w:lang w:val="en-GB" w:bidi="ar-SA"/>
              </w:rPr>
              <w:t xml:space="preserve">about the beginning of the litigation </w:t>
            </w:r>
            <w:r w:rsidRPr="00C110B8">
              <w:rPr>
                <w:rFonts w:cs="Arial"/>
                <w:lang w:val="en-GB" w:bidi="ar-SA"/>
              </w:rPr>
              <w:t xml:space="preserve">in order </w:t>
            </w:r>
            <w:r w:rsidRPr="00C110B8">
              <w:rPr>
                <w:lang w:val="en-GB" w:bidi="ar-SA"/>
              </w:rPr>
              <w:t xml:space="preserve">in this way </w:t>
            </w:r>
            <w:r w:rsidRPr="00C110B8">
              <w:rPr>
                <w:rFonts w:cs="Arial"/>
                <w:lang w:val="en-GB" w:bidi="ar-SA"/>
              </w:rPr>
              <w:t xml:space="preserve">to </w:t>
            </w:r>
            <w:r w:rsidRPr="00C110B8">
              <w:rPr>
                <w:lang w:val="en-GB" w:bidi="ar-SA"/>
              </w:rPr>
              <w:t>realise a specific civil law</w:t>
            </w:r>
            <w:r w:rsidRPr="00C110B8">
              <w:rPr>
                <w:rFonts w:cs="Arial"/>
                <w:lang w:val="en-GB" w:bidi="ar-SA"/>
              </w:rPr>
              <w:t xml:space="preserve"> </w:t>
            </w:r>
            <w:r w:rsidRPr="00C110B8">
              <w:rPr>
                <w:rFonts w:cs="Arial"/>
                <w:lang w:val="en-GB" w:bidi="ar-SA"/>
              </w:rPr>
              <w:lastRenderedPageBreak/>
              <w:t xml:space="preserve">effect, </w:t>
            </w:r>
            <w:r w:rsidRPr="00C110B8">
              <w:rPr>
                <w:lang w:val="en-GB" w:bidi="ar-SA"/>
              </w:rPr>
              <w:t>t</w:t>
            </w:r>
            <w:r w:rsidRPr="00C110B8">
              <w:rPr>
                <w:rFonts w:cs="Arial"/>
                <w:lang w:val="en-GB" w:bidi="ar-SA"/>
              </w:rPr>
              <w:t>he</w:t>
            </w:r>
            <w:r w:rsidRPr="00C110B8">
              <w:rPr>
                <w:lang w:val="en-GB" w:bidi="ar-SA"/>
              </w:rPr>
              <w:t>y</w:t>
            </w:r>
            <w:r w:rsidRPr="00C110B8">
              <w:rPr>
                <w:rFonts w:cs="Arial"/>
                <w:lang w:val="en-GB" w:bidi="ar-SA"/>
              </w:rPr>
              <w:t xml:space="preserve"> may</w:t>
            </w:r>
            <w:r w:rsidRPr="00C110B8">
              <w:rPr>
                <w:lang w:val="en-GB" w:bidi="ar-SA"/>
              </w:rPr>
              <w:t xml:space="preserve">, up until the final conclusion of the case, do this by means of a submission through the court before which the proceedings are pending, </w:t>
            </w:r>
            <w:r w:rsidRPr="00C110B8">
              <w:rPr>
                <w:rFonts w:cs="Arial"/>
                <w:lang w:val="en-GB" w:bidi="ar-SA"/>
              </w:rPr>
              <w:t xml:space="preserve">indicating the </w:t>
            </w:r>
            <w:r w:rsidRPr="00C110B8">
              <w:rPr>
                <w:lang w:val="en-GB" w:bidi="ar-SA"/>
              </w:rPr>
              <w:t>reason f</w:t>
            </w:r>
            <w:r w:rsidRPr="00C110B8">
              <w:rPr>
                <w:rFonts w:cs="Arial"/>
                <w:lang w:val="en-GB" w:bidi="ar-SA"/>
              </w:rPr>
              <w:t xml:space="preserve">or </w:t>
            </w:r>
            <w:r w:rsidRPr="00C110B8">
              <w:rPr>
                <w:lang w:val="en-GB" w:bidi="ar-SA"/>
              </w:rPr>
              <w:t xml:space="preserve">the </w:t>
            </w:r>
            <w:r w:rsidRPr="00C110B8">
              <w:rPr>
                <w:rFonts w:cs="Arial"/>
                <w:lang w:val="en-GB" w:bidi="ar-SA"/>
              </w:rPr>
              <w:t>noti</w:t>
            </w:r>
            <w:r w:rsidRPr="00C110B8">
              <w:rPr>
                <w:lang w:val="en-GB" w:bidi="ar-SA"/>
              </w:rPr>
              <w:t>fication</w:t>
            </w:r>
            <w:r w:rsidRPr="00C110B8">
              <w:rPr>
                <w:rFonts w:cs="Arial"/>
                <w:lang w:val="en-GB" w:bidi="ar-SA"/>
              </w:rPr>
              <w:t xml:space="preserve"> and the</w:t>
            </w:r>
            <w:r w:rsidRPr="00C110B8">
              <w:rPr>
                <w:lang w:val="en-GB" w:bidi="ar-SA"/>
              </w:rPr>
              <w:t xml:space="preserve"> current status of the litigation.</w:t>
            </w:r>
          </w:p>
        </w:tc>
      </w:tr>
      <w:tr w:rsidR="005B5D71" w:rsidRPr="00136340" w14:paraId="2A338928" w14:textId="77777777" w:rsidTr="00794AD7">
        <w:trPr>
          <w:trHeight w:val="20"/>
        </w:trPr>
        <w:tc>
          <w:tcPr>
            <w:tcW w:w="2350" w:type="pct"/>
          </w:tcPr>
          <w:p w14:paraId="4CE483BB" w14:textId="77777777" w:rsidR="005B5D71" w:rsidRPr="00E568F9" w:rsidRDefault="005B5D71" w:rsidP="005B5D71">
            <w:pPr>
              <w:pStyle w:val="Odstavek"/>
              <w:rPr>
                <w:rFonts w:cs="Arial"/>
                <w:lang w:bidi="ar-SA"/>
              </w:rPr>
            </w:pPr>
            <w:r w:rsidRPr="00E568F9">
              <w:rPr>
                <w:rFonts w:cs="Arial"/>
                <w:lang w:bidi="ar-SA"/>
              </w:rPr>
              <w:lastRenderedPageBreak/>
              <w:t>Stranka, ki je drugega obvestila o pravdi, ne more zaradi tega zahtevati, da bi se prekinila začeta pravda, podaljšali roki ali preložil narok.</w:t>
            </w:r>
          </w:p>
        </w:tc>
        <w:tc>
          <w:tcPr>
            <w:tcW w:w="167" w:type="pct"/>
            <w:vMerge/>
          </w:tcPr>
          <w:p w14:paraId="759E8814" w14:textId="77777777" w:rsidR="005B5D71" w:rsidRPr="00AB3892" w:rsidRDefault="005B5D71" w:rsidP="005B5D71">
            <w:pPr>
              <w:pStyle w:val="Odstavek"/>
              <w:rPr>
                <w:rFonts w:cs="Arial"/>
                <w:lang w:bidi="ar-SA"/>
              </w:rPr>
            </w:pPr>
          </w:p>
        </w:tc>
        <w:tc>
          <w:tcPr>
            <w:tcW w:w="2483" w:type="pct"/>
          </w:tcPr>
          <w:p w14:paraId="5DD75DBA" w14:textId="77777777" w:rsidR="005B5D71" w:rsidRPr="00C110B8" w:rsidRDefault="005B5D71" w:rsidP="005B5D71">
            <w:pPr>
              <w:pStyle w:val="Odstavek"/>
              <w:rPr>
                <w:rFonts w:cs="Arial"/>
                <w:lang w:val="en-GB" w:bidi="ar-SA"/>
              </w:rPr>
            </w:pPr>
            <w:r w:rsidRPr="00C110B8">
              <w:rPr>
                <w:rFonts w:cs="Arial"/>
                <w:lang w:val="en-GB" w:bidi="ar-SA"/>
              </w:rPr>
              <w:t xml:space="preserve">The party who has </w:t>
            </w:r>
            <w:r w:rsidRPr="00C110B8">
              <w:rPr>
                <w:lang w:val="en-GB" w:bidi="ar-SA"/>
              </w:rPr>
              <w:t xml:space="preserve">notified </w:t>
            </w:r>
            <w:r w:rsidRPr="00C110B8">
              <w:rPr>
                <w:rFonts w:cs="Arial"/>
                <w:lang w:val="en-GB" w:bidi="ar-SA"/>
              </w:rPr>
              <w:t xml:space="preserve">the </w:t>
            </w:r>
            <w:r w:rsidRPr="00C110B8">
              <w:rPr>
                <w:lang w:val="en-GB" w:bidi="ar-SA"/>
              </w:rPr>
              <w:t xml:space="preserve">third party about the litigation may not for this reason request a stay of the initiated proceedings, any extension of time limits or postponement of the hearings. </w:t>
            </w:r>
          </w:p>
        </w:tc>
      </w:tr>
      <w:tr w:rsidR="005B5D71" w:rsidRPr="00136340" w14:paraId="7C05BCA0" w14:textId="77777777" w:rsidTr="00794AD7">
        <w:trPr>
          <w:trHeight w:val="20"/>
        </w:trPr>
        <w:tc>
          <w:tcPr>
            <w:tcW w:w="2350" w:type="pct"/>
          </w:tcPr>
          <w:p w14:paraId="16217C2E" w14:textId="77777777" w:rsidR="005B5D71" w:rsidRPr="00E568F9" w:rsidRDefault="005B5D71" w:rsidP="005B5D71">
            <w:pPr>
              <w:pStyle w:val="Poglavje"/>
            </w:pPr>
            <w:r w:rsidRPr="00E568F9">
              <w:t>Sedemnajsto poglavje</w:t>
            </w:r>
            <w:r w:rsidRPr="00E568F9">
              <w:br/>
              <w:t>PREKINITEV IN MIROVANJE POSTOPKA</w:t>
            </w:r>
          </w:p>
        </w:tc>
        <w:tc>
          <w:tcPr>
            <w:tcW w:w="167" w:type="pct"/>
            <w:vMerge/>
          </w:tcPr>
          <w:p w14:paraId="1DA5B07A" w14:textId="77777777" w:rsidR="005B5D71" w:rsidRPr="00AB3892" w:rsidRDefault="005B5D71" w:rsidP="005B5D71">
            <w:pPr>
              <w:pStyle w:val="Odstavek"/>
              <w:rPr>
                <w:rFonts w:cs="Arial"/>
                <w:lang w:bidi="ar-SA"/>
              </w:rPr>
            </w:pPr>
          </w:p>
        </w:tc>
        <w:tc>
          <w:tcPr>
            <w:tcW w:w="2483" w:type="pct"/>
          </w:tcPr>
          <w:p w14:paraId="787001E6" w14:textId="77777777" w:rsidR="005B5D71" w:rsidRPr="00C110B8" w:rsidRDefault="005B5D71" w:rsidP="005B5D71">
            <w:pPr>
              <w:pStyle w:val="Poglavje"/>
              <w:rPr>
                <w:lang w:val="en-GB"/>
              </w:rPr>
            </w:pPr>
            <w:r w:rsidRPr="00C110B8">
              <w:rPr>
                <w:lang w:val="en-GB"/>
              </w:rPr>
              <w:t>Chapter Seventeen</w:t>
            </w:r>
            <w:r w:rsidRPr="00C110B8">
              <w:rPr>
                <w:lang w:val="en-GB"/>
              </w:rPr>
              <w:br/>
              <w:t>STAY AND SUSPENSION OF PROCEEDINGS</w:t>
            </w:r>
          </w:p>
        </w:tc>
      </w:tr>
      <w:tr w:rsidR="005B5D71" w:rsidRPr="00136340" w14:paraId="7E34FB5B" w14:textId="77777777" w:rsidTr="00794AD7">
        <w:trPr>
          <w:trHeight w:val="20"/>
        </w:trPr>
        <w:tc>
          <w:tcPr>
            <w:tcW w:w="2350" w:type="pct"/>
          </w:tcPr>
          <w:p w14:paraId="032251DF" w14:textId="77777777" w:rsidR="005B5D71" w:rsidRPr="00E568F9" w:rsidRDefault="005B5D71" w:rsidP="005B5D71">
            <w:pPr>
              <w:pStyle w:val="len"/>
              <w:rPr>
                <w:rFonts w:cs="Arial"/>
                <w:lang w:bidi="ar-SA"/>
              </w:rPr>
            </w:pPr>
            <w:r w:rsidRPr="00E568F9">
              <w:rPr>
                <w:rFonts w:cs="Arial"/>
                <w:lang w:bidi="ar-SA"/>
              </w:rPr>
              <w:t>205. člen</w:t>
            </w:r>
          </w:p>
        </w:tc>
        <w:tc>
          <w:tcPr>
            <w:tcW w:w="167" w:type="pct"/>
            <w:vMerge/>
          </w:tcPr>
          <w:p w14:paraId="56AB8258" w14:textId="77777777" w:rsidR="005B5D71" w:rsidRPr="00AB3892" w:rsidRDefault="005B5D71" w:rsidP="005B5D71">
            <w:pPr>
              <w:pStyle w:val="Odstavek"/>
              <w:rPr>
                <w:rFonts w:cs="Arial"/>
                <w:lang w:bidi="ar-SA"/>
              </w:rPr>
            </w:pPr>
          </w:p>
        </w:tc>
        <w:tc>
          <w:tcPr>
            <w:tcW w:w="2483" w:type="pct"/>
          </w:tcPr>
          <w:p w14:paraId="0CB45BDE" w14:textId="77777777" w:rsidR="005B5D71" w:rsidRPr="00C110B8" w:rsidRDefault="005B5D71" w:rsidP="005B5D71">
            <w:pPr>
              <w:pStyle w:val="len"/>
              <w:rPr>
                <w:rFonts w:cs="Arial"/>
                <w:lang w:val="en-GB" w:bidi="ar-SA"/>
              </w:rPr>
            </w:pPr>
            <w:r w:rsidRPr="00C110B8">
              <w:rPr>
                <w:rFonts w:cs="Arial"/>
                <w:lang w:val="en-GB" w:bidi="ar-SA"/>
              </w:rPr>
              <w:t>Article 205</w:t>
            </w:r>
          </w:p>
        </w:tc>
      </w:tr>
      <w:tr w:rsidR="005B5D71" w:rsidRPr="00136340" w14:paraId="511F54C8" w14:textId="77777777" w:rsidTr="00794AD7">
        <w:trPr>
          <w:trHeight w:val="20"/>
        </w:trPr>
        <w:tc>
          <w:tcPr>
            <w:tcW w:w="2350" w:type="pct"/>
          </w:tcPr>
          <w:p w14:paraId="519BDC9A" w14:textId="77777777" w:rsidR="005B5D71" w:rsidRPr="00E568F9" w:rsidRDefault="005B5D71" w:rsidP="005B5D71">
            <w:pPr>
              <w:pStyle w:val="Odstavek"/>
              <w:rPr>
                <w:rFonts w:cs="Arial"/>
                <w:lang w:bidi="ar-SA"/>
              </w:rPr>
            </w:pPr>
            <w:r w:rsidRPr="00E568F9">
              <w:rPr>
                <w:rFonts w:cs="Arial"/>
                <w:lang w:bidi="ar-SA"/>
              </w:rPr>
              <w:t>Postopek se prekine:</w:t>
            </w:r>
          </w:p>
        </w:tc>
        <w:tc>
          <w:tcPr>
            <w:tcW w:w="167" w:type="pct"/>
            <w:vMerge/>
          </w:tcPr>
          <w:p w14:paraId="636AD43D" w14:textId="77777777" w:rsidR="005B5D71" w:rsidRPr="00AB3892" w:rsidRDefault="005B5D71" w:rsidP="005B5D71">
            <w:pPr>
              <w:pStyle w:val="Odstavek"/>
              <w:rPr>
                <w:rFonts w:cs="Arial"/>
                <w:lang w:bidi="ar-SA"/>
              </w:rPr>
            </w:pPr>
          </w:p>
        </w:tc>
        <w:tc>
          <w:tcPr>
            <w:tcW w:w="2483" w:type="pct"/>
          </w:tcPr>
          <w:p w14:paraId="145D0F44" w14:textId="72928D63" w:rsidR="005B5D71" w:rsidRPr="00C110B8" w:rsidRDefault="005B5D71" w:rsidP="005B5D71">
            <w:pPr>
              <w:pStyle w:val="Odstavek"/>
              <w:rPr>
                <w:rFonts w:cs="Arial"/>
                <w:lang w:val="en-GB" w:bidi="ar-SA"/>
              </w:rPr>
            </w:pPr>
            <w:r w:rsidRPr="00C110B8">
              <w:rPr>
                <w:lang w:val="en-GB" w:bidi="ar-SA"/>
              </w:rPr>
              <w:t>P</w:t>
            </w:r>
            <w:r w:rsidRPr="00C110B8">
              <w:rPr>
                <w:rFonts w:cs="Arial"/>
                <w:lang w:val="en-GB" w:bidi="ar-SA"/>
              </w:rPr>
              <w:t>roceedings shall be</w:t>
            </w:r>
            <w:r w:rsidRPr="00C110B8">
              <w:rPr>
                <w:lang w:val="en-GB" w:bidi="ar-SA"/>
              </w:rPr>
              <w:t xml:space="preserve"> stayed</w:t>
            </w:r>
            <w:r w:rsidRPr="00C110B8">
              <w:rPr>
                <w:rFonts w:cs="Arial"/>
                <w:lang w:val="en-GB" w:bidi="ar-SA"/>
              </w:rPr>
              <w:t>:</w:t>
            </w:r>
          </w:p>
        </w:tc>
      </w:tr>
      <w:tr w:rsidR="005B5D71" w:rsidRPr="00136340" w14:paraId="6FA31171" w14:textId="77777777" w:rsidTr="00794AD7">
        <w:trPr>
          <w:trHeight w:val="20"/>
        </w:trPr>
        <w:tc>
          <w:tcPr>
            <w:tcW w:w="2350" w:type="pct"/>
          </w:tcPr>
          <w:p w14:paraId="3A045586" w14:textId="77777777" w:rsidR="005B5D71" w:rsidRPr="00E568F9" w:rsidRDefault="005B5D71" w:rsidP="005B5D71">
            <w:pPr>
              <w:pStyle w:val="tevilnatoka"/>
              <w:numPr>
                <w:ilvl w:val="0"/>
                <w:numId w:val="42"/>
              </w:numPr>
              <w:rPr>
                <w:lang w:bidi="ar-SA"/>
              </w:rPr>
            </w:pPr>
            <w:r w:rsidRPr="00E568F9">
              <w:rPr>
                <w:lang w:bidi="ar-SA"/>
              </w:rPr>
              <w:t>če stranka umre ali izgubi pravdno sposobnost, pa v pravdi nima pooblaščenca;</w:t>
            </w:r>
          </w:p>
        </w:tc>
        <w:tc>
          <w:tcPr>
            <w:tcW w:w="167" w:type="pct"/>
            <w:vMerge/>
          </w:tcPr>
          <w:p w14:paraId="5351B97D" w14:textId="77777777" w:rsidR="005B5D71" w:rsidRPr="00AB3892" w:rsidRDefault="005B5D71" w:rsidP="005B5D71">
            <w:pPr>
              <w:pStyle w:val="Odstavek"/>
              <w:rPr>
                <w:rFonts w:cs="Arial"/>
                <w:lang w:bidi="ar-SA"/>
              </w:rPr>
            </w:pPr>
          </w:p>
        </w:tc>
        <w:tc>
          <w:tcPr>
            <w:tcW w:w="2483" w:type="pct"/>
          </w:tcPr>
          <w:p w14:paraId="0145D904" w14:textId="77777777" w:rsidR="005B5D71" w:rsidRPr="00C110B8" w:rsidRDefault="005B5D71" w:rsidP="005B5D71">
            <w:pPr>
              <w:pStyle w:val="tevilnatoka"/>
              <w:numPr>
                <w:ilvl w:val="0"/>
                <w:numId w:val="43"/>
              </w:numPr>
              <w:rPr>
                <w:lang w:val="en-GB" w:bidi="ar-SA"/>
              </w:rPr>
            </w:pPr>
            <w:r w:rsidRPr="00C110B8">
              <w:rPr>
                <w:lang w:val="en-GB" w:bidi="ar-SA"/>
              </w:rPr>
              <w:t>if the party dies or loses procedural capacity and has no counsel in the litigation;</w:t>
            </w:r>
          </w:p>
        </w:tc>
      </w:tr>
      <w:tr w:rsidR="005B5D71" w:rsidRPr="00136340" w14:paraId="100C61FD" w14:textId="77777777" w:rsidTr="00794AD7">
        <w:trPr>
          <w:trHeight w:val="20"/>
        </w:trPr>
        <w:tc>
          <w:tcPr>
            <w:tcW w:w="2350" w:type="pct"/>
          </w:tcPr>
          <w:p w14:paraId="5DE11596" w14:textId="77777777" w:rsidR="005B5D71" w:rsidRPr="00E568F9" w:rsidRDefault="005B5D71" w:rsidP="005B5D71">
            <w:pPr>
              <w:pStyle w:val="tevilnatoka"/>
              <w:rPr>
                <w:lang w:bidi="ar-SA"/>
              </w:rPr>
            </w:pPr>
            <w:r w:rsidRPr="00E568F9">
              <w:rPr>
                <w:lang w:bidi="ar-SA"/>
              </w:rPr>
              <w:t>če zakoniti zastopnik stranke umre ali preneha njegova pravica za zastopanje, pa stranka nima pooblaščenca v pravdi;</w:t>
            </w:r>
          </w:p>
        </w:tc>
        <w:tc>
          <w:tcPr>
            <w:tcW w:w="167" w:type="pct"/>
            <w:vMerge/>
          </w:tcPr>
          <w:p w14:paraId="1F05F256" w14:textId="77777777" w:rsidR="005B5D71" w:rsidRPr="00AB3892" w:rsidRDefault="005B5D71" w:rsidP="005B5D71">
            <w:pPr>
              <w:pStyle w:val="Odstavek"/>
              <w:rPr>
                <w:rFonts w:cs="Arial"/>
                <w:lang w:bidi="ar-SA"/>
              </w:rPr>
            </w:pPr>
          </w:p>
        </w:tc>
        <w:tc>
          <w:tcPr>
            <w:tcW w:w="2483" w:type="pct"/>
          </w:tcPr>
          <w:p w14:paraId="422E94B9" w14:textId="77777777" w:rsidR="005B5D71" w:rsidRPr="00C110B8" w:rsidRDefault="005B5D71" w:rsidP="005B5D71">
            <w:pPr>
              <w:pStyle w:val="tevilnatoka"/>
              <w:numPr>
                <w:ilvl w:val="0"/>
                <w:numId w:val="43"/>
              </w:numPr>
              <w:rPr>
                <w:lang w:val="en-GB" w:bidi="ar-SA"/>
              </w:rPr>
            </w:pPr>
            <w:r w:rsidRPr="00C110B8">
              <w:rPr>
                <w:lang w:val="en-GB" w:bidi="ar-SA"/>
              </w:rPr>
              <w:t>if the statutory representative of the party dies or if his or her authorisation for representation ceases and the party has no counsel in the litigation;</w:t>
            </w:r>
          </w:p>
        </w:tc>
      </w:tr>
      <w:tr w:rsidR="005B5D71" w:rsidRPr="00136340" w14:paraId="00A8075F" w14:textId="77777777" w:rsidTr="00794AD7">
        <w:trPr>
          <w:trHeight w:val="20"/>
        </w:trPr>
        <w:tc>
          <w:tcPr>
            <w:tcW w:w="2350" w:type="pct"/>
          </w:tcPr>
          <w:p w14:paraId="4617E626" w14:textId="77777777" w:rsidR="005B5D71" w:rsidRPr="00E568F9" w:rsidRDefault="005B5D71" w:rsidP="005B5D71">
            <w:pPr>
              <w:pStyle w:val="tevilnatoka"/>
              <w:rPr>
                <w:lang w:bidi="ar-SA"/>
              </w:rPr>
            </w:pPr>
            <w:r w:rsidRPr="00E568F9">
              <w:rPr>
                <w:lang w:bidi="ar-SA"/>
              </w:rPr>
              <w:t>če stranka, ki je pravna oseba, preneha obstajati oziroma če ji pristojni organ pravnomočno prepove delovanje;</w:t>
            </w:r>
          </w:p>
        </w:tc>
        <w:tc>
          <w:tcPr>
            <w:tcW w:w="167" w:type="pct"/>
            <w:vMerge/>
          </w:tcPr>
          <w:p w14:paraId="1DE52556" w14:textId="77777777" w:rsidR="005B5D71" w:rsidRPr="00AB3892" w:rsidRDefault="005B5D71" w:rsidP="005B5D71">
            <w:pPr>
              <w:pStyle w:val="Odstavek"/>
              <w:rPr>
                <w:rFonts w:cs="Arial"/>
                <w:lang w:bidi="ar-SA"/>
              </w:rPr>
            </w:pPr>
          </w:p>
        </w:tc>
        <w:tc>
          <w:tcPr>
            <w:tcW w:w="2483" w:type="pct"/>
          </w:tcPr>
          <w:p w14:paraId="7AD60C6F" w14:textId="7B4701D4" w:rsidR="005B5D71" w:rsidRPr="00C110B8" w:rsidRDefault="005B5D71" w:rsidP="005B5D71">
            <w:pPr>
              <w:pStyle w:val="tevilnatoka"/>
              <w:numPr>
                <w:ilvl w:val="0"/>
                <w:numId w:val="43"/>
              </w:numPr>
              <w:rPr>
                <w:lang w:val="en-GB" w:bidi="ar-SA"/>
              </w:rPr>
            </w:pPr>
            <w:r w:rsidRPr="00C110B8">
              <w:rPr>
                <w:lang w:val="en-GB" w:bidi="ar-SA"/>
              </w:rPr>
              <w:t>if a party that is a legal person ceases to exist or is prohibited from doing business under a final decision by the competent body;</w:t>
            </w:r>
          </w:p>
        </w:tc>
      </w:tr>
      <w:tr w:rsidR="005B5D71" w:rsidRPr="00136340" w14:paraId="106ACDE0" w14:textId="77777777" w:rsidTr="00794AD7">
        <w:trPr>
          <w:trHeight w:val="20"/>
        </w:trPr>
        <w:tc>
          <w:tcPr>
            <w:tcW w:w="2350" w:type="pct"/>
          </w:tcPr>
          <w:p w14:paraId="492F8387" w14:textId="77777777" w:rsidR="005B5D71" w:rsidRPr="00E568F9" w:rsidRDefault="005B5D71" w:rsidP="005B5D71">
            <w:pPr>
              <w:pStyle w:val="tevilnatoka"/>
              <w:rPr>
                <w:lang w:bidi="ar-SA"/>
              </w:rPr>
            </w:pPr>
            <w:r w:rsidRPr="00E568F9">
              <w:rPr>
                <w:lang w:bidi="ar-SA"/>
              </w:rPr>
              <w:t>če nastanejo pravne posledice začetka stečajnega postopka, razen v primeru osebnega stečaja, če je predmet spora zahtevek, ki ne more vplivati na obseg stečajne mase;</w:t>
            </w:r>
          </w:p>
        </w:tc>
        <w:tc>
          <w:tcPr>
            <w:tcW w:w="167" w:type="pct"/>
            <w:vMerge/>
          </w:tcPr>
          <w:p w14:paraId="3ED5BED7" w14:textId="77777777" w:rsidR="005B5D71" w:rsidRPr="00AB3892" w:rsidRDefault="005B5D71" w:rsidP="005B5D71">
            <w:pPr>
              <w:pStyle w:val="Odstavek"/>
              <w:rPr>
                <w:rFonts w:cs="Arial"/>
                <w:lang w:bidi="ar-SA"/>
              </w:rPr>
            </w:pPr>
          </w:p>
        </w:tc>
        <w:tc>
          <w:tcPr>
            <w:tcW w:w="2483" w:type="pct"/>
          </w:tcPr>
          <w:p w14:paraId="29071985" w14:textId="77777777" w:rsidR="005B5D71" w:rsidRPr="00C110B8" w:rsidRDefault="005B5D71" w:rsidP="005B5D71">
            <w:pPr>
              <w:pStyle w:val="tevilnatoka"/>
              <w:numPr>
                <w:ilvl w:val="0"/>
                <w:numId w:val="43"/>
              </w:numPr>
              <w:rPr>
                <w:lang w:val="en-GB" w:bidi="ar-SA"/>
              </w:rPr>
            </w:pPr>
            <w:r w:rsidRPr="00C110B8">
              <w:rPr>
                <w:lang w:val="en-GB" w:bidi="ar-SA"/>
              </w:rPr>
              <w:t xml:space="preserve">if the legal consequences of instituting bankruptcy proceedings take effect, except in the case of a personal bankruptcy if the subject of the dispute is a claim which cannot affect the extent of the bankruptcy estate; </w:t>
            </w:r>
          </w:p>
        </w:tc>
      </w:tr>
      <w:tr w:rsidR="005B5D71" w:rsidRPr="00136340" w14:paraId="376534F3" w14:textId="77777777" w:rsidTr="00794AD7">
        <w:trPr>
          <w:trHeight w:val="20"/>
        </w:trPr>
        <w:tc>
          <w:tcPr>
            <w:tcW w:w="2350" w:type="pct"/>
          </w:tcPr>
          <w:p w14:paraId="6C68B395" w14:textId="77777777" w:rsidR="005B5D71" w:rsidRPr="00E568F9" w:rsidRDefault="005B5D71" w:rsidP="005B5D71">
            <w:pPr>
              <w:pStyle w:val="tevilnatoka"/>
              <w:rPr>
                <w:lang w:bidi="ar-SA"/>
              </w:rPr>
            </w:pPr>
            <w:r w:rsidRPr="00E568F9">
              <w:rPr>
                <w:lang w:bidi="ar-SA"/>
              </w:rPr>
              <w:t>če zaradi vojne ali iz drugih vzrokov sodišče preneha delati;</w:t>
            </w:r>
          </w:p>
        </w:tc>
        <w:tc>
          <w:tcPr>
            <w:tcW w:w="167" w:type="pct"/>
            <w:vMerge/>
          </w:tcPr>
          <w:p w14:paraId="07BE5797" w14:textId="77777777" w:rsidR="005B5D71" w:rsidRPr="00AB3892" w:rsidRDefault="005B5D71" w:rsidP="005B5D71">
            <w:pPr>
              <w:pStyle w:val="Odstavek"/>
              <w:rPr>
                <w:rFonts w:cs="Arial"/>
                <w:lang w:bidi="ar-SA"/>
              </w:rPr>
            </w:pPr>
          </w:p>
        </w:tc>
        <w:tc>
          <w:tcPr>
            <w:tcW w:w="2483" w:type="pct"/>
          </w:tcPr>
          <w:p w14:paraId="2C32E418" w14:textId="77777777" w:rsidR="005B5D71" w:rsidRPr="00C110B8" w:rsidRDefault="005B5D71" w:rsidP="005B5D71">
            <w:pPr>
              <w:pStyle w:val="tevilnatoka"/>
              <w:numPr>
                <w:ilvl w:val="0"/>
                <w:numId w:val="43"/>
              </w:numPr>
              <w:rPr>
                <w:lang w:val="en-GB" w:bidi="ar-SA"/>
              </w:rPr>
            </w:pPr>
            <w:r w:rsidRPr="00C110B8">
              <w:rPr>
                <w:lang w:val="en-GB" w:bidi="ar-SA"/>
              </w:rPr>
              <w:t>if the court ceases to work due to war or other reasons;</w:t>
            </w:r>
          </w:p>
        </w:tc>
      </w:tr>
      <w:tr w:rsidR="005B5D71" w:rsidRPr="00136340" w14:paraId="0520BEBC" w14:textId="77777777" w:rsidTr="00794AD7">
        <w:trPr>
          <w:trHeight w:val="20"/>
        </w:trPr>
        <w:tc>
          <w:tcPr>
            <w:tcW w:w="2350" w:type="pct"/>
          </w:tcPr>
          <w:p w14:paraId="40AD2C03" w14:textId="77777777" w:rsidR="005B5D71" w:rsidRPr="00E568F9" w:rsidRDefault="005B5D71" w:rsidP="005B5D71">
            <w:pPr>
              <w:pStyle w:val="tevilnatoka"/>
              <w:rPr>
                <w:lang w:bidi="ar-SA"/>
              </w:rPr>
            </w:pPr>
            <w:r w:rsidRPr="00E568F9">
              <w:rPr>
                <w:lang w:bidi="ar-SA"/>
              </w:rPr>
              <w:t>če drug zakon tako določa.</w:t>
            </w:r>
          </w:p>
        </w:tc>
        <w:tc>
          <w:tcPr>
            <w:tcW w:w="167" w:type="pct"/>
            <w:vMerge/>
          </w:tcPr>
          <w:p w14:paraId="4E7E51D8" w14:textId="77777777" w:rsidR="005B5D71" w:rsidRPr="00AB3892" w:rsidRDefault="005B5D71" w:rsidP="005B5D71">
            <w:pPr>
              <w:pStyle w:val="Odstavek"/>
              <w:rPr>
                <w:rFonts w:cs="Arial"/>
                <w:lang w:bidi="ar-SA"/>
              </w:rPr>
            </w:pPr>
          </w:p>
        </w:tc>
        <w:tc>
          <w:tcPr>
            <w:tcW w:w="2483" w:type="pct"/>
          </w:tcPr>
          <w:p w14:paraId="5F16B4BE" w14:textId="77777777" w:rsidR="005B5D71" w:rsidRPr="00C110B8" w:rsidRDefault="005B5D71" w:rsidP="005B5D71">
            <w:pPr>
              <w:pStyle w:val="tevilnatoka"/>
              <w:numPr>
                <w:ilvl w:val="0"/>
                <w:numId w:val="43"/>
              </w:numPr>
              <w:rPr>
                <w:lang w:val="en-GB" w:bidi="ar-SA"/>
              </w:rPr>
            </w:pPr>
            <w:r w:rsidRPr="00C110B8">
              <w:rPr>
                <w:lang w:val="en-GB" w:bidi="ar-SA"/>
              </w:rPr>
              <w:t>if it is so provided by another Act.</w:t>
            </w:r>
          </w:p>
        </w:tc>
      </w:tr>
      <w:tr w:rsidR="005B5D71" w:rsidRPr="00136340" w14:paraId="33B4D9F2" w14:textId="77777777" w:rsidTr="00794AD7">
        <w:trPr>
          <w:trHeight w:val="20"/>
        </w:trPr>
        <w:tc>
          <w:tcPr>
            <w:tcW w:w="2350" w:type="pct"/>
          </w:tcPr>
          <w:p w14:paraId="5441E060" w14:textId="77777777" w:rsidR="005B5D71" w:rsidRPr="00E568F9" w:rsidRDefault="005B5D71" w:rsidP="005B5D71">
            <w:pPr>
              <w:pStyle w:val="Odstavek"/>
              <w:rPr>
                <w:rFonts w:cs="Arial"/>
                <w:lang w:bidi="ar-SA"/>
              </w:rPr>
            </w:pPr>
            <w:r w:rsidRPr="00E568F9">
              <w:rPr>
                <w:rFonts w:cs="Arial"/>
                <w:lang w:bidi="ar-SA"/>
              </w:rPr>
              <w:t>Sklep o prekinitvi postopka izda sodišče prve stopnje.</w:t>
            </w:r>
          </w:p>
        </w:tc>
        <w:tc>
          <w:tcPr>
            <w:tcW w:w="167" w:type="pct"/>
            <w:vMerge/>
          </w:tcPr>
          <w:p w14:paraId="7E49B7E9" w14:textId="77777777" w:rsidR="005B5D71" w:rsidRPr="00AB3892" w:rsidRDefault="005B5D71" w:rsidP="005B5D71">
            <w:pPr>
              <w:pStyle w:val="Odstavek"/>
              <w:rPr>
                <w:rFonts w:cs="Arial"/>
                <w:lang w:bidi="ar-SA"/>
              </w:rPr>
            </w:pPr>
          </w:p>
        </w:tc>
        <w:tc>
          <w:tcPr>
            <w:tcW w:w="2483" w:type="pct"/>
          </w:tcPr>
          <w:p w14:paraId="6D215B34" w14:textId="77777777" w:rsidR="005B5D71" w:rsidRPr="00C110B8" w:rsidRDefault="005B5D71" w:rsidP="005B5D71">
            <w:pPr>
              <w:pStyle w:val="Odstavek"/>
              <w:rPr>
                <w:rFonts w:cs="Arial"/>
                <w:lang w:val="en-GB" w:bidi="ar-SA"/>
              </w:rPr>
            </w:pPr>
            <w:r w:rsidRPr="00C110B8">
              <w:rPr>
                <w:lang w:val="en-GB" w:bidi="ar-SA"/>
              </w:rPr>
              <w:t>An order</w:t>
            </w:r>
            <w:r w:rsidRPr="00C110B8">
              <w:rPr>
                <w:rFonts w:cs="Arial"/>
                <w:lang w:val="en-GB" w:bidi="ar-SA"/>
              </w:rPr>
              <w:t xml:space="preserve"> on </w:t>
            </w:r>
            <w:r w:rsidRPr="00C110B8">
              <w:rPr>
                <w:lang w:val="en-GB" w:bidi="ar-SA"/>
              </w:rPr>
              <w:t xml:space="preserve">the staying of </w:t>
            </w:r>
            <w:r w:rsidRPr="00C110B8">
              <w:rPr>
                <w:rFonts w:cs="Arial"/>
                <w:lang w:val="en-GB" w:bidi="ar-SA"/>
              </w:rPr>
              <w:t xml:space="preserve">proceedings shall be </w:t>
            </w:r>
            <w:r w:rsidRPr="00C110B8">
              <w:rPr>
                <w:lang w:val="en-GB" w:bidi="ar-SA"/>
              </w:rPr>
              <w:t xml:space="preserve">issued </w:t>
            </w:r>
            <w:r w:rsidRPr="00C110B8">
              <w:rPr>
                <w:rFonts w:cs="Arial"/>
                <w:lang w:val="en-GB" w:bidi="ar-SA"/>
              </w:rPr>
              <w:t>by the court of first instance.</w:t>
            </w:r>
          </w:p>
        </w:tc>
      </w:tr>
      <w:tr w:rsidR="005B5D71" w:rsidRPr="00136340" w14:paraId="1FC4A5C2" w14:textId="77777777" w:rsidTr="00794AD7">
        <w:trPr>
          <w:trHeight w:val="20"/>
        </w:trPr>
        <w:tc>
          <w:tcPr>
            <w:tcW w:w="2350" w:type="pct"/>
          </w:tcPr>
          <w:p w14:paraId="3C19DCBA" w14:textId="77777777" w:rsidR="005B5D71" w:rsidRPr="00E568F9" w:rsidRDefault="005B5D71" w:rsidP="005B5D71">
            <w:pPr>
              <w:pStyle w:val="len"/>
              <w:rPr>
                <w:rFonts w:cs="Arial"/>
                <w:lang w:bidi="ar-SA"/>
              </w:rPr>
            </w:pPr>
            <w:r w:rsidRPr="00E568F9">
              <w:rPr>
                <w:rFonts w:cs="Arial"/>
                <w:lang w:bidi="ar-SA"/>
              </w:rPr>
              <w:t>206. člen</w:t>
            </w:r>
          </w:p>
        </w:tc>
        <w:tc>
          <w:tcPr>
            <w:tcW w:w="167" w:type="pct"/>
            <w:vMerge/>
          </w:tcPr>
          <w:p w14:paraId="47358DCF" w14:textId="77777777" w:rsidR="005B5D71" w:rsidRPr="00AB3892" w:rsidRDefault="005B5D71" w:rsidP="005B5D71">
            <w:pPr>
              <w:pStyle w:val="Odstavek"/>
              <w:rPr>
                <w:rFonts w:cs="Arial"/>
                <w:lang w:bidi="ar-SA"/>
              </w:rPr>
            </w:pPr>
          </w:p>
        </w:tc>
        <w:tc>
          <w:tcPr>
            <w:tcW w:w="2483" w:type="pct"/>
          </w:tcPr>
          <w:p w14:paraId="6C8E078D" w14:textId="77777777" w:rsidR="005B5D71" w:rsidRPr="00C110B8" w:rsidRDefault="005B5D71" w:rsidP="005B5D71">
            <w:pPr>
              <w:pStyle w:val="len"/>
              <w:rPr>
                <w:rFonts w:cs="Arial"/>
                <w:lang w:val="en-GB" w:bidi="ar-SA"/>
              </w:rPr>
            </w:pPr>
            <w:r w:rsidRPr="00C110B8">
              <w:rPr>
                <w:rFonts w:cs="Arial"/>
                <w:lang w:val="en-GB" w:bidi="ar-SA"/>
              </w:rPr>
              <w:t>Article 206</w:t>
            </w:r>
          </w:p>
        </w:tc>
      </w:tr>
      <w:tr w:rsidR="005B5D71" w:rsidRPr="00136340" w14:paraId="6612AF40" w14:textId="77777777" w:rsidTr="00794AD7">
        <w:trPr>
          <w:trHeight w:val="20"/>
        </w:trPr>
        <w:tc>
          <w:tcPr>
            <w:tcW w:w="2350" w:type="pct"/>
          </w:tcPr>
          <w:p w14:paraId="5617CEEE" w14:textId="77777777" w:rsidR="005B5D71" w:rsidRPr="00E568F9" w:rsidRDefault="005B5D71" w:rsidP="005B5D71">
            <w:pPr>
              <w:pStyle w:val="Odstavek"/>
              <w:rPr>
                <w:rFonts w:cs="Arial"/>
                <w:lang w:bidi="ar-SA"/>
              </w:rPr>
            </w:pPr>
            <w:r w:rsidRPr="00E568F9">
              <w:rPr>
                <w:rFonts w:cs="Arial"/>
                <w:lang w:bidi="ar-SA"/>
              </w:rPr>
              <w:t>Sodišče odredi prekinitev postopka:</w:t>
            </w:r>
          </w:p>
        </w:tc>
        <w:tc>
          <w:tcPr>
            <w:tcW w:w="167" w:type="pct"/>
            <w:vMerge/>
          </w:tcPr>
          <w:p w14:paraId="6A6A56ED" w14:textId="77777777" w:rsidR="005B5D71" w:rsidRPr="00AB3892" w:rsidRDefault="005B5D71" w:rsidP="005B5D71">
            <w:pPr>
              <w:pStyle w:val="Odstavek"/>
              <w:rPr>
                <w:rFonts w:cs="Arial"/>
                <w:lang w:bidi="ar-SA"/>
              </w:rPr>
            </w:pPr>
          </w:p>
        </w:tc>
        <w:tc>
          <w:tcPr>
            <w:tcW w:w="2483" w:type="pct"/>
          </w:tcPr>
          <w:p w14:paraId="0C95B378" w14:textId="11F4740C" w:rsidR="005B5D71" w:rsidRPr="00C110B8" w:rsidRDefault="005B5D71" w:rsidP="005B5D71">
            <w:pPr>
              <w:pStyle w:val="Odstavek"/>
              <w:rPr>
                <w:rFonts w:cs="Arial"/>
                <w:lang w:val="en-GB" w:bidi="ar-SA"/>
              </w:rPr>
            </w:pPr>
            <w:r w:rsidRPr="00C110B8">
              <w:rPr>
                <w:rFonts w:cs="Arial"/>
                <w:lang w:val="en-GB" w:bidi="ar-SA"/>
              </w:rPr>
              <w:t>The court shall order a s</w:t>
            </w:r>
            <w:r w:rsidRPr="00C110B8">
              <w:rPr>
                <w:lang w:val="en-GB" w:bidi="ar-SA"/>
              </w:rPr>
              <w:t xml:space="preserve">tay </w:t>
            </w:r>
            <w:r w:rsidRPr="00C110B8">
              <w:rPr>
                <w:rFonts w:cs="Arial"/>
                <w:lang w:val="en-GB" w:bidi="ar-SA"/>
              </w:rPr>
              <w:t>of proceedings:</w:t>
            </w:r>
          </w:p>
        </w:tc>
      </w:tr>
      <w:tr w:rsidR="005B5D71" w:rsidRPr="00136340" w14:paraId="1CF5628F" w14:textId="77777777" w:rsidTr="00794AD7">
        <w:trPr>
          <w:trHeight w:val="20"/>
        </w:trPr>
        <w:tc>
          <w:tcPr>
            <w:tcW w:w="2350" w:type="pct"/>
          </w:tcPr>
          <w:p w14:paraId="75DA0DFA" w14:textId="77777777" w:rsidR="005B5D71" w:rsidRPr="00E568F9" w:rsidRDefault="005B5D71" w:rsidP="005B5D71">
            <w:pPr>
              <w:pStyle w:val="tevilnatoka"/>
              <w:numPr>
                <w:ilvl w:val="0"/>
                <w:numId w:val="44"/>
              </w:numPr>
              <w:rPr>
                <w:lang w:bidi="ar-SA"/>
              </w:rPr>
            </w:pPr>
            <w:r w:rsidRPr="00E568F9">
              <w:rPr>
                <w:lang w:bidi="ar-SA"/>
              </w:rPr>
              <w:t>če sklene, da ne bo samo reševalo predhodnega vprašanja (13. člen);</w:t>
            </w:r>
          </w:p>
        </w:tc>
        <w:tc>
          <w:tcPr>
            <w:tcW w:w="167" w:type="pct"/>
            <w:vMerge/>
          </w:tcPr>
          <w:p w14:paraId="495726F5" w14:textId="77777777" w:rsidR="005B5D71" w:rsidRPr="00AB3892" w:rsidRDefault="005B5D71" w:rsidP="005B5D71">
            <w:pPr>
              <w:pStyle w:val="tevilnatoka"/>
              <w:rPr>
                <w:lang w:bidi="ar-SA"/>
              </w:rPr>
            </w:pPr>
          </w:p>
        </w:tc>
        <w:tc>
          <w:tcPr>
            <w:tcW w:w="2483" w:type="pct"/>
          </w:tcPr>
          <w:p w14:paraId="2F7E57A7" w14:textId="77777777" w:rsidR="005B5D71" w:rsidRPr="00C110B8" w:rsidRDefault="005B5D71" w:rsidP="005B5D71">
            <w:pPr>
              <w:pStyle w:val="tevilnatoka"/>
              <w:numPr>
                <w:ilvl w:val="0"/>
                <w:numId w:val="45"/>
              </w:numPr>
              <w:rPr>
                <w:lang w:val="en-GB" w:bidi="ar-SA"/>
              </w:rPr>
            </w:pPr>
            <w:r w:rsidRPr="00C110B8">
              <w:rPr>
                <w:lang w:val="en-GB" w:bidi="ar-SA"/>
              </w:rPr>
              <w:t>if it decides not to resolve the preliminary question itself (Article 13);</w:t>
            </w:r>
          </w:p>
        </w:tc>
      </w:tr>
      <w:tr w:rsidR="005B5D71" w:rsidRPr="00136340" w14:paraId="4B774BF4" w14:textId="77777777" w:rsidTr="00794AD7">
        <w:trPr>
          <w:trHeight w:val="20"/>
        </w:trPr>
        <w:tc>
          <w:tcPr>
            <w:tcW w:w="2350" w:type="pct"/>
          </w:tcPr>
          <w:p w14:paraId="0CD2C6F8" w14:textId="77777777" w:rsidR="005B5D71" w:rsidRPr="00E568F9" w:rsidRDefault="005B5D71" w:rsidP="005B5D71">
            <w:pPr>
              <w:pStyle w:val="tevilnatoka"/>
              <w:rPr>
                <w:lang w:bidi="ar-SA"/>
              </w:rPr>
            </w:pPr>
            <w:r w:rsidRPr="00E568F9">
              <w:rPr>
                <w:lang w:bidi="ar-SA"/>
              </w:rPr>
              <w:t>če živi stranka na območju, ki je zaradi izrednih dogodkov (poplave in podobno) odrezano od sodišča;</w:t>
            </w:r>
          </w:p>
        </w:tc>
        <w:tc>
          <w:tcPr>
            <w:tcW w:w="167" w:type="pct"/>
            <w:vMerge/>
          </w:tcPr>
          <w:p w14:paraId="0D27C25B" w14:textId="77777777" w:rsidR="005B5D71" w:rsidRPr="00AB3892" w:rsidRDefault="005B5D71" w:rsidP="005B5D71">
            <w:pPr>
              <w:pStyle w:val="tevilnatoka"/>
              <w:rPr>
                <w:lang w:bidi="ar-SA"/>
              </w:rPr>
            </w:pPr>
          </w:p>
        </w:tc>
        <w:tc>
          <w:tcPr>
            <w:tcW w:w="2483" w:type="pct"/>
          </w:tcPr>
          <w:p w14:paraId="4957E19E" w14:textId="6A14A52E" w:rsidR="005B5D71" w:rsidRPr="00C110B8" w:rsidRDefault="005B5D71" w:rsidP="005B5D71">
            <w:pPr>
              <w:pStyle w:val="tevilnatoka"/>
              <w:numPr>
                <w:ilvl w:val="0"/>
                <w:numId w:val="45"/>
              </w:numPr>
              <w:rPr>
                <w:lang w:val="en-GB" w:bidi="ar-SA"/>
              </w:rPr>
            </w:pPr>
            <w:r w:rsidRPr="00C110B8">
              <w:rPr>
                <w:lang w:val="en-GB" w:bidi="ar-SA"/>
              </w:rPr>
              <w:t>if a party resides in an area which is cut off from the court due to an emergency event (flood etc.);</w:t>
            </w:r>
          </w:p>
        </w:tc>
      </w:tr>
      <w:tr w:rsidR="005B5D71" w:rsidRPr="00136340" w14:paraId="41FE3681" w14:textId="77777777" w:rsidTr="00794AD7">
        <w:trPr>
          <w:trHeight w:val="20"/>
        </w:trPr>
        <w:tc>
          <w:tcPr>
            <w:tcW w:w="2350" w:type="pct"/>
          </w:tcPr>
          <w:p w14:paraId="3AA9BC83" w14:textId="77777777" w:rsidR="005B5D71" w:rsidRPr="00E568F9" w:rsidRDefault="005B5D71" w:rsidP="005B5D71">
            <w:pPr>
              <w:pStyle w:val="tevilnatoka"/>
              <w:rPr>
                <w:lang w:bidi="ar-SA"/>
              </w:rPr>
            </w:pPr>
            <w:r w:rsidRPr="00E568F9">
              <w:rPr>
                <w:lang w:bidi="ar-SA"/>
              </w:rPr>
              <w:lastRenderedPageBreak/>
              <w:t>če se je začel postopek za popoln ali delni odvzem poslovne sposobnosti stranki.</w:t>
            </w:r>
          </w:p>
        </w:tc>
        <w:tc>
          <w:tcPr>
            <w:tcW w:w="167" w:type="pct"/>
            <w:vMerge/>
          </w:tcPr>
          <w:p w14:paraId="1CB1C482" w14:textId="77777777" w:rsidR="005B5D71" w:rsidRPr="00AB3892" w:rsidRDefault="005B5D71" w:rsidP="005B5D71">
            <w:pPr>
              <w:pStyle w:val="tevilnatoka"/>
              <w:rPr>
                <w:lang w:bidi="ar-SA"/>
              </w:rPr>
            </w:pPr>
          </w:p>
        </w:tc>
        <w:tc>
          <w:tcPr>
            <w:tcW w:w="2483" w:type="pct"/>
          </w:tcPr>
          <w:p w14:paraId="6ACC7DAD" w14:textId="089B9FEF" w:rsidR="005B5D71" w:rsidRPr="00C110B8" w:rsidRDefault="005B5D71" w:rsidP="005B5D71">
            <w:pPr>
              <w:pStyle w:val="tevilnatoka"/>
              <w:numPr>
                <w:ilvl w:val="0"/>
                <w:numId w:val="45"/>
              </w:numPr>
              <w:rPr>
                <w:lang w:val="en-GB" w:bidi="ar-SA"/>
              </w:rPr>
            </w:pPr>
            <w:r w:rsidRPr="00C110B8">
              <w:rPr>
                <w:lang w:val="en-GB" w:bidi="ar-SA"/>
              </w:rPr>
              <w:t>if a procedure for full or partial deprivation of the party's capacity to contract has been initiated.</w:t>
            </w:r>
          </w:p>
        </w:tc>
      </w:tr>
      <w:tr w:rsidR="005B5D71" w:rsidRPr="00136340" w14:paraId="75CE3C5E" w14:textId="77777777" w:rsidTr="00794AD7">
        <w:trPr>
          <w:trHeight w:val="20"/>
        </w:trPr>
        <w:tc>
          <w:tcPr>
            <w:tcW w:w="2350" w:type="pct"/>
          </w:tcPr>
          <w:p w14:paraId="507DD8FD" w14:textId="77777777" w:rsidR="005B5D71" w:rsidRPr="00E568F9" w:rsidRDefault="005B5D71" w:rsidP="005B5D71">
            <w:pPr>
              <w:pStyle w:val="Odstavek"/>
              <w:rPr>
                <w:rFonts w:cs="Arial"/>
                <w:lang w:bidi="ar-SA"/>
              </w:rPr>
            </w:pPr>
            <w:r w:rsidRPr="00E568F9">
              <w:rPr>
                <w:rFonts w:cs="Arial"/>
                <w:lang w:bidi="ar-SA"/>
              </w:rPr>
              <w:t>Sodišče lahko odredi prekinitev postopka, če je odločba o tožbenem zahtevku odvisna od tega, ali je bilo storjeno kaznivo dejanje, za katero se storilec preganja po uradni dolžnosti, kdo je storilec in ali je storilec odgovoren, zlasti še, kadar je podan sum, da sta priča ali izvedenec po krivem izpovedala ali da je listina, ki je bila uporabljena kot dokaz, ponarejena.</w:t>
            </w:r>
          </w:p>
        </w:tc>
        <w:tc>
          <w:tcPr>
            <w:tcW w:w="167" w:type="pct"/>
            <w:vMerge/>
          </w:tcPr>
          <w:p w14:paraId="06FA51DB" w14:textId="77777777" w:rsidR="005B5D71" w:rsidRPr="00AB3892" w:rsidRDefault="005B5D71" w:rsidP="005B5D71">
            <w:pPr>
              <w:pStyle w:val="Odstavek"/>
              <w:rPr>
                <w:rFonts w:cs="Arial"/>
                <w:lang w:bidi="ar-SA"/>
              </w:rPr>
            </w:pPr>
          </w:p>
        </w:tc>
        <w:tc>
          <w:tcPr>
            <w:tcW w:w="2483" w:type="pct"/>
          </w:tcPr>
          <w:p w14:paraId="4C230045" w14:textId="036D7E71" w:rsidR="005B5D71" w:rsidRPr="00C110B8" w:rsidRDefault="005B5D71" w:rsidP="005B5D71">
            <w:pPr>
              <w:pStyle w:val="Odstavek"/>
              <w:rPr>
                <w:rFonts w:cs="Arial"/>
                <w:lang w:val="en-GB" w:bidi="ar-SA"/>
              </w:rPr>
            </w:pPr>
            <w:r w:rsidRPr="00C110B8">
              <w:rPr>
                <w:rFonts w:cs="Arial"/>
                <w:lang w:val="en-GB" w:bidi="ar-SA"/>
              </w:rPr>
              <w:t>The court may order a s</w:t>
            </w:r>
            <w:r w:rsidRPr="00C110B8">
              <w:rPr>
                <w:lang w:val="en-GB" w:bidi="ar-SA"/>
              </w:rPr>
              <w:t>tay</w:t>
            </w:r>
            <w:r w:rsidRPr="00C110B8">
              <w:rPr>
                <w:rFonts w:cs="Arial"/>
                <w:lang w:val="en-GB" w:bidi="ar-SA"/>
              </w:rPr>
              <w:t xml:space="preserve"> of proceedings if the decision </w:t>
            </w:r>
            <w:r w:rsidRPr="00C110B8">
              <w:rPr>
                <w:lang w:val="en-GB" w:bidi="ar-SA"/>
              </w:rPr>
              <w:t>o</w:t>
            </w:r>
            <w:r w:rsidRPr="00C110B8">
              <w:rPr>
                <w:rFonts w:cs="Arial"/>
                <w:lang w:val="en-GB" w:bidi="ar-SA"/>
              </w:rPr>
              <w:t>n the claim depend</w:t>
            </w:r>
            <w:r w:rsidRPr="00C110B8">
              <w:rPr>
                <w:lang w:val="en-GB" w:bidi="ar-SA"/>
              </w:rPr>
              <w:t>s</w:t>
            </w:r>
            <w:r w:rsidRPr="00C110B8">
              <w:rPr>
                <w:rFonts w:cs="Arial"/>
                <w:lang w:val="en-GB" w:bidi="ar-SA"/>
              </w:rPr>
              <w:t xml:space="preserve"> </w:t>
            </w:r>
            <w:r w:rsidRPr="00C110B8">
              <w:rPr>
                <w:lang w:val="en-GB" w:bidi="ar-SA"/>
              </w:rPr>
              <w:t xml:space="preserve">on </w:t>
            </w:r>
            <w:r w:rsidRPr="00C110B8">
              <w:rPr>
                <w:rFonts w:cs="Arial"/>
                <w:lang w:val="en-GB" w:bidi="ar-SA"/>
              </w:rPr>
              <w:t xml:space="preserve">whether a criminal offence has been committed which is prosecuted </w:t>
            </w:r>
            <w:r w:rsidRPr="00C110B8">
              <w:rPr>
                <w:i/>
                <w:lang w:val="en-GB" w:bidi="ar-SA"/>
              </w:rPr>
              <w:t>ex officio</w:t>
            </w:r>
            <w:r w:rsidRPr="00C110B8">
              <w:rPr>
                <w:lang w:val="en-GB" w:bidi="ar-SA"/>
              </w:rPr>
              <w:t>,</w:t>
            </w:r>
            <w:r w:rsidRPr="00C110B8">
              <w:rPr>
                <w:rFonts w:cs="Arial"/>
                <w:lang w:val="en-GB" w:bidi="ar-SA"/>
              </w:rPr>
              <w:t xml:space="preserve"> </w:t>
            </w:r>
            <w:r w:rsidRPr="00C110B8">
              <w:rPr>
                <w:lang w:val="en-GB" w:bidi="ar-SA"/>
              </w:rPr>
              <w:t xml:space="preserve">who </w:t>
            </w:r>
            <w:r w:rsidRPr="00C110B8">
              <w:rPr>
                <w:rFonts w:cs="Arial"/>
                <w:lang w:val="en-GB" w:bidi="ar-SA"/>
              </w:rPr>
              <w:t xml:space="preserve">the perpetrator </w:t>
            </w:r>
            <w:r w:rsidRPr="00C110B8">
              <w:rPr>
                <w:lang w:val="en-GB" w:bidi="ar-SA"/>
              </w:rPr>
              <w:t xml:space="preserve">is, </w:t>
            </w:r>
            <w:r w:rsidRPr="00C110B8">
              <w:rPr>
                <w:rFonts w:cs="Arial"/>
                <w:lang w:val="en-GB" w:bidi="ar-SA"/>
              </w:rPr>
              <w:t xml:space="preserve">and whether he </w:t>
            </w:r>
            <w:r w:rsidRPr="00C110B8">
              <w:rPr>
                <w:lang w:val="en-GB" w:bidi="ar-SA"/>
              </w:rPr>
              <w:t xml:space="preserve">or she </w:t>
            </w:r>
            <w:r w:rsidRPr="00C110B8">
              <w:rPr>
                <w:rFonts w:cs="Arial"/>
                <w:lang w:val="en-GB" w:bidi="ar-SA"/>
              </w:rPr>
              <w:t xml:space="preserve">is </w:t>
            </w:r>
            <w:r w:rsidRPr="00C110B8">
              <w:rPr>
                <w:lang w:val="en-GB" w:bidi="ar-SA"/>
              </w:rPr>
              <w:t>criminally liable</w:t>
            </w:r>
            <w:r w:rsidRPr="00C110B8">
              <w:rPr>
                <w:rFonts w:cs="Arial"/>
                <w:lang w:val="en-GB" w:bidi="ar-SA"/>
              </w:rPr>
              <w:t xml:space="preserve">, especially </w:t>
            </w:r>
            <w:r w:rsidRPr="00C110B8">
              <w:rPr>
                <w:lang w:val="en-GB" w:bidi="ar-SA"/>
              </w:rPr>
              <w:t xml:space="preserve">if there is a suspicion </w:t>
            </w:r>
            <w:r w:rsidRPr="00C110B8">
              <w:rPr>
                <w:rFonts w:cs="Arial"/>
                <w:lang w:val="en-GB" w:bidi="ar-SA"/>
              </w:rPr>
              <w:t xml:space="preserve">that a witness or expert </w:t>
            </w:r>
            <w:r w:rsidRPr="00C110B8">
              <w:rPr>
                <w:lang w:val="en-GB" w:bidi="ar-SA"/>
              </w:rPr>
              <w:t xml:space="preserve">witness </w:t>
            </w:r>
            <w:r w:rsidRPr="00C110B8">
              <w:rPr>
                <w:rFonts w:cs="Arial"/>
                <w:lang w:val="en-GB" w:bidi="ar-SA"/>
              </w:rPr>
              <w:t xml:space="preserve">has </w:t>
            </w:r>
            <w:r w:rsidRPr="00C110B8">
              <w:rPr>
                <w:lang w:val="en-GB" w:bidi="ar-SA"/>
              </w:rPr>
              <w:t xml:space="preserve">given false testimony </w:t>
            </w:r>
            <w:r w:rsidRPr="00C110B8">
              <w:rPr>
                <w:rFonts w:cs="Arial"/>
                <w:lang w:val="en-GB" w:bidi="ar-SA"/>
              </w:rPr>
              <w:t xml:space="preserve">or that a document </w:t>
            </w:r>
            <w:r w:rsidRPr="00C110B8">
              <w:rPr>
                <w:lang w:val="en-GB" w:bidi="ar-SA"/>
              </w:rPr>
              <w:t xml:space="preserve">used </w:t>
            </w:r>
            <w:r w:rsidRPr="00C110B8">
              <w:rPr>
                <w:rFonts w:cs="Arial"/>
                <w:lang w:val="en-GB" w:bidi="ar-SA"/>
              </w:rPr>
              <w:t>as evidence has been forged.</w:t>
            </w:r>
          </w:p>
        </w:tc>
      </w:tr>
      <w:tr w:rsidR="005B5D71" w:rsidRPr="00136340" w14:paraId="78BEB599" w14:textId="77777777" w:rsidTr="00794AD7">
        <w:trPr>
          <w:trHeight w:val="20"/>
        </w:trPr>
        <w:tc>
          <w:tcPr>
            <w:tcW w:w="2350" w:type="pct"/>
          </w:tcPr>
          <w:p w14:paraId="03EED22C" w14:textId="77777777" w:rsidR="005B5D71" w:rsidRPr="00E568F9" w:rsidRDefault="005B5D71" w:rsidP="005B5D71">
            <w:pPr>
              <w:pStyle w:val="Odstavek"/>
              <w:rPr>
                <w:rFonts w:cs="Arial"/>
                <w:lang w:bidi="ar-SA"/>
              </w:rPr>
            </w:pPr>
            <w:r w:rsidRPr="00E568F9">
              <w:rPr>
                <w:rFonts w:cs="Arial"/>
                <w:lang w:bidi="ar-SA"/>
              </w:rPr>
              <w:t>Sodišče lahko na predlog strank, ki soglašajo, da se opravi poskus alternativne rešitve spora, odredi prekinitev postopka za čas, ki ne sme biti daljši od treh mesecev.</w:t>
            </w:r>
          </w:p>
        </w:tc>
        <w:tc>
          <w:tcPr>
            <w:tcW w:w="167" w:type="pct"/>
            <w:vMerge/>
          </w:tcPr>
          <w:p w14:paraId="7C018460" w14:textId="77777777" w:rsidR="005B5D71" w:rsidRPr="00AB3892" w:rsidRDefault="005B5D71" w:rsidP="005B5D71">
            <w:pPr>
              <w:pStyle w:val="Odstavek"/>
              <w:rPr>
                <w:rFonts w:cs="Arial"/>
                <w:lang w:bidi="ar-SA"/>
              </w:rPr>
            </w:pPr>
          </w:p>
        </w:tc>
        <w:tc>
          <w:tcPr>
            <w:tcW w:w="2483" w:type="pct"/>
          </w:tcPr>
          <w:p w14:paraId="61403F06" w14:textId="77777777" w:rsidR="005B5D71" w:rsidRPr="00C110B8" w:rsidRDefault="005B5D71" w:rsidP="005B5D71">
            <w:pPr>
              <w:pStyle w:val="Odstavek"/>
              <w:rPr>
                <w:rFonts w:cs="Arial"/>
                <w:lang w:val="en-GB" w:bidi="ar-SA"/>
              </w:rPr>
            </w:pPr>
            <w:r w:rsidRPr="00C110B8">
              <w:rPr>
                <w:lang w:val="en-GB" w:bidi="ar-SA"/>
              </w:rPr>
              <w:t>The court may, at the request of the parties who agree to attempt to find an alternative solution to the dispute, order that the proceedings be stayed for a period which may not exceed three months.</w:t>
            </w:r>
          </w:p>
        </w:tc>
      </w:tr>
      <w:tr w:rsidR="005B5D71" w:rsidRPr="00136340" w14:paraId="0B0BE03A" w14:textId="77777777" w:rsidTr="00794AD7">
        <w:trPr>
          <w:trHeight w:val="20"/>
        </w:trPr>
        <w:tc>
          <w:tcPr>
            <w:tcW w:w="2350" w:type="pct"/>
          </w:tcPr>
          <w:p w14:paraId="4749A86A" w14:textId="77777777" w:rsidR="005B5D71" w:rsidRPr="00E568F9" w:rsidRDefault="005B5D71" w:rsidP="005B5D71">
            <w:pPr>
              <w:pStyle w:val="Odstavek"/>
              <w:rPr>
                <w:rFonts w:cs="Arial"/>
                <w:lang w:bidi="ar-SA"/>
              </w:rPr>
            </w:pPr>
            <w:r w:rsidRPr="00E568F9">
              <w:rPr>
                <w:rFonts w:cs="Arial"/>
                <w:lang w:bidi="ar-SA"/>
              </w:rPr>
              <w:t>Sodišče lahko odredi prekinitev postopka, ko ugotovi, da bi moralo uporabiti pravno pravilo, glede katerega sodna praksa višjih sodišč ni enotna, sodne prakse vrhovnega sodišča pa ni. V takem primeru sodišče predlaga vrhovnemu sodišču izdajo svetovalnega mnenja. V predlogu navede dejansko in pravno ozadje zadeve. Vrhovno sodišče odloči, ali je predlog za izdajo svetovalnega mnenja dopusten. Za zavrnitev predloga za izdajo svetovalnega mnenja zadostuje splošno sklicevanje na neobstoj pogojev in zoper tak sklep ni pritožbe. Sodišče lahko da strankama možnost, da se o nameravani prekinitvi postopka izjavita. Če vrhovno sodišče predloga za izdajo svetovalnega mnenja ne zavrne, s sklepom izda svetovalno mnenje, v katerem poda razlago pravnega pravila. Svetovalna mnenja niso zavezujoča.</w:t>
            </w:r>
          </w:p>
        </w:tc>
        <w:tc>
          <w:tcPr>
            <w:tcW w:w="167" w:type="pct"/>
            <w:vMerge/>
          </w:tcPr>
          <w:p w14:paraId="6FCED1D5" w14:textId="77777777" w:rsidR="005B5D71" w:rsidRPr="00AB3892" w:rsidRDefault="005B5D71" w:rsidP="005B5D71">
            <w:pPr>
              <w:pStyle w:val="Odstavek"/>
              <w:rPr>
                <w:rFonts w:cs="Arial"/>
                <w:lang w:bidi="ar-SA"/>
              </w:rPr>
            </w:pPr>
          </w:p>
        </w:tc>
        <w:tc>
          <w:tcPr>
            <w:tcW w:w="2483" w:type="pct"/>
          </w:tcPr>
          <w:p w14:paraId="6C54C4B9" w14:textId="519FC4BA" w:rsidR="005B5D71" w:rsidRPr="00C110B8" w:rsidRDefault="005B5D71" w:rsidP="005B5D71">
            <w:pPr>
              <w:pStyle w:val="Odstavek"/>
              <w:rPr>
                <w:rFonts w:cs="Arial"/>
                <w:lang w:val="en-GB" w:bidi="ar-SA"/>
              </w:rPr>
            </w:pPr>
            <w:r w:rsidRPr="00C110B8">
              <w:rPr>
                <w:lang w:val="en-GB" w:bidi="ar-SA"/>
              </w:rPr>
              <w:t>The court may order a stay of proceedings if it finds that it should have applied a rule of law regarding which the case-law of higher courts is not uniform and there is no Supreme Court case-law. In such a case, the court shall file a motion with the Supreme Court to issue an advisory opinion. The motion shall state the facts and the legal background of the case. The Supreme Court shall decide whether the motion to issue an advisory opinion is admissible. A general reference to the absence of the required conditions shall be sufficient to dismiss the motion for an advisory opinion and there shall be no appeal against such an order. The court may give the parties the opportunity to state their views on the intended suspension of the proceedings. If the Supreme Court does not reject the motion for an advisory opinion, it shall issue the advisory opinion by way of an order, in which it shall provide the interpretation of the rule of law. Advisory opinions shall not be binding.</w:t>
            </w:r>
          </w:p>
        </w:tc>
      </w:tr>
      <w:tr w:rsidR="005B5D71" w:rsidRPr="00136340" w14:paraId="1FEE9FAF" w14:textId="77777777" w:rsidTr="00794AD7">
        <w:trPr>
          <w:trHeight w:val="20"/>
        </w:trPr>
        <w:tc>
          <w:tcPr>
            <w:tcW w:w="2350" w:type="pct"/>
          </w:tcPr>
          <w:p w14:paraId="61A5BDA7" w14:textId="77777777" w:rsidR="005B5D71" w:rsidRPr="00E568F9" w:rsidRDefault="005B5D71" w:rsidP="005B5D71">
            <w:pPr>
              <w:pStyle w:val="len"/>
              <w:rPr>
                <w:rFonts w:cs="Arial"/>
                <w:lang w:bidi="ar-SA"/>
              </w:rPr>
            </w:pPr>
            <w:r w:rsidRPr="00E568F9">
              <w:rPr>
                <w:rFonts w:cs="Arial"/>
                <w:lang w:bidi="ar-SA"/>
              </w:rPr>
              <w:t>207. člen</w:t>
            </w:r>
          </w:p>
        </w:tc>
        <w:tc>
          <w:tcPr>
            <w:tcW w:w="167" w:type="pct"/>
            <w:vMerge/>
          </w:tcPr>
          <w:p w14:paraId="2E698C6E" w14:textId="77777777" w:rsidR="005B5D71" w:rsidRPr="00AB3892" w:rsidRDefault="005B5D71" w:rsidP="005B5D71">
            <w:pPr>
              <w:pStyle w:val="Odstavek"/>
              <w:rPr>
                <w:rFonts w:cs="Arial"/>
                <w:lang w:bidi="ar-SA"/>
              </w:rPr>
            </w:pPr>
          </w:p>
        </w:tc>
        <w:tc>
          <w:tcPr>
            <w:tcW w:w="2483" w:type="pct"/>
          </w:tcPr>
          <w:p w14:paraId="223D2CDB" w14:textId="77777777" w:rsidR="005B5D71" w:rsidRPr="00C110B8" w:rsidRDefault="005B5D71" w:rsidP="005B5D71">
            <w:pPr>
              <w:pStyle w:val="len"/>
              <w:rPr>
                <w:rFonts w:cs="Arial"/>
                <w:lang w:val="en-GB" w:bidi="ar-SA"/>
              </w:rPr>
            </w:pPr>
            <w:r w:rsidRPr="00C110B8">
              <w:rPr>
                <w:rFonts w:cs="Arial"/>
                <w:lang w:val="en-GB" w:bidi="ar-SA"/>
              </w:rPr>
              <w:t>Article 207</w:t>
            </w:r>
          </w:p>
        </w:tc>
      </w:tr>
      <w:tr w:rsidR="005B5D71" w:rsidRPr="00136340" w14:paraId="3C8E5BF7" w14:textId="77777777" w:rsidTr="00794AD7">
        <w:trPr>
          <w:trHeight w:val="20"/>
        </w:trPr>
        <w:tc>
          <w:tcPr>
            <w:tcW w:w="2350" w:type="pct"/>
          </w:tcPr>
          <w:p w14:paraId="2070B30D" w14:textId="77777777" w:rsidR="005B5D71" w:rsidRPr="00E568F9" w:rsidRDefault="005B5D71" w:rsidP="005B5D71">
            <w:pPr>
              <w:pStyle w:val="Odstavek"/>
              <w:rPr>
                <w:rFonts w:cs="Arial"/>
                <w:lang w:bidi="ar-SA"/>
              </w:rPr>
            </w:pPr>
            <w:r w:rsidRPr="00E568F9">
              <w:rPr>
                <w:rFonts w:cs="Arial"/>
                <w:lang w:bidi="ar-SA"/>
              </w:rPr>
              <w:t>Prekinitev postopka ima za posledico, da prenehajo teči vsi roki, določeni za pravdna dejanja.</w:t>
            </w:r>
          </w:p>
        </w:tc>
        <w:tc>
          <w:tcPr>
            <w:tcW w:w="167" w:type="pct"/>
            <w:vMerge/>
          </w:tcPr>
          <w:p w14:paraId="1E91AF39" w14:textId="77777777" w:rsidR="005B5D71" w:rsidRPr="00AB3892" w:rsidRDefault="005B5D71" w:rsidP="005B5D71">
            <w:pPr>
              <w:pStyle w:val="Odstavek"/>
              <w:rPr>
                <w:rFonts w:cs="Arial"/>
                <w:lang w:bidi="ar-SA"/>
              </w:rPr>
            </w:pPr>
          </w:p>
        </w:tc>
        <w:tc>
          <w:tcPr>
            <w:tcW w:w="2483" w:type="pct"/>
          </w:tcPr>
          <w:p w14:paraId="55FBEBB5" w14:textId="77777777" w:rsidR="005B5D71" w:rsidRPr="00C110B8" w:rsidRDefault="005B5D71" w:rsidP="005B5D71">
            <w:pPr>
              <w:pStyle w:val="Odstavek"/>
              <w:rPr>
                <w:rFonts w:cs="Arial"/>
                <w:lang w:val="en-GB" w:bidi="ar-SA"/>
              </w:rPr>
            </w:pPr>
            <w:r w:rsidRPr="00C110B8">
              <w:rPr>
                <w:lang w:val="en-GB" w:bidi="ar-SA"/>
              </w:rPr>
              <w:t xml:space="preserve">Suspension </w:t>
            </w:r>
            <w:r w:rsidRPr="00C110B8">
              <w:rPr>
                <w:rFonts w:cs="Arial"/>
                <w:lang w:val="en-GB" w:bidi="ar-SA"/>
              </w:rPr>
              <w:t xml:space="preserve">of the proceedings </w:t>
            </w:r>
            <w:r w:rsidRPr="00C110B8">
              <w:rPr>
                <w:lang w:val="en-GB" w:bidi="ar-SA"/>
              </w:rPr>
              <w:t xml:space="preserve">shall cause the suspension of </w:t>
            </w:r>
            <w:r w:rsidRPr="00C110B8">
              <w:rPr>
                <w:rFonts w:cs="Arial"/>
                <w:lang w:val="en-GB" w:bidi="ar-SA"/>
              </w:rPr>
              <w:t>all time</w:t>
            </w:r>
            <w:r w:rsidRPr="00C110B8">
              <w:rPr>
                <w:lang w:val="en-GB" w:bidi="ar-SA"/>
              </w:rPr>
              <w:t xml:space="preserve"> limits set </w:t>
            </w:r>
            <w:r w:rsidRPr="00C110B8">
              <w:rPr>
                <w:rFonts w:cs="Arial"/>
                <w:lang w:val="en-GB" w:bidi="ar-SA"/>
              </w:rPr>
              <w:t>for under</w:t>
            </w:r>
            <w:r w:rsidRPr="00C110B8">
              <w:rPr>
                <w:lang w:val="en-GB" w:bidi="ar-SA"/>
              </w:rPr>
              <w:t>taking procedural</w:t>
            </w:r>
            <w:r w:rsidRPr="00C110B8">
              <w:rPr>
                <w:rFonts w:cs="Arial"/>
                <w:lang w:val="en-GB" w:bidi="ar-SA"/>
              </w:rPr>
              <w:t xml:space="preserve"> acts.</w:t>
            </w:r>
          </w:p>
        </w:tc>
      </w:tr>
      <w:tr w:rsidR="005B5D71" w:rsidRPr="00136340" w14:paraId="1F75A679" w14:textId="77777777" w:rsidTr="00794AD7">
        <w:trPr>
          <w:trHeight w:val="20"/>
        </w:trPr>
        <w:tc>
          <w:tcPr>
            <w:tcW w:w="2350" w:type="pct"/>
          </w:tcPr>
          <w:p w14:paraId="3C6AEB12" w14:textId="77777777" w:rsidR="005B5D71" w:rsidRPr="00E568F9" w:rsidRDefault="005B5D71" w:rsidP="005B5D71">
            <w:pPr>
              <w:pStyle w:val="Odstavek"/>
              <w:rPr>
                <w:rFonts w:cs="Arial"/>
                <w:lang w:bidi="ar-SA"/>
              </w:rPr>
            </w:pPr>
            <w:r w:rsidRPr="00E568F9">
              <w:rPr>
                <w:rFonts w:cs="Arial"/>
                <w:lang w:bidi="ar-SA"/>
              </w:rPr>
              <w:t>Dokler traja prekinitev postopka, ne more sodišče opravljati nobenih pravdnih dejanj. Če pa je prekinitev nastala po koncu glavne obravnave, lahko sodnik ali senat na podlagi te obravnave izda odločbo.</w:t>
            </w:r>
          </w:p>
        </w:tc>
        <w:tc>
          <w:tcPr>
            <w:tcW w:w="167" w:type="pct"/>
            <w:vMerge/>
          </w:tcPr>
          <w:p w14:paraId="6CC8F14C" w14:textId="77777777" w:rsidR="005B5D71" w:rsidRPr="00AB3892" w:rsidRDefault="005B5D71" w:rsidP="005B5D71">
            <w:pPr>
              <w:pStyle w:val="Odstavek"/>
              <w:rPr>
                <w:rFonts w:cs="Arial"/>
                <w:lang w:bidi="ar-SA"/>
              </w:rPr>
            </w:pPr>
          </w:p>
        </w:tc>
        <w:tc>
          <w:tcPr>
            <w:tcW w:w="2483" w:type="pct"/>
          </w:tcPr>
          <w:p w14:paraId="73DDCFB1" w14:textId="77777777" w:rsidR="005B5D71" w:rsidRPr="00C110B8" w:rsidRDefault="005B5D71" w:rsidP="005B5D71">
            <w:pPr>
              <w:pStyle w:val="Odstavek"/>
              <w:rPr>
                <w:rFonts w:cs="Arial"/>
                <w:lang w:val="en-GB" w:bidi="ar-SA"/>
              </w:rPr>
            </w:pPr>
            <w:r w:rsidRPr="00C110B8">
              <w:rPr>
                <w:rFonts w:cs="Arial"/>
                <w:lang w:val="en-GB" w:bidi="ar-SA"/>
              </w:rPr>
              <w:t>During the period wh</w:t>
            </w:r>
            <w:r w:rsidRPr="00C110B8">
              <w:rPr>
                <w:lang w:val="en-GB" w:bidi="ar-SA"/>
              </w:rPr>
              <w:t>ile</w:t>
            </w:r>
            <w:r w:rsidRPr="00C110B8">
              <w:rPr>
                <w:rFonts w:cs="Arial"/>
                <w:lang w:val="en-GB" w:bidi="ar-SA"/>
              </w:rPr>
              <w:t xml:space="preserve"> the proceedings are </w:t>
            </w:r>
            <w:r w:rsidRPr="00C110B8">
              <w:rPr>
                <w:lang w:val="en-GB" w:bidi="ar-SA"/>
              </w:rPr>
              <w:t>stayed</w:t>
            </w:r>
            <w:r w:rsidRPr="00C110B8">
              <w:rPr>
                <w:rFonts w:cs="Arial"/>
                <w:lang w:val="en-GB" w:bidi="ar-SA"/>
              </w:rPr>
              <w:t xml:space="preserve">, the court may not </w:t>
            </w:r>
            <w:r w:rsidRPr="00C110B8">
              <w:rPr>
                <w:lang w:val="en-GB" w:bidi="ar-SA"/>
              </w:rPr>
              <w:t xml:space="preserve">undertake </w:t>
            </w:r>
            <w:r w:rsidRPr="00C110B8">
              <w:rPr>
                <w:rFonts w:cs="Arial"/>
                <w:lang w:val="en-GB" w:bidi="ar-SA"/>
              </w:rPr>
              <w:t xml:space="preserve">any </w:t>
            </w:r>
            <w:r w:rsidRPr="00C110B8">
              <w:rPr>
                <w:lang w:val="en-GB" w:bidi="ar-SA"/>
              </w:rPr>
              <w:t xml:space="preserve">procedural </w:t>
            </w:r>
            <w:r w:rsidRPr="00C110B8">
              <w:rPr>
                <w:rFonts w:cs="Arial"/>
                <w:lang w:val="en-GB" w:bidi="ar-SA"/>
              </w:rPr>
              <w:t xml:space="preserve">act. </w:t>
            </w:r>
            <w:r w:rsidRPr="00C110B8">
              <w:rPr>
                <w:lang w:val="en-GB" w:bidi="ar-SA"/>
              </w:rPr>
              <w:t xml:space="preserve">However, </w:t>
            </w:r>
            <w:r w:rsidRPr="00C110B8">
              <w:rPr>
                <w:rFonts w:cs="Arial"/>
                <w:lang w:val="en-GB" w:bidi="ar-SA"/>
              </w:rPr>
              <w:t xml:space="preserve">if the </w:t>
            </w:r>
            <w:r w:rsidRPr="00C110B8">
              <w:rPr>
                <w:lang w:val="en-GB" w:bidi="ar-SA"/>
              </w:rPr>
              <w:t xml:space="preserve">stay takes place after the conclusion of </w:t>
            </w:r>
            <w:r w:rsidRPr="00C110B8">
              <w:rPr>
                <w:rFonts w:cs="Arial"/>
                <w:lang w:val="en-GB" w:bidi="ar-SA"/>
              </w:rPr>
              <w:t xml:space="preserve">the main hearing, the </w:t>
            </w:r>
            <w:r w:rsidRPr="00C110B8">
              <w:rPr>
                <w:lang w:val="en-GB" w:bidi="ar-SA"/>
              </w:rPr>
              <w:t xml:space="preserve">judge or the panel </w:t>
            </w:r>
            <w:r w:rsidRPr="00C110B8">
              <w:rPr>
                <w:rFonts w:cs="Arial"/>
                <w:lang w:val="en-GB" w:bidi="ar-SA"/>
              </w:rPr>
              <w:t>may render a decision on the basis of th</w:t>
            </w:r>
            <w:r w:rsidRPr="00C110B8">
              <w:rPr>
                <w:lang w:val="en-GB" w:bidi="ar-SA"/>
              </w:rPr>
              <w:t xml:space="preserve">is </w:t>
            </w:r>
            <w:r w:rsidRPr="00C110B8">
              <w:rPr>
                <w:rFonts w:cs="Arial"/>
                <w:lang w:val="en-GB" w:bidi="ar-SA"/>
              </w:rPr>
              <w:t>hearing.</w:t>
            </w:r>
          </w:p>
        </w:tc>
      </w:tr>
      <w:tr w:rsidR="005B5D71" w:rsidRPr="00136340" w14:paraId="256A4892" w14:textId="77777777" w:rsidTr="00794AD7">
        <w:trPr>
          <w:trHeight w:val="20"/>
        </w:trPr>
        <w:tc>
          <w:tcPr>
            <w:tcW w:w="2350" w:type="pct"/>
          </w:tcPr>
          <w:p w14:paraId="7F803C75" w14:textId="77777777" w:rsidR="005B5D71" w:rsidRPr="00E568F9" w:rsidRDefault="005B5D71" w:rsidP="005B5D71">
            <w:pPr>
              <w:pStyle w:val="Odstavek"/>
              <w:rPr>
                <w:rFonts w:cs="Arial"/>
                <w:lang w:bidi="ar-SA"/>
              </w:rPr>
            </w:pPr>
            <w:r w:rsidRPr="00E568F9">
              <w:rPr>
                <w:rFonts w:cs="Arial"/>
                <w:lang w:bidi="ar-SA"/>
              </w:rPr>
              <w:t xml:space="preserve">Pravdna dejanja, ki jih opravi ena stranka medtem ko traja </w:t>
            </w:r>
            <w:r w:rsidRPr="00E568F9">
              <w:rPr>
                <w:rFonts w:cs="Arial"/>
                <w:lang w:bidi="ar-SA"/>
              </w:rPr>
              <w:lastRenderedPageBreak/>
              <w:t>prekinitev postopka, nimajo nasproti drugi stranki nobenega pravnega učinka. Njihov učinek se začne šele, ko se postopek nadaljuje.</w:t>
            </w:r>
          </w:p>
        </w:tc>
        <w:tc>
          <w:tcPr>
            <w:tcW w:w="167" w:type="pct"/>
            <w:vMerge/>
          </w:tcPr>
          <w:p w14:paraId="759C3FCC" w14:textId="77777777" w:rsidR="005B5D71" w:rsidRPr="00AB3892" w:rsidRDefault="005B5D71" w:rsidP="005B5D71">
            <w:pPr>
              <w:pStyle w:val="Odstavek"/>
              <w:rPr>
                <w:rFonts w:cs="Arial"/>
                <w:lang w:bidi="ar-SA"/>
              </w:rPr>
            </w:pPr>
          </w:p>
        </w:tc>
        <w:tc>
          <w:tcPr>
            <w:tcW w:w="2483" w:type="pct"/>
          </w:tcPr>
          <w:p w14:paraId="06487983" w14:textId="77777777" w:rsidR="005B5D71" w:rsidRPr="00C110B8" w:rsidRDefault="005B5D71" w:rsidP="005B5D71">
            <w:pPr>
              <w:pStyle w:val="Odstavek"/>
              <w:rPr>
                <w:rFonts w:cs="Arial"/>
                <w:lang w:val="en-GB" w:bidi="ar-SA"/>
              </w:rPr>
            </w:pPr>
            <w:r w:rsidRPr="00C110B8">
              <w:rPr>
                <w:lang w:val="en-GB" w:bidi="ar-SA"/>
              </w:rPr>
              <w:t>The pr</w:t>
            </w:r>
            <w:r w:rsidRPr="00C110B8">
              <w:rPr>
                <w:rFonts w:cs="Arial"/>
                <w:lang w:val="en-GB" w:bidi="ar-SA"/>
              </w:rPr>
              <w:t>ocedur</w:t>
            </w:r>
            <w:r w:rsidRPr="00C110B8">
              <w:rPr>
                <w:lang w:val="en-GB" w:bidi="ar-SA"/>
              </w:rPr>
              <w:t>al acts</w:t>
            </w:r>
            <w:r w:rsidRPr="00C110B8">
              <w:rPr>
                <w:rFonts w:cs="Arial"/>
                <w:lang w:val="en-GB" w:bidi="ar-SA"/>
              </w:rPr>
              <w:t xml:space="preserve"> </w:t>
            </w:r>
            <w:r w:rsidRPr="00C110B8">
              <w:rPr>
                <w:lang w:val="en-GB" w:bidi="ar-SA"/>
              </w:rPr>
              <w:t>undertaken</w:t>
            </w:r>
            <w:r w:rsidRPr="00C110B8">
              <w:rPr>
                <w:rFonts w:cs="Arial"/>
                <w:lang w:val="en-GB" w:bidi="ar-SA"/>
              </w:rPr>
              <w:t xml:space="preserve"> by one party during the </w:t>
            </w:r>
            <w:r w:rsidRPr="00C110B8">
              <w:rPr>
                <w:lang w:val="en-GB" w:bidi="ar-SA"/>
              </w:rPr>
              <w:t>stay</w:t>
            </w:r>
            <w:r w:rsidRPr="00C110B8">
              <w:rPr>
                <w:rFonts w:cs="Arial"/>
                <w:lang w:val="en-GB" w:bidi="ar-SA"/>
              </w:rPr>
              <w:t xml:space="preserve"> of the </w:t>
            </w:r>
            <w:r w:rsidRPr="00C110B8">
              <w:rPr>
                <w:rFonts w:cs="Arial"/>
                <w:lang w:val="en-GB" w:bidi="ar-SA"/>
              </w:rPr>
              <w:lastRenderedPageBreak/>
              <w:t xml:space="preserve">proceedings shall not have any legal effect </w:t>
            </w:r>
            <w:r w:rsidRPr="00C110B8">
              <w:rPr>
                <w:lang w:val="en-GB" w:bidi="ar-SA"/>
              </w:rPr>
              <w:t xml:space="preserve">towards </w:t>
            </w:r>
            <w:r w:rsidRPr="00C110B8">
              <w:rPr>
                <w:rFonts w:cs="Arial"/>
                <w:lang w:val="en-GB" w:bidi="ar-SA"/>
              </w:rPr>
              <w:t xml:space="preserve">the opposing party. Their effect shall </w:t>
            </w:r>
            <w:r w:rsidRPr="00C110B8">
              <w:rPr>
                <w:lang w:val="en-GB" w:bidi="ar-SA"/>
              </w:rPr>
              <w:t>begin</w:t>
            </w:r>
            <w:r w:rsidRPr="00C110B8">
              <w:rPr>
                <w:rFonts w:cs="Arial"/>
                <w:lang w:val="en-GB" w:bidi="ar-SA"/>
              </w:rPr>
              <w:t xml:space="preserve"> only when the proceedings are continued.</w:t>
            </w:r>
          </w:p>
        </w:tc>
      </w:tr>
      <w:tr w:rsidR="005B5D71" w:rsidRPr="00136340" w14:paraId="4DF9AA11" w14:textId="77777777" w:rsidTr="00794AD7">
        <w:trPr>
          <w:trHeight w:val="20"/>
        </w:trPr>
        <w:tc>
          <w:tcPr>
            <w:tcW w:w="2350" w:type="pct"/>
          </w:tcPr>
          <w:p w14:paraId="796EC26E" w14:textId="77777777" w:rsidR="005B5D71" w:rsidRPr="00E568F9" w:rsidRDefault="005B5D71" w:rsidP="005B5D71">
            <w:pPr>
              <w:pStyle w:val="len"/>
              <w:rPr>
                <w:rFonts w:cs="Arial"/>
                <w:lang w:bidi="ar-SA"/>
              </w:rPr>
            </w:pPr>
            <w:r w:rsidRPr="00E568F9">
              <w:rPr>
                <w:rFonts w:cs="Arial"/>
                <w:lang w:bidi="ar-SA"/>
              </w:rPr>
              <w:lastRenderedPageBreak/>
              <w:t>208. člen</w:t>
            </w:r>
          </w:p>
        </w:tc>
        <w:tc>
          <w:tcPr>
            <w:tcW w:w="167" w:type="pct"/>
            <w:vMerge/>
          </w:tcPr>
          <w:p w14:paraId="2925FB69" w14:textId="77777777" w:rsidR="005B5D71" w:rsidRPr="00AB3892" w:rsidRDefault="005B5D71" w:rsidP="005B5D71">
            <w:pPr>
              <w:pStyle w:val="Odstavek"/>
              <w:rPr>
                <w:rFonts w:cs="Arial"/>
                <w:lang w:bidi="ar-SA"/>
              </w:rPr>
            </w:pPr>
          </w:p>
        </w:tc>
        <w:tc>
          <w:tcPr>
            <w:tcW w:w="2483" w:type="pct"/>
          </w:tcPr>
          <w:p w14:paraId="312AB1F4" w14:textId="77777777" w:rsidR="005B5D71" w:rsidRPr="00C110B8" w:rsidRDefault="005B5D71" w:rsidP="005B5D71">
            <w:pPr>
              <w:pStyle w:val="len"/>
              <w:rPr>
                <w:rFonts w:cs="Arial"/>
                <w:lang w:val="en-GB" w:bidi="ar-SA"/>
              </w:rPr>
            </w:pPr>
            <w:r w:rsidRPr="00C110B8">
              <w:rPr>
                <w:rFonts w:cs="Arial"/>
                <w:lang w:val="en-GB" w:bidi="ar-SA"/>
              </w:rPr>
              <w:t>Article 208</w:t>
            </w:r>
          </w:p>
        </w:tc>
      </w:tr>
      <w:tr w:rsidR="005B5D71" w:rsidRPr="00136340" w14:paraId="5474BFCE" w14:textId="77777777" w:rsidTr="00794AD7">
        <w:trPr>
          <w:trHeight w:val="20"/>
        </w:trPr>
        <w:tc>
          <w:tcPr>
            <w:tcW w:w="2350" w:type="pct"/>
          </w:tcPr>
          <w:p w14:paraId="7DFE3280" w14:textId="77777777" w:rsidR="005B5D71" w:rsidRPr="00E568F9" w:rsidRDefault="005B5D71" w:rsidP="005B5D71">
            <w:pPr>
              <w:pStyle w:val="Odstavek"/>
              <w:rPr>
                <w:rFonts w:cs="Arial"/>
                <w:lang w:bidi="ar-SA"/>
              </w:rPr>
            </w:pPr>
            <w:r w:rsidRPr="00E568F9">
              <w:rPr>
                <w:rFonts w:cs="Arial"/>
                <w:lang w:bidi="ar-SA"/>
              </w:rPr>
              <w:t>Postopek, ki je bil prekinjen iz kakšnega razloga, ki je naveden v 1. do 4. točki 205. člena tega zakona, se nadaljuje, ko ga dedič ali skrbnik zapuščine, novi zakoniti zastopnik, stečajni upravitelj ali pravni nasledniki pravne osebe prevzamejo ali ko jih sodnik povabi, naj to storijo.</w:t>
            </w:r>
          </w:p>
        </w:tc>
        <w:tc>
          <w:tcPr>
            <w:tcW w:w="167" w:type="pct"/>
            <w:vMerge/>
          </w:tcPr>
          <w:p w14:paraId="1BE46106" w14:textId="77777777" w:rsidR="005B5D71" w:rsidRPr="00AB3892" w:rsidRDefault="005B5D71" w:rsidP="005B5D71">
            <w:pPr>
              <w:pStyle w:val="Odstavek"/>
              <w:rPr>
                <w:rFonts w:cs="Arial"/>
                <w:lang w:bidi="ar-SA"/>
              </w:rPr>
            </w:pPr>
          </w:p>
        </w:tc>
        <w:tc>
          <w:tcPr>
            <w:tcW w:w="2483" w:type="pct"/>
          </w:tcPr>
          <w:p w14:paraId="236AD4DC" w14:textId="48C23AFE" w:rsidR="005B5D71" w:rsidRPr="00C110B8" w:rsidRDefault="005B5D71" w:rsidP="005B5D71">
            <w:pPr>
              <w:pStyle w:val="Odstavek"/>
              <w:rPr>
                <w:rFonts w:cs="Arial"/>
                <w:lang w:val="en-GB" w:bidi="ar-SA"/>
              </w:rPr>
            </w:pPr>
            <w:r w:rsidRPr="00C110B8">
              <w:rPr>
                <w:rFonts w:cs="Arial"/>
                <w:lang w:val="en-GB" w:bidi="ar-SA"/>
              </w:rPr>
              <w:t xml:space="preserve">Proceedings which have been </w:t>
            </w:r>
            <w:r w:rsidRPr="00C110B8">
              <w:rPr>
                <w:lang w:val="en-GB" w:bidi="ar-SA"/>
              </w:rPr>
              <w:t>stayed</w:t>
            </w:r>
            <w:r w:rsidRPr="00C110B8">
              <w:rPr>
                <w:rFonts w:cs="Arial"/>
                <w:lang w:val="en-GB" w:bidi="ar-SA"/>
              </w:rPr>
              <w:t xml:space="preserve"> for any reason </w:t>
            </w:r>
            <w:r w:rsidRPr="00C110B8">
              <w:rPr>
                <w:lang w:val="en-GB" w:bidi="ar-SA"/>
              </w:rPr>
              <w:t>given</w:t>
            </w:r>
            <w:r w:rsidRPr="00C110B8">
              <w:rPr>
                <w:rFonts w:cs="Arial"/>
                <w:lang w:val="en-GB" w:bidi="ar-SA"/>
              </w:rPr>
              <w:t xml:space="preserve"> in points 1 to 4 of Article 205 of this Act shall be continued when they are taken over by </w:t>
            </w:r>
            <w:r w:rsidRPr="00C110B8">
              <w:rPr>
                <w:lang w:val="en-GB" w:bidi="ar-SA"/>
              </w:rPr>
              <w:t>the</w:t>
            </w:r>
            <w:r w:rsidRPr="00C110B8">
              <w:rPr>
                <w:rFonts w:cs="Arial"/>
                <w:lang w:val="en-GB" w:bidi="ar-SA"/>
              </w:rPr>
              <w:t xml:space="preserve"> heir</w:t>
            </w:r>
            <w:r w:rsidRPr="00C110B8">
              <w:rPr>
                <w:lang w:val="en-GB" w:bidi="ar-SA"/>
              </w:rPr>
              <w:t xml:space="preserve"> or</w:t>
            </w:r>
            <w:r w:rsidRPr="00C110B8">
              <w:rPr>
                <w:rFonts w:cs="Arial"/>
                <w:lang w:val="en-GB" w:bidi="ar-SA"/>
              </w:rPr>
              <w:t xml:space="preserve"> </w:t>
            </w:r>
            <w:r w:rsidRPr="00C110B8">
              <w:rPr>
                <w:lang w:val="en-GB" w:bidi="ar-SA"/>
              </w:rPr>
              <w:t>trustee</w:t>
            </w:r>
            <w:r w:rsidRPr="00C110B8">
              <w:rPr>
                <w:rFonts w:cs="Arial"/>
                <w:lang w:val="en-GB" w:bidi="ar-SA"/>
              </w:rPr>
              <w:t xml:space="preserve">, </w:t>
            </w:r>
            <w:r w:rsidRPr="00C110B8">
              <w:rPr>
                <w:lang w:val="en-GB" w:bidi="ar-SA"/>
              </w:rPr>
              <w:t>the</w:t>
            </w:r>
            <w:r w:rsidRPr="00C110B8">
              <w:rPr>
                <w:rFonts w:cs="Arial"/>
                <w:lang w:val="en-GB" w:bidi="ar-SA"/>
              </w:rPr>
              <w:t xml:space="preserve"> new </w:t>
            </w:r>
            <w:r w:rsidRPr="00C110B8">
              <w:rPr>
                <w:lang w:val="en-GB" w:bidi="ar-SA"/>
              </w:rPr>
              <w:t>statutory representative</w:t>
            </w:r>
            <w:r w:rsidRPr="00C110B8">
              <w:rPr>
                <w:rFonts w:cs="Arial"/>
                <w:lang w:val="en-GB" w:bidi="ar-SA"/>
              </w:rPr>
              <w:t xml:space="preserve">, or </w:t>
            </w:r>
            <w:r w:rsidRPr="00C110B8">
              <w:rPr>
                <w:lang w:val="en-GB" w:bidi="ar-SA"/>
              </w:rPr>
              <w:t xml:space="preserve">the </w:t>
            </w:r>
            <w:r w:rsidRPr="00C110B8">
              <w:rPr>
                <w:rFonts w:cs="Arial"/>
                <w:lang w:val="en-GB" w:bidi="ar-SA"/>
              </w:rPr>
              <w:t xml:space="preserve">receiver or </w:t>
            </w:r>
            <w:r w:rsidRPr="00C110B8">
              <w:rPr>
                <w:lang w:val="en-GB" w:bidi="ar-SA"/>
              </w:rPr>
              <w:t xml:space="preserve">legal </w:t>
            </w:r>
            <w:r w:rsidRPr="00C110B8">
              <w:rPr>
                <w:rFonts w:cs="Arial"/>
                <w:lang w:val="en-GB" w:bidi="ar-SA"/>
              </w:rPr>
              <w:t xml:space="preserve">successors of a legal person or when </w:t>
            </w:r>
            <w:r w:rsidRPr="00C110B8">
              <w:rPr>
                <w:lang w:val="en-GB" w:bidi="ar-SA"/>
              </w:rPr>
              <w:t xml:space="preserve">such </w:t>
            </w:r>
            <w:r w:rsidRPr="00C110B8">
              <w:rPr>
                <w:rFonts w:cs="Arial"/>
                <w:lang w:val="en-GB" w:bidi="ar-SA"/>
              </w:rPr>
              <w:t xml:space="preserve">persons are invited by the </w:t>
            </w:r>
            <w:r w:rsidRPr="00C110B8">
              <w:rPr>
                <w:lang w:val="en-GB" w:bidi="ar-SA"/>
              </w:rPr>
              <w:t>judge</w:t>
            </w:r>
            <w:r w:rsidRPr="00C110B8">
              <w:rPr>
                <w:rFonts w:cs="Arial"/>
                <w:lang w:val="en-GB" w:bidi="ar-SA"/>
              </w:rPr>
              <w:t xml:space="preserve"> to </w:t>
            </w:r>
            <w:r w:rsidRPr="00C110B8">
              <w:rPr>
                <w:lang w:val="en-GB" w:bidi="ar-SA"/>
              </w:rPr>
              <w:t>do so</w:t>
            </w:r>
            <w:r w:rsidRPr="00C110B8">
              <w:rPr>
                <w:rFonts w:cs="Arial"/>
                <w:lang w:val="en-GB" w:bidi="ar-SA"/>
              </w:rPr>
              <w:t>.</w:t>
            </w:r>
          </w:p>
        </w:tc>
      </w:tr>
      <w:tr w:rsidR="005B5D71" w:rsidRPr="00136340" w14:paraId="6181C8DB" w14:textId="77777777" w:rsidTr="00794AD7">
        <w:trPr>
          <w:trHeight w:val="20"/>
        </w:trPr>
        <w:tc>
          <w:tcPr>
            <w:tcW w:w="2350" w:type="pct"/>
          </w:tcPr>
          <w:p w14:paraId="1DEF3168" w14:textId="77777777" w:rsidR="005B5D71" w:rsidRPr="00E568F9" w:rsidRDefault="005B5D71" w:rsidP="005B5D71">
            <w:pPr>
              <w:pStyle w:val="Odstavek"/>
              <w:rPr>
                <w:rFonts w:cs="Arial"/>
                <w:lang w:bidi="ar-SA"/>
              </w:rPr>
            </w:pPr>
            <w:r w:rsidRPr="00E568F9">
              <w:rPr>
                <w:rFonts w:cs="Arial"/>
                <w:lang w:bidi="ar-SA"/>
              </w:rPr>
              <w:t>Če je sodišče prekinilo postopek iz razlogov, ki so navedeni v 1. točki prvega odstavka in v drugem odstavku 206. člena tega zakona, se postopek nadaljuje, ko se pravnomočno konča postopek pred sodiščem ali pred drugim pristojnim organom ali ko sodišče spozna, da ni več razlogov, da bi se čakalo na njegov konec.</w:t>
            </w:r>
          </w:p>
        </w:tc>
        <w:tc>
          <w:tcPr>
            <w:tcW w:w="167" w:type="pct"/>
            <w:vMerge/>
          </w:tcPr>
          <w:p w14:paraId="7C472803" w14:textId="77777777" w:rsidR="005B5D71" w:rsidRPr="00AB3892" w:rsidRDefault="005B5D71" w:rsidP="005B5D71">
            <w:pPr>
              <w:pStyle w:val="Odstavek"/>
              <w:rPr>
                <w:rFonts w:cs="Arial"/>
                <w:lang w:bidi="ar-SA"/>
              </w:rPr>
            </w:pPr>
          </w:p>
        </w:tc>
        <w:tc>
          <w:tcPr>
            <w:tcW w:w="2483" w:type="pct"/>
          </w:tcPr>
          <w:p w14:paraId="50D6F4FF" w14:textId="5E5DF285" w:rsidR="005B5D71" w:rsidRPr="00C110B8" w:rsidRDefault="005B5D71" w:rsidP="005B5D71">
            <w:pPr>
              <w:pStyle w:val="Odstavek"/>
              <w:rPr>
                <w:rFonts w:cs="Arial"/>
                <w:lang w:val="en-GB" w:bidi="ar-SA"/>
              </w:rPr>
            </w:pPr>
            <w:r w:rsidRPr="00C110B8">
              <w:rPr>
                <w:rFonts w:cs="Arial"/>
                <w:lang w:val="en-GB" w:bidi="ar-SA"/>
              </w:rPr>
              <w:t>If the court has s</w:t>
            </w:r>
            <w:r w:rsidRPr="00C110B8">
              <w:rPr>
                <w:lang w:val="en-GB" w:bidi="ar-SA"/>
              </w:rPr>
              <w:t>tayed</w:t>
            </w:r>
            <w:r w:rsidRPr="00C110B8">
              <w:rPr>
                <w:rFonts w:cs="Arial"/>
                <w:lang w:val="en-GB" w:bidi="ar-SA"/>
              </w:rPr>
              <w:t xml:space="preserve"> the proceedings for </w:t>
            </w:r>
            <w:r w:rsidRPr="00C110B8">
              <w:rPr>
                <w:lang w:val="en-GB" w:bidi="ar-SA"/>
              </w:rPr>
              <w:t xml:space="preserve">the </w:t>
            </w:r>
            <w:r w:rsidRPr="00C110B8">
              <w:rPr>
                <w:rFonts w:cs="Arial"/>
                <w:lang w:val="en-GB" w:bidi="ar-SA"/>
              </w:rPr>
              <w:t xml:space="preserve">reasons </w:t>
            </w:r>
            <w:r w:rsidRPr="00C110B8">
              <w:rPr>
                <w:lang w:val="en-GB" w:bidi="ar-SA"/>
              </w:rPr>
              <w:t>given</w:t>
            </w:r>
            <w:r w:rsidRPr="00C110B8">
              <w:rPr>
                <w:rFonts w:cs="Arial"/>
                <w:lang w:val="en-GB" w:bidi="ar-SA"/>
              </w:rPr>
              <w:t xml:space="preserve"> in point 1 of paragraph one </w:t>
            </w:r>
            <w:r w:rsidRPr="00C110B8">
              <w:rPr>
                <w:lang w:val="en-GB" w:bidi="ar-SA"/>
              </w:rPr>
              <w:t xml:space="preserve">and in paragraph two </w:t>
            </w:r>
            <w:r w:rsidRPr="00C110B8">
              <w:rPr>
                <w:rFonts w:cs="Arial"/>
                <w:lang w:val="en-GB" w:bidi="ar-SA"/>
              </w:rPr>
              <w:t xml:space="preserve">of Article 206 of this Act, the proceedings shall be continued </w:t>
            </w:r>
            <w:r w:rsidRPr="00C110B8">
              <w:rPr>
                <w:lang w:val="en-GB" w:bidi="ar-SA"/>
              </w:rPr>
              <w:t xml:space="preserve">when the proceedings are concluded with the force of </w:t>
            </w:r>
            <w:r w:rsidRPr="00C110B8">
              <w:rPr>
                <w:i/>
                <w:iCs/>
                <w:lang w:val="en-GB" w:bidi="ar-SA"/>
              </w:rPr>
              <w:t>res adjudicata</w:t>
            </w:r>
            <w:r w:rsidRPr="00C110B8">
              <w:rPr>
                <w:lang w:val="en-GB" w:bidi="ar-SA"/>
              </w:rPr>
              <w:t xml:space="preserve"> </w:t>
            </w:r>
            <w:r w:rsidRPr="00C110B8">
              <w:rPr>
                <w:rFonts w:cs="Arial"/>
                <w:lang w:val="en-GB" w:bidi="ar-SA"/>
              </w:rPr>
              <w:t xml:space="preserve">before </w:t>
            </w:r>
            <w:r w:rsidRPr="00C110B8">
              <w:rPr>
                <w:lang w:val="en-GB" w:bidi="ar-SA"/>
              </w:rPr>
              <w:t>a</w:t>
            </w:r>
            <w:r w:rsidRPr="00C110B8">
              <w:rPr>
                <w:rFonts w:cs="Arial"/>
                <w:lang w:val="en-GB" w:bidi="ar-SA"/>
              </w:rPr>
              <w:t xml:space="preserve"> court or other competent body or </w:t>
            </w:r>
            <w:r w:rsidRPr="00C110B8">
              <w:rPr>
                <w:lang w:val="en-GB" w:bidi="ar-SA"/>
              </w:rPr>
              <w:t xml:space="preserve">when </w:t>
            </w:r>
            <w:r w:rsidRPr="00C110B8">
              <w:rPr>
                <w:rFonts w:cs="Arial"/>
                <w:lang w:val="en-GB" w:bidi="ar-SA"/>
              </w:rPr>
              <w:t xml:space="preserve">the court establishes that </w:t>
            </w:r>
            <w:r w:rsidRPr="00C110B8">
              <w:rPr>
                <w:lang w:val="en-GB" w:bidi="ar-SA"/>
              </w:rPr>
              <w:t xml:space="preserve">there is </w:t>
            </w:r>
            <w:r w:rsidRPr="00C110B8">
              <w:rPr>
                <w:rFonts w:cs="Arial"/>
                <w:lang w:val="en-GB" w:bidi="ar-SA"/>
              </w:rPr>
              <w:t xml:space="preserve">no </w:t>
            </w:r>
            <w:r w:rsidRPr="00C110B8">
              <w:rPr>
                <w:lang w:val="en-GB" w:bidi="ar-SA"/>
              </w:rPr>
              <w:t xml:space="preserve">longer any </w:t>
            </w:r>
            <w:r w:rsidRPr="00C110B8">
              <w:rPr>
                <w:rFonts w:cs="Arial"/>
                <w:lang w:val="en-GB" w:bidi="ar-SA"/>
              </w:rPr>
              <w:t>reason</w:t>
            </w:r>
            <w:r w:rsidRPr="00C110B8">
              <w:rPr>
                <w:lang w:val="en-GB" w:bidi="ar-SA"/>
              </w:rPr>
              <w:t xml:space="preserve"> to wait for their conclusion. </w:t>
            </w:r>
          </w:p>
        </w:tc>
      </w:tr>
      <w:tr w:rsidR="005B5D71" w:rsidRPr="00136340" w14:paraId="31FA90AB" w14:textId="77777777" w:rsidTr="00794AD7">
        <w:trPr>
          <w:trHeight w:val="20"/>
        </w:trPr>
        <w:tc>
          <w:tcPr>
            <w:tcW w:w="2350" w:type="pct"/>
          </w:tcPr>
          <w:p w14:paraId="4B035AD1" w14:textId="77777777" w:rsidR="005B5D71" w:rsidRPr="00E568F9" w:rsidRDefault="005B5D71" w:rsidP="005B5D71">
            <w:pPr>
              <w:pStyle w:val="Odstavek"/>
              <w:rPr>
                <w:rFonts w:cs="Arial"/>
                <w:lang w:bidi="ar-SA"/>
              </w:rPr>
            </w:pPr>
            <w:r w:rsidRPr="00E568F9">
              <w:rPr>
                <w:rFonts w:cs="Arial"/>
                <w:lang w:bidi="ar-SA"/>
              </w:rPr>
              <w:t>V vseh primerih se nadaljuje prekinjeni postopek na predlog stranke, takoj ko preneha razlog za prekinitev.</w:t>
            </w:r>
          </w:p>
        </w:tc>
        <w:tc>
          <w:tcPr>
            <w:tcW w:w="167" w:type="pct"/>
            <w:vMerge/>
          </w:tcPr>
          <w:p w14:paraId="5ABFD4EC" w14:textId="77777777" w:rsidR="005B5D71" w:rsidRPr="00AB3892" w:rsidRDefault="005B5D71" w:rsidP="005B5D71">
            <w:pPr>
              <w:pStyle w:val="Odstavek"/>
              <w:rPr>
                <w:rFonts w:cs="Arial"/>
                <w:lang w:bidi="ar-SA"/>
              </w:rPr>
            </w:pPr>
          </w:p>
        </w:tc>
        <w:tc>
          <w:tcPr>
            <w:tcW w:w="2483" w:type="pct"/>
          </w:tcPr>
          <w:p w14:paraId="0C584924" w14:textId="77777777" w:rsidR="005B5D71" w:rsidRPr="00C110B8" w:rsidRDefault="005B5D71" w:rsidP="005B5D71">
            <w:pPr>
              <w:pStyle w:val="Odstavek"/>
              <w:rPr>
                <w:rFonts w:cs="Arial"/>
                <w:lang w:val="en-GB" w:bidi="ar-SA"/>
              </w:rPr>
            </w:pPr>
            <w:r w:rsidRPr="00C110B8">
              <w:rPr>
                <w:rFonts w:cs="Arial"/>
                <w:lang w:val="en-GB" w:bidi="ar-SA"/>
              </w:rPr>
              <w:t xml:space="preserve">In </w:t>
            </w:r>
            <w:r w:rsidRPr="00C110B8">
              <w:rPr>
                <w:lang w:val="en-GB" w:bidi="ar-SA"/>
              </w:rPr>
              <w:t>all cases</w:t>
            </w:r>
            <w:r w:rsidRPr="00C110B8">
              <w:rPr>
                <w:rFonts w:cs="Arial"/>
                <w:lang w:val="en-GB" w:bidi="ar-SA"/>
              </w:rPr>
              <w:t xml:space="preserve">, </w:t>
            </w:r>
            <w:r w:rsidRPr="00C110B8">
              <w:rPr>
                <w:lang w:val="en-GB" w:bidi="ar-SA"/>
              </w:rPr>
              <w:t xml:space="preserve">suspended proceedings shall be continued upon </w:t>
            </w:r>
            <w:r w:rsidRPr="00C110B8">
              <w:rPr>
                <w:rFonts w:cs="Arial"/>
                <w:lang w:val="en-GB" w:bidi="ar-SA"/>
              </w:rPr>
              <w:t xml:space="preserve">a motion by </w:t>
            </w:r>
            <w:r w:rsidRPr="00C110B8">
              <w:rPr>
                <w:lang w:val="en-GB" w:bidi="ar-SA"/>
              </w:rPr>
              <w:t>a</w:t>
            </w:r>
            <w:r w:rsidRPr="00C110B8">
              <w:rPr>
                <w:rFonts w:cs="Arial"/>
                <w:lang w:val="en-GB" w:bidi="ar-SA"/>
              </w:rPr>
              <w:t xml:space="preserve"> party </w:t>
            </w:r>
            <w:r w:rsidRPr="00C110B8">
              <w:rPr>
                <w:lang w:val="en-GB" w:bidi="ar-SA"/>
              </w:rPr>
              <w:t xml:space="preserve">as soon as </w:t>
            </w:r>
            <w:r w:rsidRPr="00C110B8">
              <w:rPr>
                <w:rFonts w:cs="Arial"/>
                <w:lang w:val="en-GB" w:bidi="ar-SA"/>
              </w:rPr>
              <w:t>the reason</w:t>
            </w:r>
            <w:r w:rsidRPr="00C110B8">
              <w:rPr>
                <w:lang w:val="en-GB" w:bidi="ar-SA"/>
              </w:rPr>
              <w:t>s</w:t>
            </w:r>
            <w:r w:rsidRPr="00C110B8">
              <w:rPr>
                <w:rFonts w:cs="Arial"/>
                <w:lang w:val="en-GB" w:bidi="ar-SA"/>
              </w:rPr>
              <w:t xml:space="preserve"> for </w:t>
            </w:r>
            <w:r w:rsidRPr="00C110B8">
              <w:rPr>
                <w:lang w:val="en-GB" w:bidi="ar-SA"/>
              </w:rPr>
              <w:t xml:space="preserve">the </w:t>
            </w:r>
            <w:r w:rsidRPr="00C110B8">
              <w:rPr>
                <w:rFonts w:cs="Arial"/>
                <w:lang w:val="en-GB" w:bidi="ar-SA"/>
              </w:rPr>
              <w:t>suspension</w:t>
            </w:r>
            <w:r w:rsidRPr="00C110B8">
              <w:rPr>
                <w:lang w:val="en-GB" w:bidi="ar-SA"/>
              </w:rPr>
              <w:t xml:space="preserve"> have ceased to exist</w:t>
            </w:r>
            <w:r w:rsidRPr="00C110B8">
              <w:rPr>
                <w:rFonts w:cs="Arial"/>
                <w:lang w:val="en-GB" w:bidi="ar-SA"/>
              </w:rPr>
              <w:t>.</w:t>
            </w:r>
          </w:p>
        </w:tc>
      </w:tr>
      <w:tr w:rsidR="005B5D71" w:rsidRPr="00136340" w14:paraId="18053E09" w14:textId="77777777" w:rsidTr="00794AD7">
        <w:trPr>
          <w:trHeight w:val="20"/>
        </w:trPr>
        <w:tc>
          <w:tcPr>
            <w:tcW w:w="2350" w:type="pct"/>
          </w:tcPr>
          <w:p w14:paraId="748CB880" w14:textId="77777777" w:rsidR="005B5D71" w:rsidRPr="00E568F9" w:rsidRDefault="005B5D71" w:rsidP="005B5D71">
            <w:pPr>
              <w:pStyle w:val="Odstavek"/>
              <w:rPr>
                <w:rFonts w:cs="Arial"/>
                <w:lang w:bidi="ar-SA"/>
              </w:rPr>
            </w:pPr>
            <w:r w:rsidRPr="00E568F9">
              <w:rPr>
                <w:rFonts w:cs="Arial"/>
                <w:lang w:bidi="ar-SA"/>
              </w:rPr>
              <w:t>Roki, ki so zaradi prekinitve postopka nehali teči, začnejo teči za prizadeto stranko v celoti znova od dneva, ko ji sodišče vroči sklep o nadaljevanju postopka.</w:t>
            </w:r>
          </w:p>
        </w:tc>
        <w:tc>
          <w:tcPr>
            <w:tcW w:w="167" w:type="pct"/>
            <w:vMerge/>
          </w:tcPr>
          <w:p w14:paraId="558EF22C" w14:textId="77777777" w:rsidR="005B5D71" w:rsidRPr="00AB3892" w:rsidRDefault="005B5D71" w:rsidP="005B5D71">
            <w:pPr>
              <w:pStyle w:val="Odstavek"/>
              <w:rPr>
                <w:rFonts w:cs="Arial"/>
                <w:lang w:bidi="ar-SA"/>
              </w:rPr>
            </w:pPr>
          </w:p>
        </w:tc>
        <w:tc>
          <w:tcPr>
            <w:tcW w:w="2483" w:type="pct"/>
          </w:tcPr>
          <w:p w14:paraId="67ED5C92" w14:textId="552DC6C2" w:rsidR="005B5D71" w:rsidRPr="00C110B8" w:rsidRDefault="005B5D71" w:rsidP="005B5D71">
            <w:pPr>
              <w:pStyle w:val="Odstavek"/>
              <w:rPr>
                <w:rFonts w:cs="Arial"/>
                <w:lang w:val="en-GB" w:bidi="ar-SA"/>
              </w:rPr>
            </w:pPr>
            <w:r w:rsidRPr="00C110B8">
              <w:rPr>
                <w:lang w:val="en-GB" w:bidi="ar-SA"/>
              </w:rPr>
              <w:t>Time limits which stopped running due to the</w:t>
            </w:r>
            <w:r w:rsidRPr="00C110B8">
              <w:rPr>
                <w:rFonts w:cs="Arial"/>
                <w:lang w:val="en-GB" w:bidi="ar-SA"/>
              </w:rPr>
              <w:t xml:space="preserve"> suspension of the proceedings</w:t>
            </w:r>
            <w:r w:rsidRPr="00C110B8">
              <w:rPr>
                <w:lang w:val="en-GB" w:bidi="ar-SA"/>
              </w:rPr>
              <w:t xml:space="preserve"> shall begin to run for the interested party completely from the beginning again from </w:t>
            </w:r>
            <w:r w:rsidRPr="00C110B8">
              <w:rPr>
                <w:rFonts w:cs="Arial"/>
                <w:lang w:val="en-GB" w:bidi="ar-SA"/>
              </w:rPr>
              <w:t xml:space="preserve">the day when the </w:t>
            </w:r>
            <w:r w:rsidRPr="00C110B8">
              <w:rPr>
                <w:lang w:val="en-GB" w:bidi="ar-SA"/>
              </w:rPr>
              <w:t xml:space="preserve">court serves him or her with the order </w:t>
            </w:r>
            <w:r w:rsidRPr="00C110B8">
              <w:rPr>
                <w:rFonts w:cs="Arial"/>
                <w:lang w:val="en-GB" w:bidi="ar-SA"/>
              </w:rPr>
              <w:t>on continuation of the proceedings.</w:t>
            </w:r>
          </w:p>
        </w:tc>
      </w:tr>
      <w:tr w:rsidR="005B5D71" w:rsidRPr="00136340" w14:paraId="33F18869" w14:textId="77777777" w:rsidTr="00794AD7">
        <w:trPr>
          <w:trHeight w:val="20"/>
        </w:trPr>
        <w:tc>
          <w:tcPr>
            <w:tcW w:w="2350" w:type="pct"/>
          </w:tcPr>
          <w:p w14:paraId="1C298F73" w14:textId="77777777" w:rsidR="005B5D71" w:rsidRPr="00E568F9" w:rsidRDefault="005B5D71" w:rsidP="005B5D71">
            <w:pPr>
              <w:pStyle w:val="Odstavek"/>
              <w:rPr>
                <w:rFonts w:cs="Arial"/>
                <w:lang w:bidi="ar-SA"/>
              </w:rPr>
            </w:pPr>
            <w:r w:rsidRPr="00E568F9">
              <w:rPr>
                <w:rFonts w:cs="Arial"/>
                <w:lang w:bidi="ar-SA"/>
              </w:rPr>
              <w:t>Stranki, ki ni predlagala nadaljevanja postopka, se vroči sklep o nadaljevanju postopka po 142. členu tega zakona.</w:t>
            </w:r>
          </w:p>
        </w:tc>
        <w:tc>
          <w:tcPr>
            <w:tcW w:w="167" w:type="pct"/>
            <w:vMerge/>
          </w:tcPr>
          <w:p w14:paraId="017100C1" w14:textId="77777777" w:rsidR="005B5D71" w:rsidRPr="00AB3892" w:rsidRDefault="005B5D71" w:rsidP="005B5D71">
            <w:pPr>
              <w:pStyle w:val="Odstavek"/>
              <w:rPr>
                <w:rFonts w:cs="Arial"/>
                <w:lang w:bidi="ar-SA"/>
              </w:rPr>
            </w:pPr>
          </w:p>
        </w:tc>
        <w:tc>
          <w:tcPr>
            <w:tcW w:w="2483" w:type="pct"/>
          </w:tcPr>
          <w:p w14:paraId="673694A6" w14:textId="77777777" w:rsidR="005B5D71" w:rsidRPr="00C110B8" w:rsidRDefault="005B5D71" w:rsidP="005B5D71">
            <w:pPr>
              <w:pStyle w:val="Odstavek"/>
              <w:rPr>
                <w:rFonts w:cs="Arial"/>
                <w:lang w:val="en-GB" w:bidi="ar-SA"/>
              </w:rPr>
            </w:pPr>
            <w:r w:rsidRPr="00C110B8">
              <w:rPr>
                <w:rFonts w:cs="Arial"/>
                <w:lang w:val="en-GB" w:bidi="ar-SA"/>
              </w:rPr>
              <w:t xml:space="preserve">The party who </w:t>
            </w:r>
            <w:r w:rsidRPr="00C110B8">
              <w:rPr>
                <w:lang w:val="en-GB" w:bidi="ar-SA"/>
              </w:rPr>
              <w:t>did not file the</w:t>
            </w:r>
            <w:r w:rsidRPr="00C110B8">
              <w:rPr>
                <w:rFonts w:cs="Arial"/>
                <w:lang w:val="en-GB" w:bidi="ar-SA"/>
              </w:rPr>
              <w:t xml:space="preserve"> mo</w:t>
            </w:r>
            <w:r w:rsidRPr="00C110B8">
              <w:rPr>
                <w:lang w:val="en-GB" w:bidi="ar-SA"/>
              </w:rPr>
              <w:t>tion</w:t>
            </w:r>
            <w:r w:rsidRPr="00C110B8">
              <w:rPr>
                <w:rFonts w:cs="Arial"/>
                <w:lang w:val="en-GB" w:bidi="ar-SA"/>
              </w:rPr>
              <w:t xml:space="preserve"> for </w:t>
            </w:r>
            <w:r w:rsidRPr="00C110B8">
              <w:rPr>
                <w:lang w:val="en-GB" w:bidi="ar-SA"/>
              </w:rPr>
              <w:t xml:space="preserve">the </w:t>
            </w:r>
            <w:r w:rsidRPr="00C110B8">
              <w:rPr>
                <w:rFonts w:cs="Arial"/>
                <w:lang w:val="en-GB" w:bidi="ar-SA"/>
              </w:rPr>
              <w:t xml:space="preserve">continuation of the proceedings shall be served with </w:t>
            </w:r>
            <w:r w:rsidRPr="00C110B8">
              <w:rPr>
                <w:lang w:val="en-GB" w:bidi="ar-SA"/>
              </w:rPr>
              <w:t xml:space="preserve">the order on the continuation of the proceedings according </w:t>
            </w:r>
            <w:r w:rsidRPr="00C110B8">
              <w:rPr>
                <w:rFonts w:cs="Arial"/>
                <w:lang w:val="en-GB" w:bidi="ar-SA"/>
              </w:rPr>
              <w:t>to Article 142 of this Act.</w:t>
            </w:r>
          </w:p>
        </w:tc>
      </w:tr>
      <w:tr w:rsidR="005B5D71" w:rsidRPr="00136340" w14:paraId="060C5E7C" w14:textId="77777777" w:rsidTr="00794AD7">
        <w:trPr>
          <w:trHeight w:val="20"/>
        </w:trPr>
        <w:tc>
          <w:tcPr>
            <w:tcW w:w="2350" w:type="pct"/>
          </w:tcPr>
          <w:p w14:paraId="540AFCDC" w14:textId="77777777" w:rsidR="005B5D71" w:rsidRPr="00E568F9" w:rsidRDefault="005B5D71" w:rsidP="005B5D71">
            <w:pPr>
              <w:pStyle w:val="len"/>
              <w:rPr>
                <w:rFonts w:cs="Arial"/>
                <w:lang w:bidi="ar-SA"/>
              </w:rPr>
            </w:pPr>
            <w:r w:rsidRPr="00E568F9">
              <w:rPr>
                <w:rFonts w:cs="Arial"/>
                <w:lang w:bidi="ar-SA"/>
              </w:rPr>
              <w:t>209. člen</w:t>
            </w:r>
          </w:p>
        </w:tc>
        <w:tc>
          <w:tcPr>
            <w:tcW w:w="167" w:type="pct"/>
            <w:vMerge/>
          </w:tcPr>
          <w:p w14:paraId="44936029" w14:textId="77777777" w:rsidR="005B5D71" w:rsidRPr="00AB3892" w:rsidRDefault="005B5D71" w:rsidP="005B5D71">
            <w:pPr>
              <w:pStyle w:val="Odstavek"/>
              <w:rPr>
                <w:rFonts w:cs="Arial"/>
                <w:lang w:bidi="ar-SA"/>
              </w:rPr>
            </w:pPr>
          </w:p>
        </w:tc>
        <w:tc>
          <w:tcPr>
            <w:tcW w:w="2483" w:type="pct"/>
          </w:tcPr>
          <w:p w14:paraId="64DCCF5F" w14:textId="77777777" w:rsidR="005B5D71" w:rsidRPr="00C110B8" w:rsidRDefault="005B5D71" w:rsidP="005B5D71">
            <w:pPr>
              <w:pStyle w:val="len"/>
              <w:rPr>
                <w:rFonts w:cs="Arial"/>
                <w:lang w:val="en-GB" w:bidi="ar-SA"/>
              </w:rPr>
            </w:pPr>
            <w:r w:rsidRPr="00C110B8">
              <w:rPr>
                <w:rFonts w:cs="Arial"/>
                <w:lang w:val="en-GB" w:bidi="ar-SA"/>
              </w:rPr>
              <w:t>Article 209</w:t>
            </w:r>
          </w:p>
        </w:tc>
      </w:tr>
      <w:tr w:rsidR="005B5D71" w:rsidRPr="00136340" w14:paraId="174CA53C" w14:textId="77777777" w:rsidTr="00794AD7">
        <w:trPr>
          <w:trHeight w:val="20"/>
        </w:trPr>
        <w:tc>
          <w:tcPr>
            <w:tcW w:w="2350" w:type="pct"/>
          </w:tcPr>
          <w:p w14:paraId="23916EE6" w14:textId="77777777" w:rsidR="005B5D71" w:rsidRPr="00E568F9" w:rsidRDefault="005B5D71" w:rsidP="005B5D71">
            <w:pPr>
              <w:pStyle w:val="Odstavek"/>
              <w:rPr>
                <w:rFonts w:cs="Arial"/>
                <w:lang w:bidi="ar-SA"/>
              </w:rPr>
            </w:pPr>
            <w:r w:rsidRPr="00E568F9">
              <w:rPr>
                <w:rFonts w:cs="Arial"/>
                <w:lang w:bidi="ar-SA"/>
              </w:rPr>
              <w:t>Mirovanje postopka nastane, če se obe stranki pred koncem glavne obravnave o tem sporazumeta. Mirovanje postopka se začne z dnem, ko stranki to naznanita sodišču.</w:t>
            </w:r>
          </w:p>
        </w:tc>
        <w:tc>
          <w:tcPr>
            <w:tcW w:w="167" w:type="pct"/>
            <w:vMerge/>
          </w:tcPr>
          <w:p w14:paraId="1D583BB5" w14:textId="77777777" w:rsidR="005B5D71" w:rsidRPr="00AB3892" w:rsidRDefault="005B5D71" w:rsidP="005B5D71">
            <w:pPr>
              <w:pStyle w:val="Odstavek"/>
              <w:rPr>
                <w:rFonts w:cs="Arial"/>
                <w:lang w:bidi="ar-SA"/>
              </w:rPr>
            </w:pPr>
          </w:p>
        </w:tc>
        <w:tc>
          <w:tcPr>
            <w:tcW w:w="2483" w:type="pct"/>
          </w:tcPr>
          <w:p w14:paraId="5CF75389" w14:textId="77777777" w:rsidR="005B5D71" w:rsidRPr="00C110B8" w:rsidRDefault="005B5D71" w:rsidP="005B5D71">
            <w:pPr>
              <w:pStyle w:val="Odstavek"/>
              <w:rPr>
                <w:rFonts w:cs="Arial"/>
                <w:lang w:val="en-GB" w:bidi="ar-SA"/>
              </w:rPr>
            </w:pPr>
            <w:r w:rsidRPr="00C110B8">
              <w:rPr>
                <w:lang w:val="en-GB" w:bidi="ar-SA"/>
              </w:rPr>
              <w:t xml:space="preserve">A suspension of the </w:t>
            </w:r>
            <w:r w:rsidRPr="00C110B8">
              <w:rPr>
                <w:rFonts w:cs="Arial"/>
                <w:lang w:val="en-GB" w:bidi="ar-SA"/>
              </w:rPr>
              <w:t xml:space="preserve">proceedings </w:t>
            </w:r>
            <w:r w:rsidRPr="00C110B8">
              <w:rPr>
                <w:lang w:val="en-GB" w:bidi="ar-SA"/>
              </w:rPr>
              <w:t xml:space="preserve">shall occur if </w:t>
            </w:r>
            <w:r w:rsidRPr="00C110B8">
              <w:rPr>
                <w:rFonts w:cs="Arial"/>
                <w:lang w:val="en-GB" w:bidi="ar-SA"/>
              </w:rPr>
              <w:t>both parties agree</w:t>
            </w:r>
            <w:r w:rsidRPr="00C110B8">
              <w:rPr>
                <w:lang w:val="en-GB" w:bidi="ar-SA"/>
              </w:rPr>
              <w:t xml:space="preserve"> on this</w:t>
            </w:r>
            <w:r w:rsidRPr="00C110B8">
              <w:rPr>
                <w:rFonts w:cs="Arial"/>
                <w:lang w:val="en-GB" w:bidi="ar-SA"/>
              </w:rPr>
              <w:t xml:space="preserve"> </w:t>
            </w:r>
            <w:r w:rsidRPr="00C110B8">
              <w:rPr>
                <w:lang w:val="en-GB" w:bidi="ar-SA"/>
              </w:rPr>
              <w:t xml:space="preserve">before the conclusion </w:t>
            </w:r>
            <w:r w:rsidRPr="00C110B8">
              <w:rPr>
                <w:rFonts w:cs="Arial"/>
                <w:lang w:val="en-GB" w:bidi="ar-SA"/>
              </w:rPr>
              <w:t xml:space="preserve">of the main hearing. The </w:t>
            </w:r>
            <w:r w:rsidRPr="00C110B8">
              <w:rPr>
                <w:lang w:val="en-GB" w:bidi="ar-SA"/>
              </w:rPr>
              <w:t xml:space="preserve">suspension of the </w:t>
            </w:r>
            <w:r w:rsidRPr="00C110B8">
              <w:rPr>
                <w:rFonts w:cs="Arial"/>
                <w:lang w:val="en-GB" w:bidi="ar-SA"/>
              </w:rPr>
              <w:t>proceedings</w:t>
            </w:r>
            <w:r w:rsidRPr="00C110B8">
              <w:rPr>
                <w:lang w:val="en-GB" w:bidi="ar-SA"/>
              </w:rPr>
              <w:t xml:space="preserve"> shall begin on</w:t>
            </w:r>
            <w:r w:rsidRPr="00C110B8">
              <w:rPr>
                <w:rFonts w:cs="Arial"/>
                <w:lang w:val="en-GB" w:bidi="ar-SA"/>
              </w:rPr>
              <w:t xml:space="preserve"> the day </w:t>
            </w:r>
            <w:r w:rsidRPr="00C110B8">
              <w:rPr>
                <w:lang w:val="en-GB" w:bidi="ar-SA"/>
              </w:rPr>
              <w:t xml:space="preserve">when </w:t>
            </w:r>
            <w:r w:rsidRPr="00C110B8">
              <w:rPr>
                <w:rFonts w:cs="Arial"/>
                <w:lang w:val="en-GB" w:bidi="ar-SA"/>
              </w:rPr>
              <w:t xml:space="preserve">the </w:t>
            </w:r>
            <w:r w:rsidRPr="00C110B8">
              <w:rPr>
                <w:lang w:val="en-GB" w:bidi="ar-SA"/>
              </w:rPr>
              <w:t xml:space="preserve">parties </w:t>
            </w:r>
            <w:r w:rsidRPr="00C110B8">
              <w:rPr>
                <w:rFonts w:cs="Arial"/>
                <w:lang w:val="en-GB" w:bidi="ar-SA"/>
              </w:rPr>
              <w:t>inform</w:t>
            </w:r>
            <w:r w:rsidRPr="00C110B8">
              <w:rPr>
                <w:lang w:val="en-GB" w:bidi="ar-SA"/>
              </w:rPr>
              <w:t xml:space="preserve"> the court of their agreement.</w:t>
            </w:r>
          </w:p>
        </w:tc>
      </w:tr>
      <w:tr w:rsidR="005B5D71" w:rsidRPr="00136340" w14:paraId="564AD8E2" w14:textId="77777777" w:rsidTr="00794AD7">
        <w:trPr>
          <w:trHeight w:val="20"/>
        </w:trPr>
        <w:tc>
          <w:tcPr>
            <w:tcW w:w="2350" w:type="pct"/>
          </w:tcPr>
          <w:p w14:paraId="726BA8F0" w14:textId="77777777" w:rsidR="005B5D71" w:rsidRPr="00E568F9" w:rsidRDefault="005B5D71" w:rsidP="005B5D71">
            <w:pPr>
              <w:pStyle w:val="len"/>
              <w:rPr>
                <w:rFonts w:cs="Arial"/>
                <w:lang w:bidi="ar-SA"/>
              </w:rPr>
            </w:pPr>
            <w:r w:rsidRPr="00E568F9">
              <w:rPr>
                <w:rFonts w:cs="Arial"/>
                <w:lang w:bidi="ar-SA"/>
              </w:rPr>
              <w:lastRenderedPageBreak/>
              <w:t>210. člen</w:t>
            </w:r>
          </w:p>
        </w:tc>
        <w:tc>
          <w:tcPr>
            <w:tcW w:w="167" w:type="pct"/>
            <w:vMerge/>
          </w:tcPr>
          <w:p w14:paraId="273CFD98" w14:textId="77777777" w:rsidR="005B5D71" w:rsidRPr="00AB3892" w:rsidRDefault="005B5D71" w:rsidP="005B5D71">
            <w:pPr>
              <w:pStyle w:val="Odstavek"/>
              <w:rPr>
                <w:rFonts w:cs="Arial"/>
                <w:lang w:bidi="ar-SA"/>
              </w:rPr>
            </w:pPr>
          </w:p>
        </w:tc>
        <w:tc>
          <w:tcPr>
            <w:tcW w:w="2483" w:type="pct"/>
          </w:tcPr>
          <w:p w14:paraId="69D9742D" w14:textId="77777777" w:rsidR="005B5D71" w:rsidRPr="00C110B8" w:rsidRDefault="005B5D71" w:rsidP="005B5D71">
            <w:pPr>
              <w:pStyle w:val="len"/>
              <w:rPr>
                <w:rFonts w:cs="Arial"/>
                <w:lang w:val="en-GB" w:bidi="ar-SA"/>
              </w:rPr>
            </w:pPr>
            <w:r w:rsidRPr="00C110B8">
              <w:rPr>
                <w:rFonts w:cs="Arial"/>
                <w:lang w:val="en-GB" w:bidi="ar-SA"/>
              </w:rPr>
              <w:t>Article 210</w:t>
            </w:r>
          </w:p>
        </w:tc>
      </w:tr>
      <w:tr w:rsidR="005B5D71" w:rsidRPr="00136340" w14:paraId="2DB17836" w14:textId="77777777" w:rsidTr="00794AD7">
        <w:trPr>
          <w:trHeight w:val="20"/>
        </w:trPr>
        <w:tc>
          <w:tcPr>
            <w:tcW w:w="2350" w:type="pct"/>
          </w:tcPr>
          <w:p w14:paraId="106F3D95" w14:textId="77777777" w:rsidR="005B5D71" w:rsidRPr="00E568F9" w:rsidRDefault="005B5D71" w:rsidP="005B5D71">
            <w:pPr>
              <w:pStyle w:val="Odstavek"/>
              <w:rPr>
                <w:rFonts w:cs="Arial"/>
                <w:lang w:bidi="ar-SA"/>
              </w:rPr>
            </w:pPr>
            <w:r w:rsidRPr="00E568F9">
              <w:rPr>
                <w:rFonts w:cs="Arial"/>
                <w:lang w:bidi="ar-SA"/>
              </w:rPr>
              <w:t>Če postopek miruje, nastanejo iste pravne posledice, kakor če se postopek prekine, le da ne prenehajo teči z zakonom določeni roki.</w:t>
            </w:r>
          </w:p>
        </w:tc>
        <w:tc>
          <w:tcPr>
            <w:tcW w:w="167" w:type="pct"/>
            <w:vMerge/>
          </w:tcPr>
          <w:p w14:paraId="169A2AB0" w14:textId="77777777" w:rsidR="005B5D71" w:rsidRPr="00AB3892" w:rsidRDefault="005B5D71" w:rsidP="005B5D71">
            <w:pPr>
              <w:pStyle w:val="Odstavek"/>
              <w:rPr>
                <w:rFonts w:cs="Arial"/>
                <w:lang w:bidi="ar-SA"/>
              </w:rPr>
            </w:pPr>
          </w:p>
        </w:tc>
        <w:tc>
          <w:tcPr>
            <w:tcW w:w="2483" w:type="pct"/>
          </w:tcPr>
          <w:p w14:paraId="33646633" w14:textId="75331E24" w:rsidR="005B5D71" w:rsidRPr="00C110B8" w:rsidRDefault="005B5D71" w:rsidP="005B5D71">
            <w:pPr>
              <w:pStyle w:val="Odstavek"/>
              <w:rPr>
                <w:rFonts w:cs="Arial"/>
                <w:lang w:val="en-GB" w:bidi="ar-SA"/>
              </w:rPr>
            </w:pPr>
            <w:r w:rsidRPr="00C110B8">
              <w:rPr>
                <w:lang w:val="en-GB" w:bidi="ar-SA"/>
              </w:rPr>
              <w:t>If proceedings are suspended, the same l</w:t>
            </w:r>
            <w:r w:rsidRPr="00C110B8">
              <w:rPr>
                <w:rFonts w:cs="Arial"/>
                <w:lang w:val="en-GB" w:bidi="ar-SA"/>
              </w:rPr>
              <w:t xml:space="preserve">egal consequences </w:t>
            </w:r>
            <w:r w:rsidRPr="00C110B8">
              <w:rPr>
                <w:lang w:val="en-GB" w:bidi="ar-SA"/>
              </w:rPr>
              <w:t xml:space="preserve">occur as when </w:t>
            </w:r>
            <w:r w:rsidRPr="00C110B8">
              <w:rPr>
                <w:rFonts w:cs="Arial"/>
                <w:lang w:val="en-GB" w:bidi="ar-SA"/>
              </w:rPr>
              <w:t>proceedings</w:t>
            </w:r>
            <w:r w:rsidRPr="00C110B8">
              <w:rPr>
                <w:lang w:val="en-GB" w:bidi="ar-SA"/>
              </w:rPr>
              <w:t xml:space="preserve"> are stayed</w:t>
            </w:r>
            <w:r w:rsidRPr="00C110B8">
              <w:rPr>
                <w:rFonts w:cs="Arial"/>
                <w:lang w:val="en-GB" w:bidi="ar-SA"/>
              </w:rPr>
              <w:t xml:space="preserve">, except that </w:t>
            </w:r>
            <w:r w:rsidRPr="00C110B8">
              <w:rPr>
                <w:lang w:val="en-GB" w:bidi="ar-SA"/>
              </w:rPr>
              <w:t xml:space="preserve">the time limits </w:t>
            </w:r>
            <w:r w:rsidRPr="00C110B8">
              <w:rPr>
                <w:rFonts w:cs="Arial"/>
                <w:lang w:val="en-GB" w:bidi="ar-SA"/>
              </w:rPr>
              <w:t xml:space="preserve">prescribed </w:t>
            </w:r>
            <w:r w:rsidRPr="00C110B8">
              <w:rPr>
                <w:lang w:val="en-GB" w:bidi="ar-SA"/>
              </w:rPr>
              <w:t>by an Act do not cease to run</w:t>
            </w:r>
            <w:r w:rsidRPr="00C110B8">
              <w:rPr>
                <w:rFonts w:cs="Arial"/>
                <w:lang w:val="en-GB" w:bidi="ar-SA"/>
              </w:rPr>
              <w:t>.</w:t>
            </w:r>
          </w:p>
        </w:tc>
      </w:tr>
      <w:tr w:rsidR="005B5D71" w:rsidRPr="00136340" w14:paraId="717F6B41" w14:textId="77777777" w:rsidTr="00794AD7">
        <w:trPr>
          <w:trHeight w:val="20"/>
        </w:trPr>
        <w:tc>
          <w:tcPr>
            <w:tcW w:w="2350" w:type="pct"/>
          </w:tcPr>
          <w:p w14:paraId="0C5D869D" w14:textId="77777777" w:rsidR="005B5D71" w:rsidRPr="00E568F9" w:rsidRDefault="005B5D71" w:rsidP="005B5D71">
            <w:pPr>
              <w:pStyle w:val="Odstavek"/>
              <w:rPr>
                <w:rFonts w:cs="Arial"/>
                <w:lang w:bidi="ar-SA"/>
              </w:rPr>
            </w:pPr>
            <w:r w:rsidRPr="00E568F9">
              <w:rPr>
                <w:rFonts w:cs="Arial"/>
                <w:lang w:bidi="ar-SA"/>
              </w:rPr>
              <w:t>Postopek miruje, dokler kakšna stranka ne predlaga, naj se nadaljuje. Preden ne pretečejo trije meseci od dneva, ko je nastalo mirovanje, se postopek ne more nadaljevati.</w:t>
            </w:r>
          </w:p>
        </w:tc>
        <w:tc>
          <w:tcPr>
            <w:tcW w:w="167" w:type="pct"/>
            <w:vMerge/>
          </w:tcPr>
          <w:p w14:paraId="7B01E416" w14:textId="77777777" w:rsidR="005B5D71" w:rsidRPr="00AB3892" w:rsidRDefault="005B5D71" w:rsidP="005B5D71">
            <w:pPr>
              <w:pStyle w:val="Odstavek"/>
              <w:rPr>
                <w:rFonts w:cs="Arial"/>
                <w:lang w:bidi="ar-SA"/>
              </w:rPr>
            </w:pPr>
          </w:p>
        </w:tc>
        <w:tc>
          <w:tcPr>
            <w:tcW w:w="2483" w:type="pct"/>
          </w:tcPr>
          <w:p w14:paraId="129822E5" w14:textId="77777777" w:rsidR="005B5D71" w:rsidRPr="00C110B8" w:rsidRDefault="005B5D71" w:rsidP="005B5D71">
            <w:pPr>
              <w:pStyle w:val="Odstavek"/>
              <w:rPr>
                <w:rFonts w:cs="Arial"/>
                <w:lang w:val="en-GB" w:bidi="ar-SA"/>
              </w:rPr>
            </w:pPr>
            <w:r w:rsidRPr="00C110B8">
              <w:rPr>
                <w:rFonts w:cs="Arial"/>
                <w:lang w:val="en-GB" w:bidi="ar-SA"/>
              </w:rPr>
              <w:t xml:space="preserve">The proceedings </w:t>
            </w:r>
            <w:r w:rsidRPr="00C110B8">
              <w:rPr>
                <w:lang w:val="en-GB" w:bidi="ar-SA"/>
              </w:rPr>
              <w:t>shall be suspended</w:t>
            </w:r>
            <w:r w:rsidRPr="00C110B8">
              <w:rPr>
                <w:rFonts w:cs="Arial"/>
                <w:lang w:val="en-GB" w:bidi="ar-SA"/>
              </w:rPr>
              <w:t xml:space="preserve"> until </w:t>
            </w:r>
            <w:r w:rsidRPr="00C110B8">
              <w:rPr>
                <w:lang w:val="en-GB" w:bidi="ar-SA"/>
              </w:rPr>
              <w:t>one</w:t>
            </w:r>
            <w:r w:rsidRPr="00C110B8">
              <w:rPr>
                <w:rFonts w:cs="Arial"/>
                <w:lang w:val="en-GB" w:bidi="ar-SA"/>
              </w:rPr>
              <w:t xml:space="preserve"> part</w:t>
            </w:r>
            <w:r w:rsidRPr="00C110B8">
              <w:rPr>
                <w:lang w:val="en-GB" w:bidi="ar-SA"/>
              </w:rPr>
              <w:t>y</w:t>
            </w:r>
            <w:r w:rsidRPr="00C110B8">
              <w:rPr>
                <w:rFonts w:cs="Arial"/>
                <w:lang w:val="en-GB" w:bidi="ar-SA"/>
              </w:rPr>
              <w:t xml:space="preserve"> </w:t>
            </w:r>
            <w:r w:rsidRPr="00C110B8">
              <w:rPr>
                <w:lang w:val="en-GB" w:bidi="ar-SA"/>
              </w:rPr>
              <w:t xml:space="preserve">files a motion </w:t>
            </w:r>
            <w:r w:rsidRPr="00C110B8">
              <w:rPr>
                <w:rFonts w:cs="Arial"/>
                <w:lang w:val="en-GB" w:bidi="ar-SA"/>
              </w:rPr>
              <w:t xml:space="preserve">for the continuation </w:t>
            </w:r>
            <w:r w:rsidRPr="00C110B8">
              <w:rPr>
                <w:lang w:val="en-GB" w:bidi="ar-SA"/>
              </w:rPr>
              <w:t>of the proceedings</w:t>
            </w:r>
            <w:r w:rsidRPr="00C110B8">
              <w:rPr>
                <w:rFonts w:cs="Arial"/>
                <w:lang w:val="en-GB" w:bidi="ar-SA"/>
              </w:rPr>
              <w:t xml:space="preserve">. The proceedings may not be continued until </w:t>
            </w:r>
            <w:r w:rsidRPr="00C110B8">
              <w:rPr>
                <w:lang w:val="en-GB" w:bidi="ar-SA"/>
              </w:rPr>
              <w:t xml:space="preserve">the lapse of </w:t>
            </w:r>
            <w:r w:rsidRPr="00C110B8">
              <w:rPr>
                <w:rFonts w:cs="Arial"/>
                <w:lang w:val="en-GB" w:bidi="ar-SA"/>
              </w:rPr>
              <w:t xml:space="preserve">three months </w:t>
            </w:r>
            <w:r w:rsidRPr="00C110B8">
              <w:rPr>
                <w:lang w:val="en-GB" w:bidi="ar-SA"/>
              </w:rPr>
              <w:t>from</w:t>
            </w:r>
            <w:r w:rsidRPr="00C110B8">
              <w:rPr>
                <w:rFonts w:cs="Arial"/>
                <w:lang w:val="en-GB" w:bidi="ar-SA"/>
              </w:rPr>
              <w:t xml:space="preserve"> the day when the</w:t>
            </w:r>
            <w:r w:rsidRPr="00C110B8">
              <w:rPr>
                <w:lang w:val="en-GB" w:bidi="ar-SA"/>
              </w:rPr>
              <w:t xml:space="preserve"> suspension of the proceedings began</w:t>
            </w:r>
            <w:r w:rsidRPr="00C110B8">
              <w:rPr>
                <w:rFonts w:cs="Arial"/>
                <w:lang w:val="en-GB" w:bidi="ar-SA"/>
              </w:rPr>
              <w:t>.</w:t>
            </w:r>
          </w:p>
        </w:tc>
      </w:tr>
      <w:tr w:rsidR="005B5D71" w:rsidRPr="00136340" w14:paraId="71618F13" w14:textId="77777777" w:rsidTr="00794AD7">
        <w:trPr>
          <w:trHeight w:val="20"/>
        </w:trPr>
        <w:tc>
          <w:tcPr>
            <w:tcW w:w="2350" w:type="pct"/>
          </w:tcPr>
          <w:p w14:paraId="40428211" w14:textId="77777777" w:rsidR="005B5D71" w:rsidRPr="00E568F9" w:rsidRDefault="005B5D71" w:rsidP="005B5D71">
            <w:pPr>
              <w:pStyle w:val="Odstavek"/>
              <w:rPr>
                <w:rFonts w:cs="Arial"/>
                <w:lang w:bidi="ar-SA"/>
              </w:rPr>
            </w:pPr>
            <w:r w:rsidRPr="00E568F9">
              <w:rPr>
                <w:rFonts w:cs="Arial"/>
                <w:lang w:bidi="ar-SA"/>
              </w:rPr>
              <w:t>Če nobena stranka v štirih mesecih od dneva, ko je nastalo mirovanje postopka, ne predlaga nadaljevanja, se šteje, da je tožba umaknjena.</w:t>
            </w:r>
          </w:p>
        </w:tc>
        <w:tc>
          <w:tcPr>
            <w:tcW w:w="167" w:type="pct"/>
            <w:vMerge/>
          </w:tcPr>
          <w:p w14:paraId="52849DEA" w14:textId="77777777" w:rsidR="005B5D71" w:rsidRPr="00AB3892" w:rsidRDefault="005B5D71" w:rsidP="005B5D71">
            <w:pPr>
              <w:pStyle w:val="Odstavek"/>
              <w:rPr>
                <w:rFonts w:cs="Arial"/>
                <w:lang w:bidi="ar-SA"/>
              </w:rPr>
            </w:pPr>
          </w:p>
        </w:tc>
        <w:tc>
          <w:tcPr>
            <w:tcW w:w="2483" w:type="pct"/>
          </w:tcPr>
          <w:p w14:paraId="44AB0EBF" w14:textId="77777777" w:rsidR="005B5D71" w:rsidRPr="00C110B8" w:rsidRDefault="005B5D71" w:rsidP="005B5D71">
            <w:pPr>
              <w:pStyle w:val="Odstavek"/>
              <w:rPr>
                <w:rFonts w:cs="Arial"/>
                <w:lang w:val="en-GB" w:bidi="ar-SA"/>
              </w:rPr>
            </w:pPr>
            <w:r w:rsidRPr="00C110B8">
              <w:rPr>
                <w:rFonts w:cs="Arial"/>
                <w:lang w:val="en-GB" w:bidi="ar-SA"/>
              </w:rPr>
              <w:t>If n</w:t>
            </w:r>
            <w:r w:rsidRPr="00C110B8">
              <w:rPr>
                <w:lang w:val="en-GB" w:bidi="ar-SA"/>
              </w:rPr>
              <w:t>either p</w:t>
            </w:r>
            <w:r w:rsidRPr="00C110B8">
              <w:rPr>
                <w:rFonts w:cs="Arial"/>
                <w:lang w:val="en-GB" w:bidi="ar-SA"/>
              </w:rPr>
              <w:t>art</w:t>
            </w:r>
            <w:r w:rsidRPr="00C110B8">
              <w:rPr>
                <w:lang w:val="en-GB" w:bidi="ar-SA"/>
              </w:rPr>
              <w:t>y files a</w:t>
            </w:r>
            <w:r w:rsidRPr="00C110B8">
              <w:rPr>
                <w:rFonts w:cs="Arial"/>
                <w:lang w:val="en-GB" w:bidi="ar-SA"/>
              </w:rPr>
              <w:t xml:space="preserve"> mo</w:t>
            </w:r>
            <w:r w:rsidRPr="00C110B8">
              <w:rPr>
                <w:lang w:val="en-GB" w:bidi="ar-SA"/>
              </w:rPr>
              <w:t xml:space="preserve">tion </w:t>
            </w:r>
            <w:r w:rsidRPr="00C110B8">
              <w:rPr>
                <w:rFonts w:cs="Arial"/>
                <w:lang w:val="en-GB" w:bidi="ar-SA"/>
              </w:rPr>
              <w:t xml:space="preserve">for the continuation of the proceedings within four months </w:t>
            </w:r>
            <w:r w:rsidRPr="00C110B8">
              <w:rPr>
                <w:lang w:val="en-GB" w:bidi="ar-SA"/>
              </w:rPr>
              <w:t xml:space="preserve">of </w:t>
            </w:r>
            <w:r w:rsidRPr="00C110B8">
              <w:rPr>
                <w:rFonts w:cs="Arial"/>
                <w:lang w:val="en-GB" w:bidi="ar-SA"/>
              </w:rPr>
              <w:t>the day when the</w:t>
            </w:r>
            <w:r w:rsidRPr="00C110B8">
              <w:rPr>
                <w:lang w:val="en-GB" w:bidi="ar-SA"/>
              </w:rPr>
              <w:t xml:space="preserve"> suspension of the proceedings began</w:t>
            </w:r>
            <w:r w:rsidRPr="00C110B8">
              <w:rPr>
                <w:rFonts w:cs="Arial"/>
                <w:lang w:val="en-GB" w:bidi="ar-SA"/>
              </w:rPr>
              <w:t xml:space="preserve">, the action shall be deemed to </w:t>
            </w:r>
            <w:r w:rsidRPr="00C110B8">
              <w:rPr>
                <w:lang w:val="en-GB" w:bidi="ar-SA"/>
              </w:rPr>
              <w:t xml:space="preserve">have </w:t>
            </w:r>
            <w:r w:rsidRPr="00C110B8">
              <w:rPr>
                <w:rFonts w:cs="Arial"/>
                <w:lang w:val="en-GB" w:bidi="ar-SA"/>
              </w:rPr>
              <w:t>be</w:t>
            </w:r>
            <w:r w:rsidRPr="00C110B8">
              <w:rPr>
                <w:lang w:val="en-GB" w:bidi="ar-SA"/>
              </w:rPr>
              <w:t>en</w:t>
            </w:r>
            <w:r w:rsidRPr="00C110B8">
              <w:rPr>
                <w:rFonts w:cs="Arial"/>
                <w:lang w:val="en-GB" w:bidi="ar-SA"/>
              </w:rPr>
              <w:t xml:space="preserve"> withdrawn.</w:t>
            </w:r>
          </w:p>
        </w:tc>
      </w:tr>
      <w:tr w:rsidR="005B5D71" w:rsidRPr="00136340" w14:paraId="5898E44F" w14:textId="77777777" w:rsidTr="00794AD7">
        <w:trPr>
          <w:trHeight w:val="20"/>
        </w:trPr>
        <w:tc>
          <w:tcPr>
            <w:tcW w:w="2350" w:type="pct"/>
          </w:tcPr>
          <w:p w14:paraId="46BAB600" w14:textId="77777777" w:rsidR="005B5D71" w:rsidRPr="00E568F9" w:rsidRDefault="005B5D71" w:rsidP="005B5D71">
            <w:pPr>
              <w:pStyle w:val="Odstavek"/>
              <w:rPr>
                <w:rFonts w:cs="Arial"/>
                <w:lang w:bidi="ar-SA"/>
              </w:rPr>
            </w:pPr>
            <w:r w:rsidRPr="00E568F9">
              <w:rPr>
                <w:rFonts w:cs="Arial"/>
                <w:lang w:bidi="ar-SA"/>
              </w:rPr>
              <w:t>V sklepu, s katerim se ugotavlja mirovanje postopka, je treba navesti, od katerega dneva postopek miruje, in stranke opozoriti na pravne posledice iz prvega do tretjega odstavka tega člena.</w:t>
            </w:r>
          </w:p>
        </w:tc>
        <w:tc>
          <w:tcPr>
            <w:tcW w:w="167" w:type="pct"/>
            <w:vMerge/>
          </w:tcPr>
          <w:p w14:paraId="03E4FFA3" w14:textId="77777777" w:rsidR="005B5D71" w:rsidRPr="00AB3892" w:rsidRDefault="005B5D71" w:rsidP="005B5D71">
            <w:pPr>
              <w:pStyle w:val="Odstavek"/>
              <w:rPr>
                <w:rFonts w:cs="Arial"/>
                <w:lang w:bidi="ar-SA"/>
              </w:rPr>
            </w:pPr>
          </w:p>
        </w:tc>
        <w:tc>
          <w:tcPr>
            <w:tcW w:w="2483" w:type="pct"/>
          </w:tcPr>
          <w:p w14:paraId="032FB755" w14:textId="77777777" w:rsidR="005B5D71" w:rsidRPr="00C110B8" w:rsidRDefault="005B5D71" w:rsidP="005B5D71">
            <w:pPr>
              <w:pStyle w:val="Odstavek"/>
              <w:rPr>
                <w:rFonts w:cs="Arial"/>
                <w:lang w:val="en-GB" w:bidi="ar-SA"/>
              </w:rPr>
            </w:pPr>
            <w:r w:rsidRPr="00C110B8">
              <w:rPr>
                <w:lang w:val="en-GB" w:bidi="ar-SA"/>
              </w:rPr>
              <w:t>In t</w:t>
            </w:r>
            <w:r w:rsidRPr="00C110B8">
              <w:rPr>
                <w:rFonts w:cs="Arial"/>
                <w:lang w:val="en-GB" w:bidi="ar-SA"/>
              </w:rPr>
              <w:t xml:space="preserve">he </w:t>
            </w:r>
            <w:r w:rsidRPr="00C110B8">
              <w:rPr>
                <w:lang w:val="en-GB" w:bidi="ar-SA"/>
              </w:rPr>
              <w:t>order</w:t>
            </w:r>
            <w:r w:rsidRPr="00C110B8">
              <w:rPr>
                <w:rFonts w:cs="Arial"/>
                <w:lang w:val="en-GB" w:bidi="ar-SA"/>
              </w:rPr>
              <w:t xml:space="preserve"> </w:t>
            </w:r>
            <w:r w:rsidRPr="00C110B8">
              <w:rPr>
                <w:lang w:val="en-GB" w:bidi="ar-SA"/>
              </w:rPr>
              <w:t>confirming</w:t>
            </w:r>
            <w:r w:rsidRPr="00C110B8">
              <w:rPr>
                <w:rFonts w:cs="Arial"/>
                <w:lang w:val="en-GB" w:bidi="ar-SA"/>
              </w:rPr>
              <w:t xml:space="preserve"> the </w:t>
            </w:r>
            <w:r w:rsidRPr="00C110B8">
              <w:rPr>
                <w:lang w:val="en-GB" w:bidi="ar-SA"/>
              </w:rPr>
              <w:t>suspension</w:t>
            </w:r>
            <w:r w:rsidRPr="00C110B8">
              <w:rPr>
                <w:rFonts w:cs="Arial"/>
                <w:lang w:val="en-GB" w:bidi="ar-SA"/>
              </w:rPr>
              <w:t xml:space="preserve"> of </w:t>
            </w:r>
            <w:r w:rsidRPr="00C110B8">
              <w:rPr>
                <w:lang w:val="en-GB" w:bidi="ar-SA"/>
              </w:rPr>
              <w:t xml:space="preserve">the </w:t>
            </w:r>
            <w:r w:rsidRPr="00C110B8">
              <w:rPr>
                <w:rFonts w:cs="Arial"/>
                <w:lang w:val="en-GB" w:bidi="ar-SA"/>
              </w:rPr>
              <w:t>proceedings</w:t>
            </w:r>
            <w:r w:rsidRPr="00C110B8">
              <w:rPr>
                <w:lang w:val="en-GB" w:bidi="ar-SA"/>
              </w:rPr>
              <w:t xml:space="preserve">, </w:t>
            </w:r>
            <w:r w:rsidRPr="00C110B8">
              <w:rPr>
                <w:rFonts w:cs="Arial"/>
                <w:lang w:val="en-GB" w:bidi="ar-SA"/>
              </w:rPr>
              <w:t xml:space="preserve">the day </w:t>
            </w:r>
            <w:r w:rsidRPr="00C110B8">
              <w:rPr>
                <w:lang w:val="en-GB" w:bidi="ar-SA"/>
              </w:rPr>
              <w:t xml:space="preserve">from </w:t>
            </w:r>
            <w:r w:rsidRPr="00C110B8">
              <w:rPr>
                <w:rFonts w:cs="Arial"/>
                <w:lang w:val="en-GB" w:bidi="ar-SA"/>
              </w:rPr>
              <w:t xml:space="preserve">which the proceedings are </w:t>
            </w:r>
            <w:r w:rsidRPr="00C110B8">
              <w:rPr>
                <w:lang w:val="en-GB" w:bidi="ar-SA"/>
              </w:rPr>
              <w:t>suspended</w:t>
            </w:r>
            <w:r w:rsidRPr="00C110B8">
              <w:rPr>
                <w:rFonts w:cs="Arial"/>
                <w:lang w:val="en-GB" w:bidi="ar-SA"/>
              </w:rPr>
              <w:t xml:space="preserve"> </w:t>
            </w:r>
            <w:r w:rsidRPr="00C110B8">
              <w:rPr>
                <w:lang w:val="en-GB" w:bidi="ar-SA"/>
              </w:rPr>
              <w:t xml:space="preserve">shall be indicated </w:t>
            </w:r>
            <w:r w:rsidRPr="00C110B8">
              <w:rPr>
                <w:rFonts w:cs="Arial"/>
                <w:lang w:val="en-GB" w:bidi="ar-SA"/>
              </w:rPr>
              <w:t xml:space="preserve">and the parties </w:t>
            </w:r>
            <w:r w:rsidRPr="00C110B8">
              <w:rPr>
                <w:lang w:val="en-GB" w:bidi="ar-SA"/>
              </w:rPr>
              <w:t>shall be warned of</w:t>
            </w:r>
            <w:r w:rsidRPr="00C110B8">
              <w:rPr>
                <w:rFonts w:cs="Arial"/>
                <w:lang w:val="en-GB" w:bidi="ar-SA"/>
              </w:rPr>
              <w:t xml:space="preserve"> </w:t>
            </w:r>
            <w:r w:rsidRPr="00C110B8">
              <w:rPr>
                <w:lang w:val="en-GB" w:bidi="ar-SA"/>
              </w:rPr>
              <w:t xml:space="preserve">the </w:t>
            </w:r>
            <w:r w:rsidRPr="00C110B8">
              <w:rPr>
                <w:rFonts w:cs="Arial"/>
                <w:lang w:val="en-GB" w:bidi="ar-SA"/>
              </w:rPr>
              <w:t>legal consequences referred to in paragraphs one</w:t>
            </w:r>
            <w:r w:rsidRPr="00C110B8">
              <w:rPr>
                <w:lang w:val="en-GB" w:bidi="ar-SA"/>
              </w:rPr>
              <w:t xml:space="preserve"> to</w:t>
            </w:r>
            <w:r w:rsidRPr="00C110B8">
              <w:rPr>
                <w:rFonts w:cs="Arial"/>
                <w:lang w:val="en-GB" w:bidi="ar-SA"/>
              </w:rPr>
              <w:t xml:space="preserve"> three of this Article.</w:t>
            </w:r>
          </w:p>
        </w:tc>
      </w:tr>
      <w:tr w:rsidR="005B5D71" w:rsidRPr="00136340" w14:paraId="6C25B87A" w14:textId="77777777" w:rsidTr="00794AD7">
        <w:trPr>
          <w:trHeight w:val="20"/>
        </w:trPr>
        <w:tc>
          <w:tcPr>
            <w:tcW w:w="2350" w:type="pct"/>
          </w:tcPr>
          <w:p w14:paraId="7C7B9FE3" w14:textId="77777777" w:rsidR="005B5D71" w:rsidRPr="00E568F9" w:rsidRDefault="005B5D71" w:rsidP="005B5D71">
            <w:pPr>
              <w:pStyle w:val="len"/>
              <w:rPr>
                <w:rFonts w:cs="Arial"/>
                <w:lang w:bidi="ar-SA"/>
              </w:rPr>
            </w:pPr>
            <w:r w:rsidRPr="00E568F9">
              <w:rPr>
                <w:rFonts w:cs="Arial"/>
                <w:lang w:bidi="ar-SA"/>
              </w:rPr>
              <w:t>211. člen</w:t>
            </w:r>
          </w:p>
        </w:tc>
        <w:tc>
          <w:tcPr>
            <w:tcW w:w="167" w:type="pct"/>
            <w:vMerge/>
          </w:tcPr>
          <w:p w14:paraId="2DB1BB9B" w14:textId="77777777" w:rsidR="005B5D71" w:rsidRPr="00AB3892" w:rsidRDefault="005B5D71" w:rsidP="005B5D71">
            <w:pPr>
              <w:pStyle w:val="Odstavek"/>
              <w:rPr>
                <w:rFonts w:cs="Arial"/>
                <w:lang w:bidi="ar-SA"/>
              </w:rPr>
            </w:pPr>
          </w:p>
        </w:tc>
        <w:tc>
          <w:tcPr>
            <w:tcW w:w="2483" w:type="pct"/>
          </w:tcPr>
          <w:p w14:paraId="1676F1C4" w14:textId="77777777" w:rsidR="005B5D71" w:rsidRPr="00C110B8" w:rsidRDefault="005B5D71" w:rsidP="005B5D71">
            <w:pPr>
              <w:pStyle w:val="len"/>
              <w:rPr>
                <w:rFonts w:cs="Arial"/>
                <w:lang w:val="en-GB" w:bidi="ar-SA"/>
              </w:rPr>
            </w:pPr>
            <w:r w:rsidRPr="00C110B8">
              <w:rPr>
                <w:rFonts w:cs="Arial"/>
                <w:lang w:val="en-GB" w:bidi="ar-SA"/>
              </w:rPr>
              <w:t>Article 211</w:t>
            </w:r>
          </w:p>
        </w:tc>
      </w:tr>
      <w:tr w:rsidR="005B5D71" w:rsidRPr="00136340" w14:paraId="2B4A6EA7" w14:textId="77777777" w:rsidTr="00794AD7">
        <w:trPr>
          <w:trHeight w:val="20"/>
        </w:trPr>
        <w:tc>
          <w:tcPr>
            <w:tcW w:w="2350" w:type="pct"/>
          </w:tcPr>
          <w:p w14:paraId="7E231D13" w14:textId="77777777" w:rsidR="005B5D71" w:rsidRPr="00E568F9" w:rsidRDefault="005B5D71" w:rsidP="005B5D71">
            <w:pPr>
              <w:pStyle w:val="Odstavek"/>
              <w:rPr>
                <w:rFonts w:cs="Arial"/>
                <w:lang w:bidi="ar-SA"/>
              </w:rPr>
            </w:pPr>
            <w:r w:rsidRPr="00E568F9">
              <w:rPr>
                <w:rFonts w:cs="Arial"/>
                <w:lang w:bidi="ar-SA"/>
              </w:rPr>
              <w:t>Pritožba zoper sklep, s katerim se ugotovi (205. člen) ali določi (206. člen) prekinitev postopka, ne zadrži izvršitve sklepa. Zoper sklep, s katerim se ugotovi mirovanje postopka (209. člen), ni posebne pritožbe.</w:t>
            </w:r>
          </w:p>
        </w:tc>
        <w:tc>
          <w:tcPr>
            <w:tcW w:w="167" w:type="pct"/>
            <w:vMerge/>
          </w:tcPr>
          <w:p w14:paraId="241F4C61" w14:textId="77777777" w:rsidR="005B5D71" w:rsidRPr="00AB3892" w:rsidRDefault="005B5D71" w:rsidP="005B5D71">
            <w:pPr>
              <w:pStyle w:val="Odstavek"/>
              <w:rPr>
                <w:rFonts w:cs="Arial"/>
                <w:lang w:bidi="ar-SA"/>
              </w:rPr>
            </w:pPr>
          </w:p>
        </w:tc>
        <w:tc>
          <w:tcPr>
            <w:tcW w:w="2483" w:type="pct"/>
          </w:tcPr>
          <w:p w14:paraId="5FC1DD0F" w14:textId="4C892375" w:rsidR="005B5D71" w:rsidRPr="00C110B8" w:rsidRDefault="005B5D71" w:rsidP="005B5D71">
            <w:pPr>
              <w:pStyle w:val="Odstavek"/>
              <w:rPr>
                <w:rFonts w:cs="Arial"/>
                <w:lang w:val="en-GB" w:bidi="ar-SA"/>
              </w:rPr>
            </w:pPr>
            <w:r w:rsidRPr="00C110B8">
              <w:rPr>
                <w:lang w:val="en-GB" w:bidi="ar-SA"/>
              </w:rPr>
              <w:t>An</w:t>
            </w:r>
            <w:r w:rsidRPr="00C110B8">
              <w:rPr>
                <w:rFonts w:cs="Arial"/>
                <w:lang w:val="en-GB" w:bidi="ar-SA"/>
              </w:rPr>
              <w:t xml:space="preserve"> appeal against the </w:t>
            </w:r>
            <w:r w:rsidRPr="00C110B8">
              <w:rPr>
                <w:lang w:val="en-GB" w:bidi="ar-SA"/>
              </w:rPr>
              <w:t>order confirming</w:t>
            </w:r>
            <w:r w:rsidRPr="00C110B8">
              <w:rPr>
                <w:rFonts w:cs="Arial"/>
                <w:lang w:val="en-GB" w:bidi="ar-SA"/>
              </w:rPr>
              <w:t xml:space="preserve"> (Article 205) or </w:t>
            </w:r>
            <w:r w:rsidRPr="00C110B8">
              <w:rPr>
                <w:lang w:val="en-GB" w:bidi="ar-SA"/>
              </w:rPr>
              <w:t xml:space="preserve">ordering </w:t>
            </w:r>
            <w:r w:rsidRPr="00C110B8">
              <w:rPr>
                <w:rFonts w:cs="Arial"/>
                <w:lang w:val="en-GB" w:bidi="ar-SA"/>
              </w:rPr>
              <w:t xml:space="preserve">(Article 206) a </w:t>
            </w:r>
            <w:r w:rsidRPr="00C110B8">
              <w:rPr>
                <w:lang w:val="en-GB" w:bidi="ar-SA"/>
              </w:rPr>
              <w:t>stay</w:t>
            </w:r>
            <w:r w:rsidRPr="00C110B8">
              <w:rPr>
                <w:rFonts w:cs="Arial"/>
                <w:lang w:val="en-GB" w:bidi="ar-SA"/>
              </w:rPr>
              <w:t xml:space="preserve"> of </w:t>
            </w:r>
            <w:r w:rsidRPr="00C110B8">
              <w:rPr>
                <w:lang w:val="en-GB" w:bidi="ar-SA"/>
              </w:rPr>
              <w:t xml:space="preserve">the </w:t>
            </w:r>
            <w:r w:rsidRPr="00C110B8">
              <w:rPr>
                <w:rFonts w:cs="Arial"/>
                <w:lang w:val="en-GB" w:bidi="ar-SA"/>
              </w:rPr>
              <w:t xml:space="preserve">proceedings shall </w:t>
            </w:r>
            <w:r w:rsidRPr="00C110B8">
              <w:rPr>
                <w:lang w:val="en-GB" w:bidi="ar-SA"/>
              </w:rPr>
              <w:t xml:space="preserve">not stay the </w:t>
            </w:r>
            <w:r w:rsidRPr="00C110B8">
              <w:rPr>
                <w:rFonts w:cs="Arial"/>
                <w:lang w:val="en-GB" w:bidi="ar-SA"/>
              </w:rPr>
              <w:t xml:space="preserve">execution of </w:t>
            </w:r>
            <w:r w:rsidRPr="00C110B8">
              <w:rPr>
                <w:lang w:val="en-GB" w:bidi="ar-SA"/>
              </w:rPr>
              <w:t>the order</w:t>
            </w:r>
            <w:r w:rsidRPr="00C110B8">
              <w:rPr>
                <w:rFonts w:cs="Arial"/>
                <w:lang w:val="en-GB" w:bidi="ar-SA"/>
              </w:rPr>
              <w:t xml:space="preserve">. No appeal shall be allowed against the </w:t>
            </w:r>
            <w:r w:rsidRPr="00C110B8">
              <w:rPr>
                <w:lang w:val="en-GB" w:bidi="ar-SA"/>
              </w:rPr>
              <w:t>order confirming</w:t>
            </w:r>
            <w:r w:rsidRPr="00C110B8">
              <w:rPr>
                <w:rFonts w:cs="Arial"/>
                <w:lang w:val="en-GB" w:bidi="ar-SA"/>
              </w:rPr>
              <w:t xml:space="preserve"> a </w:t>
            </w:r>
            <w:r w:rsidRPr="00C110B8">
              <w:rPr>
                <w:lang w:val="en-GB" w:bidi="ar-SA"/>
              </w:rPr>
              <w:t>suspension</w:t>
            </w:r>
            <w:r w:rsidRPr="00C110B8">
              <w:rPr>
                <w:rFonts w:cs="Arial"/>
                <w:lang w:val="en-GB" w:bidi="ar-SA"/>
              </w:rPr>
              <w:t xml:space="preserve"> of proceedings (Article 209).</w:t>
            </w:r>
          </w:p>
        </w:tc>
      </w:tr>
      <w:tr w:rsidR="005B5D71" w:rsidRPr="00136340" w14:paraId="09852300" w14:textId="77777777" w:rsidTr="00794AD7">
        <w:trPr>
          <w:trHeight w:val="20"/>
        </w:trPr>
        <w:tc>
          <w:tcPr>
            <w:tcW w:w="2350" w:type="pct"/>
          </w:tcPr>
          <w:p w14:paraId="6183CD37" w14:textId="77777777" w:rsidR="005B5D71" w:rsidRPr="00E568F9" w:rsidRDefault="005B5D71" w:rsidP="005B5D71">
            <w:pPr>
              <w:pStyle w:val="Odstavek"/>
              <w:rPr>
                <w:rFonts w:cs="Arial"/>
                <w:lang w:bidi="ar-SA"/>
              </w:rPr>
            </w:pPr>
            <w:r w:rsidRPr="00E568F9">
              <w:rPr>
                <w:rFonts w:cs="Arial"/>
                <w:lang w:bidi="ar-SA"/>
              </w:rPr>
              <w:t>Če sodišče na naroku zavrne predlog za prekinitev postopka in sklene, da se postopek takoj nadaljuje, zoper tak sklep ni posebne pritožbe.</w:t>
            </w:r>
          </w:p>
        </w:tc>
        <w:tc>
          <w:tcPr>
            <w:tcW w:w="167" w:type="pct"/>
            <w:vMerge/>
          </w:tcPr>
          <w:p w14:paraId="18649AF0" w14:textId="77777777" w:rsidR="005B5D71" w:rsidRPr="00AB3892" w:rsidRDefault="005B5D71" w:rsidP="005B5D71">
            <w:pPr>
              <w:pStyle w:val="Odstavek"/>
              <w:rPr>
                <w:rFonts w:cs="Arial"/>
                <w:lang w:bidi="ar-SA"/>
              </w:rPr>
            </w:pPr>
          </w:p>
        </w:tc>
        <w:tc>
          <w:tcPr>
            <w:tcW w:w="2483" w:type="pct"/>
          </w:tcPr>
          <w:p w14:paraId="6698A880" w14:textId="77777777" w:rsidR="005B5D71" w:rsidRPr="00C110B8" w:rsidRDefault="005B5D71" w:rsidP="005B5D71">
            <w:pPr>
              <w:pStyle w:val="Odstavek"/>
              <w:rPr>
                <w:rFonts w:cs="Arial"/>
                <w:lang w:val="en-GB" w:bidi="ar-SA"/>
              </w:rPr>
            </w:pPr>
            <w:r w:rsidRPr="00C110B8">
              <w:rPr>
                <w:lang w:val="en-GB" w:bidi="ar-SA"/>
              </w:rPr>
              <w:t xml:space="preserve">If at the hearing the court dismisses the motion to stay the proceedings and decides that the proceedings shall </w:t>
            </w:r>
            <w:r w:rsidRPr="00C110B8">
              <w:rPr>
                <w:rFonts w:cs="Arial"/>
                <w:lang w:val="en-GB" w:bidi="ar-SA"/>
              </w:rPr>
              <w:t>continu</w:t>
            </w:r>
            <w:r w:rsidRPr="00C110B8">
              <w:rPr>
                <w:lang w:val="en-GB" w:bidi="ar-SA"/>
              </w:rPr>
              <w:t xml:space="preserve">e immediately, no separate appeal shall be allowed against </w:t>
            </w:r>
            <w:r w:rsidRPr="00C110B8">
              <w:rPr>
                <w:rFonts w:cs="Arial"/>
                <w:lang w:val="en-GB" w:bidi="ar-SA"/>
              </w:rPr>
              <w:t>th</w:t>
            </w:r>
            <w:r w:rsidRPr="00C110B8">
              <w:rPr>
                <w:lang w:val="en-GB" w:bidi="ar-SA"/>
              </w:rPr>
              <w:t>is order</w:t>
            </w:r>
            <w:r w:rsidRPr="00C110B8">
              <w:rPr>
                <w:rFonts w:cs="Arial"/>
                <w:lang w:val="en-GB" w:bidi="ar-SA"/>
              </w:rPr>
              <w:t>.</w:t>
            </w:r>
          </w:p>
        </w:tc>
      </w:tr>
      <w:tr w:rsidR="005B5D71" w:rsidRPr="00136340" w14:paraId="405B219B" w14:textId="77777777" w:rsidTr="00794AD7">
        <w:trPr>
          <w:trHeight w:val="20"/>
        </w:trPr>
        <w:tc>
          <w:tcPr>
            <w:tcW w:w="2350" w:type="pct"/>
          </w:tcPr>
          <w:p w14:paraId="539C6B13" w14:textId="77777777" w:rsidR="005B5D71" w:rsidRPr="00E568F9" w:rsidRDefault="005B5D71" w:rsidP="005B5D71">
            <w:pPr>
              <w:pStyle w:val="Poglavje"/>
            </w:pPr>
            <w:r w:rsidRPr="00E568F9">
              <w:t>Osemnajsto poglavje</w:t>
            </w:r>
            <w:r w:rsidRPr="00E568F9">
              <w:br/>
              <w:t>DOKAZI IN IZVAJANJE DOKAZOV</w:t>
            </w:r>
          </w:p>
        </w:tc>
        <w:tc>
          <w:tcPr>
            <w:tcW w:w="167" w:type="pct"/>
            <w:vMerge/>
          </w:tcPr>
          <w:p w14:paraId="32C49AF5" w14:textId="77777777" w:rsidR="005B5D71" w:rsidRPr="00AB3892" w:rsidRDefault="005B5D71" w:rsidP="005B5D71">
            <w:pPr>
              <w:pStyle w:val="Odstavek"/>
              <w:rPr>
                <w:rFonts w:cs="Arial"/>
                <w:lang w:bidi="ar-SA"/>
              </w:rPr>
            </w:pPr>
          </w:p>
        </w:tc>
        <w:tc>
          <w:tcPr>
            <w:tcW w:w="2483" w:type="pct"/>
          </w:tcPr>
          <w:p w14:paraId="3B7987CA" w14:textId="77777777" w:rsidR="005B5D71" w:rsidRPr="00C110B8" w:rsidRDefault="005B5D71" w:rsidP="005B5D71">
            <w:pPr>
              <w:pStyle w:val="Poglavje"/>
              <w:rPr>
                <w:lang w:val="en-GB"/>
              </w:rPr>
            </w:pPr>
            <w:r w:rsidRPr="00C110B8">
              <w:rPr>
                <w:lang w:val="en-GB"/>
              </w:rPr>
              <w:t>Chapter Eighteen</w:t>
            </w:r>
            <w:r w:rsidRPr="00C110B8">
              <w:rPr>
                <w:lang w:val="en-GB"/>
              </w:rPr>
              <w:br/>
              <w:t>EVIDENCE AND TAKING OF EVIDENCE</w:t>
            </w:r>
          </w:p>
        </w:tc>
      </w:tr>
      <w:tr w:rsidR="005B5D71" w:rsidRPr="00136340" w14:paraId="1A1E0DCE" w14:textId="77777777" w:rsidTr="00794AD7">
        <w:trPr>
          <w:trHeight w:val="20"/>
        </w:trPr>
        <w:tc>
          <w:tcPr>
            <w:tcW w:w="2350" w:type="pct"/>
          </w:tcPr>
          <w:p w14:paraId="03250D41" w14:textId="77777777" w:rsidR="005B5D71" w:rsidRPr="00E568F9" w:rsidRDefault="005B5D71" w:rsidP="005B5D71">
            <w:pPr>
              <w:pStyle w:val="Odsek"/>
            </w:pPr>
            <w:r w:rsidRPr="00E568F9">
              <w:t>Splošne določbe</w:t>
            </w:r>
          </w:p>
        </w:tc>
        <w:tc>
          <w:tcPr>
            <w:tcW w:w="167" w:type="pct"/>
            <w:vMerge/>
          </w:tcPr>
          <w:p w14:paraId="3F7A3734" w14:textId="77777777" w:rsidR="005B5D71" w:rsidRPr="00AB3892" w:rsidRDefault="005B5D71" w:rsidP="005B5D71">
            <w:pPr>
              <w:pStyle w:val="Odstavek"/>
              <w:rPr>
                <w:rFonts w:cs="Arial"/>
                <w:lang w:bidi="ar-SA"/>
              </w:rPr>
            </w:pPr>
          </w:p>
        </w:tc>
        <w:tc>
          <w:tcPr>
            <w:tcW w:w="2483" w:type="pct"/>
          </w:tcPr>
          <w:p w14:paraId="4EA48F66" w14:textId="77777777" w:rsidR="005B5D71" w:rsidRPr="00C110B8" w:rsidRDefault="005B5D71" w:rsidP="005B5D71">
            <w:pPr>
              <w:pStyle w:val="Odsek"/>
              <w:rPr>
                <w:lang w:val="en-GB"/>
              </w:rPr>
            </w:pPr>
            <w:r w:rsidRPr="00C110B8">
              <w:rPr>
                <w:lang w:val="en-GB"/>
              </w:rPr>
              <w:t>General provisions</w:t>
            </w:r>
          </w:p>
        </w:tc>
      </w:tr>
      <w:tr w:rsidR="005B5D71" w:rsidRPr="00136340" w14:paraId="68F875CD" w14:textId="77777777" w:rsidTr="00794AD7">
        <w:trPr>
          <w:trHeight w:val="20"/>
        </w:trPr>
        <w:tc>
          <w:tcPr>
            <w:tcW w:w="2350" w:type="pct"/>
          </w:tcPr>
          <w:p w14:paraId="0E0451D5" w14:textId="77777777" w:rsidR="005B5D71" w:rsidRPr="00E568F9" w:rsidRDefault="005B5D71" w:rsidP="005B5D71">
            <w:pPr>
              <w:pStyle w:val="len"/>
              <w:rPr>
                <w:rFonts w:cs="Arial"/>
                <w:lang w:bidi="ar-SA"/>
              </w:rPr>
            </w:pPr>
            <w:r w:rsidRPr="00E568F9">
              <w:rPr>
                <w:rFonts w:cs="Arial"/>
                <w:lang w:bidi="ar-SA"/>
              </w:rPr>
              <w:lastRenderedPageBreak/>
              <w:t>212. člen</w:t>
            </w:r>
          </w:p>
        </w:tc>
        <w:tc>
          <w:tcPr>
            <w:tcW w:w="167" w:type="pct"/>
            <w:vMerge/>
          </w:tcPr>
          <w:p w14:paraId="56C4227B" w14:textId="77777777" w:rsidR="005B5D71" w:rsidRPr="00AB3892" w:rsidRDefault="005B5D71" w:rsidP="005B5D71">
            <w:pPr>
              <w:pStyle w:val="Odstavek"/>
              <w:rPr>
                <w:rFonts w:cs="Arial"/>
                <w:lang w:bidi="ar-SA"/>
              </w:rPr>
            </w:pPr>
          </w:p>
        </w:tc>
        <w:tc>
          <w:tcPr>
            <w:tcW w:w="2483" w:type="pct"/>
          </w:tcPr>
          <w:p w14:paraId="3D6BBB2D" w14:textId="77777777" w:rsidR="005B5D71" w:rsidRPr="00C110B8" w:rsidRDefault="005B5D71" w:rsidP="005B5D71">
            <w:pPr>
              <w:pStyle w:val="len"/>
              <w:rPr>
                <w:rFonts w:cs="Arial"/>
                <w:lang w:val="en-GB" w:bidi="ar-SA"/>
              </w:rPr>
            </w:pPr>
            <w:r w:rsidRPr="00C110B8">
              <w:rPr>
                <w:rFonts w:cs="Arial"/>
                <w:lang w:val="en-GB" w:bidi="ar-SA"/>
              </w:rPr>
              <w:t>Article 212</w:t>
            </w:r>
          </w:p>
        </w:tc>
      </w:tr>
      <w:tr w:rsidR="005B5D71" w:rsidRPr="00136340" w14:paraId="4DDBCF47" w14:textId="77777777" w:rsidTr="00794AD7">
        <w:trPr>
          <w:trHeight w:val="20"/>
        </w:trPr>
        <w:tc>
          <w:tcPr>
            <w:tcW w:w="2350" w:type="pct"/>
          </w:tcPr>
          <w:p w14:paraId="1ECC2C1E" w14:textId="77777777" w:rsidR="005B5D71" w:rsidRPr="00E568F9" w:rsidRDefault="005B5D71" w:rsidP="005B5D71">
            <w:pPr>
              <w:pStyle w:val="Odstavek"/>
              <w:rPr>
                <w:rFonts w:cs="Arial"/>
                <w:lang w:bidi="ar-SA"/>
              </w:rPr>
            </w:pPr>
            <w:r w:rsidRPr="00E568F9">
              <w:rPr>
                <w:rFonts w:cs="Arial"/>
                <w:lang w:bidi="ar-SA"/>
              </w:rPr>
              <w:t>Vsaka stranka mora navesti dejstva in predlagati dokaze, na katere opira svoj zahtevek, ali s katerimi izpodbija navedbe in dokaze nasprotnika.</w:t>
            </w:r>
          </w:p>
        </w:tc>
        <w:tc>
          <w:tcPr>
            <w:tcW w:w="167" w:type="pct"/>
            <w:vMerge/>
          </w:tcPr>
          <w:p w14:paraId="19C52AEE" w14:textId="77777777" w:rsidR="005B5D71" w:rsidRPr="00AB3892" w:rsidRDefault="005B5D71" w:rsidP="005B5D71">
            <w:pPr>
              <w:pStyle w:val="Odstavek"/>
              <w:rPr>
                <w:rFonts w:cs="Arial"/>
                <w:lang w:bidi="ar-SA"/>
              </w:rPr>
            </w:pPr>
          </w:p>
        </w:tc>
        <w:tc>
          <w:tcPr>
            <w:tcW w:w="2483" w:type="pct"/>
          </w:tcPr>
          <w:p w14:paraId="3C0CB07F" w14:textId="4422185E" w:rsidR="005B5D71" w:rsidRPr="00C110B8" w:rsidRDefault="005B5D71" w:rsidP="00211AC5">
            <w:pPr>
              <w:pStyle w:val="Odstavek"/>
              <w:rPr>
                <w:rFonts w:cs="Arial"/>
                <w:lang w:val="en-GB" w:bidi="ar-SA"/>
              </w:rPr>
            </w:pPr>
            <w:r w:rsidRPr="00C110B8">
              <w:rPr>
                <w:rFonts w:cs="Arial"/>
                <w:lang w:val="en-GB" w:bidi="ar-SA"/>
              </w:rPr>
              <w:t xml:space="preserve">Each party shall </w:t>
            </w:r>
            <w:r w:rsidRPr="00C110B8">
              <w:rPr>
                <w:lang w:val="en-GB" w:bidi="ar-SA"/>
              </w:rPr>
              <w:t>be obliged to provide</w:t>
            </w:r>
            <w:r w:rsidRPr="00C110B8">
              <w:rPr>
                <w:rFonts w:cs="Arial"/>
                <w:lang w:val="en-GB" w:bidi="ar-SA"/>
              </w:rPr>
              <w:t xml:space="preserve"> the facts and </w:t>
            </w:r>
            <w:r w:rsidRPr="00C110B8">
              <w:rPr>
                <w:lang w:val="en-GB" w:bidi="ar-SA"/>
              </w:rPr>
              <w:t>pre</w:t>
            </w:r>
            <w:r w:rsidR="00211AC5" w:rsidRPr="00C110B8">
              <w:rPr>
                <w:lang w:val="en-GB" w:bidi="ar-SA"/>
              </w:rPr>
              <w:t>sent</w:t>
            </w:r>
            <w:r w:rsidRPr="00C110B8">
              <w:rPr>
                <w:rFonts w:cs="Arial"/>
                <w:lang w:val="en-GB" w:bidi="ar-SA"/>
              </w:rPr>
              <w:t xml:space="preserve"> evidence on which </w:t>
            </w:r>
            <w:r w:rsidRPr="00C110B8">
              <w:rPr>
                <w:lang w:val="en-GB" w:bidi="ar-SA"/>
              </w:rPr>
              <w:t xml:space="preserve">his or her </w:t>
            </w:r>
            <w:r w:rsidRPr="00C110B8">
              <w:rPr>
                <w:rFonts w:cs="Arial"/>
                <w:lang w:val="en-GB" w:bidi="ar-SA"/>
              </w:rPr>
              <w:t>claim</w:t>
            </w:r>
            <w:r w:rsidRPr="00C110B8">
              <w:rPr>
                <w:lang w:val="en-GB" w:bidi="ar-SA"/>
              </w:rPr>
              <w:t xml:space="preserve"> is</w:t>
            </w:r>
            <w:r w:rsidRPr="00C110B8">
              <w:rPr>
                <w:rFonts w:cs="Arial"/>
                <w:lang w:val="en-GB" w:bidi="ar-SA"/>
              </w:rPr>
              <w:t xml:space="preserve"> based </w:t>
            </w:r>
            <w:r w:rsidRPr="00C110B8">
              <w:rPr>
                <w:lang w:val="en-GB" w:bidi="ar-SA"/>
              </w:rPr>
              <w:t xml:space="preserve">or </w:t>
            </w:r>
            <w:r w:rsidRPr="00C110B8">
              <w:rPr>
                <w:rFonts w:cs="Arial"/>
                <w:lang w:val="en-GB" w:bidi="ar-SA"/>
              </w:rPr>
              <w:t xml:space="preserve">by means of which </w:t>
            </w:r>
            <w:r w:rsidRPr="00C110B8">
              <w:rPr>
                <w:lang w:val="en-GB" w:bidi="ar-SA"/>
              </w:rPr>
              <w:t xml:space="preserve">he or she </w:t>
            </w:r>
            <w:r w:rsidRPr="00C110B8">
              <w:rPr>
                <w:rFonts w:cs="Arial"/>
                <w:lang w:val="en-GB" w:bidi="ar-SA"/>
              </w:rPr>
              <w:t>contest</w:t>
            </w:r>
            <w:r w:rsidRPr="00C110B8">
              <w:rPr>
                <w:lang w:val="en-GB" w:bidi="ar-SA"/>
              </w:rPr>
              <w:t>s</w:t>
            </w:r>
            <w:r w:rsidRPr="00C110B8">
              <w:rPr>
                <w:rFonts w:cs="Arial"/>
                <w:lang w:val="en-GB" w:bidi="ar-SA"/>
              </w:rPr>
              <w:t xml:space="preserve"> the state</w:t>
            </w:r>
            <w:r w:rsidRPr="00C110B8">
              <w:rPr>
                <w:lang w:val="en-GB" w:bidi="ar-SA"/>
              </w:rPr>
              <w:t>ments</w:t>
            </w:r>
            <w:r w:rsidRPr="00C110B8">
              <w:rPr>
                <w:rFonts w:cs="Arial"/>
                <w:lang w:val="en-GB" w:bidi="ar-SA"/>
              </w:rPr>
              <w:t xml:space="preserve"> and evidence </w:t>
            </w:r>
            <w:r w:rsidRPr="00C110B8">
              <w:rPr>
                <w:lang w:val="en-GB" w:bidi="ar-SA"/>
              </w:rPr>
              <w:t xml:space="preserve">of his or her </w:t>
            </w:r>
            <w:r w:rsidRPr="00C110B8">
              <w:rPr>
                <w:rFonts w:cs="Arial"/>
                <w:lang w:val="en-GB" w:bidi="ar-SA"/>
              </w:rPr>
              <w:t>oppo</w:t>
            </w:r>
            <w:r w:rsidRPr="00C110B8">
              <w:rPr>
                <w:lang w:val="en-GB" w:bidi="ar-SA"/>
              </w:rPr>
              <w:t>nent</w:t>
            </w:r>
            <w:r w:rsidRPr="00C110B8">
              <w:rPr>
                <w:rFonts w:cs="Arial"/>
                <w:lang w:val="en-GB" w:bidi="ar-SA"/>
              </w:rPr>
              <w:t>.</w:t>
            </w:r>
          </w:p>
        </w:tc>
      </w:tr>
      <w:tr w:rsidR="005B5D71" w:rsidRPr="00136340" w14:paraId="5FE80884" w14:textId="77777777" w:rsidTr="00794AD7">
        <w:trPr>
          <w:trHeight w:val="20"/>
        </w:trPr>
        <w:tc>
          <w:tcPr>
            <w:tcW w:w="2350" w:type="pct"/>
          </w:tcPr>
          <w:p w14:paraId="04ABBA27" w14:textId="77777777" w:rsidR="005B5D71" w:rsidRPr="00E568F9" w:rsidRDefault="005B5D71" w:rsidP="005B5D71">
            <w:pPr>
              <w:pStyle w:val="len"/>
              <w:rPr>
                <w:rFonts w:cs="Arial"/>
                <w:lang w:bidi="ar-SA"/>
              </w:rPr>
            </w:pPr>
            <w:r w:rsidRPr="00E568F9">
              <w:rPr>
                <w:rFonts w:cs="Arial"/>
                <w:lang w:bidi="ar-SA"/>
              </w:rPr>
              <w:t>213. člen</w:t>
            </w:r>
          </w:p>
        </w:tc>
        <w:tc>
          <w:tcPr>
            <w:tcW w:w="167" w:type="pct"/>
            <w:vMerge/>
          </w:tcPr>
          <w:p w14:paraId="4B111819" w14:textId="77777777" w:rsidR="005B5D71" w:rsidRPr="00AB3892" w:rsidRDefault="005B5D71" w:rsidP="005B5D71">
            <w:pPr>
              <w:pStyle w:val="Odstavek"/>
              <w:rPr>
                <w:rFonts w:cs="Arial"/>
                <w:lang w:bidi="ar-SA"/>
              </w:rPr>
            </w:pPr>
          </w:p>
        </w:tc>
        <w:tc>
          <w:tcPr>
            <w:tcW w:w="2483" w:type="pct"/>
          </w:tcPr>
          <w:p w14:paraId="69D65E2E" w14:textId="77777777" w:rsidR="005B5D71" w:rsidRPr="00C110B8" w:rsidRDefault="005B5D71" w:rsidP="005B5D71">
            <w:pPr>
              <w:pStyle w:val="len"/>
              <w:rPr>
                <w:rFonts w:cs="Arial"/>
                <w:lang w:val="en-GB" w:bidi="ar-SA"/>
              </w:rPr>
            </w:pPr>
            <w:r w:rsidRPr="00C110B8">
              <w:rPr>
                <w:rFonts w:cs="Arial"/>
                <w:lang w:val="en-GB" w:bidi="ar-SA"/>
              </w:rPr>
              <w:t>Article 213</w:t>
            </w:r>
          </w:p>
        </w:tc>
      </w:tr>
      <w:tr w:rsidR="005B5D71" w:rsidRPr="00136340" w14:paraId="374E71EE" w14:textId="77777777" w:rsidTr="00794AD7">
        <w:trPr>
          <w:trHeight w:val="20"/>
        </w:trPr>
        <w:tc>
          <w:tcPr>
            <w:tcW w:w="2350" w:type="pct"/>
          </w:tcPr>
          <w:p w14:paraId="639B88D1" w14:textId="77777777" w:rsidR="005B5D71" w:rsidRPr="00E568F9" w:rsidRDefault="005B5D71" w:rsidP="005B5D71">
            <w:pPr>
              <w:pStyle w:val="Odstavek"/>
              <w:rPr>
                <w:rFonts w:cs="Arial"/>
                <w:lang w:bidi="ar-SA"/>
              </w:rPr>
            </w:pPr>
            <w:r w:rsidRPr="00E568F9">
              <w:rPr>
                <w:rFonts w:cs="Arial"/>
                <w:lang w:bidi="ar-SA"/>
              </w:rPr>
              <w:t>Dokazovanje obsega vsa dejstva, ki so pomembna za odločbo.</w:t>
            </w:r>
          </w:p>
        </w:tc>
        <w:tc>
          <w:tcPr>
            <w:tcW w:w="167" w:type="pct"/>
            <w:vMerge/>
          </w:tcPr>
          <w:p w14:paraId="60DCA419" w14:textId="77777777" w:rsidR="005B5D71" w:rsidRPr="00AB3892" w:rsidRDefault="005B5D71" w:rsidP="005B5D71">
            <w:pPr>
              <w:pStyle w:val="Odstavek"/>
              <w:rPr>
                <w:rFonts w:cs="Arial"/>
                <w:lang w:bidi="ar-SA"/>
              </w:rPr>
            </w:pPr>
          </w:p>
        </w:tc>
        <w:tc>
          <w:tcPr>
            <w:tcW w:w="2483" w:type="pct"/>
          </w:tcPr>
          <w:p w14:paraId="0B903BAF" w14:textId="77777777" w:rsidR="005B5D71" w:rsidRPr="00C110B8" w:rsidRDefault="005B5D71" w:rsidP="005B5D71">
            <w:pPr>
              <w:pStyle w:val="Odstavek"/>
              <w:rPr>
                <w:rFonts w:cs="Arial"/>
                <w:lang w:val="en-GB" w:bidi="ar-SA"/>
              </w:rPr>
            </w:pPr>
            <w:r w:rsidRPr="00C110B8">
              <w:rPr>
                <w:rFonts w:cs="Arial"/>
                <w:lang w:val="en-GB" w:bidi="ar-SA"/>
              </w:rPr>
              <w:t xml:space="preserve">Evidence shall </w:t>
            </w:r>
            <w:r w:rsidRPr="00C110B8">
              <w:rPr>
                <w:lang w:val="en-GB" w:bidi="ar-SA"/>
              </w:rPr>
              <w:t xml:space="preserve">comprise </w:t>
            </w:r>
            <w:r w:rsidRPr="00C110B8">
              <w:rPr>
                <w:rFonts w:cs="Arial"/>
                <w:lang w:val="en-GB" w:bidi="ar-SA"/>
              </w:rPr>
              <w:t xml:space="preserve">all facts relevant for </w:t>
            </w:r>
            <w:r w:rsidRPr="00C110B8">
              <w:rPr>
                <w:lang w:val="en-GB" w:bidi="ar-SA"/>
              </w:rPr>
              <w:t>rendering a decision.</w:t>
            </w:r>
          </w:p>
        </w:tc>
      </w:tr>
      <w:tr w:rsidR="005B5D71" w:rsidRPr="00136340" w14:paraId="1DEC580F" w14:textId="77777777" w:rsidTr="00794AD7">
        <w:trPr>
          <w:trHeight w:val="20"/>
        </w:trPr>
        <w:tc>
          <w:tcPr>
            <w:tcW w:w="2350" w:type="pct"/>
          </w:tcPr>
          <w:p w14:paraId="57758AA1" w14:textId="77777777" w:rsidR="005B5D71" w:rsidRPr="00E568F9" w:rsidRDefault="005B5D71" w:rsidP="005B5D71">
            <w:pPr>
              <w:pStyle w:val="Odstavek"/>
              <w:rPr>
                <w:rFonts w:cs="Arial"/>
                <w:lang w:bidi="ar-SA"/>
              </w:rPr>
            </w:pPr>
            <w:r w:rsidRPr="00E568F9">
              <w:rPr>
                <w:rFonts w:cs="Arial"/>
                <w:lang w:bidi="ar-SA"/>
              </w:rPr>
              <w:t>O tem, kateri dokazi naj se izvedejo za ugotovitev odločilnih dejstev, odloča sodišče.</w:t>
            </w:r>
          </w:p>
        </w:tc>
        <w:tc>
          <w:tcPr>
            <w:tcW w:w="167" w:type="pct"/>
            <w:vMerge/>
          </w:tcPr>
          <w:p w14:paraId="53543427" w14:textId="77777777" w:rsidR="005B5D71" w:rsidRPr="00AB3892" w:rsidRDefault="005B5D71" w:rsidP="005B5D71">
            <w:pPr>
              <w:pStyle w:val="Odstavek"/>
              <w:rPr>
                <w:rFonts w:cs="Arial"/>
                <w:lang w:bidi="ar-SA"/>
              </w:rPr>
            </w:pPr>
          </w:p>
        </w:tc>
        <w:tc>
          <w:tcPr>
            <w:tcW w:w="2483" w:type="pct"/>
          </w:tcPr>
          <w:p w14:paraId="6061AB0F" w14:textId="77777777" w:rsidR="005B5D71" w:rsidRPr="00C110B8" w:rsidRDefault="005B5D71" w:rsidP="005B5D71">
            <w:pPr>
              <w:pStyle w:val="Odstavek"/>
              <w:rPr>
                <w:rFonts w:cs="Arial"/>
                <w:lang w:val="en-GB" w:bidi="ar-SA"/>
              </w:rPr>
            </w:pPr>
            <w:r w:rsidRPr="00C110B8">
              <w:rPr>
                <w:rFonts w:cs="Arial"/>
                <w:lang w:val="en-GB" w:bidi="ar-SA"/>
              </w:rPr>
              <w:t xml:space="preserve">The court shall decide which </w:t>
            </w:r>
            <w:r w:rsidRPr="00C110B8">
              <w:rPr>
                <w:lang w:val="en-GB" w:bidi="ar-SA"/>
              </w:rPr>
              <w:t xml:space="preserve">of the </w:t>
            </w:r>
            <w:r w:rsidRPr="00C110B8">
              <w:rPr>
                <w:rFonts w:cs="Arial"/>
                <w:lang w:val="en-GB" w:bidi="ar-SA"/>
              </w:rPr>
              <w:t xml:space="preserve">evidence </w:t>
            </w:r>
            <w:r w:rsidRPr="00C110B8">
              <w:rPr>
                <w:lang w:val="en-GB" w:bidi="ar-SA"/>
              </w:rPr>
              <w:t>proposed shall</w:t>
            </w:r>
            <w:r w:rsidRPr="00C110B8">
              <w:rPr>
                <w:rFonts w:cs="Arial"/>
                <w:lang w:val="en-GB" w:bidi="ar-SA"/>
              </w:rPr>
              <w:t xml:space="preserve"> be </w:t>
            </w:r>
            <w:r w:rsidRPr="00C110B8">
              <w:rPr>
                <w:lang w:val="en-GB" w:bidi="ar-SA"/>
              </w:rPr>
              <w:t xml:space="preserve">taken to establish </w:t>
            </w:r>
            <w:r w:rsidRPr="00C110B8">
              <w:rPr>
                <w:rFonts w:cs="Arial"/>
                <w:lang w:val="en-GB" w:bidi="ar-SA"/>
              </w:rPr>
              <w:t xml:space="preserve">the </w:t>
            </w:r>
            <w:r w:rsidRPr="00C110B8">
              <w:rPr>
                <w:lang w:val="en-GB" w:bidi="ar-SA"/>
              </w:rPr>
              <w:t xml:space="preserve">decisive </w:t>
            </w:r>
            <w:r w:rsidRPr="00C110B8">
              <w:rPr>
                <w:rFonts w:cs="Arial"/>
                <w:lang w:val="en-GB" w:bidi="ar-SA"/>
              </w:rPr>
              <w:t>facts.</w:t>
            </w:r>
          </w:p>
        </w:tc>
      </w:tr>
      <w:tr w:rsidR="005B5D71" w:rsidRPr="00136340" w14:paraId="3178BD91" w14:textId="77777777" w:rsidTr="00794AD7">
        <w:trPr>
          <w:trHeight w:val="20"/>
        </w:trPr>
        <w:tc>
          <w:tcPr>
            <w:tcW w:w="2350" w:type="pct"/>
          </w:tcPr>
          <w:p w14:paraId="0EFB09B9" w14:textId="77777777" w:rsidR="005B5D71" w:rsidRPr="00E568F9" w:rsidRDefault="005B5D71" w:rsidP="005B5D71">
            <w:pPr>
              <w:pStyle w:val="len"/>
              <w:rPr>
                <w:rFonts w:cs="Arial"/>
                <w:lang w:bidi="ar-SA"/>
              </w:rPr>
            </w:pPr>
            <w:r w:rsidRPr="00E568F9">
              <w:rPr>
                <w:rFonts w:cs="Arial"/>
                <w:lang w:bidi="ar-SA"/>
              </w:rPr>
              <w:t>214. člen</w:t>
            </w:r>
          </w:p>
        </w:tc>
        <w:tc>
          <w:tcPr>
            <w:tcW w:w="167" w:type="pct"/>
            <w:vMerge/>
          </w:tcPr>
          <w:p w14:paraId="4FB0C29E" w14:textId="77777777" w:rsidR="005B5D71" w:rsidRPr="00AB3892" w:rsidRDefault="005B5D71" w:rsidP="005B5D71">
            <w:pPr>
              <w:pStyle w:val="Odstavek"/>
              <w:rPr>
                <w:rFonts w:cs="Arial"/>
                <w:lang w:bidi="ar-SA"/>
              </w:rPr>
            </w:pPr>
          </w:p>
        </w:tc>
        <w:tc>
          <w:tcPr>
            <w:tcW w:w="2483" w:type="pct"/>
          </w:tcPr>
          <w:p w14:paraId="4B26FB05" w14:textId="77777777" w:rsidR="005B5D71" w:rsidRPr="00C110B8" w:rsidRDefault="005B5D71" w:rsidP="005B5D71">
            <w:pPr>
              <w:pStyle w:val="len"/>
              <w:rPr>
                <w:rFonts w:cs="Arial"/>
                <w:lang w:val="en-GB" w:bidi="ar-SA"/>
              </w:rPr>
            </w:pPr>
            <w:r w:rsidRPr="00C110B8">
              <w:rPr>
                <w:rFonts w:cs="Arial"/>
                <w:lang w:val="en-GB" w:bidi="ar-SA"/>
              </w:rPr>
              <w:t>Article 214</w:t>
            </w:r>
          </w:p>
        </w:tc>
      </w:tr>
      <w:tr w:rsidR="005B5D71" w:rsidRPr="00136340" w14:paraId="70AF42E5" w14:textId="77777777" w:rsidTr="00794AD7">
        <w:trPr>
          <w:trHeight w:val="20"/>
        </w:trPr>
        <w:tc>
          <w:tcPr>
            <w:tcW w:w="2350" w:type="pct"/>
          </w:tcPr>
          <w:p w14:paraId="000D39D9" w14:textId="77777777" w:rsidR="005B5D71" w:rsidRPr="00E568F9" w:rsidRDefault="005B5D71" w:rsidP="005B5D71">
            <w:pPr>
              <w:pStyle w:val="Odstavek"/>
              <w:rPr>
                <w:rFonts w:cs="Arial"/>
                <w:lang w:bidi="ar-SA"/>
              </w:rPr>
            </w:pPr>
            <w:r w:rsidRPr="00E568F9">
              <w:rPr>
                <w:rFonts w:cs="Arial"/>
                <w:lang w:bidi="ar-SA"/>
              </w:rPr>
              <w:t>Ni treba dokazovati dejstev, ki jih je stranka pred sodiščem med postopkom priznala, vendar pa lahko sodišče odredi, naj se dokazujejo tudi taka dejstva, če misli, da jih je stranka priznala z namenom, da bi razpolagala z zahtevkom, s katerim ne more razpolagati (tretji odstavek 3. člena).</w:t>
            </w:r>
          </w:p>
        </w:tc>
        <w:tc>
          <w:tcPr>
            <w:tcW w:w="167" w:type="pct"/>
            <w:vMerge/>
          </w:tcPr>
          <w:p w14:paraId="1670E8F7" w14:textId="77777777" w:rsidR="005B5D71" w:rsidRPr="00AB3892" w:rsidRDefault="005B5D71" w:rsidP="005B5D71">
            <w:pPr>
              <w:pStyle w:val="Odstavek"/>
              <w:rPr>
                <w:rFonts w:cs="Arial"/>
                <w:lang w:bidi="ar-SA"/>
              </w:rPr>
            </w:pPr>
          </w:p>
        </w:tc>
        <w:tc>
          <w:tcPr>
            <w:tcW w:w="2483" w:type="pct"/>
          </w:tcPr>
          <w:p w14:paraId="04A608E1" w14:textId="6B0DB852" w:rsidR="005B5D71" w:rsidRPr="00C110B8" w:rsidRDefault="005B5D71" w:rsidP="005B5D71">
            <w:pPr>
              <w:pStyle w:val="Odstavek"/>
              <w:rPr>
                <w:rFonts w:cs="Arial"/>
                <w:lang w:val="en-GB" w:bidi="ar-SA"/>
              </w:rPr>
            </w:pPr>
            <w:r w:rsidRPr="00C110B8">
              <w:rPr>
                <w:rFonts w:cs="Arial"/>
                <w:lang w:val="en-GB" w:bidi="ar-SA"/>
              </w:rPr>
              <w:t>The</w:t>
            </w:r>
            <w:r w:rsidRPr="00C110B8">
              <w:rPr>
                <w:lang w:val="en-GB" w:bidi="ar-SA"/>
              </w:rPr>
              <w:t xml:space="preserve">re is no need to provide evidence for facts </w:t>
            </w:r>
            <w:r w:rsidRPr="00C110B8">
              <w:rPr>
                <w:rFonts w:cs="Arial"/>
                <w:lang w:val="en-GB" w:bidi="ar-SA"/>
              </w:rPr>
              <w:t xml:space="preserve">which </w:t>
            </w:r>
            <w:r w:rsidRPr="00C110B8">
              <w:rPr>
                <w:lang w:val="en-GB" w:bidi="ar-SA"/>
              </w:rPr>
              <w:t>the</w:t>
            </w:r>
            <w:r w:rsidRPr="00C110B8">
              <w:rPr>
                <w:rFonts w:cs="Arial"/>
                <w:lang w:val="en-GB" w:bidi="ar-SA"/>
              </w:rPr>
              <w:t xml:space="preserve"> party has admitted </w:t>
            </w:r>
            <w:r w:rsidRPr="00C110B8">
              <w:rPr>
                <w:lang w:val="en-GB" w:bidi="ar-SA"/>
              </w:rPr>
              <w:t>before</w:t>
            </w:r>
            <w:r w:rsidRPr="00C110B8">
              <w:rPr>
                <w:rFonts w:cs="Arial"/>
                <w:lang w:val="en-GB" w:bidi="ar-SA"/>
              </w:rPr>
              <w:t xml:space="preserve"> the court </w:t>
            </w:r>
            <w:r w:rsidRPr="00C110B8">
              <w:rPr>
                <w:lang w:val="en-GB" w:bidi="ar-SA"/>
              </w:rPr>
              <w:t>in the course of proceedings</w:t>
            </w:r>
            <w:r w:rsidRPr="00C110B8">
              <w:rPr>
                <w:rFonts w:cs="Arial"/>
                <w:lang w:val="en-GB" w:bidi="ar-SA"/>
              </w:rPr>
              <w:t xml:space="preserve">, </w:t>
            </w:r>
            <w:r w:rsidRPr="00C110B8">
              <w:rPr>
                <w:lang w:val="en-GB" w:bidi="ar-SA"/>
              </w:rPr>
              <w:t>but the</w:t>
            </w:r>
            <w:r w:rsidRPr="00C110B8">
              <w:rPr>
                <w:rFonts w:cs="Arial"/>
                <w:lang w:val="en-GB" w:bidi="ar-SA"/>
              </w:rPr>
              <w:t xml:space="preserve"> court </w:t>
            </w:r>
            <w:r w:rsidRPr="00C110B8">
              <w:rPr>
                <w:lang w:val="en-GB" w:bidi="ar-SA"/>
              </w:rPr>
              <w:t xml:space="preserve">may also </w:t>
            </w:r>
            <w:r w:rsidRPr="00C110B8">
              <w:rPr>
                <w:rFonts w:cs="Arial"/>
                <w:lang w:val="en-GB" w:bidi="ar-SA"/>
              </w:rPr>
              <w:t>order</w:t>
            </w:r>
            <w:r w:rsidRPr="00C110B8">
              <w:rPr>
                <w:lang w:val="en-GB" w:bidi="ar-SA"/>
              </w:rPr>
              <w:t xml:space="preserve"> for the presentation of evidence for these facts if it deems that the party admitted them with the purpose of seeking to dispose of a claim he or she cannot dispose of </w:t>
            </w:r>
            <w:r w:rsidRPr="00C110B8">
              <w:rPr>
                <w:rFonts w:cs="Arial"/>
                <w:lang w:val="en-GB" w:bidi="ar-SA"/>
              </w:rPr>
              <w:t>(paragraph three of Article 3).</w:t>
            </w:r>
          </w:p>
        </w:tc>
      </w:tr>
      <w:tr w:rsidR="005B5D71" w:rsidRPr="00136340" w14:paraId="31FE6850" w14:textId="77777777" w:rsidTr="00794AD7">
        <w:trPr>
          <w:trHeight w:val="20"/>
        </w:trPr>
        <w:tc>
          <w:tcPr>
            <w:tcW w:w="2350" w:type="pct"/>
          </w:tcPr>
          <w:p w14:paraId="0EA64AD1" w14:textId="77777777" w:rsidR="005B5D71" w:rsidRPr="00E568F9" w:rsidRDefault="005B5D71" w:rsidP="005B5D71">
            <w:pPr>
              <w:pStyle w:val="Odstavek"/>
              <w:rPr>
                <w:rFonts w:cs="Arial"/>
                <w:lang w:bidi="ar-SA"/>
              </w:rPr>
            </w:pPr>
            <w:r w:rsidRPr="00E568F9">
              <w:rPr>
                <w:rFonts w:cs="Arial"/>
                <w:lang w:bidi="ar-SA"/>
              </w:rPr>
              <w:t>Dejstva, ki jih stranka ne zanika, ali jih zanika brez navajanja razlogov, se štejejo za priznana, razen če namen zanikanja teh dejstev izhaja iz siceršnjih navedb stranke. Stranka lahko učinek domneve priznanja iz prejšnje določbe prepreči tudi z izjavo, da ne pozna dejstev, vendar le, če gre za dejstva, ki se ne nanašajo na ravnanje te stranke ali na njeno zaznavanje.</w:t>
            </w:r>
          </w:p>
        </w:tc>
        <w:tc>
          <w:tcPr>
            <w:tcW w:w="167" w:type="pct"/>
            <w:vMerge/>
          </w:tcPr>
          <w:p w14:paraId="1C90EC80" w14:textId="77777777" w:rsidR="005B5D71" w:rsidRPr="00AB3892" w:rsidRDefault="005B5D71" w:rsidP="005B5D71">
            <w:pPr>
              <w:pStyle w:val="Odstavek"/>
              <w:rPr>
                <w:rFonts w:cs="Arial"/>
                <w:lang w:bidi="ar-SA"/>
              </w:rPr>
            </w:pPr>
          </w:p>
        </w:tc>
        <w:tc>
          <w:tcPr>
            <w:tcW w:w="2483" w:type="pct"/>
          </w:tcPr>
          <w:p w14:paraId="7ECDA34B" w14:textId="6028A5B0" w:rsidR="005B5D71" w:rsidRPr="00C110B8" w:rsidRDefault="005B5D71" w:rsidP="005B5D71">
            <w:pPr>
              <w:pStyle w:val="Odstavek"/>
              <w:rPr>
                <w:rFonts w:cs="Arial"/>
                <w:lang w:val="en-GB" w:bidi="ar-SA"/>
              </w:rPr>
            </w:pPr>
            <w:r w:rsidRPr="00C110B8">
              <w:rPr>
                <w:rFonts w:cs="Arial"/>
                <w:lang w:val="en-GB" w:bidi="ar-SA"/>
              </w:rPr>
              <w:t xml:space="preserve">Facts </w:t>
            </w:r>
            <w:r w:rsidRPr="00C110B8">
              <w:rPr>
                <w:lang w:val="en-GB" w:bidi="ar-SA"/>
              </w:rPr>
              <w:t xml:space="preserve">which </w:t>
            </w:r>
            <w:r w:rsidRPr="00C110B8">
              <w:rPr>
                <w:rFonts w:cs="Arial"/>
                <w:lang w:val="en-GB" w:bidi="ar-SA"/>
              </w:rPr>
              <w:t xml:space="preserve">a party </w:t>
            </w:r>
            <w:r w:rsidRPr="00C110B8">
              <w:rPr>
                <w:lang w:val="en-GB" w:bidi="ar-SA"/>
              </w:rPr>
              <w:t xml:space="preserve">does not deny </w:t>
            </w:r>
            <w:r w:rsidRPr="00C110B8">
              <w:rPr>
                <w:rFonts w:cs="Arial"/>
                <w:lang w:val="en-GB" w:bidi="ar-SA"/>
              </w:rPr>
              <w:t xml:space="preserve">or which he or she </w:t>
            </w:r>
            <w:r w:rsidRPr="00C110B8">
              <w:rPr>
                <w:lang w:val="en-GB" w:bidi="ar-SA"/>
              </w:rPr>
              <w:t xml:space="preserve">denies </w:t>
            </w:r>
            <w:r w:rsidRPr="00C110B8">
              <w:rPr>
                <w:rFonts w:cs="Arial"/>
                <w:lang w:val="en-GB" w:bidi="ar-SA"/>
              </w:rPr>
              <w:t>without giving reasons shall be deemed to have been admitted</w:t>
            </w:r>
            <w:r w:rsidRPr="00C110B8">
              <w:rPr>
                <w:lang w:val="en-GB" w:bidi="ar-SA"/>
              </w:rPr>
              <w:t xml:space="preserve"> unless </w:t>
            </w:r>
            <w:r w:rsidRPr="00C110B8">
              <w:rPr>
                <w:rFonts w:cs="Arial"/>
                <w:lang w:val="en-GB" w:bidi="ar-SA"/>
              </w:rPr>
              <w:t xml:space="preserve">the purpose of </w:t>
            </w:r>
            <w:r w:rsidRPr="00C110B8">
              <w:rPr>
                <w:lang w:val="en-GB" w:bidi="ar-SA"/>
              </w:rPr>
              <w:t>denying these facts</w:t>
            </w:r>
            <w:r w:rsidRPr="00C110B8">
              <w:rPr>
                <w:rFonts w:cs="Arial"/>
                <w:lang w:val="en-GB" w:bidi="ar-SA"/>
              </w:rPr>
              <w:t xml:space="preserve"> </w:t>
            </w:r>
            <w:r w:rsidRPr="00C110B8">
              <w:rPr>
                <w:lang w:val="en-GB" w:bidi="ar-SA"/>
              </w:rPr>
              <w:t>is evident</w:t>
            </w:r>
            <w:r w:rsidRPr="00C110B8">
              <w:rPr>
                <w:rFonts w:cs="Arial"/>
                <w:lang w:val="en-GB" w:bidi="ar-SA"/>
              </w:rPr>
              <w:t xml:space="preserve"> from the other statements made by the party. The party may </w:t>
            </w:r>
            <w:r w:rsidRPr="00C110B8">
              <w:rPr>
                <w:lang w:val="en-GB" w:bidi="ar-SA"/>
              </w:rPr>
              <w:t xml:space="preserve">also </w:t>
            </w:r>
            <w:r w:rsidRPr="00C110B8">
              <w:rPr>
                <w:rFonts w:cs="Arial"/>
                <w:lang w:val="en-GB" w:bidi="ar-SA"/>
              </w:rPr>
              <w:t xml:space="preserve">prevent the effect of the </w:t>
            </w:r>
            <w:r w:rsidRPr="00C110B8">
              <w:rPr>
                <w:lang w:val="en-GB" w:bidi="ar-SA"/>
              </w:rPr>
              <w:t xml:space="preserve">presumption of </w:t>
            </w:r>
            <w:r w:rsidRPr="00C110B8">
              <w:rPr>
                <w:rFonts w:cs="Arial"/>
                <w:lang w:val="en-GB" w:bidi="ar-SA"/>
              </w:rPr>
              <w:t xml:space="preserve">admittance </w:t>
            </w:r>
            <w:r w:rsidRPr="00C110B8">
              <w:rPr>
                <w:lang w:val="en-GB" w:bidi="ar-SA"/>
              </w:rPr>
              <w:t>of</w:t>
            </w:r>
            <w:r w:rsidRPr="00C110B8">
              <w:rPr>
                <w:rFonts w:cs="Arial"/>
                <w:lang w:val="en-GB" w:bidi="ar-SA"/>
              </w:rPr>
              <w:t xml:space="preserve"> the facts </w:t>
            </w:r>
            <w:r w:rsidRPr="00C110B8">
              <w:rPr>
                <w:lang w:val="en-GB" w:bidi="ar-SA"/>
              </w:rPr>
              <w:t>referred to in the</w:t>
            </w:r>
            <w:r w:rsidRPr="00C110B8">
              <w:rPr>
                <w:rFonts w:cs="Arial"/>
                <w:lang w:val="en-GB" w:bidi="ar-SA"/>
              </w:rPr>
              <w:t xml:space="preserve"> preceding provision by stating that he </w:t>
            </w:r>
            <w:r w:rsidRPr="00C110B8">
              <w:rPr>
                <w:lang w:val="en-GB" w:bidi="ar-SA"/>
              </w:rPr>
              <w:t xml:space="preserve">or she does </w:t>
            </w:r>
            <w:r w:rsidRPr="00C110B8">
              <w:rPr>
                <w:rFonts w:cs="Arial"/>
                <w:lang w:val="en-GB" w:bidi="ar-SA"/>
              </w:rPr>
              <w:t xml:space="preserve">not </w:t>
            </w:r>
            <w:r w:rsidRPr="00C110B8">
              <w:rPr>
                <w:lang w:val="en-GB" w:bidi="ar-SA"/>
              </w:rPr>
              <w:t xml:space="preserve">know </w:t>
            </w:r>
            <w:r w:rsidRPr="00C110B8">
              <w:rPr>
                <w:rFonts w:cs="Arial"/>
                <w:lang w:val="en-GB" w:bidi="ar-SA"/>
              </w:rPr>
              <w:t>the facts</w:t>
            </w:r>
            <w:r w:rsidRPr="00C110B8">
              <w:rPr>
                <w:lang w:val="en-GB" w:bidi="ar-SA"/>
              </w:rPr>
              <w:t>,</w:t>
            </w:r>
            <w:r w:rsidRPr="00C110B8">
              <w:rPr>
                <w:rFonts w:cs="Arial"/>
                <w:lang w:val="en-GB" w:bidi="ar-SA"/>
              </w:rPr>
              <w:t xml:space="preserve"> but only if the</w:t>
            </w:r>
            <w:r w:rsidRPr="00C110B8">
              <w:rPr>
                <w:lang w:val="en-GB" w:bidi="ar-SA"/>
              </w:rPr>
              <w:t>se</w:t>
            </w:r>
            <w:r w:rsidRPr="00C110B8">
              <w:rPr>
                <w:rFonts w:cs="Arial"/>
                <w:lang w:val="en-GB" w:bidi="ar-SA"/>
              </w:rPr>
              <w:t xml:space="preserve"> facts </w:t>
            </w:r>
            <w:r w:rsidRPr="00C110B8">
              <w:rPr>
                <w:lang w:val="en-GB" w:bidi="ar-SA"/>
              </w:rPr>
              <w:t xml:space="preserve">do not </w:t>
            </w:r>
            <w:r w:rsidRPr="00C110B8">
              <w:rPr>
                <w:rFonts w:cs="Arial"/>
                <w:lang w:val="en-GB" w:bidi="ar-SA"/>
              </w:rPr>
              <w:t xml:space="preserve">relate to </w:t>
            </w:r>
            <w:r w:rsidRPr="00C110B8">
              <w:rPr>
                <w:lang w:val="en-GB" w:bidi="ar-SA"/>
              </w:rPr>
              <w:t>th</w:t>
            </w:r>
            <w:r w:rsidRPr="00C110B8">
              <w:rPr>
                <w:rFonts w:cs="Arial"/>
                <w:lang w:val="en-GB" w:bidi="ar-SA"/>
              </w:rPr>
              <w:t>at party</w:t>
            </w:r>
            <w:r w:rsidRPr="00C110B8">
              <w:rPr>
                <w:lang w:val="en-GB" w:bidi="ar-SA"/>
              </w:rPr>
              <w:t>'s conduct</w:t>
            </w:r>
            <w:r w:rsidRPr="00C110B8">
              <w:rPr>
                <w:rFonts w:cs="Arial"/>
                <w:lang w:val="en-GB" w:bidi="ar-SA"/>
              </w:rPr>
              <w:t xml:space="preserve"> or perception.</w:t>
            </w:r>
          </w:p>
        </w:tc>
      </w:tr>
      <w:tr w:rsidR="005B5D71" w:rsidRPr="00136340" w14:paraId="334FAC03" w14:textId="77777777" w:rsidTr="00794AD7">
        <w:trPr>
          <w:trHeight w:val="20"/>
        </w:trPr>
        <w:tc>
          <w:tcPr>
            <w:tcW w:w="2350" w:type="pct"/>
          </w:tcPr>
          <w:p w14:paraId="07F4867B" w14:textId="77777777" w:rsidR="005B5D71" w:rsidRPr="00E568F9" w:rsidRDefault="005B5D71" w:rsidP="005B5D71">
            <w:pPr>
              <w:pStyle w:val="Odstavek"/>
              <w:rPr>
                <w:rFonts w:cs="Arial"/>
                <w:lang w:bidi="ar-SA"/>
              </w:rPr>
            </w:pPr>
            <w:r w:rsidRPr="00E568F9">
              <w:rPr>
                <w:rFonts w:cs="Arial"/>
                <w:lang w:bidi="ar-SA"/>
              </w:rPr>
              <w:t>Sodišče presodi po prostem prepričanju, upoštevajoč vse okoliščine, ali naj se šteje za priznano ali za izpodbijano dejstvo, ki ga je stranka najprej priznala, potem pa popolnoma ali deloma zanikala ali pa omejila priznanje s tem, da je dodala druga dejstva.</w:t>
            </w:r>
          </w:p>
        </w:tc>
        <w:tc>
          <w:tcPr>
            <w:tcW w:w="167" w:type="pct"/>
            <w:vMerge/>
          </w:tcPr>
          <w:p w14:paraId="4AD7BFC0" w14:textId="77777777" w:rsidR="005B5D71" w:rsidRPr="00AB3892" w:rsidRDefault="005B5D71" w:rsidP="005B5D71">
            <w:pPr>
              <w:pStyle w:val="Odstavek"/>
              <w:rPr>
                <w:rFonts w:cs="Arial"/>
                <w:lang w:bidi="ar-SA"/>
              </w:rPr>
            </w:pPr>
          </w:p>
        </w:tc>
        <w:tc>
          <w:tcPr>
            <w:tcW w:w="2483" w:type="pct"/>
          </w:tcPr>
          <w:p w14:paraId="51E402E3" w14:textId="6AC2A19F" w:rsidR="005B5D71" w:rsidRPr="00C110B8" w:rsidRDefault="005B5D71" w:rsidP="005B5D71">
            <w:pPr>
              <w:pStyle w:val="Odstavek"/>
              <w:rPr>
                <w:rFonts w:cs="Arial"/>
                <w:lang w:val="en-GB" w:bidi="ar-SA"/>
              </w:rPr>
            </w:pPr>
            <w:r w:rsidRPr="00C110B8">
              <w:rPr>
                <w:rFonts w:cs="Arial"/>
                <w:lang w:val="en-GB" w:bidi="ar-SA"/>
              </w:rPr>
              <w:t xml:space="preserve">The court shall </w:t>
            </w:r>
            <w:r w:rsidRPr="00C110B8">
              <w:rPr>
                <w:lang w:val="en-GB" w:bidi="ar-SA"/>
              </w:rPr>
              <w:t>assess, according to its conviction and</w:t>
            </w:r>
            <w:r w:rsidRPr="00C110B8">
              <w:rPr>
                <w:rFonts w:cs="Arial"/>
                <w:lang w:val="en-GB" w:bidi="ar-SA"/>
              </w:rPr>
              <w:t xml:space="preserve"> taking into account all circumstances, whether </w:t>
            </w:r>
            <w:r w:rsidRPr="00C110B8">
              <w:rPr>
                <w:lang w:val="en-GB" w:bidi="ar-SA"/>
              </w:rPr>
              <w:t xml:space="preserve">to accept as granted or disputed a </w:t>
            </w:r>
            <w:r w:rsidRPr="00C110B8">
              <w:rPr>
                <w:rFonts w:cs="Arial"/>
                <w:lang w:val="en-GB" w:bidi="ar-SA"/>
              </w:rPr>
              <w:t xml:space="preserve">fact which the party </w:t>
            </w:r>
            <w:r w:rsidRPr="00C110B8">
              <w:rPr>
                <w:lang w:val="en-GB" w:bidi="ar-SA"/>
              </w:rPr>
              <w:t xml:space="preserve">first admitted and then completely or partially denied or limited the </w:t>
            </w:r>
            <w:r w:rsidRPr="00C110B8">
              <w:rPr>
                <w:rFonts w:cs="Arial"/>
                <w:lang w:val="en-GB" w:bidi="ar-SA"/>
              </w:rPr>
              <w:t xml:space="preserve">admission of </w:t>
            </w:r>
            <w:r w:rsidRPr="00C110B8">
              <w:rPr>
                <w:lang w:val="en-GB" w:bidi="ar-SA"/>
              </w:rPr>
              <w:t>by the addition of other</w:t>
            </w:r>
            <w:r w:rsidRPr="00C110B8">
              <w:rPr>
                <w:rFonts w:cs="Arial"/>
                <w:lang w:val="en-GB" w:bidi="ar-SA"/>
              </w:rPr>
              <w:t xml:space="preserve"> facts</w:t>
            </w:r>
            <w:r w:rsidRPr="00C110B8">
              <w:rPr>
                <w:lang w:val="en-GB" w:bidi="ar-SA"/>
              </w:rPr>
              <w:t xml:space="preserve">. </w:t>
            </w:r>
          </w:p>
        </w:tc>
      </w:tr>
      <w:tr w:rsidR="005B5D71" w:rsidRPr="00136340" w14:paraId="5A944A6C" w14:textId="77777777" w:rsidTr="00794AD7">
        <w:trPr>
          <w:trHeight w:val="20"/>
        </w:trPr>
        <w:tc>
          <w:tcPr>
            <w:tcW w:w="2350" w:type="pct"/>
          </w:tcPr>
          <w:p w14:paraId="1286B800" w14:textId="77777777" w:rsidR="005B5D71" w:rsidRPr="00E568F9" w:rsidRDefault="005B5D71" w:rsidP="005B5D71">
            <w:pPr>
              <w:pStyle w:val="Odstavek"/>
              <w:rPr>
                <w:rFonts w:cs="Arial"/>
                <w:lang w:bidi="ar-SA"/>
              </w:rPr>
            </w:pPr>
            <w:r w:rsidRPr="00E568F9">
              <w:rPr>
                <w:rFonts w:cs="Arial"/>
                <w:lang w:bidi="ar-SA"/>
              </w:rPr>
              <w:t>Dejstev, ki se po zakonu domnevajo, ni treba dokazovati, vendar pa se lahko dokazuje, da ta dejstva ne obstajajo, če ni z zakonom drugače določeno.</w:t>
            </w:r>
          </w:p>
        </w:tc>
        <w:tc>
          <w:tcPr>
            <w:tcW w:w="167" w:type="pct"/>
            <w:vMerge/>
          </w:tcPr>
          <w:p w14:paraId="554D815C" w14:textId="77777777" w:rsidR="005B5D71" w:rsidRPr="00AB3892" w:rsidRDefault="005B5D71" w:rsidP="005B5D71">
            <w:pPr>
              <w:pStyle w:val="Odstavek"/>
              <w:rPr>
                <w:rFonts w:cs="Arial"/>
                <w:lang w:bidi="ar-SA"/>
              </w:rPr>
            </w:pPr>
          </w:p>
        </w:tc>
        <w:tc>
          <w:tcPr>
            <w:tcW w:w="2483" w:type="pct"/>
          </w:tcPr>
          <w:p w14:paraId="19688A74" w14:textId="77777777" w:rsidR="005B5D71" w:rsidRPr="00C110B8" w:rsidRDefault="005B5D71" w:rsidP="005B5D71">
            <w:pPr>
              <w:pStyle w:val="Odstavek"/>
              <w:rPr>
                <w:rFonts w:cs="Arial"/>
                <w:lang w:val="en-GB" w:bidi="ar-SA"/>
              </w:rPr>
            </w:pPr>
            <w:r w:rsidRPr="00C110B8">
              <w:rPr>
                <w:rFonts w:cs="Arial"/>
                <w:lang w:val="en-GB" w:bidi="ar-SA"/>
              </w:rPr>
              <w:t xml:space="preserve">Facts </w:t>
            </w:r>
            <w:r w:rsidRPr="00C110B8">
              <w:rPr>
                <w:lang w:val="en-GB" w:bidi="ar-SA"/>
              </w:rPr>
              <w:t xml:space="preserve">whose existence is presumed </w:t>
            </w:r>
            <w:r w:rsidRPr="00C110B8">
              <w:rPr>
                <w:rFonts w:cs="Arial"/>
                <w:lang w:val="en-GB" w:bidi="ar-SA"/>
              </w:rPr>
              <w:t xml:space="preserve">by </w:t>
            </w:r>
            <w:r w:rsidRPr="00C110B8">
              <w:rPr>
                <w:lang w:val="en-GB" w:bidi="ar-SA"/>
              </w:rPr>
              <w:t xml:space="preserve">an Act do not </w:t>
            </w:r>
            <w:r w:rsidRPr="00C110B8">
              <w:rPr>
                <w:rFonts w:cs="Arial"/>
                <w:lang w:val="en-GB" w:bidi="ar-SA"/>
              </w:rPr>
              <w:t xml:space="preserve">need </w:t>
            </w:r>
            <w:r w:rsidRPr="00C110B8">
              <w:rPr>
                <w:lang w:val="en-GB" w:bidi="ar-SA"/>
              </w:rPr>
              <w:t>to</w:t>
            </w:r>
            <w:r w:rsidRPr="00C110B8">
              <w:rPr>
                <w:rFonts w:cs="Arial"/>
                <w:lang w:val="en-GB" w:bidi="ar-SA"/>
              </w:rPr>
              <w:t xml:space="preserve"> be prove</w:t>
            </w:r>
            <w:r w:rsidRPr="00C110B8">
              <w:rPr>
                <w:lang w:val="en-GB" w:bidi="ar-SA"/>
              </w:rPr>
              <w:t xml:space="preserve">n, but it may be proven that they do not exist </w:t>
            </w:r>
            <w:r w:rsidRPr="00C110B8">
              <w:rPr>
                <w:rFonts w:cs="Arial"/>
                <w:lang w:val="en-GB" w:bidi="ar-SA"/>
              </w:rPr>
              <w:t xml:space="preserve">unless otherwise prescribed by </w:t>
            </w:r>
            <w:r w:rsidRPr="00C110B8">
              <w:rPr>
                <w:lang w:val="en-GB" w:bidi="ar-SA"/>
              </w:rPr>
              <w:t>an Act</w:t>
            </w:r>
            <w:r w:rsidRPr="00C110B8">
              <w:rPr>
                <w:rFonts w:cs="Arial"/>
                <w:lang w:val="en-GB" w:bidi="ar-SA"/>
              </w:rPr>
              <w:t>.</w:t>
            </w:r>
          </w:p>
        </w:tc>
      </w:tr>
      <w:tr w:rsidR="005B5D71" w:rsidRPr="00136340" w14:paraId="4829724F" w14:textId="77777777" w:rsidTr="00794AD7">
        <w:trPr>
          <w:trHeight w:val="20"/>
        </w:trPr>
        <w:tc>
          <w:tcPr>
            <w:tcW w:w="2350" w:type="pct"/>
          </w:tcPr>
          <w:p w14:paraId="05F7F99D" w14:textId="77777777" w:rsidR="005B5D71" w:rsidRPr="00E568F9" w:rsidRDefault="005B5D71" w:rsidP="005B5D71">
            <w:pPr>
              <w:pStyle w:val="Odstavek"/>
              <w:rPr>
                <w:rFonts w:cs="Arial"/>
                <w:lang w:bidi="ar-SA"/>
              </w:rPr>
            </w:pPr>
            <w:r w:rsidRPr="00E568F9">
              <w:rPr>
                <w:rFonts w:cs="Arial"/>
                <w:lang w:bidi="ar-SA"/>
              </w:rPr>
              <w:lastRenderedPageBreak/>
              <w:t>Dejstev, ki so splošno znana, ni treba dokazovati.</w:t>
            </w:r>
          </w:p>
        </w:tc>
        <w:tc>
          <w:tcPr>
            <w:tcW w:w="167" w:type="pct"/>
            <w:vMerge/>
          </w:tcPr>
          <w:p w14:paraId="152FB07D" w14:textId="77777777" w:rsidR="005B5D71" w:rsidRPr="00AB3892" w:rsidRDefault="005B5D71" w:rsidP="005B5D71">
            <w:pPr>
              <w:pStyle w:val="Odstavek"/>
              <w:rPr>
                <w:rFonts w:cs="Arial"/>
                <w:lang w:bidi="ar-SA"/>
              </w:rPr>
            </w:pPr>
          </w:p>
        </w:tc>
        <w:tc>
          <w:tcPr>
            <w:tcW w:w="2483" w:type="pct"/>
          </w:tcPr>
          <w:p w14:paraId="61926494" w14:textId="77777777" w:rsidR="005B5D71" w:rsidRPr="00C110B8" w:rsidRDefault="005B5D71" w:rsidP="005B5D71">
            <w:pPr>
              <w:pStyle w:val="Odstavek"/>
              <w:rPr>
                <w:rFonts w:cs="Arial"/>
                <w:lang w:val="en-GB" w:bidi="ar-SA"/>
              </w:rPr>
            </w:pPr>
            <w:r w:rsidRPr="00C110B8">
              <w:rPr>
                <w:lang w:val="en-GB" w:bidi="ar-SA"/>
              </w:rPr>
              <w:t>F</w:t>
            </w:r>
            <w:r w:rsidRPr="00C110B8">
              <w:rPr>
                <w:rFonts w:cs="Arial"/>
                <w:lang w:val="en-GB" w:bidi="ar-SA"/>
              </w:rPr>
              <w:t xml:space="preserve">acts </w:t>
            </w:r>
            <w:r w:rsidRPr="00C110B8">
              <w:rPr>
                <w:lang w:val="en-GB" w:bidi="ar-SA"/>
              </w:rPr>
              <w:t>which are common knowledge do not need to be proven.</w:t>
            </w:r>
          </w:p>
        </w:tc>
      </w:tr>
      <w:tr w:rsidR="005B5D71" w:rsidRPr="00136340" w14:paraId="4F325E1F" w14:textId="77777777" w:rsidTr="00794AD7">
        <w:trPr>
          <w:trHeight w:val="20"/>
        </w:trPr>
        <w:tc>
          <w:tcPr>
            <w:tcW w:w="2350" w:type="pct"/>
          </w:tcPr>
          <w:p w14:paraId="791313CB" w14:textId="77777777" w:rsidR="005B5D71" w:rsidRPr="00E568F9" w:rsidRDefault="005B5D71" w:rsidP="005B5D71">
            <w:pPr>
              <w:pStyle w:val="len"/>
              <w:rPr>
                <w:rFonts w:cs="Arial"/>
                <w:lang w:bidi="ar-SA"/>
              </w:rPr>
            </w:pPr>
            <w:r w:rsidRPr="00E568F9">
              <w:rPr>
                <w:rFonts w:cs="Arial"/>
                <w:lang w:bidi="ar-SA"/>
              </w:rPr>
              <w:t>215. člen</w:t>
            </w:r>
          </w:p>
        </w:tc>
        <w:tc>
          <w:tcPr>
            <w:tcW w:w="167" w:type="pct"/>
            <w:vMerge/>
          </w:tcPr>
          <w:p w14:paraId="6BEB3D71" w14:textId="77777777" w:rsidR="005B5D71" w:rsidRPr="00AB3892" w:rsidRDefault="005B5D71" w:rsidP="005B5D71">
            <w:pPr>
              <w:pStyle w:val="Odstavek"/>
              <w:rPr>
                <w:rFonts w:cs="Arial"/>
                <w:lang w:bidi="ar-SA"/>
              </w:rPr>
            </w:pPr>
          </w:p>
        </w:tc>
        <w:tc>
          <w:tcPr>
            <w:tcW w:w="2483" w:type="pct"/>
          </w:tcPr>
          <w:p w14:paraId="3AA10B11" w14:textId="77777777" w:rsidR="005B5D71" w:rsidRPr="00C110B8" w:rsidRDefault="005B5D71" w:rsidP="005B5D71">
            <w:pPr>
              <w:pStyle w:val="len"/>
              <w:rPr>
                <w:rFonts w:cs="Arial"/>
                <w:lang w:val="en-GB" w:bidi="ar-SA"/>
              </w:rPr>
            </w:pPr>
            <w:r w:rsidRPr="00C110B8">
              <w:rPr>
                <w:rFonts w:cs="Arial"/>
                <w:lang w:val="en-GB" w:bidi="ar-SA"/>
              </w:rPr>
              <w:t>Article 215</w:t>
            </w:r>
          </w:p>
        </w:tc>
      </w:tr>
      <w:tr w:rsidR="005B5D71" w:rsidRPr="00136340" w14:paraId="2FCFFD04" w14:textId="77777777" w:rsidTr="00794AD7">
        <w:trPr>
          <w:trHeight w:val="20"/>
        </w:trPr>
        <w:tc>
          <w:tcPr>
            <w:tcW w:w="2350" w:type="pct"/>
          </w:tcPr>
          <w:p w14:paraId="5A51A806" w14:textId="77777777" w:rsidR="005B5D71" w:rsidRPr="00E568F9" w:rsidRDefault="005B5D71" w:rsidP="005B5D71">
            <w:pPr>
              <w:pStyle w:val="Odstavek"/>
              <w:rPr>
                <w:rFonts w:cs="Arial"/>
                <w:lang w:bidi="ar-SA"/>
              </w:rPr>
            </w:pPr>
            <w:r w:rsidRPr="00E568F9">
              <w:rPr>
                <w:rFonts w:cs="Arial"/>
                <w:lang w:bidi="ar-SA"/>
              </w:rPr>
              <w:t>Če sodišče na podlagi izvedenih dokazov (8. člen) ne more zanesljivo ugotoviti kakega dejstva, sklepa o njem na podlagi pravila o dokaznem bremenu.</w:t>
            </w:r>
          </w:p>
        </w:tc>
        <w:tc>
          <w:tcPr>
            <w:tcW w:w="167" w:type="pct"/>
            <w:vMerge/>
          </w:tcPr>
          <w:p w14:paraId="09A7C314" w14:textId="77777777" w:rsidR="005B5D71" w:rsidRPr="00AB3892" w:rsidRDefault="005B5D71" w:rsidP="005B5D71">
            <w:pPr>
              <w:pStyle w:val="Odstavek"/>
              <w:rPr>
                <w:rFonts w:cs="Arial"/>
                <w:lang w:bidi="ar-SA"/>
              </w:rPr>
            </w:pPr>
          </w:p>
        </w:tc>
        <w:tc>
          <w:tcPr>
            <w:tcW w:w="2483" w:type="pct"/>
          </w:tcPr>
          <w:p w14:paraId="03F38207" w14:textId="77777777" w:rsidR="005B5D71" w:rsidRPr="00C110B8" w:rsidRDefault="005B5D71" w:rsidP="005B5D71">
            <w:pPr>
              <w:pStyle w:val="Odstavek"/>
              <w:rPr>
                <w:rFonts w:cs="Arial"/>
                <w:lang w:val="en-GB" w:bidi="ar-SA"/>
              </w:rPr>
            </w:pPr>
            <w:r w:rsidRPr="00C110B8">
              <w:rPr>
                <w:rFonts w:cs="Arial"/>
                <w:lang w:val="en-GB" w:bidi="ar-SA"/>
              </w:rPr>
              <w:t xml:space="preserve">If, on the </w:t>
            </w:r>
            <w:r w:rsidRPr="00C110B8">
              <w:rPr>
                <w:lang w:val="en-GB" w:bidi="ar-SA"/>
              </w:rPr>
              <w:t xml:space="preserve">basis </w:t>
            </w:r>
            <w:r w:rsidRPr="00C110B8">
              <w:rPr>
                <w:rFonts w:cs="Arial"/>
                <w:lang w:val="en-GB" w:bidi="ar-SA"/>
              </w:rPr>
              <w:t xml:space="preserve">of </w:t>
            </w:r>
            <w:r w:rsidRPr="00C110B8">
              <w:rPr>
                <w:lang w:val="en-GB" w:bidi="ar-SA"/>
              </w:rPr>
              <w:t xml:space="preserve">the </w:t>
            </w:r>
            <w:r w:rsidRPr="00C110B8">
              <w:rPr>
                <w:rFonts w:cs="Arial"/>
                <w:lang w:val="en-GB" w:bidi="ar-SA"/>
              </w:rPr>
              <w:t>evidence taken (Article 8), the court cannot</w:t>
            </w:r>
            <w:r w:rsidRPr="00C110B8">
              <w:rPr>
                <w:lang w:val="en-GB" w:bidi="ar-SA"/>
              </w:rPr>
              <w:t xml:space="preserve"> </w:t>
            </w:r>
            <w:r w:rsidRPr="00C110B8">
              <w:rPr>
                <w:rFonts w:cs="Arial"/>
                <w:lang w:val="en-GB" w:bidi="ar-SA"/>
              </w:rPr>
              <w:t>establish a fact</w:t>
            </w:r>
            <w:r w:rsidRPr="00C110B8">
              <w:rPr>
                <w:lang w:val="en-GB" w:bidi="ar-SA"/>
              </w:rPr>
              <w:t xml:space="preserve"> with certainty</w:t>
            </w:r>
            <w:r w:rsidRPr="00C110B8">
              <w:rPr>
                <w:rFonts w:cs="Arial"/>
                <w:lang w:val="en-GB" w:bidi="ar-SA"/>
              </w:rPr>
              <w:t xml:space="preserve">, </w:t>
            </w:r>
            <w:r w:rsidRPr="00C110B8">
              <w:rPr>
                <w:lang w:val="en-GB" w:bidi="ar-SA"/>
              </w:rPr>
              <w:t>it shall rule on the existence of</w:t>
            </w:r>
            <w:r w:rsidRPr="00C110B8">
              <w:rPr>
                <w:rFonts w:cs="Arial"/>
                <w:lang w:val="en-GB" w:bidi="ar-SA"/>
              </w:rPr>
              <w:t xml:space="preserve"> such a fact </w:t>
            </w:r>
            <w:r w:rsidRPr="00C110B8">
              <w:rPr>
                <w:lang w:val="en-GB" w:bidi="ar-SA"/>
              </w:rPr>
              <w:t xml:space="preserve">by the application of the </w:t>
            </w:r>
            <w:r w:rsidRPr="00C110B8">
              <w:rPr>
                <w:rFonts w:cs="Arial"/>
                <w:lang w:val="en-GB" w:bidi="ar-SA"/>
              </w:rPr>
              <w:t>rule o</w:t>
            </w:r>
            <w:r w:rsidRPr="00C110B8">
              <w:rPr>
                <w:lang w:val="en-GB" w:bidi="ar-SA"/>
              </w:rPr>
              <w:t>f</w:t>
            </w:r>
            <w:r w:rsidRPr="00C110B8">
              <w:rPr>
                <w:rFonts w:cs="Arial"/>
                <w:lang w:val="en-GB" w:bidi="ar-SA"/>
              </w:rPr>
              <w:t xml:space="preserve"> the burden of proof.</w:t>
            </w:r>
          </w:p>
        </w:tc>
      </w:tr>
      <w:tr w:rsidR="005B5D71" w:rsidRPr="00136340" w14:paraId="1AF9168B" w14:textId="77777777" w:rsidTr="00794AD7">
        <w:trPr>
          <w:trHeight w:val="20"/>
        </w:trPr>
        <w:tc>
          <w:tcPr>
            <w:tcW w:w="2350" w:type="pct"/>
          </w:tcPr>
          <w:p w14:paraId="592A5E50" w14:textId="77777777" w:rsidR="005B5D71" w:rsidRPr="00E568F9" w:rsidRDefault="005B5D71" w:rsidP="005B5D71">
            <w:pPr>
              <w:pStyle w:val="len"/>
              <w:rPr>
                <w:rFonts w:cs="Arial"/>
                <w:lang w:bidi="ar-SA"/>
              </w:rPr>
            </w:pPr>
            <w:r w:rsidRPr="00E568F9">
              <w:rPr>
                <w:rFonts w:cs="Arial"/>
                <w:lang w:bidi="ar-SA"/>
              </w:rPr>
              <w:t>216. člen</w:t>
            </w:r>
          </w:p>
        </w:tc>
        <w:tc>
          <w:tcPr>
            <w:tcW w:w="167" w:type="pct"/>
            <w:vMerge/>
          </w:tcPr>
          <w:p w14:paraId="4971176D" w14:textId="77777777" w:rsidR="005B5D71" w:rsidRPr="00AB3892" w:rsidRDefault="005B5D71" w:rsidP="005B5D71">
            <w:pPr>
              <w:pStyle w:val="Odstavek"/>
              <w:rPr>
                <w:rFonts w:cs="Arial"/>
                <w:lang w:bidi="ar-SA"/>
              </w:rPr>
            </w:pPr>
          </w:p>
        </w:tc>
        <w:tc>
          <w:tcPr>
            <w:tcW w:w="2483" w:type="pct"/>
          </w:tcPr>
          <w:p w14:paraId="129C8DD0" w14:textId="77777777" w:rsidR="005B5D71" w:rsidRPr="00C110B8" w:rsidRDefault="005B5D71" w:rsidP="005B5D71">
            <w:pPr>
              <w:pStyle w:val="len"/>
              <w:rPr>
                <w:rFonts w:cs="Arial"/>
                <w:lang w:val="en-GB" w:bidi="ar-SA"/>
              </w:rPr>
            </w:pPr>
            <w:r w:rsidRPr="00C110B8">
              <w:rPr>
                <w:rFonts w:cs="Arial"/>
                <w:lang w:val="en-GB" w:bidi="ar-SA"/>
              </w:rPr>
              <w:t>Article 216</w:t>
            </w:r>
          </w:p>
        </w:tc>
      </w:tr>
      <w:tr w:rsidR="005B5D71" w:rsidRPr="00136340" w14:paraId="500C217B" w14:textId="77777777" w:rsidTr="00794AD7">
        <w:trPr>
          <w:trHeight w:val="20"/>
        </w:trPr>
        <w:tc>
          <w:tcPr>
            <w:tcW w:w="2350" w:type="pct"/>
          </w:tcPr>
          <w:p w14:paraId="60E28BE4" w14:textId="77777777" w:rsidR="005B5D71" w:rsidRPr="00E568F9" w:rsidRDefault="005B5D71" w:rsidP="005B5D71">
            <w:pPr>
              <w:pStyle w:val="Odstavek"/>
              <w:rPr>
                <w:rFonts w:cs="Arial"/>
                <w:lang w:bidi="ar-SA"/>
              </w:rPr>
            </w:pPr>
            <w:r w:rsidRPr="00E568F9">
              <w:rPr>
                <w:rFonts w:cs="Arial"/>
                <w:lang w:bidi="ar-SA"/>
              </w:rPr>
              <w:t>Če se ugotovi, da ima stranka pravico do odškodnine, do denarnega zneska ali do nadomestnih stvari, pa se višina zneska oziroma količina stvari ne da ugotoviti ali bi se mogla ugotoviti samo z nesorazmernimi težavami, odloči sodišče o tem po prostem preudarku.</w:t>
            </w:r>
          </w:p>
        </w:tc>
        <w:tc>
          <w:tcPr>
            <w:tcW w:w="167" w:type="pct"/>
            <w:vMerge/>
          </w:tcPr>
          <w:p w14:paraId="6E1D88E9" w14:textId="77777777" w:rsidR="005B5D71" w:rsidRPr="00AB3892" w:rsidRDefault="005B5D71" w:rsidP="005B5D71">
            <w:pPr>
              <w:pStyle w:val="Odstavek"/>
              <w:rPr>
                <w:rFonts w:cs="Arial"/>
                <w:lang w:bidi="ar-SA"/>
              </w:rPr>
            </w:pPr>
          </w:p>
        </w:tc>
        <w:tc>
          <w:tcPr>
            <w:tcW w:w="2483" w:type="pct"/>
          </w:tcPr>
          <w:p w14:paraId="7E1A3FBD" w14:textId="106F9278"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it is established that</w:t>
            </w:r>
            <w:r w:rsidRPr="00C110B8">
              <w:rPr>
                <w:rFonts w:cs="Arial"/>
                <w:lang w:val="en-GB" w:bidi="ar-SA"/>
              </w:rPr>
              <w:t xml:space="preserve"> </w:t>
            </w:r>
            <w:r w:rsidRPr="00C110B8">
              <w:rPr>
                <w:lang w:val="en-GB" w:bidi="ar-SA"/>
              </w:rPr>
              <w:t xml:space="preserve">a </w:t>
            </w:r>
            <w:r w:rsidRPr="00C110B8">
              <w:rPr>
                <w:rFonts w:cs="Arial"/>
                <w:lang w:val="en-GB" w:bidi="ar-SA"/>
              </w:rPr>
              <w:t xml:space="preserve">party has the right to </w:t>
            </w:r>
            <w:r w:rsidRPr="00C110B8">
              <w:rPr>
                <w:lang w:val="en-GB" w:bidi="ar-SA"/>
              </w:rPr>
              <w:t>the compensation of damages, a sum of money or replaceable things</w:t>
            </w:r>
            <w:r w:rsidRPr="00C110B8">
              <w:rPr>
                <w:rFonts w:cs="Arial"/>
                <w:lang w:val="en-GB" w:bidi="ar-SA"/>
              </w:rPr>
              <w:t xml:space="preserve"> </w:t>
            </w:r>
            <w:r w:rsidRPr="00C110B8">
              <w:rPr>
                <w:lang w:val="en-GB" w:bidi="ar-SA"/>
              </w:rPr>
              <w:t>but</w:t>
            </w:r>
            <w:r w:rsidRPr="00C110B8">
              <w:rPr>
                <w:rFonts w:cs="Arial"/>
                <w:lang w:val="en-GB" w:bidi="ar-SA"/>
              </w:rPr>
              <w:t xml:space="preserve"> the amount of money or </w:t>
            </w:r>
            <w:r w:rsidRPr="00C110B8">
              <w:rPr>
                <w:lang w:val="en-GB" w:bidi="ar-SA"/>
              </w:rPr>
              <w:t xml:space="preserve">the </w:t>
            </w:r>
            <w:r w:rsidRPr="00C110B8">
              <w:rPr>
                <w:rFonts w:cs="Arial"/>
                <w:lang w:val="en-GB" w:bidi="ar-SA"/>
              </w:rPr>
              <w:t xml:space="preserve">quantity of </w:t>
            </w:r>
            <w:r w:rsidRPr="00C110B8">
              <w:rPr>
                <w:lang w:val="en-GB" w:bidi="ar-SA"/>
              </w:rPr>
              <w:t>things</w:t>
            </w:r>
            <w:r w:rsidRPr="00C110B8">
              <w:rPr>
                <w:rFonts w:cs="Arial"/>
                <w:lang w:val="en-GB" w:bidi="ar-SA"/>
              </w:rPr>
              <w:t xml:space="preserve"> cannot be </w:t>
            </w:r>
            <w:r w:rsidRPr="00C110B8">
              <w:rPr>
                <w:lang w:val="en-GB" w:bidi="ar-SA"/>
              </w:rPr>
              <w:t xml:space="preserve">established </w:t>
            </w:r>
            <w:r w:rsidRPr="00C110B8">
              <w:rPr>
                <w:rFonts w:cs="Arial"/>
                <w:lang w:val="en-GB" w:bidi="ar-SA"/>
              </w:rPr>
              <w:t xml:space="preserve">or </w:t>
            </w:r>
            <w:r w:rsidRPr="00C110B8">
              <w:rPr>
                <w:lang w:val="en-GB" w:bidi="ar-SA"/>
              </w:rPr>
              <w:t xml:space="preserve">could be established only with </w:t>
            </w:r>
            <w:r w:rsidRPr="00C110B8">
              <w:rPr>
                <w:rFonts w:cs="Arial"/>
                <w:lang w:val="en-GB" w:bidi="ar-SA"/>
              </w:rPr>
              <w:t xml:space="preserve">unreasonable difficulty, the </w:t>
            </w:r>
            <w:r w:rsidRPr="00C110B8">
              <w:rPr>
                <w:lang w:val="en-GB" w:bidi="ar-SA"/>
              </w:rPr>
              <w:t xml:space="preserve">court shall decide on this according to its free assessment. </w:t>
            </w:r>
          </w:p>
        </w:tc>
      </w:tr>
      <w:tr w:rsidR="005B5D71" w:rsidRPr="00136340" w14:paraId="3E856EB4" w14:textId="77777777" w:rsidTr="00794AD7">
        <w:trPr>
          <w:trHeight w:val="20"/>
        </w:trPr>
        <w:tc>
          <w:tcPr>
            <w:tcW w:w="2350" w:type="pct"/>
          </w:tcPr>
          <w:p w14:paraId="7C6D5435" w14:textId="77777777" w:rsidR="005B5D71" w:rsidRPr="00E568F9" w:rsidRDefault="005B5D71" w:rsidP="005B5D71">
            <w:pPr>
              <w:pStyle w:val="Odstavek"/>
              <w:rPr>
                <w:rFonts w:cs="Arial"/>
                <w:lang w:bidi="ar-SA"/>
              </w:rPr>
            </w:pPr>
            <w:r w:rsidRPr="00E568F9">
              <w:rPr>
                <w:rFonts w:cs="Arial"/>
                <w:lang w:bidi="ar-SA"/>
              </w:rPr>
              <w:t>Če odločitev o enem od več uveljavljenih zahtevkov iste tožeče stranke v isti tožbi glede na celoto po vrednosti predstavlja le neznaten del, odločanje o podlagi ali višini tega zahtevka pa bi bilo pretirano zamudno ali povezano z nesorazmernimi stroški, lahko sodišče o dejstvih, ki se nanašajo na podlago oziroma na višino zahtevka, odloči po prostem preudarku.</w:t>
            </w:r>
          </w:p>
        </w:tc>
        <w:tc>
          <w:tcPr>
            <w:tcW w:w="167" w:type="pct"/>
            <w:vMerge/>
          </w:tcPr>
          <w:p w14:paraId="09445E02" w14:textId="77777777" w:rsidR="005B5D71" w:rsidRPr="00AB3892" w:rsidRDefault="005B5D71" w:rsidP="005B5D71">
            <w:pPr>
              <w:pStyle w:val="Odstavek"/>
              <w:rPr>
                <w:rFonts w:cs="Arial"/>
                <w:lang w:bidi="ar-SA"/>
              </w:rPr>
            </w:pPr>
          </w:p>
        </w:tc>
        <w:tc>
          <w:tcPr>
            <w:tcW w:w="2483" w:type="pct"/>
          </w:tcPr>
          <w:p w14:paraId="1ED723CF" w14:textId="36A423F2" w:rsidR="005B5D71" w:rsidRPr="00C110B8" w:rsidRDefault="005B5D71" w:rsidP="005B5D71">
            <w:pPr>
              <w:pStyle w:val="Odstavek"/>
              <w:rPr>
                <w:rFonts w:cs="Arial"/>
                <w:lang w:val="en-GB" w:bidi="ar-SA"/>
              </w:rPr>
            </w:pPr>
            <w:r w:rsidRPr="00C110B8">
              <w:rPr>
                <w:rFonts w:cs="Arial"/>
                <w:lang w:val="en-GB" w:bidi="ar-SA"/>
              </w:rPr>
              <w:t xml:space="preserve">If a decision on one of </w:t>
            </w:r>
            <w:r w:rsidRPr="00C110B8">
              <w:rPr>
                <w:lang w:val="en-GB" w:bidi="ar-SA"/>
              </w:rPr>
              <w:t>several</w:t>
            </w:r>
            <w:r w:rsidRPr="00C110B8">
              <w:rPr>
                <w:rFonts w:cs="Arial"/>
                <w:lang w:val="en-GB" w:bidi="ar-SA"/>
              </w:rPr>
              <w:t xml:space="preserve"> claims </w:t>
            </w:r>
            <w:r w:rsidRPr="00C110B8">
              <w:rPr>
                <w:lang w:val="en-GB" w:bidi="ar-SA"/>
              </w:rPr>
              <w:t xml:space="preserve">brought </w:t>
            </w:r>
            <w:r w:rsidRPr="00C110B8">
              <w:rPr>
                <w:rFonts w:cs="Arial"/>
                <w:lang w:val="en-GB" w:bidi="ar-SA"/>
              </w:rPr>
              <w:t xml:space="preserve">by the same </w:t>
            </w:r>
            <w:r w:rsidRPr="00C110B8">
              <w:rPr>
                <w:lang w:val="en-GB" w:bidi="ar-SA"/>
              </w:rPr>
              <w:t xml:space="preserve">plaintiff </w:t>
            </w:r>
            <w:r w:rsidRPr="00C110B8">
              <w:rPr>
                <w:rFonts w:cs="Arial"/>
                <w:lang w:val="en-GB" w:bidi="ar-SA"/>
              </w:rPr>
              <w:t xml:space="preserve">in the same action </w:t>
            </w:r>
            <w:r w:rsidRPr="00C110B8">
              <w:rPr>
                <w:lang w:val="en-GB" w:bidi="ar-SA"/>
              </w:rPr>
              <w:t xml:space="preserve">constitutes only </w:t>
            </w:r>
            <w:r w:rsidRPr="00C110B8">
              <w:rPr>
                <w:rFonts w:cs="Arial"/>
                <w:lang w:val="en-GB" w:bidi="ar-SA"/>
              </w:rPr>
              <w:t>a</w:t>
            </w:r>
            <w:r w:rsidRPr="00C110B8">
              <w:rPr>
                <w:lang w:val="en-GB" w:bidi="ar-SA"/>
              </w:rPr>
              <w:t xml:space="preserve"> </w:t>
            </w:r>
            <w:r w:rsidRPr="00C110B8">
              <w:rPr>
                <w:rFonts w:cs="Arial"/>
                <w:lang w:val="en-GB" w:bidi="ar-SA"/>
              </w:rPr>
              <w:t>n</w:t>
            </w:r>
            <w:r w:rsidRPr="00C110B8">
              <w:rPr>
                <w:lang w:val="en-GB" w:bidi="ar-SA"/>
              </w:rPr>
              <w:t xml:space="preserve">egligible part of the value of the whole </w:t>
            </w:r>
            <w:r w:rsidRPr="00C110B8">
              <w:rPr>
                <w:rFonts w:cs="Arial"/>
                <w:lang w:val="en-GB" w:bidi="ar-SA"/>
              </w:rPr>
              <w:t xml:space="preserve">and the decision </w:t>
            </w:r>
            <w:r w:rsidRPr="00C110B8">
              <w:rPr>
                <w:lang w:val="en-GB" w:bidi="ar-SA"/>
              </w:rPr>
              <w:t xml:space="preserve">on the basis or the </w:t>
            </w:r>
            <w:r w:rsidRPr="00C110B8">
              <w:rPr>
                <w:rFonts w:cs="Arial"/>
                <w:lang w:val="en-GB" w:bidi="ar-SA"/>
              </w:rPr>
              <w:t>amount</w:t>
            </w:r>
            <w:r w:rsidRPr="00C110B8">
              <w:rPr>
                <w:lang w:val="en-GB" w:bidi="ar-SA"/>
              </w:rPr>
              <w:t xml:space="preserve"> o</w:t>
            </w:r>
            <w:r w:rsidRPr="00C110B8">
              <w:rPr>
                <w:rFonts w:cs="Arial"/>
                <w:lang w:val="en-GB" w:bidi="ar-SA"/>
              </w:rPr>
              <w:t>f th</w:t>
            </w:r>
            <w:r w:rsidRPr="00C110B8">
              <w:rPr>
                <w:lang w:val="en-GB" w:bidi="ar-SA"/>
              </w:rPr>
              <w:t>at</w:t>
            </w:r>
            <w:r w:rsidRPr="00C110B8">
              <w:rPr>
                <w:rFonts w:cs="Arial"/>
                <w:lang w:val="en-GB" w:bidi="ar-SA"/>
              </w:rPr>
              <w:t xml:space="preserve"> claim would be </w:t>
            </w:r>
            <w:r w:rsidRPr="00C110B8">
              <w:rPr>
                <w:lang w:val="en-GB" w:bidi="ar-SA"/>
              </w:rPr>
              <w:t>excessively</w:t>
            </w:r>
            <w:r w:rsidRPr="00C110B8">
              <w:rPr>
                <w:rFonts w:cs="Arial"/>
                <w:lang w:val="en-GB" w:bidi="ar-SA"/>
              </w:rPr>
              <w:t xml:space="preserve"> time-consuming or involve disproportionate costs, the court </w:t>
            </w:r>
            <w:r w:rsidRPr="00C110B8">
              <w:rPr>
                <w:lang w:val="en-GB" w:bidi="ar-SA"/>
              </w:rPr>
              <w:t>may rule on the facts relating to the basis or amount of that claim according to its free assessment</w:t>
            </w:r>
            <w:r w:rsidRPr="00C110B8">
              <w:rPr>
                <w:rFonts w:cs="Arial"/>
                <w:lang w:val="en-GB" w:bidi="ar-SA"/>
              </w:rPr>
              <w:t>.</w:t>
            </w:r>
          </w:p>
        </w:tc>
      </w:tr>
      <w:tr w:rsidR="005B5D71" w:rsidRPr="00136340" w14:paraId="09282625" w14:textId="77777777" w:rsidTr="00794AD7">
        <w:trPr>
          <w:trHeight w:val="20"/>
        </w:trPr>
        <w:tc>
          <w:tcPr>
            <w:tcW w:w="2350" w:type="pct"/>
          </w:tcPr>
          <w:p w14:paraId="1FF4B334" w14:textId="77777777" w:rsidR="005B5D71" w:rsidRPr="00E568F9" w:rsidRDefault="005B5D71" w:rsidP="005B5D71">
            <w:pPr>
              <w:pStyle w:val="len"/>
              <w:rPr>
                <w:rFonts w:cs="Arial"/>
                <w:lang w:bidi="ar-SA"/>
              </w:rPr>
            </w:pPr>
            <w:r w:rsidRPr="00E568F9">
              <w:rPr>
                <w:rFonts w:cs="Arial"/>
                <w:lang w:bidi="ar-SA"/>
              </w:rPr>
              <w:t>217. člen</w:t>
            </w:r>
          </w:p>
        </w:tc>
        <w:tc>
          <w:tcPr>
            <w:tcW w:w="167" w:type="pct"/>
            <w:vMerge/>
          </w:tcPr>
          <w:p w14:paraId="098B9422" w14:textId="77777777" w:rsidR="005B5D71" w:rsidRPr="00AB3892" w:rsidRDefault="005B5D71" w:rsidP="005B5D71">
            <w:pPr>
              <w:pStyle w:val="Odstavek"/>
              <w:rPr>
                <w:rFonts w:cs="Arial"/>
                <w:lang w:bidi="ar-SA"/>
              </w:rPr>
            </w:pPr>
          </w:p>
        </w:tc>
        <w:tc>
          <w:tcPr>
            <w:tcW w:w="2483" w:type="pct"/>
          </w:tcPr>
          <w:p w14:paraId="4ABE7F58" w14:textId="77777777" w:rsidR="005B5D71" w:rsidRPr="00C110B8" w:rsidRDefault="005B5D71" w:rsidP="005B5D71">
            <w:pPr>
              <w:pStyle w:val="len"/>
              <w:rPr>
                <w:rFonts w:cs="Arial"/>
                <w:lang w:val="en-GB" w:bidi="ar-SA"/>
              </w:rPr>
            </w:pPr>
            <w:r w:rsidRPr="00C110B8">
              <w:rPr>
                <w:rFonts w:cs="Arial"/>
                <w:lang w:val="en-GB" w:bidi="ar-SA"/>
              </w:rPr>
              <w:t>Article 217</w:t>
            </w:r>
          </w:p>
        </w:tc>
      </w:tr>
      <w:tr w:rsidR="005B5D71" w:rsidRPr="00136340" w14:paraId="5F9D4CDA" w14:textId="77777777" w:rsidTr="00794AD7">
        <w:trPr>
          <w:trHeight w:val="20"/>
        </w:trPr>
        <w:tc>
          <w:tcPr>
            <w:tcW w:w="2350" w:type="pct"/>
          </w:tcPr>
          <w:p w14:paraId="644BFE61" w14:textId="77777777" w:rsidR="005B5D71" w:rsidRPr="00E568F9" w:rsidRDefault="005B5D71" w:rsidP="005B5D71">
            <w:pPr>
              <w:pStyle w:val="Odstavek"/>
              <w:rPr>
                <w:rFonts w:cs="Arial"/>
                <w:lang w:bidi="ar-SA"/>
              </w:rPr>
            </w:pPr>
            <w:r w:rsidRPr="00E568F9">
              <w:rPr>
                <w:rFonts w:cs="Arial"/>
                <w:lang w:bidi="ar-SA"/>
              </w:rPr>
              <w:t>Dokazi na glavni obravnavi se izvajajo pred senatom, vendar pa lahko senat iz tehtnih razlogov sklene, da se posamezni dokazi izvedejo pred predsednikom senata ali sodnikom zaprošenega sodišča (zaprošenim sodnikom). V tem primeru se zapisniki o izvedbi dokazov preberejo na glavni obravnavi.</w:t>
            </w:r>
          </w:p>
        </w:tc>
        <w:tc>
          <w:tcPr>
            <w:tcW w:w="167" w:type="pct"/>
            <w:vMerge/>
          </w:tcPr>
          <w:p w14:paraId="526ABE22" w14:textId="77777777" w:rsidR="005B5D71" w:rsidRPr="00AB3892" w:rsidRDefault="005B5D71" w:rsidP="005B5D71">
            <w:pPr>
              <w:pStyle w:val="Odstavek"/>
              <w:rPr>
                <w:rFonts w:cs="Arial"/>
                <w:lang w:bidi="ar-SA"/>
              </w:rPr>
            </w:pPr>
          </w:p>
        </w:tc>
        <w:tc>
          <w:tcPr>
            <w:tcW w:w="2483" w:type="pct"/>
          </w:tcPr>
          <w:p w14:paraId="640CF198" w14:textId="77777777" w:rsidR="005B5D71" w:rsidRPr="00C110B8" w:rsidRDefault="005B5D71" w:rsidP="005B5D71">
            <w:pPr>
              <w:pStyle w:val="Odstavek"/>
              <w:rPr>
                <w:rFonts w:cs="Arial"/>
                <w:lang w:val="en-GB" w:bidi="ar-SA"/>
              </w:rPr>
            </w:pPr>
            <w:r w:rsidRPr="00C110B8">
              <w:rPr>
                <w:lang w:val="en-GB" w:bidi="ar-SA"/>
              </w:rPr>
              <w:t>Evidence a</w:t>
            </w:r>
            <w:r w:rsidRPr="00C110B8">
              <w:rPr>
                <w:rFonts w:cs="Arial"/>
                <w:lang w:val="en-GB" w:bidi="ar-SA"/>
              </w:rPr>
              <w:t>t the main hearing</w:t>
            </w:r>
            <w:r w:rsidRPr="00C110B8">
              <w:rPr>
                <w:lang w:val="en-GB" w:bidi="ar-SA"/>
              </w:rPr>
              <w:t xml:space="preserve"> shall be taken before the panel</w:t>
            </w:r>
            <w:r w:rsidRPr="00C110B8">
              <w:rPr>
                <w:rFonts w:cs="Arial"/>
                <w:lang w:val="en-GB" w:bidi="ar-SA"/>
              </w:rPr>
              <w:t xml:space="preserve">, </w:t>
            </w:r>
            <w:r w:rsidRPr="00C110B8">
              <w:rPr>
                <w:lang w:val="en-GB" w:bidi="ar-SA"/>
              </w:rPr>
              <w:t xml:space="preserve">but </w:t>
            </w:r>
            <w:r w:rsidRPr="00C110B8">
              <w:rPr>
                <w:rFonts w:cs="Arial"/>
                <w:lang w:val="en-GB" w:bidi="ar-SA"/>
              </w:rPr>
              <w:t xml:space="preserve">the </w:t>
            </w:r>
            <w:r w:rsidRPr="00C110B8">
              <w:rPr>
                <w:lang w:val="en-GB" w:bidi="ar-SA"/>
              </w:rPr>
              <w:t xml:space="preserve">panel may for well-founded reasons decide that certain </w:t>
            </w:r>
            <w:r w:rsidRPr="00C110B8">
              <w:rPr>
                <w:rFonts w:cs="Arial"/>
                <w:lang w:val="en-GB" w:bidi="ar-SA"/>
              </w:rPr>
              <w:t>evidence sh</w:t>
            </w:r>
            <w:r w:rsidRPr="00C110B8">
              <w:rPr>
                <w:lang w:val="en-GB" w:bidi="ar-SA"/>
              </w:rPr>
              <w:t xml:space="preserve">ould </w:t>
            </w:r>
            <w:r w:rsidRPr="00C110B8">
              <w:rPr>
                <w:rFonts w:cs="Arial"/>
                <w:lang w:val="en-GB" w:bidi="ar-SA"/>
              </w:rPr>
              <w:t xml:space="preserve">be </w:t>
            </w:r>
            <w:r w:rsidRPr="00C110B8">
              <w:rPr>
                <w:lang w:val="en-GB" w:bidi="ar-SA"/>
              </w:rPr>
              <w:t xml:space="preserve">taken </w:t>
            </w:r>
            <w:r w:rsidRPr="00C110B8">
              <w:rPr>
                <w:rFonts w:cs="Arial"/>
                <w:lang w:val="en-GB" w:bidi="ar-SA"/>
              </w:rPr>
              <w:t xml:space="preserve">before the </w:t>
            </w:r>
            <w:r w:rsidRPr="00C110B8">
              <w:rPr>
                <w:lang w:val="en-GB" w:bidi="ar-SA"/>
              </w:rPr>
              <w:t xml:space="preserve">president of the </w:t>
            </w:r>
            <w:r w:rsidRPr="00C110B8">
              <w:rPr>
                <w:rFonts w:cs="Arial"/>
                <w:lang w:val="en-GB" w:bidi="ar-SA"/>
              </w:rPr>
              <w:t>panel</w:t>
            </w:r>
            <w:r w:rsidRPr="00C110B8">
              <w:rPr>
                <w:lang w:val="en-GB" w:bidi="ar-SA"/>
              </w:rPr>
              <w:t xml:space="preserve"> </w:t>
            </w:r>
            <w:r w:rsidRPr="00C110B8">
              <w:rPr>
                <w:rFonts w:cs="Arial"/>
                <w:lang w:val="en-GB" w:bidi="ar-SA"/>
              </w:rPr>
              <w:t xml:space="preserve">or the judge of </w:t>
            </w:r>
            <w:r w:rsidRPr="00C110B8">
              <w:rPr>
                <w:lang w:val="en-GB" w:bidi="ar-SA"/>
              </w:rPr>
              <w:t>the</w:t>
            </w:r>
            <w:r w:rsidRPr="00C110B8">
              <w:rPr>
                <w:rFonts w:cs="Arial"/>
                <w:lang w:val="en-GB" w:bidi="ar-SA"/>
              </w:rPr>
              <w:t xml:space="preserve"> requested court (</w:t>
            </w:r>
            <w:r w:rsidRPr="00C110B8">
              <w:rPr>
                <w:lang w:val="en-GB" w:bidi="ar-SA"/>
              </w:rPr>
              <w:t xml:space="preserve">the </w:t>
            </w:r>
            <w:r w:rsidRPr="00C110B8">
              <w:rPr>
                <w:rFonts w:cs="Arial"/>
                <w:lang w:val="en-GB" w:bidi="ar-SA"/>
              </w:rPr>
              <w:t xml:space="preserve">requested judge). In </w:t>
            </w:r>
            <w:r w:rsidRPr="00C110B8">
              <w:rPr>
                <w:lang w:val="en-GB" w:bidi="ar-SA"/>
              </w:rPr>
              <w:t>such a case</w:t>
            </w:r>
            <w:r w:rsidRPr="00C110B8">
              <w:rPr>
                <w:rFonts w:cs="Arial"/>
                <w:lang w:val="en-GB" w:bidi="ar-SA"/>
              </w:rPr>
              <w:t xml:space="preserve">, the record on </w:t>
            </w:r>
            <w:r w:rsidRPr="00C110B8">
              <w:rPr>
                <w:lang w:val="en-GB" w:bidi="ar-SA"/>
              </w:rPr>
              <w:t xml:space="preserve">the </w:t>
            </w:r>
            <w:r w:rsidRPr="00C110B8">
              <w:rPr>
                <w:rFonts w:cs="Arial"/>
                <w:lang w:val="en-GB" w:bidi="ar-SA"/>
              </w:rPr>
              <w:t xml:space="preserve">taking of evidence shall be read </w:t>
            </w:r>
            <w:r w:rsidRPr="00C110B8">
              <w:rPr>
                <w:lang w:val="en-GB" w:bidi="ar-SA"/>
              </w:rPr>
              <w:t xml:space="preserve">out </w:t>
            </w:r>
            <w:r w:rsidRPr="00C110B8">
              <w:rPr>
                <w:rFonts w:cs="Arial"/>
                <w:lang w:val="en-GB" w:bidi="ar-SA"/>
              </w:rPr>
              <w:t>at the main hearing.</w:t>
            </w:r>
          </w:p>
        </w:tc>
      </w:tr>
      <w:tr w:rsidR="005B5D71" w:rsidRPr="00136340" w14:paraId="42C8B69A" w14:textId="77777777" w:rsidTr="00794AD7">
        <w:trPr>
          <w:trHeight w:val="20"/>
        </w:trPr>
        <w:tc>
          <w:tcPr>
            <w:tcW w:w="2350" w:type="pct"/>
          </w:tcPr>
          <w:p w14:paraId="309A31F8" w14:textId="77777777" w:rsidR="005B5D71" w:rsidRPr="00E568F9" w:rsidRDefault="005B5D71" w:rsidP="005B5D71">
            <w:pPr>
              <w:pStyle w:val="Odstavek"/>
              <w:rPr>
                <w:rFonts w:cs="Arial"/>
                <w:lang w:bidi="ar-SA"/>
              </w:rPr>
            </w:pPr>
            <w:r w:rsidRPr="00E568F9">
              <w:rPr>
                <w:rFonts w:cs="Arial"/>
                <w:lang w:bidi="ar-SA"/>
              </w:rPr>
              <w:t>Če senat sklene, naj se kakšen dokaz izvede pred zaprošenim sodnikom, se v zaprosilu za izvedbo dokaza opiše stanje stvari po poteku glavne obravnave in se posebej navede, na katere okoliščine je treba posebno paziti pri izvedbi dokaza.</w:t>
            </w:r>
          </w:p>
        </w:tc>
        <w:tc>
          <w:tcPr>
            <w:tcW w:w="167" w:type="pct"/>
            <w:vMerge/>
          </w:tcPr>
          <w:p w14:paraId="267BCAB7" w14:textId="77777777" w:rsidR="005B5D71" w:rsidRPr="00AB3892" w:rsidRDefault="005B5D71" w:rsidP="005B5D71">
            <w:pPr>
              <w:pStyle w:val="Odstavek"/>
              <w:rPr>
                <w:rFonts w:cs="Arial"/>
                <w:lang w:bidi="ar-SA"/>
              </w:rPr>
            </w:pPr>
          </w:p>
        </w:tc>
        <w:tc>
          <w:tcPr>
            <w:tcW w:w="2483" w:type="pct"/>
          </w:tcPr>
          <w:p w14:paraId="761C9D3A" w14:textId="5203D115" w:rsidR="005B5D71" w:rsidRPr="00C110B8" w:rsidRDefault="005B5D71" w:rsidP="005B5D71">
            <w:pPr>
              <w:pStyle w:val="Odstavek"/>
              <w:rPr>
                <w:rFonts w:cs="Arial"/>
                <w:lang w:val="en-GB" w:bidi="ar-SA"/>
              </w:rPr>
            </w:pPr>
            <w:r w:rsidRPr="00C110B8">
              <w:rPr>
                <w:rFonts w:cs="Arial"/>
                <w:lang w:val="en-GB" w:bidi="ar-SA"/>
              </w:rPr>
              <w:t xml:space="preserve">If the panel decides that </w:t>
            </w:r>
            <w:r w:rsidRPr="00C110B8">
              <w:rPr>
                <w:lang w:val="en-GB" w:bidi="ar-SA"/>
              </w:rPr>
              <w:t xml:space="preserve">some </w:t>
            </w:r>
            <w:r w:rsidRPr="00C110B8">
              <w:rPr>
                <w:rFonts w:cs="Arial"/>
                <w:lang w:val="en-GB" w:bidi="ar-SA"/>
              </w:rPr>
              <w:t xml:space="preserve">evidence </w:t>
            </w:r>
            <w:r w:rsidRPr="00C110B8">
              <w:rPr>
                <w:lang w:val="en-GB" w:bidi="ar-SA"/>
              </w:rPr>
              <w:t xml:space="preserve">should </w:t>
            </w:r>
            <w:r w:rsidRPr="00C110B8">
              <w:rPr>
                <w:rFonts w:cs="Arial"/>
                <w:lang w:val="en-GB" w:bidi="ar-SA"/>
              </w:rPr>
              <w:t xml:space="preserve">be </w:t>
            </w:r>
            <w:r w:rsidRPr="00C110B8">
              <w:rPr>
                <w:lang w:val="en-GB" w:bidi="ar-SA"/>
              </w:rPr>
              <w:t xml:space="preserve">taken </w:t>
            </w:r>
            <w:r w:rsidRPr="00C110B8">
              <w:rPr>
                <w:rFonts w:cs="Arial"/>
                <w:lang w:val="en-GB" w:bidi="ar-SA"/>
              </w:rPr>
              <w:t>before the requested judge</w:t>
            </w:r>
            <w:r w:rsidRPr="00C110B8">
              <w:rPr>
                <w:lang w:val="en-GB" w:bidi="ar-SA"/>
              </w:rPr>
              <w:t xml:space="preserve">, the status of the matter according to the course of the main hearing shall be described in the request for the taking of evidence, and it shall be especially noted which </w:t>
            </w:r>
            <w:r w:rsidRPr="00C110B8">
              <w:rPr>
                <w:rFonts w:cs="Arial"/>
                <w:lang w:val="en-GB" w:bidi="ar-SA"/>
              </w:rPr>
              <w:t xml:space="preserve">circumstances </w:t>
            </w:r>
            <w:r w:rsidRPr="00C110B8">
              <w:rPr>
                <w:lang w:val="en-GB" w:bidi="ar-SA"/>
              </w:rPr>
              <w:t xml:space="preserve">need in particular to be taken into consideration in </w:t>
            </w:r>
            <w:r w:rsidRPr="00C110B8">
              <w:rPr>
                <w:rFonts w:cs="Arial"/>
                <w:lang w:val="en-GB" w:bidi="ar-SA"/>
              </w:rPr>
              <w:t>the taking of evidence.</w:t>
            </w:r>
          </w:p>
        </w:tc>
      </w:tr>
      <w:tr w:rsidR="005B5D71" w:rsidRPr="00136340" w14:paraId="26B5F32C" w14:textId="77777777" w:rsidTr="00794AD7">
        <w:trPr>
          <w:trHeight w:val="20"/>
        </w:trPr>
        <w:tc>
          <w:tcPr>
            <w:tcW w:w="2350" w:type="pct"/>
          </w:tcPr>
          <w:p w14:paraId="29120797" w14:textId="77777777" w:rsidR="005B5D71" w:rsidRPr="00E568F9" w:rsidRDefault="005B5D71" w:rsidP="005B5D71">
            <w:pPr>
              <w:pStyle w:val="Odstavek"/>
              <w:rPr>
                <w:rFonts w:cs="Arial"/>
                <w:lang w:bidi="ar-SA"/>
              </w:rPr>
            </w:pPr>
            <w:r w:rsidRPr="00E568F9">
              <w:rPr>
                <w:rFonts w:cs="Arial"/>
                <w:lang w:bidi="ar-SA"/>
              </w:rPr>
              <w:t xml:space="preserve">O naroku za izvedbo dokazov pred predsednikom senata ali </w:t>
            </w:r>
            <w:r w:rsidRPr="00E568F9">
              <w:rPr>
                <w:rFonts w:cs="Arial"/>
                <w:lang w:bidi="ar-SA"/>
              </w:rPr>
              <w:lastRenderedPageBreak/>
              <w:t>zaprošenim sodnikom se obvestita tudi stranki.</w:t>
            </w:r>
          </w:p>
        </w:tc>
        <w:tc>
          <w:tcPr>
            <w:tcW w:w="167" w:type="pct"/>
            <w:vMerge/>
          </w:tcPr>
          <w:p w14:paraId="33B9F6EF" w14:textId="77777777" w:rsidR="005B5D71" w:rsidRPr="00AB3892" w:rsidRDefault="005B5D71" w:rsidP="005B5D71">
            <w:pPr>
              <w:pStyle w:val="Odstavek"/>
              <w:rPr>
                <w:rFonts w:cs="Arial"/>
                <w:lang w:bidi="ar-SA"/>
              </w:rPr>
            </w:pPr>
          </w:p>
        </w:tc>
        <w:tc>
          <w:tcPr>
            <w:tcW w:w="2483" w:type="pct"/>
          </w:tcPr>
          <w:p w14:paraId="004308D1" w14:textId="77777777" w:rsidR="005B5D71" w:rsidRPr="00C110B8" w:rsidRDefault="005B5D71" w:rsidP="005B5D71">
            <w:pPr>
              <w:pStyle w:val="Odstavek"/>
              <w:rPr>
                <w:rFonts w:cs="Arial"/>
                <w:lang w:val="en-GB" w:bidi="ar-SA"/>
              </w:rPr>
            </w:pPr>
            <w:r w:rsidRPr="00C110B8">
              <w:rPr>
                <w:rFonts w:cs="Arial"/>
                <w:lang w:val="en-GB" w:bidi="ar-SA"/>
              </w:rPr>
              <w:t xml:space="preserve">The parties shall </w:t>
            </w:r>
            <w:r w:rsidRPr="00C110B8">
              <w:rPr>
                <w:lang w:val="en-GB" w:bidi="ar-SA"/>
              </w:rPr>
              <w:t xml:space="preserve">also </w:t>
            </w:r>
            <w:r w:rsidRPr="00C110B8">
              <w:rPr>
                <w:rFonts w:cs="Arial"/>
                <w:lang w:val="en-GB" w:bidi="ar-SA"/>
              </w:rPr>
              <w:t xml:space="preserve">be </w:t>
            </w:r>
            <w:r w:rsidRPr="00C110B8">
              <w:rPr>
                <w:lang w:val="en-GB" w:bidi="ar-SA"/>
              </w:rPr>
              <w:t>informed</w:t>
            </w:r>
            <w:r w:rsidRPr="00C110B8">
              <w:rPr>
                <w:rFonts w:cs="Arial"/>
                <w:lang w:val="en-GB" w:bidi="ar-SA"/>
              </w:rPr>
              <w:t xml:space="preserve"> of the </w:t>
            </w:r>
            <w:r w:rsidRPr="00C110B8">
              <w:rPr>
                <w:lang w:val="en-GB" w:bidi="ar-SA"/>
              </w:rPr>
              <w:t xml:space="preserve">hearing for the </w:t>
            </w:r>
            <w:r w:rsidRPr="00C110B8">
              <w:rPr>
                <w:rFonts w:cs="Arial"/>
                <w:lang w:val="en-GB" w:bidi="ar-SA"/>
              </w:rPr>
              <w:t xml:space="preserve">taking of </w:t>
            </w:r>
            <w:r w:rsidRPr="00C110B8">
              <w:rPr>
                <w:rFonts w:cs="Arial"/>
                <w:lang w:val="en-GB" w:bidi="ar-SA"/>
              </w:rPr>
              <w:lastRenderedPageBreak/>
              <w:t>evidence before the presid</w:t>
            </w:r>
            <w:r w:rsidRPr="00C110B8">
              <w:rPr>
                <w:lang w:val="en-GB" w:bidi="ar-SA"/>
              </w:rPr>
              <w:t>ent of the panel</w:t>
            </w:r>
            <w:r w:rsidRPr="00C110B8">
              <w:rPr>
                <w:rFonts w:cs="Arial"/>
                <w:lang w:val="en-GB" w:bidi="ar-SA"/>
              </w:rPr>
              <w:t xml:space="preserve"> or </w:t>
            </w:r>
            <w:r w:rsidRPr="00C110B8">
              <w:rPr>
                <w:lang w:val="en-GB" w:bidi="ar-SA"/>
              </w:rPr>
              <w:t xml:space="preserve">the </w:t>
            </w:r>
            <w:r w:rsidRPr="00C110B8">
              <w:rPr>
                <w:rFonts w:cs="Arial"/>
                <w:lang w:val="en-GB" w:bidi="ar-SA"/>
              </w:rPr>
              <w:t>requested judge.</w:t>
            </w:r>
          </w:p>
        </w:tc>
      </w:tr>
      <w:tr w:rsidR="005B5D71" w:rsidRPr="00136340" w14:paraId="28EFC336" w14:textId="77777777" w:rsidTr="00794AD7">
        <w:trPr>
          <w:trHeight w:val="20"/>
        </w:trPr>
        <w:tc>
          <w:tcPr>
            <w:tcW w:w="2350" w:type="pct"/>
          </w:tcPr>
          <w:p w14:paraId="2D3EB022" w14:textId="77777777" w:rsidR="005B5D71" w:rsidRPr="00E568F9" w:rsidRDefault="005B5D71" w:rsidP="005B5D71">
            <w:pPr>
              <w:pStyle w:val="Odstavek"/>
              <w:rPr>
                <w:rFonts w:cs="Arial"/>
                <w:lang w:bidi="ar-SA"/>
              </w:rPr>
            </w:pPr>
            <w:r w:rsidRPr="00E568F9">
              <w:rPr>
                <w:rFonts w:cs="Arial"/>
                <w:lang w:bidi="ar-SA"/>
              </w:rPr>
              <w:lastRenderedPageBreak/>
              <w:t>Predsednik senata ali zaprošeni sodnik ima pri izvedbi dokazov vse pravice, ki jih ima senat oziroma predsednik senata, kadar se izvajajo dokazi na glavni obravnavi.</w:t>
            </w:r>
          </w:p>
        </w:tc>
        <w:tc>
          <w:tcPr>
            <w:tcW w:w="167" w:type="pct"/>
            <w:vMerge/>
          </w:tcPr>
          <w:p w14:paraId="58F7E5B6" w14:textId="77777777" w:rsidR="005B5D71" w:rsidRPr="00AB3892" w:rsidRDefault="005B5D71" w:rsidP="005B5D71">
            <w:pPr>
              <w:pStyle w:val="Odstavek"/>
              <w:rPr>
                <w:rFonts w:cs="Arial"/>
                <w:lang w:bidi="ar-SA"/>
              </w:rPr>
            </w:pPr>
          </w:p>
        </w:tc>
        <w:tc>
          <w:tcPr>
            <w:tcW w:w="2483" w:type="pct"/>
          </w:tcPr>
          <w:p w14:paraId="39345D65" w14:textId="77777777" w:rsidR="005B5D71" w:rsidRPr="00C110B8" w:rsidRDefault="005B5D71" w:rsidP="005B5D71">
            <w:pPr>
              <w:pStyle w:val="Odstavek"/>
              <w:rPr>
                <w:rFonts w:cs="Arial"/>
                <w:lang w:val="en-GB" w:bidi="ar-SA"/>
              </w:rPr>
            </w:pPr>
            <w:r w:rsidRPr="00C110B8">
              <w:rPr>
                <w:lang w:val="en-GB" w:bidi="ar-SA"/>
              </w:rPr>
              <w:t>In the taking of evidence, t</w:t>
            </w:r>
            <w:r w:rsidRPr="00C110B8">
              <w:rPr>
                <w:rFonts w:cs="Arial"/>
                <w:lang w:val="en-GB" w:bidi="ar-SA"/>
              </w:rPr>
              <w:t>he presid</w:t>
            </w:r>
            <w:r w:rsidRPr="00C110B8">
              <w:rPr>
                <w:lang w:val="en-GB" w:bidi="ar-SA"/>
              </w:rPr>
              <w:t xml:space="preserve">ent of the panel </w:t>
            </w:r>
            <w:r w:rsidRPr="00C110B8">
              <w:rPr>
                <w:rFonts w:cs="Arial"/>
                <w:lang w:val="en-GB" w:bidi="ar-SA"/>
              </w:rPr>
              <w:t xml:space="preserve">or </w:t>
            </w:r>
            <w:r w:rsidRPr="00C110B8">
              <w:rPr>
                <w:lang w:val="en-GB" w:bidi="ar-SA"/>
              </w:rPr>
              <w:t xml:space="preserve">the </w:t>
            </w:r>
            <w:r w:rsidRPr="00C110B8">
              <w:rPr>
                <w:rFonts w:cs="Arial"/>
                <w:lang w:val="en-GB" w:bidi="ar-SA"/>
              </w:rPr>
              <w:t xml:space="preserve">requested judge shall have </w:t>
            </w:r>
            <w:r w:rsidRPr="00C110B8">
              <w:rPr>
                <w:lang w:val="en-GB" w:bidi="ar-SA"/>
              </w:rPr>
              <w:t xml:space="preserve">all the rights that the panel or the president of the panel has when evidence is taken </w:t>
            </w:r>
            <w:r w:rsidRPr="00C110B8">
              <w:rPr>
                <w:rFonts w:cs="Arial"/>
                <w:lang w:val="en-GB" w:bidi="ar-SA"/>
              </w:rPr>
              <w:t>at the main hearing.</w:t>
            </w:r>
          </w:p>
        </w:tc>
      </w:tr>
      <w:tr w:rsidR="005B5D71" w:rsidRPr="00136340" w14:paraId="6C14364A" w14:textId="77777777" w:rsidTr="00794AD7">
        <w:trPr>
          <w:trHeight w:val="20"/>
        </w:trPr>
        <w:tc>
          <w:tcPr>
            <w:tcW w:w="2350" w:type="pct"/>
          </w:tcPr>
          <w:p w14:paraId="1120A817" w14:textId="77777777" w:rsidR="005B5D71" w:rsidRPr="00E568F9" w:rsidRDefault="005B5D71" w:rsidP="005B5D71">
            <w:pPr>
              <w:pStyle w:val="Odstavek"/>
              <w:rPr>
                <w:rFonts w:cs="Arial"/>
                <w:lang w:bidi="ar-SA"/>
              </w:rPr>
            </w:pPr>
            <w:r w:rsidRPr="00E568F9">
              <w:rPr>
                <w:rFonts w:cs="Arial"/>
                <w:lang w:bidi="ar-SA"/>
              </w:rPr>
              <w:t>Zoper sklep senata, s katerim se prepusti izvedba dokaza predsedniku senata ali zaprošenemu sodniku, ni posebne pritožbe.</w:t>
            </w:r>
          </w:p>
        </w:tc>
        <w:tc>
          <w:tcPr>
            <w:tcW w:w="167" w:type="pct"/>
            <w:vMerge/>
          </w:tcPr>
          <w:p w14:paraId="2CDD3A0C" w14:textId="77777777" w:rsidR="005B5D71" w:rsidRPr="00AB3892" w:rsidRDefault="005B5D71" w:rsidP="005B5D71">
            <w:pPr>
              <w:pStyle w:val="Odstavek"/>
              <w:rPr>
                <w:rFonts w:cs="Arial"/>
                <w:lang w:bidi="ar-SA"/>
              </w:rPr>
            </w:pPr>
          </w:p>
        </w:tc>
        <w:tc>
          <w:tcPr>
            <w:tcW w:w="2483" w:type="pct"/>
          </w:tcPr>
          <w:p w14:paraId="3E08A0F9" w14:textId="77777777" w:rsidR="005B5D71" w:rsidRPr="00C110B8" w:rsidRDefault="005B5D71" w:rsidP="005B5D71">
            <w:pPr>
              <w:pStyle w:val="Odstavek"/>
              <w:rPr>
                <w:rFonts w:cs="Arial"/>
                <w:lang w:val="en-GB" w:bidi="ar-SA"/>
              </w:rPr>
            </w:pPr>
            <w:r w:rsidRPr="00C110B8">
              <w:rPr>
                <w:rFonts w:cs="Arial"/>
                <w:lang w:val="en-GB" w:bidi="ar-SA"/>
              </w:rPr>
              <w:t xml:space="preserve">There </w:t>
            </w:r>
            <w:r w:rsidRPr="00C110B8">
              <w:rPr>
                <w:lang w:val="en-GB" w:bidi="ar-SA"/>
              </w:rPr>
              <w:t>shall be</w:t>
            </w:r>
            <w:r w:rsidRPr="00C110B8">
              <w:rPr>
                <w:rFonts w:cs="Arial"/>
                <w:lang w:val="en-GB" w:bidi="ar-SA"/>
              </w:rPr>
              <w:t xml:space="preserve"> no s</w:t>
            </w:r>
            <w:r w:rsidRPr="00C110B8">
              <w:rPr>
                <w:lang w:val="en-GB" w:bidi="ar-SA"/>
              </w:rPr>
              <w:t>eparate</w:t>
            </w:r>
            <w:r w:rsidRPr="00C110B8">
              <w:rPr>
                <w:rFonts w:cs="Arial"/>
                <w:lang w:val="en-GB" w:bidi="ar-SA"/>
              </w:rPr>
              <w:t xml:space="preserve"> appeal </w:t>
            </w:r>
            <w:r w:rsidRPr="00C110B8">
              <w:rPr>
                <w:lang w:val="en-GB" w:bidi="ar-SA"/>
              </w:rPr>
              <w:t xml:space="preserve">allowed </w:t>
            </w:r>
            <w:r w:rsidRPr="00C110B8">
              <w:rPr>
                <w:rFonts w:cs="Arial"/>
                <w:lang w:val="en-GB" w:bidi="ar-SA"/>
              </w:rPr>
              <w:t xml:space="preserve">against the </w:t>
            </w:r>
            <w:r w:rsidRPr="00C110B8">
              <w:rPr>
                <w:lang w:val="en-GB" w:bidi="ar-SA"/>
              </w:rPr>
              <w:t xml:space="preserve">panel's order assigning </w:t>
            </w:r>
            <w:r w:rsidRPr="00C110B8">
              <w:rPr>
                <w:rFonts w:cs="Arial"/>
                <w:lang w:val="en-GB" w:bidi="ar-SA"/>
              </w:rPr>
              <w:t>the taking of evidence to the presid</w:t>
            </w:r>
            <w:r w:rsidRPr="00C110B8">
              <w:rPr>
                <w:lang w:val="en-GB" w:bidi="ar-SA"/>
              </w:rPr>
              <w:t xml:space="preserve">ent of the panel or the </w:t>
            </w:r>
            <w:r w:rsidRPr="00C110B8">
              <w:rPr>
                <w:rFonts w:cs="Arial"/>
                <w:lang w:val="en-GB" w:bidi="ar-SA"/>
              </w:rPr>
              <w:t>requested judge.</w:t>
            </w:r>
          </w:p>
        </w:tc>
      </w:tr>
      <w:tr w:rsidR="005B5D71" w:rsidRPr="00136340" w14:paraId="1ACF551E" w14:textId="77777777" w:rsidTr="00794AD7">
        <w:trPr>
          <w:trHeight w:val="20"/>
        </w:trPr>
        <w:tc>
          <w:tcPr>
            <w:tcW w:w="2350" w:type="pct"/>
          </w:tcPr>
          <w:p w14:paraId="5E7399CF" w14:textId="77777777" w:rsidR="005B5D71" w:rsidRPr="00E568F9" w:rsidRDefault="005B5D71" w:rsidP="005B5D71">
            <w:pPr>
              <w:pStyle w:val="len"/>
              <w:rPr>
                <w:rFonts w:cs="Arial"/>
                <w:lang w:bidi="ar-SA"/>
              </w:rPr>
            </w:pPr>
            <w:r w:rsidRPr="00E568F9">
              <w:rPr>
                <w:rFonts w:cs="Arial"/>
                <w:lang w:bidi="ar-SA"/>
              </w:rPr>
              <w:t>218. člen</w:t>
            </w:r>
          </w:p>
        </w:tc>
        <w:tc>
          <w:tcPr>
            <w:tcW w:w="167" w:type="pct"/>
            <w:vMerge/>
          </w:tcPr>
          <w:p w14:paraId="13E08DD1" w14:textId="77777777" w:rsidR="005B5D71" w:rsidRPr="00AB3892" w:rsidRDefault="005B5D71" w:rsidP="005B5D71">
            <w:pPr>
              <w:pStyle w:val="Odstavek"/>
              <w:rPr>
                <w:rFonts w:cs="Arial"/>
                <w:lang w:bidi="ar-SA"/>
              </w:rPr>
            </w:pPr>
          </w:p>
        </w:tc>
        <w:tc>
          <w:tcPr>
            <w:tcW w:w="2483" w:type="pct"/>
          </w:tcPr>
          <w:p w14:paraId="28AD48D1" w14:textId="77777777" w:rsidR="005B5D71" w:rsidRPr="00C110B8" w:rsidRDefault="005B5D71" w:rsidP="005B5D71">
            <w:pPr>
              <w:pStyle w:val="len"/>
              <w:rPr>
                <w:rFonts w:cs="Arial"/>
                <w:lang w:val="en-GB" w:bidi="ar-SA"/>
              </w:rPr>
            </w:pPr>
            <w:r w:rsidRPr="00C110B8">
              <w:rPr>
                <w:rFonts w:cs="Arial"/>
                <w:lang w:val="en-GB" w:bidi="ar-SA"/>
              </w:rPr>
              <w:t>Article 218</w:t>
            </w:r>
          </w:p>
        </w:tc>
      </w:tr>
      <w:tr w:rsidR="005B5D71" w:rsidRPr="00136340" w14:paraId="201AB25C" w14:textId="77777777" w:rsidTr="00794AD7">
        <w:trPr>
          <w:trHeight w:val="20"/>
        </w:trPr>
        <w:tc>
          <w:tcPr>
            <w:tcW w:w="2350" w:type="pct"/>
          </w:tcPr>
          <w:p w14:paraId="1F01158D" w14:textId="77777777" w:rsidR="005B5D71" w:rsidRPr="00E568F9" w:rsidRDefault="005B5D71" w:rsidP="005B5D71">
            <w:pPr>
              <w:pStyle w:val="Odstavek"/>
              <w:rPr>
                <w:rFonts w:cs="Arial"/>
                <w:lang w:bidi="ar-SA"/>
              </w:rPr>
            </w:pPr>
            <w:r w:rsidRPr="00E568F9">
              <w:rPr>
                <w:rFonts w:cs="Arial"/>
                <w:lang w:bidi="ar-SA"/>
              </w:rPr>
              <w:t>Predsednik senata ali zaprošeni sodnik, ki mu je zaupana izvedba kakšnega dokaza, sme na predlog stranke izvesti tudi druge dokaze, če misli, da je to smotrno, in če jih stranka brez svoje krivde ni mogla predlagati prej ali to ne bi povzročilo zavlačevanja postopka.</w:t>
            </w:r>
          </w:p>
        </w:tc>
        <w:tc>
          <w:tcPr>
            <w:tcW w:w="167" w:type="pct"/>
            <w:vMerge/>
          </w:tcPr>
          <w:p w14:paraId="07A477CD" w14:textId="77777777" w:rsidR="005B5D71" w:rsidRPr="00AB3892" w:rsidRDefault="005B5D71" w:rsidP="005B5D71">
            <w:pPr>
              <w:pStyle w:val="Odstavek"/>
              <w:rPr>
                <w:rFonts w:cs="Arial"/>
                <w:lang w:bidi="ar-SA"/>
              </w:rPr>
            </w:pPr>
          </w:p>
        </w:tc>
        <w:tc>
          <w:tcPr>
            <w:tcW w:w="2483" w:type="pct"/>
          </w:tcPr>
          <w:p w14:paraId="4B94A214" w14:textId="746DD0C3" w:rsidR="005B5D71" w:rsidRPr="00C110B8" w:rsidRDefault="005B5D71" w:rsidP="00211AC5">
            <w:pPr>
              <w:pStyle w:val="Odstavek"/>
              <w:rPr>
                <w:rFonts w:cs="Arial"/>
                <w:lang w:val="en-GB" w:bidi="ar-SA"/>
              </w:rPr>
            </w:pPr>
            <w:r w:rsidRPr="00C110B8">
              <w:rPr>
                <w:rFonts w:cs="Arial"/>
                <w:lang w:val="en-GB" w:bidi="ar-SA"/>
              </w:rPr>
              <w:t>The presid</w:t>
            </w:r>
            <w:r w:rsidRPr="00C110B8">
              <w:rPr>
                <w:lang w:val="en-GB" w:bidi="ar-SA"/>
              </w:rPr>
              <w:t xml:space="preserve">ent of the panel </w:t>
            </w:r>
            <w:r w:rsidRPr="00C110B8">
              <w:rPr>
                <w:rFonts w:cs="Arial"/>
                <w:lang w:val="en-GB" w:bidi="ar-SA"/>
              </w:rPr>
              <w:t xml:space="preserve">or </w:t>
            </w:r>
            <w:r w:rsidRPr="00C110B8">
              <w:rPr>
                <w:lang w:val="en-GB" w:bidi="ar-SA"/>
              </w:rPr>
              <w:t>the requested</w:t>
            </w:r>
            <w:r w:rsidRPr="00C110B8">
              <w:rPr>
                <w:rFonts w:cs="Arial"/>
                <w:lang w:val="en-GB" w:bidi="ar-SA"/>
              </w:rPr>
              <w:t xml:space="preserve"> judge </w:t>
            </w:r>
            <w:r w:rsidRPr="00C110B8">
              <w:rPr>
                <w:lang w:val="en-GB" w:bidi="ar-SA"/>
              </w:rPr>
              <w:t xml:space="preserve">to whom </w:t>
            </w:r>
            <w:r w:rsidRPr="00C110B8">
              <w:rPr>
                <w:rFonts w:cs="Arial"/>
                <w:lang w:val="en-GB" w:bidi="ar-SA"/>
              </w:rPr>
              <w:t xml:space="preserve">the taking of </w:t>
            </w:r>
            <w:r w:rsidRPr="00C110B8">
              <w:rPr>
                <w:lang w:val="en-GB" w:bidi="ar-SA"/>
              </w:rPr>
              <w:t xml:space="preserve">certain </w:t>
            </w:r>
            <w:r w:rsidRPr="00C110B8">
              <w:rPr>
                <w:rFonts w:cs="Arial"/>
                <w:lang w:val="en-GB" w:bidi="ar-SA"/>
              </w:rPr>
              <w:t xml:space="preserve">evidence </w:t>
            </w:r>
            <w:r w:rsidRPr="00C110B8">
              <w:rPr>
                <w:lang w:val="en-GB" w:bidi="ar-SA"/>
              </w:rPr>
              <w:t xml:space="preserve">is assigned </w:t>
            </w:r>
            <w:r w:rsidRPr="00C110B8">
              <w:rPr>
                <w:rFonts w:cs="Arial"/>
                <w:lang w:val="en-GB" w:bidi="ar-SA"/>
              </w:rPr>
              <w:t>may</w:t>
            </w:r>
            <w:r w:rsidRPr="00C110B8">
              <w:rPr>
                <w:lang w:val="en-GB" w:bidi="ar-SA"/>
              </w:rPr>
              <w:t>, at the request of a party,</w:t>
            </w:r>
            <w:r w:rsidRPr="00C110B8">
              <w:rPr>
                <w:rFonts w:cs="Arial"/>
                <w:lang w:val="en-GB" w:bidi="ar-SA"/>
              </w:rPr>
              <w:t xml:space="preserve"> also </w:t>
            </w:r>
            <w:r w:rsidRPr="00C110B8">
              <w:rPr>
                <w:lang w:val="en-GB" w:bidi="ar-SA"/>
              </w:rPr>
              <w:t xml:space="preserve">take </w:t>
            </w:r>
            <w:r w:rsidRPr="00C110B8">
              <w:rPr>
                <w:rFonts w:cs="Arial"/>
                <w:lang w:val="en-GB" w:bidi="ar-SA"/>
              </w:rPr>
              <w:t xml:space="preserve">other evidence </w:t>
            </w:r>
            <w:r w:rsidRPr="00C110B8">
              <w:rPr>
                <w:lang w:val="en-GB" w:bidi="ar-SA"/>
              </w:rPr>
              <w:t xml:space="preserve">if he or she </w:t>
            </w:r>
            <w:r w:rsidRPr="00C110B8">
              <w:rPr>
                <w:rFonts w:cs="Arial"/>
                <w:lang w:val="en-GB" w:bidi="ar-SA"/>
              </w:rPr>
              <w:t>considers t</w:t>
            </w:r>
            <w:r w:rsidRPr="00C110B8">
              <w:rPr>
                <w:lang w:val="en-GB" w:bidi="ar-SA"/>
              </w:rPr>
              <w:t>his</w:t>
            </w:r>
            <w:r w:rsidRPr="00C110B8">
              <w:rPr>
                <w:rFonts w:cs="Arial"/>
                <w:lang w:val="en-GB" w:bidi="ar-SA"/>
              </w:rPr>
              <w:t xml:space="preserve"> </w:t>
            </w:r>
            <w:r w:rsidRPr="00C110B8">
              <w:rPr>
                <w:lang w:val="en-GB" w:bidi="ar-SA"/>
              </w:rPr>
              <w:t>to be reasonable and if the party was unable to pre</w:t>
            </w:r>
            <w:r w:rsidR="00211AC5" w:rsidRPr="00C110B8">
              <w:rPr>
                <w:lang w:val="en-GB" w:bidi="ar-SA"/>
              </w:rPr>
              <w:t>sent</w:t>
            </w:r>
            <w:r w:rsidRPr="00C110B8">
              <w:rPr>
                <w:lang w:val="en-GB" w:bidi="ar-SA"/>
              </w:rPr>
              <w:t xml:space="preserve"> it previously through no fault of his or her own or if it would not delay the proceedings.</w:t>
            </w:r>
          </w:p>
        </w:tc>
      </w:tr>
      <w:tr w:rsidR="005B5D71" w:rsidRPr="00136340" w14:paraId="4AC7FB0D" w14:textId="77777777" w:rsidTr="00794AD7">
        <w:trPr>
          <w:trHeight w:val="20"/>
        </w:trPr>
        <w:tc>
          <w:tcPr>
            <w:tcW w:w="2350" w:type="pct"/>
          </w:tcPr>
          <w:p w14:paraId="3B3925C6" w14:textId="77777777" w:rsidR="005B5D71" w:rsidRPr="00E568F9" w:rsidRDefault="005B5D71" w:rsidP="005B5D71">
            <w:pPr>
              <w:pStyle w:val="len"/>
              <w:rPr>
                <w:rFonts w:cs="Arial"/>
                <w:lang w:bidi="ar-SA"/>
              </w:rPr>
            </w:pPr>
            <w:r w:rsidRPr="00E568F9">
              <w:rPr>
                <w:rFonts w:cs="Arial"/>
                <w:lang w:bidi="ar-SA"/>
              </w:rPr>
              <w:t>219. člen</w:t>
            </w:r>
          </w:p>
        </w:tc>
        <w:tc>
          <w:tcPr>
            <w:tcW w:w="167" w:type="pct"/>
            <w:vMerge/>
          </w:tcPr>
          <w:p w14:paraId="1A6AF92B" w14:textId="77777777" w:rsidR="005B5D71" w:rsidRPr="00AB3892" w:rsidRDefault="005B5D71" w:rsidP="005B5D71">
            <w:pPr>
              <w:pStyle w:val="Odstavek"/>
              <w:rPr>
                <w:rFonts w:cs="Arial"/>
                <w:lang w:bidi="ar-SA"/>
              </w:rPr>
            </w:pPr>
          </w:p>
        </w:tc>
        <w:tc>
          <w:tcPr>
            <w:tcW w:w="2483" w:type="pct"/>
          </w:tcPr>
          <w:p w14:paraId="14E5B11A" w14:textId="77777777" w:rsidR="005B5D71" w:rsidRPr="00C110B8" w:rsidRDefault="005B5D71" w:rsidP="005B5D71">
            <w:pPr>
              <w:pStyle w:val="len"/>
              <w:rPr>
                <w:rFonts w:cs="Arial"/>
                <w:lang w:val="en-GB" w:bidi="ar-SA"/>
              </w:rPr>
            </w:pPr>
            <w:r w:rsidRPr="00C110B8">
              <w:rPr>
                <w:rFonts w:cs="Arial"/>
                <w:lang w:val="en-GB" w:bidi="ar-SA"/>
              </w:rPr>
              <w:t>Article 219</w:t>
            </w:r>
          </w:p>
        </w:tc>
      </w:tr>
      <w:tr w:rsidR="005B5D71" w:rsidRPr="00136340" w14:paraId="3BB9164C" w14:textId="77777777" w:rsidTr="00794AD7">
        <w:trPr>
          <w:trHeight w:val="20"/>
        </w:trPr>
        <w:tc>
          <w:tcPr>
            <w:tcW w:w="2350" w:type="pct"/>
          </w:tcPr>
          <w:p w14:paraId="74F6FBEF" w14:textId="77777777" w:rsidR="005B5D71" w:rsidRPr="00E568F9" w:rsidRDefault="005B5D71" w:rsidP="005B5D71">
            <w:pPr>
              <w:pStyle w:val="Odstavek"/>
              <w:rPr>
                <w:rFonts w:cs="Arial"/>
                <w:lang w:bidi="ar-SA"/>
              </w:rPr>
            </w:pPr>
            <w:r w:rsidRPr="00E568F9">
              <w:rPr>
                <w:rFonts w:cs="Arial"/>
                <w:lang w:bidi="ar-SA"/>
              </w:rPr>
              <w:t>Če se da glede na okoliščine pričakovati, da se kakšen dokaz ne bo mogel izvesti ali da se ne bo mogel izvesti v primernem roku, ali če je treba izvesti dokaz v tujini, določi sodišče v dokaznem sklepu rok, do katerega bo čakalo na izvedbo dokaza.</w:t>
            </w:r>
          </w:p>
        </w:tc>
        <w:tc>
          <w:tcPr>
            <w:tcW w:w="167" w:type="pct"/>
            <w:vMerge/>
          </w:tcPr>
          <w:p w14:paraId="422BF457" w14:textId="77777777" w:rsidR="005B5D71" w:rsidRPr="00AB3892" w:rsidRDefault="005B5D71" w:rsidP="005B5D71">
            <w:pPr>
              <w:pStyle w:val="Odstavek"/>
              <w:rPr>
                <w:rFonts w:cs="Arial"/>
                <w:lang w:bidi="ar-SA"/>
              </w:rPr>
            </w:pPr>
          </w:p>
        </w:tc>
        <w:tc>
          <w:tcPr>
            <w:tcW w:w="2483" w:type="pct"/>
          </w:tcPr>
          <w:p w14:paraId="2B497277" w14:textId="33EED16F" w:rsidR="005B5D71" w:rsidRPr="00C110B8" w:rsidRDefault="005B5D71" w:rsidP="005B5D71">
            <w:pPr>
              <w:pStyle w:val="Odstavek"/>
              <w:rPr>
                <w:rFonts w:cs="Arial"/>
                <w:lang w:val="en-GB" w:bidi="ar-SA"/>
              </w:rPr>
            </w:pPr>
            <w:r w:rsidRPr="00C110B8">
              <w:rPr>
                <w:rFonts w:cs="Arial"/>
                <w:lang w:val="en-GB" w:bidi="ar-SA"/>
              </w:rPr>
              <w:t>If</w:t>
            </w:r>
            <w:r w:rsidRPr="00C110B8">
              <w:rPr>
                <w:lang w:val="en-GB" w:bidi="ar-SA"/>
              </w:rPr>
              <w:t>,</w:t>
            </w:r>
            <w:r w:rsidRPr="00C110B8">
              <w:rPr>
                <w:rFonts w:cs="Arial"/>
                <w:lang w:val="en-GB" w:bidi="ar-SA"/>
              </w:rPr>
              <w:t xml:space="preserve"> </w:t>
            </w:r>
            <w:r w:rsidRPr="00C110B8">
              <w:rPr>
                <w:lang w:val="en-GB" w:bidi="ar-SA"/>
              </w:rPr>
              <w:t>according to t</w:t>
            </w:r>
            <w:r w:rsidRPr="00C110B8">
              <w:rPr>
                <w:rFonts w:cs="Arial"/>
                <w:lang w:val="en-GB" w:bidi="ar-SA"/>
              </w:rPr>
              <w:t>he circumstances</w:t>
            </w:r>
            <w:r w:rsidRPr="00C110B8">
              <w:rPr>
                <w:lang w:val="en-GB" w:bidi="ar-SA"/>
              </w:rPr>
              <w:t>,</w:t>
            </w:r>
            <w:r w:rsidRPr="00C110B8">
              <w:rPr>
                <w:rFonts w:cs="Arial"/>
                <w:lang w:val="en-GB" w:bidi="ar-SA"/>
              </w:rPr>
              <w:t xml:space="preserve"> </w:t>
            </w:r>
            <w:r w:rsidRPr="00C110B8">
              <w:rPr>
                <w:lang w:val="en-GB" w:bidi="ar-SA"/>
              </w:rPr>
              <w:t xml:space="preserve">it may be assumed that certain </w:t>
            </w:r>
            <w:r w:rsidRPr="00C110B8">
              <w:rPr>
                <w:rFonts w:cs="Arial"/>
                <w:lang w:val="en-GB" w:bidi="ar-SA"/>
              </w:rPr>
              <w:t xml:space="preserve">evidence </w:t>
            </w:r>
            <w:r w:rsidRPr="00C110B8">
              <w:rPr>
                <w:lang w:val="en-GB" w:bidi="ar-SA"/>
              </w:rPr>
              <w:t>will not be taken or that it will not be taken within an appropriate time period or if the evidence must be taken abroad, the court shall establish a time limit in the order on the taking of evidence</w:t>
            </w:r>
            <w:r w:rsidRPr="00C110B8">
              <w:rPr>
                <w:rFonts w:cs="Arial"/>
                <w:lang w:val="en-GB" w:bidi="ar-SA"/>
              </w:rPr>
              <w:t xml:space="preserve"> </w:t>
            </w:r>
            <w:r w:rsidRPr="00C110B8">
              <w:rPr>
                <w:lang w:val="en-GB" w:bidi="ar-SA"/>
              </w:rPr>
              <w:t>until which it will wait for such taking of evidence.</w:t>
            </w:r>
          </w:p>
        </w:tc>
      </w:tr>
      <w:tr w:rsidR="005B5D71" w:rsidRPr="00136340" w14:paraId="4188E3D1" w14:textId="77777777" w:rsidTr="00794AD7">
        <w:trPr>
          <w:trHeight w:val="20"/>
        </w:trPr>
        <w:tc>
          <w:tcPr>
            <w:tcW w:w="2350" w:type="pct"/>
          </w:tcPr>
          <w:p w14:paraId="46993DFF" w14:textId="77777777" w:rsidR="005B5D71" w:rsidRPr="00E568F9" w:rsidRDefault="005B5D71" w:rsidP="005B5D71">
            <w:pPr>
              <w:pStyle w:val="Odstavek"/>
              <w:rPr>
                <w:rFonts w:cs="Arial"/>
                <w:lang w:bidi="ar-SA"/>
              </w:rPr>
            </w:pPr>
            <w:r w:rsidRPr="00E568F9">
              <w:rPr>
                <w:rFonts w:cs="Arial"/>
                <w:lang w:bidi="ar-SA"/>
              </w:rPr>
              <w:t>Če se izteče določeni rok, se opravi obravnava ne glede na to, da dovoljeni dokaz ni bil izveden.</w:t>
            </w:r>
          </w:p>
        </w:tc>
        <w:tc>
          <w:tcPr>
            <w:tcW w:w="167" w:type="pct"/>
            <w:vMerge/>
          </w:tcPr>
          <w:p w14:paraId="7FEC380C" w14:textId="77777777" w:rsidR="005B5D71" w:rsidRPr="00AB3892" w:rsidRDefault="005B5D71" w:rsidP="005B5D71">
            <w:pPr>
              <w:pStyle w:val="Odstavek"/>
              <w:rPr>
                <w:rFonts w:cs="Arial"/>
                <w:lang w:bidi="ar-SA"/>
              </w:rPr>
            </w:pPr>
          </w:p>
        </w:tc>
        <w:tc>
          <w:tcPr>
            <w:tcW w:w="2483" w:type="pct"/>
          </w:tcPr>
          <w:p w14:paraId="242F3174" w14:textId="068D7448" w:rsidR="005B5D71" w:rsidRPr="00C110B8" w:rsidRDefault="005B5D71" w:rsidP="008E077D">
            <w:pPr>
              <w:pStyle w:val="Odstavek"/>
              <w:rPr>
                <w:rFonts w:cs="Arial"/>
                <w:lang w:val="en-GB" w:bidi="ar-SA"/>
              </w:rPr>
            </w:pPr>
            <w:r w:rsidRPr="00C110B8">
              <w:rPr>
                <w:rFonts w:cs="Arial"/>
                <w:lang w:val="en-GB" w:bidi="ar-SA"/>
              </w:rPr>
              <w:t xml:space="preserve">Upon </w:t>
            </w:r>
            <w:r w:rsidRPr="00C110B8">
              <w:rPr>
                <w:lang w:val="en-GB" w:bidi="ar-SA"/>
              </w:rPr>
              <w:t xml:space="preserve">the </w:t>
            </w:r>
            <w:r w:rsidRPr="00C110B8">
              <w:rPr>
                <w:rFonts w:cs="Arial"/>
                <w:lang w:val="en-GB" w:bidi="ar-SA"/>
              </w:rPr>
              <w:t>expir</w:t>
            </w:r>
            <w:r w:rsidR="008E077D" w:rsidRPr="00C110B8">
              <w:rPr>
                <w:rFonts w:cs="Arial"/>
                <w:lang w:val="en-GB" w:bidi="ar-SA"/>
              </w:rPr>
              <w:t>y</w:t>
            </w:r>
            <w:r w:rsidRPr="00C110B8">
              <w:rPr>
                <w:rFonts w:cs="Arial"/>
                <w:lang w:val="en-GB" w:bidi="ar-SA"/>
              </w:rPr>
              <w:t xml:space="preserve"> of th</w:t>
            </w:r>
            <w:r w:rsidRPr="00C110B8">
              <w:rPr>
                <w:lang w:val="en-GB" w:bidi="ar-SA"/>
              </w:rPr>
              <w:t>is</w:t>
            </w:r>
            <w:r w:rsidRPr="00C110B8">
              <w:rPr>
                <w:rFonts w:cs="Arial"/>
                <w:lang w:val="en-GB" w:bidi="ar-SA"/>
              </w:rPr>
              <w:t xml:space="preserve"> time limit, the court shall conduct the main hearing </w:t>
            </w:r>
            <w:r w:rsidRPr="00C110B8">
              <w:rPr>
                <w:lang w:val="en-GB" w:bidi="ar-SA"/>
              </w:rPr>
              <w:t>regardless of the fact that the granted</w:t>
            </w:r>
            <w:r w:rsidRPr="00C110B8">
              <w:rPr>
                <w:rFonts w:cs="Arial"/>
                <w:lang w:val="en-GB" w:bidi="ar-SA"/>
              </w:rPr>
              <w:t xml:space="preserve"> evidence has </w:t>
            </w:r>
            <w:r w:rsidRPr="00C110B8">
              <w:rPr>
                <w:lang w:val="en-GB" w:bidi="ar-SA"/>
              </w:rPr>
              <w:t xml:space="preserve">not </w:t>
            </w:r>
            <w:r w:rsidRPr="00C110B8">
              <w:rPr>
                <w:rFonts w:cs="Arial"/>
                <w:lang w:val="en-GB" w:bidi="ar-SA"/>
              </w:rPr>
              <w:t xml:space="preserve">been </w:t>
            </w:r>
            <w:r w:rsidRPr="00C110B8">
              <w:rPr>
                <w:lang w:val="en-GB" w:bidi="ar-SA"/>
              </w:rPr>
              <w:t>taken</w:t>
            </w:r>
            <w:r w:rsidRPr="00C110B8">
              <w:rPr>
                <w:rFonts w:cs="Arial"/>
                <w:lang w:val="en-GB" w:bidi="ar-SA"/>
              </w:rPr>
              <w:t>.</w:t>
            </w:r>
          </w:p>
        </w:tc>
      </w:tr>
      <w:tr w:rsidR="005B5D71" w:rsidRPr="00136340" w14:paraId="11105999" w14:textId="77777777" w:rsidTr="00794AD7">
        <w:trPr>
          <w:trHeight w:val="20"/>
        </w:trPr>
        <w:tc>
          <w:tcPr>
            <w:tcW w:w="2350" w:type="pct"/>
          </w:tcPr>
          <w:p w14:paraId="3B989700" w14:textId="77777777" w:rsidR="005B5D71" w:rsidRPr="00E568F9" w:rsidRDefault="005B5D71" w:rsidP="005B5D71">
            <w:pPr>
              <w:pStyle w:val="len"/>
              <w:rPr>
                <w:rFonts w:cs="Arial"/>
                <w:lang w:bidi="ar-SA"/>
              </w:rPr>
            </w:pPr>
            <w:r w:rsidRPr="00E568F9">
              <w:rPr>
                <w:rFonts w:cs="Arial"/>
                <w:lang w:bidi="ar-SA"/>
              </w:rPr>
              <w:t>219.a člen</w:t>
            </w:r>
          </w:p>
        </w:tc>
        <w:tc>
          <w:tcPr>
            <w:tcW w:w="167" w:type="pct"/>
            <w:vMerge/>
          </w:tcPr>
          <w:p w14:paraId="67E5BF2D" w14:textId="77777777" w:rsidR="005B5D71" w:rsidRPr="00AB3892" w:rsidRDefault="005B5D71" w:rsidP="005B5D71">
            <w:pPr>
              <w:pStyle w:val="Odstavek"/>
              <w:rPr>
                <w:rFonts w:cs="Arial"/>
                <w:lang w:bidi="ar-SA"/>
              </w:rPr>
            </w:pPr>
          </w:p>
        </w:tc>
        <w:tc>
          <w:tcPr>
            <w:tcW w:w="2483" w:type="pct"/>
          </w:tcPr>
          <w:p w14:paraId="73E41BED" w14:textId="77777777" w:rsidR="005B5D71" w:rsidRPr="00C110B8" w:rsidRDefault="005B5D71" w:rsidP="005B5D71">
            <w:pPr>
              <w:pStyle w:val="len"/>
              <w:rPr>
                <w:rFonts w:cs="Arial"/>
                <w:lang w:val="en-GB" w:bidi="ar-SA"/>
              </w:rPr>
            </w:pPr>
            <w:r w:rsidRPr="00C110B8">
              <w:rPr>
                <w:rFonts w:cs="Arial"/>
                <w:lang w:val="en-GB" w:bidi="ar-SA"/>
              </w:rPr>
              <w:t>Article 219a</w:t>
            </w:r>
          </w:p>
        </w:tc>
      </w:tr>
      <w:tr w:rsidR="005B5D71" w:rsidRPr="00136340" w14:paraId="185F46C3" w14:textId="77777777" w:rsidTr="00794AD7">
        <w:trPr>
          <w:trHeight w:val="20"/>
        </w:trPr>
        <w:tc>
          <w:tcPr>
            <w:tcW w:w="2350" w:type="pct"/>
          </w:tcPr>
          <w:p w14:paraId="3B49F7DB" w14:textId="77777777" w:rsidR="005B5D71" w:rsidRPr="00E568F9" w:rsidRDefault="005B5D71" w:rsidP="005B5D71">
            <w:pPr>
              <w:pStyle w:val="Odstavek"/>
              <w:rPr>
                <w:rFonts w:cs="Arial"/>
                <w:lang w:bidi="ar-SA"/>
              </w:rPr>
            </w:pPr>
            <w:r w:rsidRPr="00E568F9">
              <w:rPr>
                <w:rFonts w:cs="Arial"/>
                <w:lang w:bidi="ar-SA"/>
              </w:rPr>
              <w:t>Če je bil dokaz, ki ga je predlagala stranka, že izveden v kakšnem drugem sodnem postopku, lahko sodišče na predlog stranke kot dokazno sredstvo uporabi zapisnik ali pisno izvedensko mnenje iz drugega sodnega postopka:</w:t>
            </w:r>
          </w:p>
        </w:tc>
        <w:tc>
          <w:tcPr>
            <w:tcW w:w="167" w:type="pct"/>
            <w:vMerge/>
          </w:tcPr>
          <w:p w14:paraId="1FB66C05" w14:textId="77777777" w:rsidR="005B5D71" w:rsidRPr="00AB3892" w:rsidRDefault="005B5D71" w:rsidP="005B5D71">
            <w:pPr>
              <w:pStyle w:val="Odstavek"/>
              <w:rPr>
                <w:rFonts w:cs="Arial"/>
                <w:lang w:bidi="ar-SA"/>
              </w:rPr>
            </w:pPr>
          </w:p>
        </w:tc>
        <w:tc>
          <w:tcPr>
            <w:tcW w:w="2483" w:type="pct"/>
          </w:tcPr>
          <w:p w14:paraId="345ABF07" w14:textId="40A4ABC3" w:rsidR="005B5D71" w:rsidRPr="00C110B8" w:rsidRDefault="005B5D71" w:rsidP="003E569A">
            <w:pPr>
              <w:pStyle w:val="Odstavek"/>
              <w:rPr>
                <w:rFonts w:cs="Arial"/>
                <w:lang w:val="en-GB" w:bidi="ar-SA"/>
              </w:rPr>
            </w:pPr>
            <w:r w:rsidRPr="00C110B8">
              <w:rPr>
                <w:lang w:val="en-GB" w:bidi="ar-SA"/>
              </w:rPr>
              <w:t>If the evidence pr</w:t>
            </w:r>
            <w:r w:rsidR="003E569A" w:rsidRPr="00C110B8">
              <w:rPr>
                <w:lang w:val="en-GB" w:bidi="ar-SA"/>
              </w:rPr>
              <w:t>esented</w:t>
            </w:r>
            <w:r w:rsidRPr="00C110B8">
              <w:rPr>
                <w:lang w:val="en-GB" w:bidi="ar-SA"/>
              </w:rPr>
              <w:t xml:space="preserve"> by the party had already been taken in another court proceedings, the court may, at the request of the party, use the record or the written expert opinion from such other court proceedings as evidence:</w:t>
            </w:r>
          </w:p>
        </w:tc>
      </w:tr>
      <w:tr w:rsidR="005B5D71" w:rsidRPr="00136340" w14:paraId="01E833CB" w14:textId="77777777" w:rsidTr="00794AD7">
        <w:trPr>
          <w:trHeight w:val="20"/>
        </w:trPr>
        <w:tc>
          <w:tcPr>
            <w:tcW w:w="2350" w:type="pct"/>
          </w:tcPr>
          <w:p w14:paraId="1A2A6ACD" w14:textId="77777777" w:rsidR="005B5D71" w:rsidRPr="00E568F9" w:rsidRDefault="005B5D71" w:rsidP="005B5D71">
            <w:pPr>
              <w:pStyle w:val="tevilnatoka"/>
              <w:numPr>
                <w:ilvl w:val="0"/>
                <w:numId w:val="46"/>
              </w:numPr>
              <w:rPr>
                <w:lang w:bidi="ar-SA"/>
              </w:rPr>
            </w:pPr>
            <w:r w:rsidRPr="00E568F9">
              <w:rPr>
                <w:lang w:bidi="ar-SA"/>
              </w:rPr>
              <w:t>če stranki temu ne nasprotujeta ali</w:t>
            </w:r>
          </w:p>
        </w:tc>
        <w:tc>
          <w:tcPr>
            <w:tcW w:w="167" w:type="pct"/>
            <w:vMerge/>
          </w:tcPr>
          <w:p w14:paraId="68500AA5" w14:textId="77777777" w:rsidR="005B5D71" w:rsidRPr="00AB3892" w:rsidRDefault="005B5D71" w:rsidP="005B5D71">
            <w:pPr>
              <w:pStyle w:val="tevilnatoka"/>
              <w:rPr>
                <w:lang w:bidi="ar-SA"/>
              </w:rPr>
            </w:pPr>
          </w:p>
        </w:tc>
        <w:tc>
          <w:tcPr>
            <w:tcW w:w="2483" w:type="pct"/>
          </w:tcPr>
          <w:p w14:paraId="61B5436A" w14:textId="6BE56E42" w:rsidR="005B5D71" w:rsidRPr="00C110B8" w:rsidRDefault="005B5D71" w:rsidP="005B5D71">
            <w:pPr>
              <w:pStyle w:val="tevilnatoka"/>
              <w:numPr>
                <w:ilvl w:val="0"/>
                <w:numId w:val="47"/>
              </w:numPr>
              <w:rPr>
                <w:lang w:val="en-GB" w:bidi="ar-SA"/>
              </w:rPr>
            </w:pPr>
            <w:r w:rsidRPr="00C110B8">
              <w:rPr>
                <w:lang w:val="en-GB" w:bidi="ar-SA"/>
              </w:rPr>
              <w:t>if the parties do not object thereto or</w:t>
            </w:r>
          </w:p>
        </w:tc>
      </w:tr>
      <w:tr w:rsidR="005B5D71" w:rsidRPr="00136340" w14:paraId="37B3A86E" w14:textId="77777777" w:rsidTr="00794AD7">
        <w:trPr>
          <w:trHeight w:val="20"/>
        </w:trPr>
        <w:tc>
          <w:tcPr>
            <w:tcW w:w="2350" w:type="pct"/>
          </w:tcPr>
          <w:p w14:paraId="4417B701" w14:textId="77777777" w:rsidR="005B5D71" w:rsidRPr="00E568F9" w:rsidRDefault="005B5D71" w:rsidP="005B5D71">
            <w:pPr>
              <w:pStyle w:val="tevilnatoka"/>
              <w:rPr>
                <w:lang w:bidi="ar-SA"/>
              </w:rPr>
            </w:pPr>
            <w:r w:rsidRPr="00E568F9">
              <w:rPr>
                <w:lang w:bidi="ar-SA"/>
              </w:rPr>
              <w:t>če sta bili obe stranki udeleženi v drugem sodnem postopku in dokaza ni mogoče več izvesti.</w:t>
            </w:r>
          </w:p>
        </w:tc>
        <w:tc>
          <w:tcPr>
            <w:tcW w:w="167" w:type="pct"/>
            <w:vMerge/>
          </w:tcPr>
          <w:p w14:paraId="5CD48D69" w14:textId="77777777" w:rsidR="005B5D71" w:rsidRPr="00AB3892" w:rsidRDefault="005B5D71" w:rsidP="005B5D71">
            <w:pPr>
              <w:pStyle w:val="tevilnatoka"/>
              <w:rPr>
                <w:lang w:bidi="ar-SA"/>
              </w:rPr>
            </w:pPr>
          </w:p>
        </w:tc>
        <w:tc>
          <w:tcPr>
            <w:tcW w:w="2483" w:type="pct"/>
          </w:tcPr>
          <w:p w14:paraId="6141E323" w14:textId="7A55B83B" w:rsidR="005B5D71" w:rsidRPr="00C110B8" w:rsidRDefault="005B5D71" w:rsidP="00D04734">
            <w:pPr>
              <w:pStyle w:val="tevilnatoka"/>
              <w:numPr>
                <w:ilvl w:val="0"/>
                <w:numId w:val="47"/>
              </w:numPr>
              <w:rPr>
                <w:lang w:val="en-GB" w:bidi="ar-SA"/>
              </w:rPr>
            </w:pPr>
            <w:r w:rsidRPr="00C110B8">
              <w:rPr>
                <w:lang w:val="en-GB" w:bidi="ar-SA"/>
              </w:rPr>
              <w:t xml:space="preserve">if both parties participated in </w:t>
            </w:r>
            <w:r w:rsidR="00D04734" w:rsidRPr="00C110B8">
              <w:rPr>
                <w:lang w:val="en-GB" w:bidi="ar-SA"/>
              </w:rPr>
              <w:t xml:space="preserve">the </w:t>
            </w:r>
            <w:r w:rsidRPr="00C110B8">
              <w:rPr>
                <w:lang w:val="en-GB" w:bidi="ar-SA"/>
              </w:rPr>
              <w:t xml:space="preserve">other court proceedings and the evidence can no longer be taken. </w:t>
            </w:r>
          </w:p>
        </w:tc>
      </w:tr>
      <w:tr w:rsidR="005B5D71" w:rsidRPr="00136340" w14:paraId="7A060920" w14:textId="77777777" w:rsidTr="00794AD7">
        <w:trPr>
          <w:trHeight w:val="20"/>
        </w:trPr>
        <w:tc>
          <w:tcPr>
            <w:tcW w:w="2350" w:type="pct"/>
          </w:tcPr>
          <w:p w14:paraId="02516153" w14:textId="77777777" w:rsidR="005B5D71" w:rsidRPr="00E568F9" w:rsidRDefault="005B5D71" w:rsidP="005B5D71">
            <w:pPr>
              <w:pStyle w:val="Odsek"/>
            </w:pPr>
            <w:r w:rsidRPr="00E568F9">
              <w:lastRenderedPageBreak/>
              <w:t>Poslovne skrivnosti</w:t>
            </w:r>
          </w:p>
        </w:tc>
        <w:tc>
          <w:tcPr>
            <w:tcW w:w="167" w:type="pct"/>
            <w:vMerge/>
          </w:tcPr>
          <w:p w14:paraId="070F6D12" w14:textId="77777777" w:rsidR="005B5D71" w:rsidRPr="00AB3892" w:rsidRDefault="005B5D71" w:rsidP="005B5D71">
            <w:pPr>
              <w:pStyle w:val="Odstavek"/>
              <w:rPr>
                <w:rFonts w:cs="Arial"/>
                <w:lang w:bidi="ar-SA"/>
              </w:rPr>
            </w:pPr>
          </w:p>
        </w:tc>
        <w:tc>
          <w:tcPr>
            <w:tcW w:w="2483" w:type="pct"/>
          </w:tcPr>
          <w:p w14:paraId="75D7FCB1" w14:textId="77777777" w:rsidR="005B5D71" w:rsidRPr="00C110B8" w:rsidRDefault="005B5D71" w:rsidP="005B5D71">
            <w:pPr>
              <w:pStyle w:val="Odsek"/>
              <w:rPr>
                <w:lang w:val="en-GB"/>
              </w:rPr>
            </w:pPr>
            <w:r w:rsidRPr="00C110B8">
              <w:rPr>
                <w:lang w:val="en-GB"/>
              </w:rPr>
              <w:t>Business secrets</w:t>
            </w:r>
          </w:p>
        </w:tc>
      </w:tr>
      <w:tr w:rsidR="005B5D71" w:rsidRPr="00136340" w14:paraId="3FA07930" w14:textId="77777777" w:rsidTr="00794AD7">
        <w:trPr>
          <w:trHeight w:val="20"/>
        </w:trPr>
        <w:tc>
          <w:tcPr>
            <w:tcW w:w="2350" w:type="pct"/>
          </w:tcPr>
          <w:p w14:paraId="549904D6" w14:textId="77777777" w:rsidR="005B5D71" w:rsidRPr="00E568F9" w:rsidRDefault="005B5D71" w:rsidP="005B5D71">
            <w:pPr>
              <w:pStyle w:val="len"/>
              <w:rPr>
                <w:rFonts w:cs="Arial"/>
                <w:lang w:bidi="ar-SA"/>
              </w:rPr>
            </w:pPr>
            <w:r w:rsidRPr="00E568F9">
              <w:rPr>
                <w:rFonts w:cs="Arial"/>
                <w:lang w:bidi="ar-SA"/>
              </w:rPr>
              <w:t>219.b člen</w:t>
            </w:r>
          </w:p>
        </w:tc>
        <w:tc>
          <w:tcPr>
            <w:tcW w:w="167" w:type="pct"/>
            <w:vMerge/>
          </w:tcPr>
          <w:p w14:paraId="0D5B7B75" w14:textId="77777777" w:rsidR="005B5D71" w:rsidRPr="00AB3892" w:rsidRDefault="005B5D71" w:rsidP="005B5D71">
            <w:pPr>
              <w:pStyle w:val="Odstavek"/>
              <w:rPr>
                <w:rFonts w:cs="Arial"/>
                <w:lang w:bidi="ar-SA"/>
              </w:rPr>
            </w:pPr>
          </w:p>
        </w:tc>
        <w:tc>
          <w:tcPr>
            <w:tcW w:w="2483" w:type="pct"/>
          </w:tcPr>
          <w:p w14:paraId="099BF8B2" w14:textId="77777777" w:rsidR="005B5D71" w:rsidRPr="00C110B8" w:rsidRDefault="005B5D71" w:rsidP="005B5D71">
            <w:pPr>
              <w:pStyle w:val="len"/>
              <w:rPr>
                <w:rFonts w:cs="Arial"/>
                <w:lang w:val="en-GB" w:bidi="ar-SA"/>
              </w:rPr>
            </w:pPr>
            <w:r w:rsidRPr="00C110B8">
              <w:rPr>
                <w:rFonts w:cs="Arial"/>
                <w:lang w:val="en-GB" w:bidi="ar-SA"/>
              </w:rPr>
              <w:t>Article 219b</w:t>
            </w:r>
          </w:p>
        </w:tc>
      </w:tr>
      <w:tr w:rsidR="005B5D71" w:rsidRPr="00136340" w14:paraId="75F8A740" w14:textId="77777777" w:rsidTr="00794AD7">
        <w:trPr>
          <w:trHeight w:val="20"/>
        </w:trPr>
        <w:tc>
          <w:tcPr>
            <w:tcW w:w="2350" w:type="pct"/>
          </w:tcPr>
          <w:p w14:paraId="0A560CF1" w14:textId="77777777" w:rsidR="005B5D71" w:rsidRPr="00E568F9" w:rsidRDefault="005B5D71" w:rsidP="005B5D71">
            <w:pPr>
              <w:pStyle w:val="Odstavek"/>
              <w:rPr>
                <w:rFonts w:cs="Arial"/>
                <w:lang w:bidi="ar-SA"/>
              </w:rPr>
            </w:pPr>
            <w:r w:rsidRPr="00E568F9">
              <w:rPr>
                <w:rFonts w:cs="Arial"/>
                <w:lang w:bidi="ar-SA"/>
              </w:rPr>
              <w:t>Sodišče lahko na predlog stranke s sklepom naloži nasprotni stranki, da razkrije podatke, ki so poslovna skrivnost, če presodi, da njihovo razkritje zaradi zagotovitve pravice do sodnega varstva stranke objektivno prevlada nad interesom nasprotne stranke po varovanju teh podatkov kot poslovne skrivnosti.</w:t>
            </w:r>
          </w:p>
        </w:tc>
        <w:tc>
          <w:tcPr>
            <w:tcW w:w="167" w:type="pct"/>
            <w:vMerge/>
          </w:tcPr>
          <w:p w14:paraId="223B3F9C" w14:textId="77777777" w:rsidR="005B5D71" w:rsidRPr="00AB3892" w:rsidRDefault="005B5D71" w:rsidP="005B5D71">
            <w:pPr>
              <w:pStyle w:val="Odstavek"/>
              <w:rPr>
                <w:rFonts w:cs="Arial"/>
                <w:lang w:bidi="ar-SA"/>
              </w:rPr>
            </w:pPr>
          </w:p>
        </w:tc>
        <w:tc>
          <w:tcPr>
            <w:tcW w:w="2483" w:type="pct"/>
          </w:tcPr>
          <w:p w14:paraId="56041724" w14:textId="77777777" w:rsidR="005B5D71" w:rsidRPr="00C110B8" w:rsidRDefault="005B5D71" w:rsidP="005B5D71">
            <w:pPr>
              <w:pStyle w:val="Odstavek"/>
              <w:rPr>
                <w:rFonts w:cs="Arial"/>
                <w:lang w:val="en-GB" w:bidi="ar-SA"/>
              </w:rPr>
            </w:pPr>
            <w:r w:rsidRPr="00C110B8">
              <w:rPr>
                <w:lang w:val="en-GB" w:bidi="ar-SA"/>
              </w:rPr>
              <w:t>The court may, at the request of a party, order the opposing party by way of an order to disclose information which is a business secret if it considers that its disclosure objectively outweighs the other party's interest in protecting such information as a business secret in order to ensure the party's right to judicial protection.</w:t>
            </w:r>
          </w:p>
        </w:tc>
      </w:tr>
      <w:tr w:rsidR="005B5D71" w:rsidRPr="00136340" w14:paraId="4CED443C" w14:textId="77777777" w:rsidTr="00794AD7">
        <w:trPr>
          <w:trHeight w:val="20"/>
        </w:trPr>
        <w:tc>
          <w:tcPr>
            <w:tcW w:w="2350" w:type="pct"/>
          </w:tcPr>
          <w:p w14:paraId="5F354705" w14:textId="77777777" w:rsidR="005B5D71" w:rsidRPr="00E568F9" w:rsidRDefault="005B5D71" w:rsidP="005B5D71">
            <w:pPr>
              <w:pStyle w:val="Odstavek"/>
              <w:rPr>
                <w:rFonts w:cs="Arial"/>
                <w:lang w:bidi="ar-SA"/>
              </w:rPr>
            </w:pPr>
            <w:r w:rsidRPr="00E568F9">
              <w:rPr>
                <w:rFonts w:cs="Arial"/>
                <w:lang w:bidi="ar-SA"/>
              </w:rPr>
              <w:t>Sodišče lahko glede na okoliščine primera in ob upoštevanju sorazmernosti posega naloži stranki razkritje poslovnih skrivnosti na način, da:</w:t>
            </w:r>
          </w:p>
        </w:tc>
        <w:tc>
          <w:tcPr>
            <w:tcW w:w="167" w:type="pct"/>
            <w:vMerge/>
          </w:tcPr>
          <w:p w14:paraId="19F285ED" w14:textId="77777777" w:rsidR="005B5D71" w:rsidRPr="00AB3892" w:rsidRDefault="005B5D71" w:rsidP="005B5D71">
            <w:pPr>
              <w:pStyle w:val="Odstavek"/>
              <w:rPr>
                <w:rFonts w:cs="Arial"/>
                <w:lang w:bidi="ar-SA"/>
              </w:rPr>
            </w:pPr>
          </w:p>
        </w:tc>
        <w:tc>
          <w:tcPr>
            <w:tcW w:w="2483" w:type="pct"/>
          </w:tcPr>
          <w:p w14:paraId="08089949" w14:textId="5BC3B922" w:rsidR="005B5D71" w:rsidRPr="00C110B8" w:rsidRDefault="005B5D71" w:rsidP="005B5D71">
            <w:pPr>
              <w:pStyle w:val="Odstavek"/>
              <w:rPr>
                <w:rFonts w:cs="Arial"/>
                <w:lang w:val="en-GB" w:bidi="ar-SA"/>
              </w:rPr>
            </w:pPr>
            <w:r w:rsidRPr="00C110B8">
              <w:rPr>
                <w:lang w:val="en-GB" w:bidi="ar-SA"/>
              </w:rPr>
              <w:t>Depending on the circumstances of the case and taking into account the proportionality of the measure, the court may order the party to disclose business secrets such that:</w:t>
            </w:r>
          </w:p>
        </w:tc>
      </w:tr>
      <w:tr w:rsidR="005B5D71" w:rsidRPr="00136340" w14:paraId="498CA161" w14:textId="77777777" w:rsidTr="00794AD7">
        <w:trPr>
          <w:trHeight w:val="20"/>
        </w:trPr>
        <w:tc>
          <w:tcPr>
            <w:tcW w:w="2350" w:type="pct"/>
          </w:tcPr>
          <w:p w14:paraId="455F8CE9" w14:textId="77777777" w:rsidR="005B5D71" w:rsidRPr="00E568F9" w:rsidRDefault="005B5D71" w:rsidP="005B5D71">
            <w:pPr>
              <w:pStyle w:val="Alineazaodstavkom"/>
            </w:pPr>
            <w:r w:rsidRPr="00E568F9">
              <w:t>pripravi in predloži različice listin, na katerih so prekriti deli, ki vsebujejo poslovne skrivnosti, če oceni, da celotno razkritje listin ni nujno;</w:t>
            </w:r>
          </w:p>
        </w:tc>
        <w:tc>
          <w:tcPr>
            <w:tcW w:w="167" w:type="pct"/>
            <w:vMerge/>
          </w:tcPr>
          <w:p w14:paraId="7DAD9BAF" w14:textId="77777777" w:rsidR="005B5D71" w:rsidRPr="00AB3892" w:rsidRDefault="005B5D71" w:rsidP="005B5D71">
            <w:pPr>
              <w:pStyle w:val="Alineazaodstavkom"/>
            </w:pPr>
          </w:p>
        </w:tc>
        <w:tc>
          <w:tcPr>
            <w:tcW w:w="2483" w:type="pct"/>
          </w:tcPr>
          <w:p w14:paraId="083A8F00" w14:textId="7EA24190" w:rsidR="005B5D71" w:rsidRPr="00C110B8" w:rsidRDefault="005B5D71" w:rsidP="005B5D71">
            <w:pPr>
              <w:pStyle w:val="Alineazaodstavkom"/>
              <w:rPr>
                <w:lang w:val="en-GB"/>
              </w:rPr>
            </w:pPr>
            <w:r w:rsidRPr="00C110B8">
              <w:rPr>
                <w:lang w:val="en-GB"/>
              </w:rPr>
              <w:t xml:space="preserve">he or she </w:t>
            </w:r>
            <w:r w:rsidRPr="00C110B8">
              <w:rPr>
                <w:lang w:val="en-GB" w:eastAsia="ar-SA"/>
              </w:rPr>
              <w:t>prepar</w:t>
            </w:r>
            <w:r w:rsidRPr="00C110B8">
              <w:rPr>
                <w:lang w:val="en-GB"/>
              </w:rPr>
              <w:t>es</w:t>
            </w:r>
            <w:r w:rsidRPr="00C110B8">
              <w:rPr>
                <w:lang w:val="en-GB" w:eastAsia="ar-SA"/>
              </w:rPr>
              <w:t xml:space="preserve"> and submit</w:t>
            </w:r>
            <w:r w:rsidRPr="00C110B8">
              <w:rPr>
                <w:lang w:val="en-GB"/>
              </w:rPr>
              <w:t>s</w:t>
            </w:r>
            <w:r w:rsidRPr="00C110B8">
              <w:rPr>
                <w:lang w:val="en-GB" w:eastAsia="ar-SA"/>
              </w:rPr>
              <w:t xml:space="preserve"> versions of documents </w:t>
            </w:r>
            <w:r w:rsidRPr="00C110B8">
              <w:rPr>
                <w:lang w:val="en-GB"/>
              </w:rPr>
              <w:t xml:space="preserve">in which the </w:t>
            </w:r>
            <w:r w:rsidRPr="00C110B8">
              <w:rPr>
                <w:lang w:val="en-GB" w:eastAsia="ar-SA"/>
              </w:rPr>
              <w:t xml:space="preserve">parts </w:t>
            </w:r>
            <w:r w:rsidRPr="00C110B8">
              <w:rPr>
                <w:lang w:val="en-GB"/>
              </w:rPr>
              <w:t xml:space="preserve">that </w:t>
            </w:r>
            <w:r w:rsidRPr="00C110B8">
              <w:rPr>
                <w:lang w:val="en-GB" w:eastAsia="ar-SA"/>
              </w:rPr>
              <w:t>contain business secrets</w:t>
            </w:r>
            <w:r w:rsidRPr="00C110B8">
              <w:rPr>
                <w:lang w:val="en-GB"/>
              </w:rPr>
              <w:t xml:space="preserve"> are covered</w:t>
            </w:r>
            <w:r w:rsidRPr="00C110B8">
              <w:rPr>
                <w:lang w:val="en-GB" w:eastAsia="ar-SA"/>
              </w:rPr>
              <w:t xml:space="preserve"> if </w:t>
            </w:r>
            <w:r w:rsidRPr="00C110B8">
              <w:rPr>
                <w:lang w:val="en-GB"/>
              </w:rPr>
              <w:t>the court</w:t>
            </w:r>
            <w:r w:rsidRPr="00C110B8">
              <w:rPr>
                <w:lang w:val="en-GB" w:eastAsia="ar-SA"/>
              </w:rPr>
              <w:t xml:space="preserve"> deems that full disclosure of documents is not necessary;</w:t>
            </w:r>
          </w:p>
        </w:tc>
      </w:tr>
      <w:tr w:rsidR="005B5D71" w:rsidRPr="00136340" w14:paraId="7CAA1934" w14:textId="77777777" w:rsidTr="00794AD7">
        <w:trPr>
          <w:trHeight w:val="20"/>
        </w:trPr>
        <w:tc>
          <w:tcPr>
            <w:tcW w:w="2350" w:type="pct"/>
          </w:tcPr>
          <w:p w14:paraId="3317F0CA" w14:textId="77777777" w:rsidR="005B5D71" w:rsidRPr="00E568F9" w:rsidRDefault="005B5D71" w:rsidP="005B5D71">
            <w:pPr>
              <w:pStyle w:val="Alineazaodstavkom"/>
            </w:pPr>
            <w:r w:rsidRPr="00E568F9">
              <w:t>omogoči izvedencu ali tretji osebi, ki jo sporazumno določita obe stranki, da pregleda listine ali predmete, ki vsebujejo poslovne skrivnosti, sodišče pa da navodila izvedencem ali tretji osebi za pripravo povzetkov v obliki, ki ne vsebuje poslovnih skrivnosti;</w:t>
            </w:r>
          </w:p>
        </w:tc>
        <w:tc>
          <w:tcPr>
            <w:tcW w:w="167" w:type="pct"/>
            <w:vMerge/>
          </w:tcPr>
          <w:p w14:paraId="387D3419" w14:textId="77777777" w:rsidR="005B5D71" w:rsidRPr="00AB3892" w:rsidRDefault="005B5D71" w:rsidP="005B5D71">
            <w:pPr>
              <w:pStyle w:val="Alineazaodstavkom"/>
            </w:pPr>
          </w:p>
        </w:tc>
        <w:tc>
          <w:tcPr>
            <w:tcW w:w="2483" w:type="pct"/>
          </w:tcPr>
          <w:p w14:paraId="36447E32" w14:textId="77777777" w:rsidR="005B5D71" w:rsidRPr="00C110B8" w:rsidRDefault="005B5D71" w:rsidP="005B5D71">
            <w:pPr>
              <w:pStyle w:val="Alineazaodstavkom"/>
              <w:rPr>
                <w:lang w:val="en-GB"/>
              </w:rPr>
            </w:pPr>
            <w:r w:rsidRPr="00C110B8">
              <w:rPr>
                <w:lang w:val="en-GB"/>
              </w:rPr>
              <w:t>he or she allows</w:t>
            </w:r>
            <w:r w:rsidRPr="00C110B8">
              <w:rPr>
                <w:lang w:val="en-GB" w:eastAsia="ar-SA"/>
              </w:rPr>
              <w:t xml:space="preserve"> an expert or a third party designated </w:t>
            </w:r>
            <w:r w:rsidRPr="00C110B8">
              <w:rPr>
                <w:lang w:val="en-GB"/>
              </w:rPr>
              <w:t>in</w:t>
            </w:r>
            <w:r w:rsidRPr="00C110B8">
              <w:rPr>
                <w:lang w:val="en-GB" w:eastAsia="ar-SA"/>
              </w:rPr>
              <w:t xml:space="preserve"> agreement </w:t>
            </w:r>
            <w:r w:rsidRPr="00C110B8">
              <w:rPr>
                <w:lang w:val="en-GB"/>
              </w:rPr>
              <w:t xml:space="preserve">by </w:t>
            </w:r>
            <w:r w:rsidRPr="00C110B8">
              <w:rPr>
                <w:lang w:val="en-GB" w:eastAsia="ar-SA"/>
              </w:rPr>
              <w:t xml:space="preserve">both parties to examine documents or </w:t>
            </w:r>
            <w:r w:rsidRPr="00C110B8">
              <w:rPr>
                <w:lang w:val="en-GB"/>
              </w:rPr>
              <w:t>items</w:t>
            </w:r>
            <w:r w:rsidRPr="00C110B8">
              <w:rPr>
                <w:lang w:val="en-GB" w:eastAsia="ar-SA"/>
              </w:rPr>
              <w:t xml:space="preserve"> containing business secrets, and the court instruct</w:t>
            </w:r>
            <w:r w:rsidRPr="00C110B8">
              <w:rPr>
                <w:lang w:val="en-GB"/>
              </w:rPr>
              <w:t>s</w:t>
            </w:r>
            <w:r w:rsidRPr="00C110B8">
              <w:rPr>
                <w:lang w:val="en-GB" w:eastAsia="ar-SA"/>
              </w:rPr>
              <w:t xml:space="preserve"> the experts or </w:t>
            </w:r>
            <w:r w:rsidRPr="00C110B8">
              <w:rPr>
                <w:lang w:val="en-GB"/>
              </w:rPr>
              <w:t>the</w:t>
            </w:r>
            <w:r w:rsidRPr="00C110B8">
              <w:rPr>
                <w:lang w:val="en-GB" w:eastAsia="ar-SA"/>
              </w:rPr>
              <w:t xml:space="preserve"> third party to </w:t>
            </w:r>
            <w:r w:rsidRPr="00C110B8">
              <w:rPr>
                <w:lang w:val="en-GB"/>
              </w:rPr>
              <w:t xml:space="preserve">draw up </w:t>
            </w:r>
            <w:r w:rsidRPr="00C110B8">
              <w:rPr>
                <w:lang w:val="en-GB" w:eastAsia="ar-SA"/>
              </w:rPr>
              <w:t>summaries in a form which does not contain the business secrets;</w:t>
            </w:r>
          </w:p>
        </w:tc>
      </w:tr>
      <w:tr w:rsidR="005B5D71" w:rsidRPr="00136340" w14:paraId="664030AE" w14:textId="77777777" w:rsidTr="00794AD7">
        <w:trPr>
          <w:trHeight w:val="20"/>
        </w:trPr>
        <w:tc>
          <w:tcPr>
            <w:tcW w:w="2350" w:type="pct"/>
          </w:tcPr>
          <w:p w14:paraId="2495E650" w14:textId="77777777" w:rsidR="005B5D71" w:rsidRPr="00E568F9" w:rsidRDefault="005B5D71" w:rsidP="005B5D71">
            <w:pPr>
              <w:pStyle w:val="Alineazaodstavkom"/>
            </w:pPr>
            <w:r w:rsidRPr="00E568F9">
              <w:t>v celoti razkrije podatke, ki so poslovna skrivnost.</w:t>
            </w:r>
          </w:p>
        </w:tc>
        <w:tc>
          <w:tcPr>
            <w:tcW w:w="167" w:type="pct"/>
            <w:vMerge/>
          </w:tcPr>
          <w:p w14:paraId="25B15FCF" w14:textId="77777777" w:rsidR="005B5D71" w:rsidRPr="00AB3892" w:rsidRDefault="005B5D71" w:rsidP="005B5D71">
            <w:pPr>
              <w:pStyle w:val="Alineazaodstavkom"/>
            </w:pPr>
          </w:p>
        </w:tc>
        <w:tc>
          <w:tcPr>
            <w:tcW w:w="2483" w:type="pct"/>
          </w:tcPr>
          <w:p w14:paraId="20B54C63" w14:textId="77777777" w:rsidR="005B5D71" w:rsidRPr="00C110B8" w:rsidRDefault="005B5D71" w:rsidP="005B5D71">
            <w:pPr>
              <w:pStyle w:val="Alineazaodstavkom"/>
              <w:rPr>
                <w:lang w:val="en-GB"/>
              </w:rPr>
            </w:pPr>
            <w:r w:rsidRPr="00C110B8">
              <w:rPr>
                <w:lang w:val="en-GB"/>
              </w:rPr>
              <w:t xml:space="preserve">he or she </w:t>
            </w:r>
            <w:r w:rsidRPr="00C110B8">
              <w:rPr>
                <w:lang w:val="en-GB" w:eastAsia="ar-SA"/>
              </w:rPr>
              <w:t>fully disclos</w:t>
            </w:r>
            <w:r w:rsidRPr="00C110B8">
              <w:rPr>
                <w:lang w:val="en-GB"/>
              </w:rPr>
              <w:t xml:space="preserve">es </w:t>
            </w:r>
            <w:r w:rsidRPr="00C110B8">
              <w:rPr>
                <w:lang w:val="en-GB" w:eastAsia="ar-SA"/>
              </w:rPr>
              <w:t xml:space="preserve">information </w:t>
            </w:r>
            <w:r w:rsidRPr="00C110B8">
              <w:rPr>
                <w:lang w:val="en-GB"/>
              </w:rPr>
              <w:t>which</w:t>
            </w:r>
            <w:r w:rsidRPr="00C110B8">
              <w:rPr>
                <w:lang w:val="en-GB" w:eastAsia="ar-SA"/>
              </w:rPr>
              <w:t xml:space="preserve"> is a business secret.</w:t>
            </w:r>
          </w:p>
        </w:tc>
      </w:tr>
      <w:tr w:rsidR="005B5D71" w:rsidRPr="00136340" w14:paraId="4AA1884D" w14:textId="77777777" w:rsidTr="00794AD7">
        <w:trPr>
          <w:trHeight w:val="20"/>
        </w:trPr>
        <w:tc>
          <w:tcPr>
            <w:tcW w:w="2350" w:type="pct"/>
          </w:tcPr>
          <w:p w14:paraId="47985E53" w14:textId="77777777" w:rsidR="005B5D71" w:rsidRPr="00E568F9" w:rsidRDefault="005B5D71" w:rsidP="005B5D71">
            <w:pPr>
              <w:pStyle w:val="Odstavek"/>
              <w:rPr>
                <w:rFonts w:cs="Arial"/>
                <w:lang w:bidi="ar-SA"/>
              </w:rPr>
            </w:pPr>
            <w:r w:rsidRPr="00E568F9">
              <w:rPr>
                <w:rFonts w:cs="Arial"/>
                <w:lang w:bidi="ar-SA"/>
              </w:rPr>
              <w:t>Sodišče presodi po prostem preudarku, ob upoštevanju vseh okoliščin, kakšnega pomena je to, da stranka noče ugoditi sklepu iz prvega odstavka tega člena.</w:t>
            </w:r>
          </w:p>
        </w:tc>
        <w:tc>
          <w:tcPr>
            <w:tcW w:w="167" w:type="pct"/>
            <w:vMerge/>
          </w:tcPr>
          <w:p w14:paraId="3B676B32" w14:textId="77777777" w:rsidR="005B5D71" w:rsidRPr="00AB3892" w:rsidRDefault="005B5D71" w:rsidP="005B5D71">
            <w:pPr>
              <w:pStyle w:val="Odstavek"/>
              <w:rPr>
                <w:rFonts w:cs="Arial"/>
                <w:lang w:bidi="ar-SA"/>
              </w:rPr>
            </w:pPr>
          </w:p>
        </w:tc>
        <w:tc>
          <w:tcPr>
            <w:tcW w:w="2483" w:type="pct"/>
          </w:tcPr>
          <w:p w14:paraId="09883D3A" w14:textId="31BA26F3" w:rsidR="005B5D71" w:rsidRPr="00C110B8" w:rsidRDefault="005B5D71" w:rsidP="005B5D71">
            <w:pPr>
              <w:pStyle w:val="Odstavek"/>
              <w:rPr>
                <w:rFonts w:cs="Arial"/>
                <w:lang w:val="en-GB" w:bidi="ar-SA"/>
              </w:rPr>
            </w:pPr>
            <w:r w:rsidRPr="00C110B8">
              <w:rPr>
                <w:lang w:val="en-GB" w:bidi="ar-SA"/>
              </w:rPr>
              <w:t>The court shall assess, according to its free assessment and taking into account all the circumstances, the significance of the fact that the party refuses to comply with the order referred to in paragraph one of this Article.</w:t>
            </w:r>
          </w:p>
        </w:tc>
      </w:tr>
      <w:tr w:rsidR="005B5D71" w:rsidRPr="00136340" w14:paraId="55B14E2A" w14:textId="77777777" w:rsidTr="00794AD7">
        <w:trPr>
          <w:trHeight w:val="20"/>
        </w:trPr>
        <w:tc>
          <w:tcPr>
            <w:tcW w:w="2350" w:type="pct"/>
          </w:tcPr>
          <w:p w14:paraId="31F6CE96" w14:textId="77777777" w:rsidR="005B5D71" w:rsidRPr="00E568F9" w:rsidRDefault="005B5D71" w:rsidP="005B5D71">
            <w:pPr>
              <w:pStyle w:val="Odstavek"/>
              <w:rPr>
                <w:rFonts w:cs="Arial"/>
                <w:lang w:bidi="ar-SA"/>
              </w:rPr>
            </w:pPr>
            <w:r w:rsidRPr="00E568F9">
              <w:rPr>
                <w:rFonts w:cs="Arial"/>
                <w:lang w:bidi="ar-SA"/>
              </w:rPr>
              <w:t>Dokazno breme o obstoju poslovne skrivnosti nosi stranka, ki to zatrjuje.</w:t>
            </w:r>
          </w:p>
        </w:tc>
        <w:tc>
          <w:tcPr>
            <w:tcW w:w="167" w:type="pct"/>
            <w:vMerge/>
          </w:tcPr>
          <w:p w14:paraId="64601773" w14:textId="77777777" w:rsidR="005B5D71" w:rsidRPr="00AB3892" w:rsidRDefault="005B5D71" w:rsidP="005B5D71">
            <w:pPr>
              <w:pStyle w:val="Odstavek"/>
              <w:rPr>
                <w:rFonts w:cs="Arial"/>
                <w:lang w:bidi="ar-SA"/>
              </w:rPr>
            </w:pPr>
          </w:p>
        </w:tc>
        <w:tc>
          <w:tcPr>
            <w:tcW w:w="2483" w:type="pct"/>
          </w:tcPr>
          <w:p w14:paraId="55707124" w14:textId="77777777" w:rsidR="005B5D71" w:rsidRPr="00C110B8" w:rsidRDefault="005B5D71" w:rsidP="005B5D71">
            <w:pPr>
              <w:pStyle w:val="Odstavek"/>
              <w:rPr>
                <w:rFonts w:cs="Arial"/>
                <w:lang w:val="en-GB" w:bidi="ar-SA"/>
              </w:rPr>
            </w:pPr>
            <w:r w:rsidRPr="00C110B8">
              <w:rPr>
                <w:lang w:val="en-GB" w:bidi="ar-SA"/>
              </w:rPr>
              <w:t>The burden of proof regarding the existence of a business secret shall be borne by the party claiming such existence.</w:t>
            </w:r>
          </w:p>
        </w:tc>
      </w:tr>
      <w:tr w:rsidR="005B5D71" w:rsidRPr="00136340" w14:paraId="2D5813A0" w14:textId="77777777" w:rsidTr="00794AD7">
        <w:trPr>
          <w:trHeight w:val="20"/>
        </w:trPr>
        <w:tc>
          <w:tcPr>
            <w:tcW w:w="2350" w:type="pct"/>
          </w:tcPr>
          <w:p w14:paraId="0E10842B" w14:textId="77777777" w:rsidR="005B5D71" w:rsidRPr="00E568F9" w:rsidRDefault="005B5D71" w:rsidP="005B5D71">
            <w:pPr>
              <w:pStyle w:val="Odsek"/>
            </w:pPr>
            <w:r w:rsidRPr="00E568F9">
              <w:t>Ogled</w:t>
            </w:r>
          </w:p>
        </w:tc>
        <w:tc>
          <w:tcPr>
            <w:tcW w:w="167" w:type="pct"/>
            <w:vMerge/>
          </w:tcPr>
          <w:p w14:paraId="2AAB101B" w14:textId="77777777" w:rsidR="005B5D71" w:rsidRPr="00AB3892" w:rsidRDefault="005B5D71" w:rsidP="005B5D71">
            <w:pPr>
              <w:pStyle w:val="Odstavek"/>
              <w:rPr>
                <w:rFonts w:cs="Arial"/>
                <w:lang w:bidi="ar-SA"/>
              </w:rPr>
            </w:pPr>
          </w:p>
        </w:tc>
        <w:tc>
          <w:tcPr>
            <w:tcW w:w="2483" w:type="pct"/>
          </w:tcPr>
          <w:p w14:paraId="7F95B545" w14:textId="77777777" w:rsidR="005B5D71" w:rsidRPr="00C110B8" w:rsidRDefault="005B5D71" w:rsidP="005B5D71">
            <w:pPr>
              <w:pStyle w:val="Odsek"/>
              <w:rPr>
                <w:lang w:val="en-GB"/>
              </w:rPr>
            </w:pPr>
            <w:r w:rsidRPr="00C110B8">
              <w:rPr>
                <w:lang w:val="en-GB"/>
              </w:rPr>
              <w:t>On-site inspection</w:t>
            </w:r>
          </w:p>
        </w:tc>
      </w:tr>
      <w:tr w:rsidR="005B5D71" w:rsidRPr="00136340" w14:paraId="227C095B" w14:textId="77777777" w:rsidTr="00794AD7">
        <w:trPr>
          <w:trHeight w:val="20"/>
        </w:trPr>
        <w:tc>
          <w:tcPr>
            <w:tcW w:w="2350" w:type="pct"/>
          </w:tcPr>
          <w:p w14:paraId="26F5A8D5" w14:textId="77777777" w:rsidR="005B5D71" w:rsidRPr="00E568F9" w:rsidRDefault="005B5D71" w:rsidP="005B5D71">
            <w:pPr>
              <w:pStyle w:val="len"/>
              <w:rPr>
                <w:rFonts w:cs="Arial"/>
                <w:lang w:bidi="ar-SA"/>
              </w:rPr>
            </w:pPr>
            <w:r w:rsidRPr="00E568F9">
              <w:rPr>
                <w:rFonts w:cs="Arial"/>
                <w:lang w:bidi="ar-SA"/>
              </w:rPr>
              <w:t>220. člen</w:t>
            </w:r>
          </w:p>
        </w:tc>
        <w:tc>
          <w:tcPr>
            <w:tcW w:w="167" w:type="pct"/>
            <w:vMerge/>
          </w:tcPr>
          <w:p w14:paraId="395AC6B3" w14:textId="77777777" w:rsidR="005B5D71" w:rsidRPr="00AB3892" w:rsidRDefault="005B5D71" w:rsidP="005B5D71">
            <w:pPr>
              <w:pStyle w:val="Odstavek"/>
              <w:rPr>
                <w:rFonts w:cs="Arial"/>
                <w:lang w:bidi="ar-SA"/>
              </w:rPr>
            </w:pPr>
          </w:p>
        </w:tc>
        <w:tc>
          <w:tcPr>
            <w:tcW w:w="2483" w:type="pct"/>
          </w:tcPr>
          <w:p w14:paraId="6A859A44" w14:textId="77777777" w:rsidR="005B5D71" w:rsidRPr="00C110B8" w:rsidRDefault="005B5D71" w:rsidP="005B5D71">
            <w:pPr>
              <w:pStyle w:val="len"/>
              <w:rPr>
                <w:rFonts w:cs="Arial"/>
                <w:lang w:val="en-GB" w:bidi="ar-SA"/>
              </w:rPr>
            </w:pPr>
            <w:r w:rsidRPr="00C110B8">
              <w:rPr>
                <w:rFonts w:cs="Arial"/>
                <w:lang w:val="en-GB" w:bidi="ar-SA"/>
              </w:rPr>
              <w:t>Article 220</w:t>
            </w:r>
          </w:p>
        </w:tc>
      </w:tr>
      <w:tr w:rsidR="005B5D71" w:rsidRPr="00136340" w14:paraId="76794546" w14:textId="77777777" w:rsidTr="00794AD7">
        <w:trPr>
          <w:trHeight w:val="20"/>
        </w:trPr>
        <w:tc>
          <w:tcPr>
            <w:tcW w:w="2350" w:type="pct"/>
          </w:tcPr>
          <w:p w14:paraId="0B7FBC0F" w14:textId="77777777" w:rsidR="005B5D71" w:rsidRPr="00E568F9" w:rsidRDefault="005B5D71" w:rsidP="005B5D71">
            <w:pPr>
              <w:pStyle w:val="Odstavek"/>
              <w:rPr>
                <w:rFonts w:cs="Arial"/>
                <w:lang w:bidi="ar-SA"/>
              </w:rPr>
            </w:pPr>
            <w:r w:rsidRPr="00E568F9">
              <w:rPr>
                <w:rFonts w:cs="Arial"/>
                <w:lang w:bidi="ar-SA"/>
              </w:rPr>
              <w:t>Ogled se opravi, če je za ugotovitev kakšnega dejstva ali za pojasnitev kakšne okoliščine potrebno, da si sodišče stvar neposredno ogleda.</w:t>
            </w:r>
          </w:p>
        </w:tc>
        <w:tc>
          <w:tcPr>
            <w:tcW w:w="167" w:type="pct"/>
            <w:vMerge/>
          </w:tcPr>
          <w:p w14:paraId="3E5E3050" w14:textId="77777777" w:rsidR="005B5D71" w:rsidRPr="00AB3892" w:rsidRDefault="005B5D71" w:rsidP="005B5D71">
            <w:pPr>
              <w:pStyle w:val="Odstavek"/>
              <w:rPr>
                <w:rFonts w:cs="Arial"/>
                <w:lang w:bidi="ar-SA"/>
              </w:rPr>
            </w:pPr>
          </w:p>
        </w:tc>
        <w:tc>
          <w:tcPr>
            <w:tcW w:w="2483" w:type="pct"/>
          </w:tcPr>
          <w:p w14:paraId="3E7054FD" w14:textId="77777777" w:rsidR="005B5D71" w:rsidRPr="00C110B8" w:rsidRDefault="005B5D71" w:rsidP="005B5D71">
            <w:pPr>
              <w:pStyle w:val="Odstavek"/>
              <w:rPr>
                <w:rFonts w:cs="Arial"/>
                <w:lang w:val="en-GB" w:bidi="ar-SA"/>
              </w:rPr>
            </w:pPr>
            <w:r w:rsidRPr="00C110B8">
              <w:rPr>
                <w:rFonts w:cs="Arial"/>
                <w:lang w:val="en-GB" w:bidi="ar-SA"/>
              </w:rPr>
              <w:t xml:space="preserve">An </w:t>
            </w:r>
            <w:r w:rsidRPr="00C110B8">
              <w:rPr>
                <w:lang w:val="en-GB" w:bidi="ar-SA"/>
              </w:rPr>
              <w:t xml:space="preserve">on-site </w:t>
            </w:r>
            <w:r w:rsidRPr="00C110B8">
              <w:rPr>
                <w:rFonts w:cs="Arial"/>
                <w:lang w:val="en-GB" w:bidi="ar-SA"/>
              </w:rPr>
              <w:t>inspection shall be c</w:t>
            </w:r>
            <w:r w:rsidRPr="00C110B8">
              <w:rPr>
                <w:lang w:val="en-GB" w:bidi="ar-SA"/>
              </w:rPr>
              <w:t>arried out</w:t>
            </w:r>
            <w:r w:rsidRPr="00C110B8">
              <w:rPr>
                <w:rFonts w:cs="Arial"/>
                <w:lang w:val="en-GB" w:bidi="ar-SA"/>
              </w:rPr>
              <w:t xml:space="preserve"> </w:t>
            </w:r>
            <w:r w:rsidRPr="00C110B8">
              <w:rPr>
                <w:lang w:val="en-GB" w:bidi="ar-SA"/>
              </w:rPr>
              <w:t>where</w:t>
            </w:r>
            <w:r w:rsidRPr="00C110B8">
              <w:rPr>
                <w:rFonts w:cs="Arial"/>
                <w:lang w:val="en-GB" w:bidi="ar-SA"/>
              </w:rPr>
              <w:t xml:space="preserve"> </w:t>
            </w:r>
            <w:r w:rsidRPr="00C110B8">
              <w:rPr>
                <w:lang w:val="en-GB" w:bidi="ar-SA"/>
              </w:rPr>
              <w:t>direct</w:t>
            </w:r>
            <w:r w:rsidRPr="00C110B8">
              <w:rPr>
                <w:rFonts w:cs="Arial"/>
                <w:lang w:val="en-GB" w:bidi="ar-SA"/>
              </w:rPr>
              <w:t xml:space="preserve"> observation</w:t>
            </w:r>
            <w:r w:rsidRPr="00C110B8">
              <w:rPr>
                <w:lang w:val="en-GB" w:bidi="ar-SA"/>
              </w:rPr>
              <w:t>s of the court are</w:t>
            </w:r>
            <w:r w:rsidRPr="00C110B8">
              <w:rPr>
                <w:rFonts w:cs="Arial"/>
                <w:lang w:val="en-GB" w:bidi="ar-SA"/>
              </w:rPr>
              <w:t xml:space="preserve"> necessary for the </w:t>
            </w:r>
            <w:r w:rsidRPr="00C110B8">
              <w:rPr>
                <w:lang w:val="en-GB" w:bidi="ar-SA"/>
              </w:rPr>
              <w:t xml:space="preserve">establishment of a particular fact or for the clarification of </w:t>
            </w:r>
            <w:r w:rsidRPr="00C110B8">
              <w:rPr>
                <w:rFonts w:cs="Arial"/>
                <w:lang w:val="en-GB" w:bidi="ar-SA"/>
              </w:rPr>
              <w:t>a certain fact.</w:t>
            </w:r>
          </w:p>
        </w:tc>
      </w:tr>
      <w:tr w:rsidR="005B5D71" w:rsidRPr="00136340" w14:paraId="10C0C92A" w14:textId="77777777" w:rsidTr="00794AD7">
        <w:trPr>
          <w:trHeight w:val="20"/>
        </w:trPr>
        <w:tc>
          <w:tcPr>
            <w:tcW w:w="2350" w:type="pct"/>
          </w:tcPr>
          <w:p w14:paraId="256386B1" w14:textId="77777777" w:rsidR="005B5D71" w:rsidRPr="00E568F9" w:rsidRDefault="005B5D71" w:rsidP="005B5D71">
            <w:pPr>
              <w:pStyle w:val="Odstavek"/>
              <w:rPr>
                <w:rFonts w:cs="Arial"/>
                <w:lang w:bidi="ar-SA"/>
              </w:rPr>
            </w:pPr>
            <w:r w:rsidRPr="00E568F9">
              <w:rPr>
                <w:rFonts w:cs="Arial"/>
                <w:lang w:bidi="ar-SA"/>
              </w:rPr>
              <w:lastRenderedPageBreak/>
              <w:t>Ogled se lahko opravi tudi ob sodelovanju izvedencev.</w:t>
            </w:r>
          </w:p>
        </w:tc>
        <w:tc>
          <w:tcPr>
            <w:tcW w:w="167" w:type="pct"/>
            <w:vMerge/>
          </w:tcPr>
          <w:p w14:paraId="7632FC4E" w14:textId="77777777" w:rsidR="005B5D71" w:rsidRPr="00AB3892" w:rsidRDefault="005B5D71" w:rsidP="005B5D71">
            <w:pPr>
              <w:pStyle w:val="Odstavek"/>
              <w:rPr>
                <w:rFonts w:cs="Arial"/>
                <w:lang w:bidi="ar-SA"/>
              </w:rPr>
            </w:pPr>
          </w:p>
        </w:tc>
        <w:tc>
          <w:tcPr>
            <w:tcW w:w="2483" w:type="pct"/>
          </w:tcPr>
          <w:p w14:paraId="1D062B88" w14:textId="77777777" w:rsidR="005B5D71" w:rsidRPr="00C110B8" w:rsidRDefault="005B5D71" w:rsidP="005B5D71">
            <w:pPr>
              <w:pStyle w:val="Odstavek"/>
              <w:rPr>
                <w:rFonts w:cs="Arial"/>
                <w:lang w:val="en-GB" w:bidi="ar-SA"/>
              </w:rPr>
            </w:pPr>
            <w:r w:rsidRPr="00C110B8">
              <w:rPr>
                <w:lang w:val="en-GB" w:bidi="ar-SA"/>
              </w:rPr>
              <w:t>The on-site</w:t>
            </w:r>
            <w:r w:rsidRPr="00C110B8">
              <w:rPr>
                <w:rFonts w:cs="Arial"/>
                <w:lang w:val="en-GB" w:bidi="ar-SA"/>
              </w:rPr>
              <w:t xml:space="preserve"> inspection may also be carried with the participation of experts.</w:t>
            </w:r>
          </w:p>
        </w:tc>
      </w:tr>
      <w:tr w:rsidR="005B5D71" w:rsidRPr="00136340" w14:paraId="4DB60500" w14:textId="77777777" w:rsidTr="00794AD7">
        <w:trPr>
          <w:trHeight w:val="20"/>
        </w:trPr>
        <w:tc>
          <w:tcPr>
            <w:tcW w:w="2350" w:type="pct"/>
          </w:tcPr>
          <w:p w14:paraId="4EF2120B" w14:textId="77777777" w:rsidR="005B5D71" w:rsidRPr="00E568F9" w:rsidRDefault="005B5D71" w:rsidP="005B5D71">
            <w:pPr>
              <w:pStyle w:val="len"/>
              <w:rPr>
                <w:rFonts w:cs="Arial"/>
                <w:lang w:bidi="ar-SA"/>
              </w:rPr>
            </w:pPr>
            <w:r w:rsidRPr="00E568F9">
              <w:rPr>
                <w:rFonts w:cs="Arial"/>
                <w:lang w:bidi="ar-SA"/>
              </w:rPr>
              <w:t>221. člen</w:t>
            </w:r>
          </w:p>
        </w:tc>
        <w:tc>
          <w:tcPr>
            <w:tcW w:w="167" w:type="pct"/>
            <w:vMerge/>
          </w:tcPr>
          <w:p w14:paraId="37AB1C45" w14:textId="77777777" w:rsidR="005B5D71" w:rsidRPr="00AB3892" w:rsidRDefault="005B5D71" w:rsidP="005B5D71">
            <w:pPr>
              <w:pStyle w:val="Odstavek"/>
              <w:rPr>
                <w:rFonts w:cs="Arial"/>
                <w:lang w:bidi="ar-SA"/>
              </w:rPr>
            </w:pPr>
          </w:p>
        </w:tc>
        <w:tc>
          <w:tcPr>
            <w:tcW w:w="2483" w:type="pct"/>
          </w:tcPr>
          <w:p w14:paraId="3A68489A" w14:textId="77777777" w:rsidR="005B5D71" w:rsidRPr="00C110B8" w:rsidRDefault="005B5D71" w:rsidP="005B5D71">
            <w:pPr>
              <w:pStyle w:val="len"/>
              <w:rPr>
                <w:rFonts w:cs="Arial"/>
                <w:lang w:val="en-GB" w:bidi="ar-SA"/>
              </w:rPr>
            </w:pPr>
            <w:r w:rsidRPr="00C110B8">
              <w:rPr>
                <w:rFonts w:cs="Arial"/>
                <w:lang w:val="en-GB" w:bidi="ar-SA"/>
              </w:rPr>
              <w:t>Article 221</w:t>
            </w:r>
          </w:p>
        </w:tc>
      </w:tr>
      <w:tr w:rsidR="005B5D71" w:rsidRPr="00136340" w14:paraId="7DA38423" w14:textId="77777777" w:rsidTr="00794AD7">
        <w:trPr>
          <w:trHeight w:val="20"/>
        </w:trPr>
        <w:tc>
          <w:tcPr>
            <w:tcW w:w="2350" w:type="pct"/>
          </w:tcPr>
          <w:p w14:paraId="5AEAAEA9" w14:textId="77777777" w:rsidR="005B5D71" w:rsidRPr="00E568F9" w:rsidRDefault="005B5D71" w:rsidP="005B5D71">
            <w:pPr>
              <w:pStyle w:val="Odstavek"/>
              <w:rPr>
                <w:rFonts w:cs="Arial"/>
                <w:lang w:bidi="ar-SA"/>
              </w:rPr>
            </w:pPr>
            <w:r w:rsidRPr="00E568F9">
              <w:rPr>
                <w:rFonts w:cs="Arial"/>
                <w:lang w:bidi="ar-SA"/>
              </w:rPr>
              <w:t>Senat pooblasti predsednika senata, da opravi ogled, če se stvar, ki si jo je treba ogledati, ne more prinesti na sodišče ali če bi to povzročilo precejšnje stroške, senat pa misli, da ni nujno, da bi si jo morali neposredno ogledati vsi člani senata.</w:t>
            </w:r>
          </w:p>
        </w:tc>
        <w:tc>
          <w:tcPr>
            <w:tcW w:w="167" w:type="pct"/>
            <w:vMerge/>
          </w:tcPr>
          <w:p w14:paraId="783B652E" w14:textId="77777777" w:rsidR="005B5D71" w:rsidRPr="00AB3892" w:rsidRDefault="005B5D71" w:rsidP="005B5D71">
            <w:pPr>
              <w:pStyle w:val="Odstavek"/>
              <w:rPr>
                <w:rFonts w:cs="Arial"/>
                <w:lang w:bidi="ar-SA"/>
              </w:rPr>
            </w:pPr>
          </w:p>
        </w:tc>
        <w:tc>
          <w:tcPr>
            <w:tcW w:w="2483" w:type="pct"/>
          </w:tcPr>
          <w:p w14:paraId="19A5831C" w14:textId="4D751902" w:rsidR="005B5D71" w:rsidRPr="00C110B8" w:rsidRDefault="005B5D71" w:rsidP="005B5D71">
            <w:pPr>
              <w:pStyle w:val="Odstavek"/>
              <w:rPr>
                <w:rFonts w:cs="Arial"/>
                <w:lang w:val="en-GB" w:bidi="ar-SA"/>
              </w:rPr>
            </w:pPr>
            <w:r w:rsidRPr="00C110B8">
              <w:rPr>
                <w:lang w:val="en-GB" w:bidi="ar-SA"/>
              </w:rPr>
              <w:t>The panel shall authorise the president of the panel to carry out an on-site</w:t>
            </w:r>
            <w:r w:rsidRPr="00C110B8">
              <w:rPr>
                <w:rFonts w:cs="Arial"/>
                <w:lang w:val="en-GB" w:bidi="ar-SA"/>
              </w:rPr>
              <w:t xml:space="preserve"> inspect</w:t>
            </w:r>
            <w:r w:rsidRPr="00C110B8">
              <w:rPr>
                <w:lang w:val="en-GB" w:bidi="ar-SA"/>
              </w:rPr>
              <w:t>ion</w:t>
            </w:r>
            <w:r w:rsidRPr="00C110B8">
              <w:rPr>
                <w:rFonts w:cs="Arial"/>
                <w:lang w:val="en-GB" w:bidi="ar-SA"/>
              </w:rPr>
              <w:t xml:space="preserve"> </w:t>
            </w:r>
            <w:r w:rsidRPr="00C110B8">
              <w:rPr>
                <w:lang w:val="en-GB" w:bidi="ar-SA"/>
              </w:rPr>
              <w:t xml:space="preserve">if the item which needs to be examined </w:t>
            </w:r>
            <w:r w:rsidRPr="00C110B8">
              <w:rPr>
                <w:rFonts w:cs="Arial"/>
                <w:lang w:val="en-GB" w:bidi="ar-SA"/>
              </w:rPr>
              <w:t xml:space="preserve">cannot be brought to the court or </w:t>
            </w:r>
            <w:r w:rsidRPr="00C110B8">
              <w:rPr>
                <w:lang w:val="en-GB" w:bidi="ar-SA"/>
              </w:rPr>
              <w:t>if</w:t>
            </w:r>
            <w:r w:rsidRPr="00C110B8">
              <w:rPr>
                <w:rFonts w:cs="Arial"/>
                <w:lang w:val="en-GB" w:bidi="ar-SA"/>
              </w:rPr>
              <w:t xml:space="preserve"> bringing </w:t>
            </w:r>
            <w:r w:rsidRPr="00C110B8">
              <w:rPr>
                <w:lang w:val="en-GB" w:bidi="ar-SA"/>
              </w:rPr>
              <w:t xml:space="preserve">it </w:t>
            </w:r>
            <w:r w:rsidRPr="00C110B8">
              <w:rPr>
                <w:rFonts w:cs="Arial"/>
                <w:lang w:val="en-GB" w:bidi="ar-SA"/>
              </w:rPr>
              <w:t xml:space="preserve">would </w:t>
            </w:r>
            <w:r w:rsidRPr="00C110B8">
              <w:rPr>
                <w:lang w:val="en-GB" w:bidi="ar-SA"/>
              </w:rPr>
              <w:t>involve significant expense and the panels deems that it is not necessary for all the members of the panel to make direct observations.</w:t>
            </w:r>
          </w:p>
        </w:tc>
      </w:tr>
      <w:tr w:rsidR="005B5D71" w:rsidRPr="00136340" w14:paraId="6514D10D" w14:textId="77777777" w:rsidTr="00794AD7">
        <w:trPr>
          <w:trHeight w:val="20"/>
        </w:trPr>
        <w:tc>
          <w:tcPr>
            <w:tcW w:w="2350" w:type="pct"/>
          </w:tcPr>
          <w:p w14:paraId="0511310C" w14:textId="77777777" w:rsidR="005B5D71" w:rsidRPr="00E568F9" w:rsidRDefault="005B5D71" w:rsidP="005B5D71">
            <w:pPr>
              <w:pStyle w:val="len"/>
              <w:rPr>
                <w:rFonts w:cs="Arial"/>
                <w:lang w:bidi="ar-SA"/>
              </w:rPr>
            </w:pPr>
            <w:r w:rsidRPr="00E568F9">
              <w:rPr>
                <w:rFonts w:cs="Arial"/>
                <w:lang w:bidi="ar-SA"/>
              </w:rPr>
              <w:t>222. člen</w:t>
            </w:r>
          </w:p>
        </w:tc>
        <w:tc>
          <w:tcPr>
            <w:tcW w:w="167" w:type="pct"/>
            <w:vMerge/>
          </w:tcPr>
          <w:p w14:paraId="7F93566C" w14:textId="77777777" w:rsidR="005B5D71" w:rsidRPr="00AB3892" w:rsidRDefault="005B5D71" w:rsidP="005B5D71">
            <w:pPr>
              <w:pStyle w:val="Odstavek"/>
              <w:rPr>
                <w:rFonts w:cs="Arial"/>
                <w:lang w:bidi="ar-SA"/>
              </w:rPr>
            </w:pPr>
          </w:p>
        </w:tc>
        <w:tc>
          <w:tcPr>
            <w:tcW w:w="2483" w:type="pct"/>
          </w:tcPr>
          <w:p w14:paraId="52676EDC" w14:textId="77777777" w:rsidR="005B5D71" w:rsidRPr="00C110B8" w:rsidRDefault="005B5D71" w:rsidP="005B5D71">
            <w:pPr>
              <w:pStyle w:val="len"/>
              <w:rPr>
                <w:rFonts w:cs="Arial"/>
                <w:lang w:val="en-GB" w:bidi="ar-SA"/>
              </w:rPr>
            </w:pPr>
            <w:r w:rsidRPr="00C110B8">
              <w:rPr>
                <w:rFonts w:cs="Arial"/>
                <w:lang w:val="en-GB" w:bidi="ar-SA"/>
              </w:rPr>
              <w:t>Article 222</w:t>
            </w:r>
          </w:p>
        </w:tc>
      </w:tr>
      <w:tr w:rsidR="005B5D71" w:rsidRPr="00136340" w14:paraId="5A732BA7" w14:textId="77777777" w:rsidTr="00794AD7">
        <w:trPr>
          <w:trHeight w:val="20"/>
        </w:trPr>
        <w:tc>
          <w:tcPr>
            <w:tcW w:w="2350" w:type="pct"/>
          </w:tcPr>
          <w:p w14:paraId="6AA4C579" w14:textId="77777777" w:rsidR="005B5D71" w:rsidRPr="00E568F9" w:rsidRDefault="005B5D71" w:rsidP="005B5D71">
            <w:pPr>
              <w:pStyle w:val="Odstavek"/>
              <w:rPr>
                <w:rFonts w:cs="Arial"/>
                <w:lang w:bidi="ar-SA"/>
              </w:rPr>
            </w:pPr>
            <w:r w:rsidRPr="00E568F9">
              <w:rPr>
                <w:rFonts w:cs="Arial"/>
                <w:lang w:bidi="ar-SA"/>
              </w:rPr>
              <w:t>Če si je treba ogledati stvar, ki je pri kateri od strank, pri kom drugem, pri državnem organu ali pri pravni osebi, ki ji je zaupano izvrševanje javnega pooblastila, veljajo smiselno določbe tega zakona o listinah, ki naj se preskrbijo od teh organov ali oseb (členi 226 do 228).</w:t>
            </w:r>
          </w:p>
        </w:tc>
        <w:tc>
          <w:tcPr>
            <w:tcW w:w="167" w:type="pct"/>
            <w:vMerge/>
          </w:tcPr>
          <w:p w14:paraId="4E38A66C" w14:textId="77777777" w:rsidR="005B5D71" w:rsidRPr="00AB3892" w:rsidRDefault="005B5D71" w:rsidP="005B5D71">
            <w:pPr>
              <w:pStyle w:val="Odstavek"/>
              <w:rPr>
                <w:rFonts w:cs="Arial"/>
                <w:lang w:bidi="ar-SA"/>
              </w:rPr>
            </w:pPr>
          </w:p>
        </w:tc>
        <w:tc>
          <w:tcPr>
            <w:tcW w:w="2483" w:type="pct"/>
          </w:tcPr>
          <w:p w14:paraId="6E55538D" w14:textId="77777777"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 xml:space="preserve">it is necessary </w:t>
            </w:r>
            <w:r w:rsidRPr="00C110B8">
              <w:rPr>
                <w:rFonts w:cs="Arial"/>
                <w:lang w:val="en-GB" w:bidi="ar-SA"/>
              </w:rPr>
              <w:t xml:space="preserve">to </w:t>
            </w:r>
            <w:r w:rsidRPr="00C110B8">
              <w:rPr>
                <w:lang w:val="en-GB" w:bidi="ar-SA"/>
              </w:rPr>
              <w:t xml:space="preserve">examine an item that </w:t>
            </w:r>
            <w:r w:rsidRPr="00C110B8">
              <w:rPr>
                <w:rFonts w:cs="Arial"/>
                <w:lang w:val="en-GB" w:bidi="ar-SA"/>
              </w:rPr>
              <w:t xml:space="preserve">is </w:t>
            </w:r>
            <w:r w:rsidRPr="00C110B8">
              <w:rPr>
                <w:lang w:val="en-GB" w:bidi="ar-SA"/>
              </w:rPr>
              <w:t>in the possession of one of the parties, a third</w:t>
            </w:r>
            <w:r w:rsidRPr="00C110B8">
              <w:rPr>
                <w:rFonts w:cs="Arial"/>
                <w:lang w:val="en-GB" w:bidi="ar-SA"/>
              </w:rPr>
              <w:t xml:space="preserve"> person, </w:t>
            </w:r>
            <w:r w:rsidRPr="00C110B8">
              <w:rPr>
                <w:lang w:val="en-GB" w:bidi="ar-SA"/>
              </w:rPr>
              <w:t xml:space="preserve">a </w:t>
            </w:r>
            <w:r w:rsidRPr="00C110B8">
              <w:rPr>
                <w:rFonts w:cs="Arial"/>
                <w:lang w:val="en-GB" w:bidi="ar-SA"/>
              </w:rPr>
              <w:t xml:space="preserve">state </w:t>
            </w:r>
            <w:r w:rsidRPr="00C110B8">
              <w:rPr>
                <w:lang w:val="en-GB" w:bidi="ar-SA"/>
              </w:rPr>
              <w:t>authority</w:t>
            </w:r>
            <w:r w:rsidRPr="00C110B8">
              <w:rPr>
                <w:rFonts w:cs="Arial"/>
                <w:lang w:val="en-GB" w:bidi="ar-SA"/>
              </w:rPr>
              <w:t xml:space="preserve"> or </w:t>
            </w:r>
            <w:r w:rsidRPr="00C110B8">
              <w:rPr>
                <w:lang w:val="en-GB" w:bidi="ar-SA"/>
              </w:rPr>
              <w:t xml:space="preserve">a legal person to whom it has been entrusted in the execution of </w:t>
            </w:r>
            <w:r w:rsidRPr="00C110B8">
              <w:rPr>
                <w:rFonts w:cs="Arial"/>
                <w:lang w:val="en-GB" w:bidi="ar-SA"/>
              </w:rPr>
              <w:t>public authori</w:t>
            </w:r>
            <w:r w:rsidRPr="00C110B8">
              <w:rPr>
                <w:lang w:val="en-GB" w:bidi="ar-SA"/>
              </w:rPr>
              <w:t xml:space="preserve">ty, </w:t>
            </w:r>
            <w:r w:rsidRPr="00C110B8">
              <w:rPr>
                <w:rFonts w:cs="Arial"/>
                <w:lang w:val="en-GB" w:bidi="ar-SA"/>
              </w:rPr>
              <w:t>the provisions of this Act</w:t>
            </w:r>
            <w:r w:rsidRPr="00C110B8">
              <w:rPr>
                <w:lang w:val="en-GB" w:bidi="ar-SA"/>
              </w:rPr>
              <w:t xml:space="preserve"> on</w:t>
            </w:r>
            <w:r w:rsidRPr="00C110B8">
              <w:rPr>
                <w:rFonts w:cs="Arial"/>
                <w:lang w:val="en-GB" w:bidi="ar-SA"/>
              </w:rPr>
              <w:t xml:space="preserve"> </w:t>
            </w:r>
            <w:r w:rsidRPr="00C110B8">
              <w:rPr>
                <w:lang w:val="en-GB" w:bidi="ar-SA"/>
              </w:rPr>
              <w:t xml:space="preserve">obtaining documents from these authorities or persons (Articles 226 to 228) shall apply </w:t>
            </w:r>
            <w:r w:rsidRPr="00C110B8">
              <w:rPr>
                <w:i/>
                <w:lang w:val="en-GB" w:bidi="ar-SA"/>
              </w:rPr>
              <w:t>mutatis mutandis</w:t>
            </w:r>
            <w:r w:rsidRPr="00C110B8">
              <w:rPr>
                <w:lang w:val="en-GB" w:bidi="ar-SA"/>
              </w:rPr>
              <w:t xml:space="preserve">. </w:t>
            </w:r>
          </w:p>
        </w:tc>
      </w:tr>
      <w:tr w:rsidR="005B5D71" w:rsidRPr="00136340" w14:paraId="68BF8D31" w14:textId="77777777" w:rsidTr="00794AD7">
        <w:trPr>
          <w:trHeight w:val="20"/>
        </w:trPr>
        <w:tc>
          <w:tcPr>
            <w:tcW w:w="2350" w:type="pct"/>
          </w:tcPr>
          <w:p w14:paraId="0F5E8102" w14:textId="77777777" w:rsidR="005B5D71" w:rsidRPr="00E568F9" w:rsidRDefault="005B5D71" w:rsidP="005B5D71">
            <w:pPr>
              <w:pStyle w:val="len"/>
              <w:rPr>
                <w:rFonts w:cs="Arial"/>
                <w:lang w:bidi="ar-SA"/>
              </w:rPr>
            </w:pPr>
            <w:r w:rsidRPr="00E568F9">
              <w:rPr>
                <w:rFonts w:cs="Arial"/>
                <w:lang w:bidi="ar-SA"/>
              </w:rPr>
              <w:t>223. člen</w:t>
            </w:r>
          </w:p>
        </w:tc>
        <w:tc>
          <w:tcPr>
            <w:tcW w:w="167" w:type="pct"/>
            <w:vMerge/>
          </w:tcPr>
          <w:p w14:paraId="3787ED50" w14:textId="77777777" w:rsidR="005B5D71" w:rsidRPr="00AB3892" w:rsidRDefault="005B5D71" w:rsidP="005B5D71">
            <w:pPr>
              <w:pStyle w:val="Odstavek"/>
              <w:rPr>
                <w:rFonts w:cs="Arial"/>
                <w:lang w:bidi="ar-SA"/>
              </w:rPr>
            </w:pPr>
          </w:p>
        </w:tc>
        <w:tc>
          <w:tcPr>
            <w:tcW w:w="2483" w:type="pct"/>
          </w:tcPr>
          <w:p w14:paraId="74A7E9C1" w14:textId="77777777" w:rsidR="005B5D71" w:rsidRPr="00C110B8" w:rsidRDefault="005B5D71" w:rsidP="005B5D71">
            <w:pPr>
              <w:pStyle w:val="len"/>
              <w:rPr>
                <w:rFonts w:cs="Arial"/>
                <w:lang w:val="en-GB" w:bidi="ar-SA"/>
              </w:rPr>
            </w:pPr>
            <w:r w:rsidRPr="00C110B8">
              <w:rPr>
                <w:rFonts w:cs="Arial"/>
                <w:lang w:val="en-GB" w:bidi="ar-SA"/>
              </w:rPr>
              <w:t>Article 223</w:t>
            </w:r>
          </w:p>
        </w:tc>
      </w:tr>
      <w:tr w:rsidR="005B5D71" w:rsidRPr="00136340" w14:paraId="36434388" w14:textId="77777777" w:rsidTr="00794AD7">
        <w:trPr>
          <w:trHeight w:val="20"/>
        </w:trPr>
        <w:tc>
          <w:tcPr>
            <w:tcW w:w="2350" w:type="pct"/>
          </w:tcPr>
          <w:p w14:paraId="17988937" w14:textId="77777777" w:rsidR="005B5D71" w:rsidRPr="00E568F9" w:rsidRDefault="005B5D71" w:rsidP="005B5D71">
            <w:pPr>
              <w:pStyle w:val="Odstavek"/>
              <w:rPr>
                <w:rFonts w:cs="Arial"/>
                <w:lang w:bidi="ar-SA"/>
              </w:rPr>
            </w:pPr>
            <w:r w:rsidRPr="00E568F9">
              <w:rPr>
                <w:rFonts w:cs="Arial"/>
                <w:lang w:bidi="ar-SA"/>
              </w:rPr>
              <w:t>Če se ogled opravi zunaj sodnega poslopja, lahko predsednik senata odredi, da se potek izvedbe dokaza z ogledom delno ali v celoti snema. Posnetek se priloži zapisniku o izvedbi ogleda.</w:t>
            </w:r>
          </w:p>
        </w:tc>
        <w:tc>
          <w:tcPr>
            <w:tcW w:w="167" w:type="pct"/>
            <w:vMerge/>
          </w:tcPr>
          <w:p w14:paraId="51D4B27C" w14:textId="77777777" w:rsidR="005B5D71" w:rsidRPr="00AB3892" w:rsidRDefault="005B5D71" w:rsidP="005B5D71">
            <w:pPr>
              <w:pStyle w:val="Odstavek"/>
              <w:rPr>
                <w:rFonts w:cs="Arial"/>
                <w:lang w:bidi="ar-SA"/>
              </w:rPr>
            </w:pPr>
          </w:p>
        </w:tc>
        <w:tc>
          <w:tcPr>
            <w:tcW w:w="2483" w:type="pct"/>
          </w:tcPr>
          <w:p w14:paraId="67D01F07" w14:textId="77777777"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an on-site</w:t>
            </w:r>
            <w:r w:rsidRPr="00C110B8">
              <w:rPr>
                <w:rFonts w:cs="Arial"/>
                <w:lang w:val="en-GB" w:bidi="ar-SA"/>
              </w:rPr>
              <w:t xml:space="preserve"> inspection is c</w:t>
            </w:r>
            <w:r w:rsidRPr="00C110B8">
              <w:rPr>
                <w:lang w:val="en-GB" w:bidi="ar-SA"/>
              </w:rPr>
              <w:t xml:space="preserve">onducted </w:t>
            </w:r>
            <w:r w:rsidRPr="00C110B8">
              <w:rPr>
                <w:rFonts w:cs="Arial"/>
                <w:lang w:val="en-GB" w:bidi="ar-SA"/>
              </w:rPr>
              <w:t>outside the court building, the presid</w:t>
            </w:r>
            <w:r w:rsidRPr="00C110B8">
              <w:rPr>
                <w:lang w:val="en-GB" w:bidi="ar-SA"/>
              </w:rPr>
              <w:t>ent of the panel</w:t>
            </w:r>
            <w:r w:rsidRPr="00C110B8">
              <w:rPr>
                <w:rFonts w:cs="Arial"/>
                <w:lang w:val="en-GB" w:bidi="ar-SA"/>
              </w:rPr>
              <w:t xml:space="preserve"> may order </w:t>
            </w:r>
            <w:r w:rsidRPr="00C110B8">
              <w:rPr>
                <w:lang w:val="en-GB" w:bidi="ar-SA"/>
              </w:rPr>
              <w:t xml:space="preserve">that the taking of evidence through an on-site inspection should be video recorded partially or wholly. </w:t>
            </w:r>
            <w:r w:rsidRPr="00C110B8">
              <w:rPr>
                <w:rFonts w:cs="Arial"/>
                <w:lang w:val="en-GB" w:bidi="ar-SA"/>
              </w:rPr>
              <w:t xml:space="preserve">The </w:t>
            </w:r>
            <w:r w:rsidRPr="00C110B8">
              <w:rPr>
                <w:lang w:val="en-GB" w:bidi="ar-SA"/>
              </w:rPr>
              <w:t xml:space="preserve">video </w:t>
            </w:r>
            <w:r w:rsidRPr="00C110B8">
              <w:rPr>
                <w:rFonts w:cs="Arial"/>
                <w:lang w:val="en-GB" w:bidi="ar-SA"/>
              </w:rPr>
              <w:t xml:space="preserve">recording shall be enclosed </w:t>
            </w:r>
            <w:r w:rsidRPr="00C110B8">
              <w:rPr>
                <w:lang w:val="en-GB" w:bidi="ar-SA"/>
              </w:rPr>
              <w:t>with</w:t>
            </w:r>
            <w:r w:rsidRPr="00C110B8">
              <w:rPr>
                <w:rFonts w:cs="Arial"/>
                <w:lang w:val="en-GB" w:bidi="ar-SA"/>
              </w:rPr>
              <w:t xml:space="preserve"> the record on </w:t>
            </w:r>
            <w:r w:rsidRPr="00C110B8">
              <w:rPr>
                <w:lang w:val="en-GB" w:bidi="ar-SA"/>
              </w:rPr>
              <w:t xml:space="preserve">the conducting </w:t>
            </w:r>
            <w:r w:rsidRPr="00C110B8">
              <w:rPr>
                <w:rFonts w:cs="Arial"/>
                <w:lang w:val="en-GB" w:bidi="ar-SA"/>
              </w:rPr>
              <w:t xml:space="preserve">of the </w:t>
            </w:r>
            <w:r w:rsidRPr="00C110B8">
              <w:rPr>
                <w:lang w:val="en-GB" w:bidi="ar-SA"/>
              </w:rPr>
              <w:t xml:space="preserve">on-site </w:t>
            </w:r>
            <w:r w:rsidRPr="00C110B8">
              <w:rPr>
                <w:rFonts w:cs="Arial"/>
                <w:lang w:val="en-GB" w:bidi="ar-SA"/>
              </w:rPr>
              <w:t>inspection.</w:t>
            </w:r>
          </w:p>
        </w:tc>
      </w:tr>
      <w:tr w:rsidR="005B5D71" w:rsidRPr="00136340" w14:paraId="0955217D" w14:textId="77777777" w:rsidTr="00794AD7">
        <w:trPr>
          <w:trHeight w:val="20"/>
        </w:trPr>
        <w:tc>
          <w:tcPr>
            <w:tcW w:w="2350" w:type="pct"/>
          </w:tcPr>
          <w:p w14:paraId="4D829923" w14:textId="77777777" w:rsidR="005B5D71" w:rsidRPr="00E568F9" w:rsidRDefault="005B5D71" w:rsidP="005B5D71">
            <w:pPr>
              <w:pStyle w:val="Odsek"/>
            </w:pPr>
            <w:r w:rsidRPr="00E568F9">
              <w:t>Listine</w:t>
            </w:r>
          </w:p>
        </w:tc>
        <w:tc>
          <w:tcPr>
            <w:tcW w:w="167" w:type="pct"/>
            <w:vMerge/>
          </w:tcPr>
          <w:p w14:paraId="2639C0AA" w14:textId="77777777" w:rsidR="005B5D71" w:rsidRPr="00AB3892" w:rsidRDefault="005B5D71" w:rsidP="005B5D71">
            <w:pPr>
              <w:pStyle w:val="Odstavek"/>
              <w:rPr>
                <w:rFonts w:cs="Arial"/>
                <w:lang w:bidi="ar-SA"/>
              </w:rPr>
            </w:pPr>
          </w:p>
        </w:tc>
        <w:tc>
          <w:tcPr>
            <w:tcW w:w="2483" w:type="pct"/>
          </w:tcPr>
          <w:p w14:paraId="10A0F148" w14:textId="77777777" w:rsidR="005B5D71" w:rsidRPr="00C110B8" w:rsidRDefault="005B5D71" w:rsidP="005B5D71">
            <w:pPr>
              <w:pStyle w:val="Odsek"/>
              <w:rPr>
                <w:lang w:val="en-GB"/>
              </w:rPr>
            </w:pPr>
            <w:r w:rsidRPr="00C110B8">
              <w:rPr>
                <w:lang w:val="en-GB"/>
              </w:rPr>
              <w:t>Documents</w:t>
            </w:r>
          </w:p>
        </w:tc>
      </w:tr>
      <w:tr w:rsidR="005B5D71" w:rsidRPr="00136340" w14:paraId="30E9C293" w14:textId="77777777" w:rsidTr="00794AD7">
        <w:trPr>
          <w:trHeight w:val="20"/>
        </w:trPr>
        <w:tc>
          <w:tcPr>
            <w:tcW w:w="2350" w:type="pct"/>
          </w:tcPr>
          <w:p w14:paraId="21F27315" w14:textId="77777777" w:rsidR="005B5D71" w:rsidRPr="00E568F9" w:rsidRDefault="005B5D71" w:rsidP="005B5D71">
            <w:pPr>
              <w:pStyle w:val="len"/>
              <w:rPr>
                <w:rFonts w:cs="Arial"/>
                <w:lang w:bidi="ar-SA"/>
              </w:rPr>
            </w:pPr>
            <w:r w:rsidRPr="00E568F9">
              <w:rPr>
                <w:rFonts w:cs="Arial"/>
                <w:lang w:bidi="ar-SA"/>
              </w:rPr>
              <w:t>224. člen</w:t>
            </w:r>
          </w:p>
        </w:tc>
        <w:tc>
          <w:tcPr>
            <w:tcW w:w="167" w:type="pct"/>
            <w:vMerge/>
          </w:tcPr>
          <w:p w14:paraId="6D35A8B8" w14:textId="77777777" w:rsidR="005B5D71" w:rsidRPr="00AB3892" w:rsidRDefault="005B5D71" w:rsidP="005B5D71">
            <w:pPr>
              <w:pStyle w:val="Odstavek"/>
              <w:rPr>
                <w:rFonts w:cs="Arial"/>
                <w:lang w:bidi="ar-SA"/>
              </w:rPr>
            </w:pPr>
          </w:p>
        </w:tc>
        <w:tc>
          <w:tcPr>
            <w:tcW w:w="2483" w:type="pct"/>
          </w:tcPr>
          <w:p w14:paraId="3E968E9C" w14:textId="77777777" w:rsidR="005B5D71" w:rsidRPr="00C110B8" w:rsidRDefault="005B5D71" w:rsidP="005B5D71">
            <w:pPr>
              <w:pStyle w:val="len"/>
              <w:rPr>
                <w:rFonts w:cs="Arial"/>
                <w:lang w:val="en-GB" w:bidi="ar-SA"/>
              </w:rPr>
            </w:pPr>
            <w:r w:rsidRPr="00C110B8">
              <w:rPr>
                <w:rFonts w:cs="Arial"/>
                <w:lang w:val="en-GB" w:bidi="ar-SA"/>
              </w:rPr>
              <w:t>Article 224</w:t>
            </w:r>
          </w:p>
        </w:tc>
      </w:tr>
      <w:tr w:rsidR="005B5D71" w:rsidRPr="00136340" w14:paraId="6B1FC403" w14:textId="77777777" w:rsidTr="00794AD7">
        <w:trPr>
          <w:trHeight w:val="20"/>
        </w:trPr>
        <w:tc>
          <w:tcPr>
            <w:tcW w:w="2350" w:type="pct"/>
          </w:tcPr>
          <w:p w14:paraId="12DA5B52" w14:textId="77777777" w:rsidR="005B5D71" w:rsidRPr="00E568F9" w:rsidRDefault="005B5D71" w:rsidP="005B5D71">
            <w:pPr>
              <w:pStyle w:val="Odstavek"/>
              <w:rPr>
                <w:rFonts w:cs="Arial"/>
                <w:lang w:bidi="ar-SA"/>
              </w:rPr>
            </w:pPr>
            <w:r w:rsidRPr="00E568F9">
              <w:rPr>
                <w:rFonts w:cs="Arial"/>
                <w:lang w:bidi="ar-SA"/>
              </w:rPr>
              <w:t xml:space="preserve">Listina v fizični in elektronski obliki, ki jo v predpisani obliki izda državni organ v mejah svoje pristojnosti, in listina, ki jo izda v taki obliki samoupravna lokalna skupnost, družba ter druga organizacija ali posameznik pri izvrševanju javnega pooblastila, ki ji je poverjeno z zakonom (javna listina), dokazujeta resničnost tistega, kar se v njiju </w:t>
            </w:r>
            <w:r w:rsidRPr="00E568F9">
              <w:rPr>
                <w:rFonts w:cs="Arial"/>
                <w:lang w:bidi="ar-SA"/>
              </w:rPr>
              <w:lastRenderedPageBreak/>
              <w:t>potrjuje ali določa.</w:t>
            </w:r>
          </w:p>
        </w:tc>
        <w:tc>
          <w:tcPr>
            <w:tcW w:w="167" w:type="pct"/>
            <w:vMerge/>
          </w:tcPr>
          <w:p w14:paraId="5DEE0B10" w14:textId="77777777" w:rsidR="005B5D71" w:rsidRPr="00AB3892" w:rsidRDefault="005B5D71" w:rsidP="005B5D71">
            <w:pPr>
              <w:pStyle w:val="Odstavek"/>
              <w:rPr>
                <w:rFonts w:cs="Arial"/>
                <w:lang w:bidi="ar-SA"/>
              </w:rPr>
            </w:pPr>
          </w:p>
        </w:tc>
        <w:tc>
          <w:tcPr>
            <w:tcW w:w="2483" w:type="pct"/>
          </w:tcPr>
          <w:p w14:paraId="102B6073" w14:textId="7F2FCE2B" w:rsidR="005B5D71" w:rsidRPr="00C110B8" w:rsidRDefault="005B5D71" w:rsidP="00D04734">
            <w:pPr>
              <w:pStyle w:val="Odstavek"/>
              <w:rPr>
                <w:rFonts w:cs="Arial"/>
                <w:lang w:val="en-GB" w:bidi="ar-SA"/>
              </w:rPr>
            </w:pPr>
            <w:r w:rsidRPr="00C110B8">
              <w:rPr>
                <w:rFonts w:cs="Arial"/>
                <w:lang w:val="en-GB" w:bidi="ar-SA"/>
              </w:rPr>
              <w:t xml:space="preserve">A document in </w:t>
            </w:r>
            <w:r w:rsidRPr="00C110B8">
              <w:rPr>
                <w:lang w:val="en-GB" w:bidi="ar-SA"/>
              </w:rPr>
              <w:t>hard copy</w:t>
            </w:r>
            <w:r w:rsidRPr="00C110B8">
              <w:rPr>
                <w:rFonts w:cs="Arial"/>
                <w:lang w:val="en-GB" w:bidi="ar-SA"/>
              </w:rPr>
              <w:t xml:space="preserve"> </w:t>
            </w:r>
            <w:r w:rsidR="00D04734" w:rsidRPr="00C110B8">
              <w:rPr>
                <w:rFonts w:cs="Arial"/>
                <w:lang w:val="en-GB" w:bidi="ar-SA"/>
              </w:rPr>
              <w:t>or</w:t>
            </w:r>
            <w:r w:rsidRPr="00C110B8">
              <w:rPr>
                <w:rFonts w:cs="Arial"/>
                <w:lang w:val="en-GB" w:bidi="ar-SA"/>
              </w:rPr>
              <w:t xml:space="preserve"> electronic form issued </w:t>
            </w:r>
            <w:r w:rsidRPr="00C110B8">
              <w:rPr>
                <w:lang w:val="en-GB" w:bidi="ar-SA"/>
              </w:rPr>
              <w:t xml:space="preserve">in the prescribed form </w:t>
            </w:r>
            <w:r w:rsidRPr="00C110B8">
              <w:rPr>
                <w:rFonts w:cs="Arial"/>
                <w:lang w:val="en-GB" w:bidi="ar-SA"/>
              </w:rPr>
              <w:t xml:space="preserve">by a state </w:t>
            </w:r>
            <w:r w:rsidRPr="00C110B8">
              <w:rPr>
                <w:lang w:val="en-GB" w:bidi="ar-SA"/>
              </w:rPr>
              <w:t>authority</w:t>
            </w:r>
            <w:r w:rsidRPr="00C110B8">
              <w:rPr>
                <w:rFonts w:cs="Arial"/>
                <w:lang w:val="en-GB" w:bidi="ar-SA"/>
              </w:rPr>
              <w:t xml:space="preserve"> within the limits of its </w:t>
            </w:r>
            <w:r w:rsidRPr="00C110B8">
              <w:rPr>
                <w:lang w:val="en-GB" w:bidi="ar-SA"/>
              </w:rPr>
              <w:t>competence</w:t>
            </w:r>
            <w:r w:rsidRPr="00C110B8">
              <w:rPr>
                <w:rFonts w:cs="Arial"/>
                <w:lang w:val="en-GB" w:bidi="ar-SA"/>
              </w:rPr>
              <w:t xml:space="preserve"> or a document </w:t>
            </w:r>
            <w:r w:rsidRPr="00C110B8">
              <w:rPr>
                <w:lang w:val="en-GB" w:bidi="ar-SA"/>
              </w:rPr>
              <w:t xml:space="preserve">issued in such form </w:t>
            </w:r>
            <w:r w:rsidRPr="00C110B8">
              <w:rPr>
                <w:rFonts w:cs="Arial"/>
                <w:lang w:val="en-GB" w:bidi="ar-SA"/>
              </w:rPr>
              <w:t xml:space="preserve">by a </w:t>
            </w:r>
            <w:r w:rsidRPr="00C110B8">
              <w:rPr>
                <w:lang w:val="en-GB" w:bidi="ar-SA"/>
              </w:rPr>
              <w:t xml:space="preserve">self-governing </w:t>
            </w:r>
            <w:r w:rsidRPr="00C110B8">
              <w:rPr>
                <w:rFonts w:cs="Arial"/>
                <w:lang w:val="en-GB" w:bidi="ar-SA"/>
              </w:rPr>
              <w:t xml:space="preserve">local </w:t>
            </w:r>
            <w:r w:rsidRPr="00C110B8">
              <w:rPr>
                <w:lang w:val="en-GB" w:bidi="ar-SA"/>
              </w:rPr>
              <w:t>community, a company or</w:t>
            </w:r>
            <w:r w:rsidRPr="00C110B8">
              <w:rPr>
                <w:rFonts w:cs="Arial"/>
                <w:lang w:val="en-GB" w:bidi="ar-SA"/>
              </w:rPr>
              <w:t xml:space="preserve"> other </w:t>
            </w:r>
            <w:r w:rsidRPr="00C110B8">
              <w:rPr>
                <w:lang w:val="en-GB" w:bidi="ar-SA"/>
              </w:rPr>
              <w:t xml:space="preserve">organisation, or an individual in the course of executing its public </w:t>
            </w:r>
            <w:r w:rsidRPr="00C110B8">
              <w:rPr>
                <w:rFonts w:cs="Arial"/>
                <w:lang w:val="en-GB" w:bidi="ar-SA"/>
              </w:rPr>
              <w:t>authority</w:t>
            </w:r>
            <w:r w:rsidRPr="00C110B8">
              <w:rPr>
                <w:lang w:val="en-GB" w:bidi="ar-SA"/>
              </w:rPr>
              <w:t xml:space="preserve"> assigned to it by an Act </w:t>
            </w:r>
            <w:r w:rsidRPr="00C110B8">
              <w:rPr>
                <w:rFonts w:cs="Arial"/>
                <w:lang w:val="en-GB" w:bidi="ar-SA"/>
              </w:rPr>
              <w:t>(</w:t>
            </w:r>
            <w:r w:rsidRPr="00C110B8">
              <w:rPr>
                <w:lang w:val="en-GB" w:bidi="ar-SA"/>
              </w:rPr>
              <w:t xml:space="preserve">a </w:t>
            </w:r>
            <w:r w:rsidRPr="00C110B8">
              <w:rPr>
                <w:rFonts w:cs="Arial"/>
                <w:lang w:val="en-GB" w:bidi="ar-SA"/>
              </w:rPr>
              <w:t xml:space="preserve">public document) shall </w:t>
            </w:r>
            <w:r w:rsidRPr="00C110B8">
              <w:rPr>
                <w:lang w:val="en-GB" w:bidi="ar-SA"/>
              </w:rPr>
              <w:t xml:space="preserve">be proof of </w:t>
            </w:r>
            <w:r w:rsidRPr="00C110B8">
              <w:rPr>
                <w:rFonts w:cs="Arial"/>
                <w:lang w:val="en-GB" w:bidi="ar-SA"/>
              </w:rPr>
              <w:lastRenderedPageBreak/>
              <w:t>the truth of what i</w:t>
            </w:r>
            <w:r w:rsidRPr="00C110B8">
              <w:rPr>
                <w:lang w:val="en-GB" w:bidi="ar-SA"/>
              </w:rPr>
              <w:t>t</w:t>
            </w:r>
            <w:r w:rsidRPr="00C110B8">
              <w:rPr>
                <w:rFonts w:cs="Arial"/>
                <w:lang w:val="en-GB" w:bidi="ar-SA"/>
              </w:rPr>
              <w:t xml:space="preserve"> certifie</w:t>
            </w:r>
            <w:r w:rsidRPr="00C110B8">
              <w:rPr>
                <w:lang w:val="en-GB" w:bidi="ar-SA"/>
              </w:rPr>
              <w:t>s</w:t>
            </w:r>
            <w:r w:rsidRPr="00C110B8">
              <w:rPr>
                <w:rFonts w:cs="Arial"/>
                <w:lang w:val="en-GB" w:bidi="ar-SA"/>
              </w:rPr>
              <w:t xml:space="preserve"> or </w:t>
            </w:r>
            <w:r w:rsidRPr="00C110B8">
              <w:rPr>
                <w:lang w:val="en-GB" w:bidi="ar-SA"/>
              </w:rPr>
              <w:t>regulates</w:t>
            </w:r>
            <w:r w:rsidRPr="00C110B8">
              <w:rPr>
                <w:rFonts w:cs="Arial"/>
                <w:lang w:val="en-GB" w:bidi="ar-SA"/>
              </w:rPr>
              <w:t>.</w:t>
            </w:r>
          </w:p>
        </w:tc>
      </w:tr>
      <w:tr w:rsidR="005B5D71" w:rsidRPr="00136340" w14:paraId="2011786B" w14:textId="77777777" w:rsidTr="00794AD7">
        <w:trPr>
          <w:trHeight w:val="20"/>
        </w:trPr>
        <w:tc>
          <w:tcPr>
            <w:tcW w:w="2350" w:type="pct"/>
          </w:tcPr>
          <w:p w14:paraId="3CAF95AF" w14:textId="77777777" w:rsidR="005B5D71" w:rsidRPr="00E568F9" w:rsidRDefault="005B5D71" w:rsidP="005B5D71">
            <w:pPr>
              <w:pStyle w:val="Odstavek"/>
              <w:rPr>
                <w:rFonts w:cs="Arial"/>
                <w:lang w:bidi="ar-SA"/>
              </w:rPr>
            </w:pPr>
            <w:r w:rsidRPr="00E568F9">
              <w:rPr>
                <w:rFonts w:cs="Arial"/>
                <w:lang w:bidi="ar-SA"/>
              </w:rPr>
              <w:lastRenderedPageBreak/>
              <w:t>Enako dokazno moč imajo tudi druge listine, ki so glede dokazne moči po posebnih predpisih izenačene z javnimi listinami.</w:t>
            </w:r>
          </w:p>
        </w:tc>
        <w:tc>
          <w:tcPr>
            <w:tcW w:w="167" w:type="pct"/>
            <w:vMerge/>
          </w:tcPr>
          <w:p w14:paraId="370E384F" w14:textId="77777777" w:rsidR="005B5D71" w:rsidRPr="00AB3892" w:rsidRDefault="005B5D71" w:rsidP="005B5D71">
            <w:pPr>
              <w:pStyle w:val="Odstavek"/>
              <w:rPr>
                <w:rFonts w:cs="Arial"/>
                <w:lang w:bidi="ar-SA"/>
              </w:rPr>
            </w:pPr>
          </w:p>
        </w:tc>
        <w:tc>
          <w:tcPr>
            <w:tcW w:w="2483" w:type="pct"/>
          </w:tcPr>
          <w:p w14:paraId="37931175" w14:textId="68053B88" w:rsidR="005B5D71" w:rsidRPr="00C110B8" w:rsidRDefault="005B5D71" w:rsidP="005B5D71">
            <w:pPr>
              <w:pStyle w:val="Odstavek"/>
              <w:rPr>
                <w:rFonts w:cs="Arial"/>
                <w:lang w:val="en-GB" w:bidi="ar-SA"/>
              </w:rPr>
            </w:pPr>
            <w:r w:rsidRPr="00C110B8">
              <w:rPr>
                <w:lang w:val="en-GB" w:bidi="ar-SA"/>
              </w:rPr>
              <w:t>Other documents shall have</w:t>
            </w:r>
            <w:r w:rsidRPr="00C110B8">
              <w:rPr>
                <w:rFonts w:cs="Arial"/>
                <w:lang w:val="en-GB" w:bidi="ar-SA"/>
              </w:rPr>
              <w:t xml:space="preserve"> </w:t>
            </w:r>
            <w:r w:rsidRPr="00C110B8">
              <w:rPr>
                <w:lang w:val="en-GB" w:bidi="ar-SA"/>
              </w:rPr>
              <w:t xml:space="preserve">authority in terms of evidence when they are made equivalent in this respect to public </w:t>
            </w:r>
            <w:r w:rsidRPr="00C110B8">
              <w:rPr>
                <w:rFonts w:cs="Arial"/>
                <w:lang w:val="en-GB" w:bidi="ar-SA"/>
              </w:rPr>
              <w:t xml:space="preserve">documents </w:t>
            </w:r>
            <w:r w:rsidRPr="00C110B8">
              <w:rPr>
                <w:lang w:val="en-GB" w:bidi="ar-SA"/>
              </w:rPr>
              <w:t xml:space="preserve">by special laws and </w:t>
            </w:r>
            <w:r w:rsidRPr="00C110B8">
              <w:rPr>
                <w:rFonts w:cs="Arial"/>
                <w:lang w:val="en-GB" w:bidi="ar-SA"/>
              </w:rPr>
              <w:t>regulations.</w:t>
            </w:r>
          </w:p>
        </w:tc>
      </w:tr>
      <w:tr w:rsidR="005B5D71" w:rsidRPr="00136340" w14:paraId="4A154EA1" w14:textId="77777777" w:rsidTr="00794AD7">
        <w:trPr>
          <w:trHeight w:val="20"/>
        </w:trPr>
        <w:tc>
          <w:tcPr>
            <w:tcW w:w="2350" w:type="pct"/>
          </w:tcPr>
          <w:p w14:paraId="59455C37" w14:textId="77777777" w:rsidR="005B5D71" w:rsidRPr="00E568F9" w:rsidRDefault="005B5D71" w:rsidP="005B5D71">
            <w:pPr>
              <w:pStyle w:val="Odstavek"/>
              <w:rPr>
                <w:rFonts w:cs="Arial"/>
                <w:lang w:bidi="ar-SA"/>
              </w:rPr>
            </w:pPr>
            <w:r w:rsidRPr="00E568F9">
              <w:rPr>
                <w:rFonts w:cs="Arial"/>
                <w:lang w:bidi="ar-SA"/>
              </w:rPr>
              <w:t>Dokazovanje z mikrofilmsko ali elektronsko kopijo listine oziroma z reprodukcijo te kopije je izenačeno z listino v fizični obliki iz prvega odstavka tega člena, če je tako mikrofilmsko ali elektronsko kopijo oziroma reprodukcijo te kopije izdal za to pristojen državni organ, organ samoupravne lokalne skupnosti ali nosilec javnih pooblastil.</w:t>
            </w:r>
          </w:p>
        </w:tc>
        <w:tc>
          <w:tcPr>
            <w:tcW w:w="167" w:type="pct"/>
            <w:vMerge/>
          </w:tcPr>
          <w:p w14:paraId="54EF7E6C" w14:textId="77777777" w:rsidR="005B5D71" w:rsidRPr="00AB3892" w:rsidRDefault="005B5D71" w:rsidP="005B5D71">
            <w:pPr>
              <w:pStyle w:val="Odstavek"/>
              <w:rPr>
                <w:rFonts w:cs="Arial"/>
                <w:lang w:bidi="ar-SA"/>
              </w:rPr>
            </w:pPr>
          </w:p>
        </w:tc>
        <w:tc>
          <w:tcPr>
            <w:tcW w:w="2483" w:type="pct"/>
          </w:tcPr>
          <w:p w14:paraId="02D1EA47" w14:textId="2BC9D09C" w:rsidR="005B5D71" w:rsidRPr="00C110B8" w:rsidRDefault="005B5D71" w:rsidP="0089093E">
            <w:pPr>
              <w:pStyle w:val="Odstavek"/>
              <w:rPr>
                <w:rFonts w:cs="Arial"/>
                <w:lang w:val="en-GB" w:bidi="ar-SA"/>
              </w:rPr>
            </w:pPr>
            <w:r w:rsidRPr="00C110B8">
              <w:rPr>
                <w:lang w:val="en-GB" w:bidi="ar-SA"/>
              </w:rPr>
              <w:t xml:space="preserve">Proof </w:t>
            </w:r>
            <w:r w:rsidRPr="00C110B8">
              <w:rPr>
                <w:rFonts w:cs="Arial"/>
                <w:lang w:val="en-GB" w:bidi="ar-SA"/>
              </w:rPr>
              <w:t xml:space="preserve">by a microfilm or electronic copy of a document or </w:t>
            </w:r>
            <w:r w:rsidRPr="00C110B8">
              <w:rPr>
                <w:lang w:val="en-GB" w:bidi="ar-SA"/>
              </w:rPr>
              <w:t xml:space="preserve">a </w:t>
            </w:r>
            <w:r w:rsidRPr="00C110B8">
              <w:rPr>
                <w:rFonts w:cs="Arial"/>
                <w:lang w:val="en-GB" w:bidi="ar-SA"/>
              </w:rPr>
              <w:t xml:space="preserve">reproduction of </w:t>
            </w:r>
            <w:r w:rsidRPr="00C110B8">
              <w:rPr>
                <w:lang w:val="en-GB" w:bidi="ar-SA"/>
              </w:rPr>
              <w:t xml:space="preserve">this </w:t>
            </w:r>
            <w:r w:rsidRPr="00C110B8">
              <w:rPr>
                <w:rFonts w:cs="Arial"/>
                <w:lang w:val="en-GB" w:bidi="ar-SA"/>
              </w:rPr>
              <w:t xml:space="preserve">copy shall be </w:t>
            </w:r>
            <w:r w:rsidRPr="00C110B8">
              <w:rPr>
                <w:lang w:val="en-GB" w:bidi="ar-SA"/>
              </w:rPr>
              <w:t xml:space="preserve">made equivalent </w:t>
            </w:r>
            <w:r w:rsidRPr="00C110B8">
              <w:rPr>
                <w:rFonts w:cs="Arial"/>
                <w:lang w:val="en-GB" w:bidi="ar-SA"/>
              </w:rPr>
              <w:t xml:space="preserve">to </w:t>
            </w:r>
            <w:r w:rsidRPr="00C110B8">
              <w:rPr>
                <w:lang w:val="en-GB" w:bidi="ar-SA"/>
              </w:rPr>
              <w:t xml:space="preserve">proof by </w:t>
            </w:r>
            <w:r w:rsidRPr="00C110B8">
              <w:rPr>
                <w:rFonts w:cs="Arial"/>
                <w:lang w:val="en-GB" w:bidi="ar-SA"/>
              </w:rPr>
              <w:t xml:space="preserve">a document in </w:t>
            </w:r>
            <w:r w:rsidRPr="00C110B8">
              <w:rPr>
                <w:lang w:val="en-GB" w:bidi="ar-SA"/>
              </w:rPr>
              <w:t>hard copy referred to i</w:t>
            </w:r>
            <w:r w:rsidRPr="00C110B8">
              <w:rPr>
                <w:rFonts w:cs="Arial"/>
                <w:lang w:val="en-GB" w:bidi="ar-SA"/>
              </w:rPr>
              <w:t>n paragraph one of this A</w:t>
            </w:r>
            <w:r w:rsidRPr="00C110B8">
              <w:rPr>
                <w:lang w:val="en-GB" w:bidi="ar-SA"/>
              </w:rPr>
              <w:t>rticle</w:t>
            </w:r>
            <w:r w:rsidRPr="00C110B8">
              <w:rPr>
                <w:rFonts w:cs="Arial"/>
                <w:lang w:val="en-GB" w:bidi="ar-SA"/>
              </w:rPr>
              <w:t xml:space="preserve"> </w:t>
            </w:r>
            <w:r w:rsidRPr="00C110B8">
              <w:rPr>
                <w:lang w:val="en-GB" w:bidi="ar-SA"/>
              </w:rPr>
              <w:t xml:space="preserve">provided that such a </w:t>
            </w:r>
            <w:r w:rsidRPr="00C110B8">
              <w:rPr>
                <w:rFonts w:cs="Arial"/>
                <w:lang w:val="en-GB" w:bidi="ar-SA"/>
              </w:rPr>
              <w:t xml:space="preserve">microfilm or electronic copy or </w:t>
            </w:r>
            <w:r w:rsidRPr="00C110B8">
              <w:rPr>
                <w:lang w:val="en-GB" w:bidi="ar-SA"/>
              </w:rPr>
              <w:t xml:space="preserve">the </w:t>
            </w:r>
            <w:r w:rsidRPr="00C110B8">
              <w:rPr>
                <w:rFonts w:cs="Arial"/>
                <w:lang w:val="en-GB" w:bidi="ar-SA"/>
              </w:rPr>
              <w:t xml:space="preserve">reproduction </w:t>
            </w:r>
            <w:r w:rsidRPr="00C110B8">
              <w:rPr>
                <w:lang w:val="en-GB" w:bidi="ar-SA"/>
              </w:rPr>
              <w:t xml:space="preserve">of this copy was </w:t>
            </w:r>
            <w:r w:rsidRPr="00C110B8">
              <w:rPr>
                <w:rFonts w:cs="Arial"/>
                <w:lang w:val="en-GB" w:bidi="ar-SA"/>
              </w:rPr>
              <w:t xml:space="preserve">issued by the competent state </w:t>
            </w:r>
            <w:r w:rsidRPr="00C110B8">
              <w:rPr>
                <w:lang w:val="en-GB" w:bidi="ar-SA"/>
              </w:rPr>
              <w:t>authority,</w:t>
            </w:r>
            <w:r w:rsidRPr="00C110B8">
              <w:rPr>
                <w:rFonts w:cs="Arial"/>
                <w:lang w:val="en-GB" w:bidi="ar-SA"/>
              </w:rPr>
              <w:t xml:space="preserve"> </w:t>
            </w:r>
            <w:r w:rsidRPr="00C110B8">
              <w:rPr>
                <w:lang w:val="en-GB" w:bidi="ar-SA"/>
              </w:rPr>
              <w:t xml:space="preserve">a </w:t>
            </w:r>
            <w:r w:rsidRPr="00C110B8">
              <w:rPr>
                <w:rFonts w:cs="Arial"/>
                <w:lang w:val="en-GB" w:bidi="ar-SA"/>
              </w:rPr>
              <w:t>bod</w:t>
            </w:r>
            <w:r w:rsidRPr="00C110B8">
              <w:rPr>
                <w:lang w:val="en-GB" w:bidi="ar-SA"/>
              </w:rPr>
              <w:t xml:space="preserve">y </w:t>
            </w:r>
            <w:r w:rsidRPr="00C110B8">
              <w:rPr>
                <w:rFonts w:cs="Arial"/>
                <w:lang w:val="en-GB" w:bidi="ar-SA"/>
              </w:rPr>
              <w:t xml:space="preserve">of </w:t>
            </w:r>
            <w:r w:rsidRPr="00C110B8">
              <w:rPr>
                <w:lang w:val="en-GB" w:bidi="ar-SA"/>
              </w:rPr>
              <w:t xml:space="preserve">a self-governing local community or a </w:t>
            </w:r>
            <w:r w:rsidR="0089093E" w:rsidRPr="00C110B8">
              <w:rPr>
                <w:lang w:val="en-GB" w:bidi="ar-SA"/>
              </w:rPr>
              <w:t>holder</w:t>
            </w:r>
            <w:r w:rsidRPr="00C110B8">
              <w:rPr>
                <w:rFonts w:cs="Arial"/>
                <w:lang w:val="en-GB" w:bidi="ar-SA"/>
              </w:rPr>
              <w:t xml:space="preserve"> of public authori</w:t>
            </w:r>
            <w:r w:rsidRPr="00C110B8">
              <w:rPr>
                <w:lang w:val="en-GB" w:bidi="ar-SA"/>
              </w:rPr>
              <w:t>ty</w:t>
            </w:r>
            <w:r w:rsidRPr="00C110B8">
              <w:rPr>
                <w:rFonts w:cs="Arial"/>
                <w:lang w:val="en-GB" w:bidi="ar-SA"/>
              </w:rPr>
              <w:t>.</w:t>
            </w:r>
          </w:p>
        </w:tc>
      </w:tr>
      <w:tr w:rsidR="005B5D71" w:rsidRPr="00136340" w14:paraId="07067912" w14:textId="77777777" w:rsidTr="00794AD7">
        <w:trPr>
          <w:trHeight w:val="20"/>
        </w:trPr>
        <w:tc>
          <w:tcPr>
            <w:tcW w:w="2350" w:type="pct"/>
          </w:tcPr>
          <w:p w14:paraId="2E76501B" w14:textId="77777777" w:rsidR="005B5D71" w:rsidRPr="00E568F9" w:rsidRDefault="005B5D71" w:rsidP="005B5D71">
            <w:pPr>
              <w:pStyle w:val="Odstavek"/>
              <w:rPr>
                <w:rFonts w:cs="Arial"/>
                <w:lang w:bidi="ar-SA"/>
              </w:rPr>
            </w:pPr>
            <w:r w:rsidRPr="00E568F9">
              <w:rPr>
                <w:rFonts w:cs="Arial"/>
                <w:lang w:bidi="ar-SA"/>
              </w:rPr>
              <w:t>Dovoljeno je dokazovati, da so v javni listini dejstva neresnično ugotovljena ali da je sama listina nepravilno sestavljena.</w:t>
            </w:r>
          </w:p>
        </w:tc>
        <w:tc>
          <w:tcPr>
            <w:tcW w:w="167" w:type="pct"/>
            <w:vMerge/>
          </w:tcPr>
          <w:p w14:paraId="0BEBEF95" w14:textId="77777777" w:rsidR="005B5D71" w:rsidRPr="00AB3892" w:rsidRDefault="005B5D71" w:rsidP="005B5D71">
            <w:pPr>
              <w:pStyle w:val="Odstavek"/>
              <w:rPr>
                <w:rFonts w:cs="Arial"/>
                <w:lang w:bidi="ar-SA"/>
              </w:rPr>
            </w:pPr>
          </w:p>
        </w:tc>
        <w:tc>
          <w:tcPr>
            <w:tcW w:w="2483" w:type="pct"/>
          </w:tcPr>
          <w:p w14:paraId="7552DD73" w14:textId="77777777" w:rsidR="005B5D71" w:rsidRPr="00C110B8" w:rsidRDefault="005B5D71" w:rsidP="005B5D71">
            <w:pPr>
              <w:pStyle w:val="Odstavek"/>
              <w:rPr>
                <w:rFonts w:cs="Arial"/>
                <w:lang w:val="en-GB" w:bidi="ar-SA"/>
              </w:rPr>
            </w:pPr>
            <w:r w:rsidRPr="00C110B8">
              <w:rPr>
                <w:lang w:val="en-GB" w:bidi="ar-SA"/>
              </w:rPr>
              <w:t>It is admissible to prove that f</w:t>
            </w:r>
            <w:r w:rsidRPr="00C110B8">
              <w:rPr>
                <w:rFonts w:cs="Arial"/>
                <w:lang w:val="en-GB" w:bidi="ar-SA"/>
              </w:rPr>
              <w:t xml:space="preserve">acts contained in </w:t>
            </w:r>
            <w:r w:rsidRPr="00C110B8">
              <w:rPr>
                <w:lang w:val="en-GB" w:bidi="ar-SA"/>
              </w:rPr>
              <w:t xml:space="preserve">a </w:t>
            </w:r>
            <w:r w:rsidRPr="00C110B8">
              <w:rPr>
                <w:rFonts w:cs="Arial"/>
                <w:lang w:val="en-GB" w:bidi="ar-SA"/>
              </w:rPr>
              <w:t xml:space="preserve">public document </w:t>
            </w:r>
            <w:r w:rsidRPr="00C110B8">
              <w:rPr>
                <w:lang w:val="en-GB" w:bidi="ar-SA"/>
              </w:rPr>
              <w:t>are false or that the document has been incorrectly composed.</w:t>
            </w:r>
          </w:p>
        </w:tc>
      </w:tr>
      <w:tr w:rsidR="005B5D71" w:rsidRPr="00136340" w14:paraId="032218F3" w14:textId="77777777" w:rsidTr="00794AD7">
        <w:trPr>
          <w:trHeight w:val="20"/>
        </w:trPr>
        <w:tc>
          <w:tcPr>
            <w:tcW w:w="2350" w:type="pct"/>
          </w:tcPr>
          <w:p w14:paraId="1E5F576C" w14:textId="77777777" w:rsidR="005B5D71" w:rsidRPr="00E568F9" w:rsidRDefault="005B5D71" w:rsidP="005B5D71">
            <w:pPr>
              <w:pStyle w:val="Odstavek"/>
              <w:rPr>
                <w:rFonts w:cs="Arial"/>
                <w:lang w:bidi="ar-SA"/>
              </w:rPr>
            </w:pPr>
            <w:r w:rsidRPr="00E568F9">
              <w:rPr>
                <w:rFonts w:cs="Arial"/>
                <w:lang w:bidi="ar-SA"/>
              </w:rPr>
              <w:t>Dovoljeno je dokazovati, da se mikrofilmska ali elektronska kopija oziroma reprodukcija te kopije razlikuje od izvirne listine.</w:t>
            </w:r>
          </w:p>
        </w:tc>
        <w:tc>
          <w:tcPr>
            <w:tcW w:w="167" w:type="pct"/>
            <w:vMerge/>
          </w:tcPr>
          <w:p w14:paraId="4AA98055" w14:textId="77777777" w:rsidR="005B5D71" w:rsidRPr="00AB3892" w:rsidRDefault="005B5D71" w:rsidP="005B5D71">
            <w:pPr>
              <w:pStyle w:val="Odstavek"/>
              <w:rPr>
                <w:rFonts w:cs="Arial"/>
                <w:lang w:bidi="ar-SA"/>
              </w:rPr>
            </w:pPr>
          </w:p>
        </w:tc>
        <w:tc>
          <w:tcPr>
            <w:tcW w:w="2483" w:type="pct"/>
          </w:tcPr>
          <w:p w14:paraId="63AD1C43" w14:textId="77777777" w:rsidR="005B5D71" w:rsidRPr="00C110B8" w:rsidRDefault="005B5D71" w:rsidP="005B5D71">
            <w:pPr>
              <w:pStyle w:val="Odstavek"/>
              <w:rPr>
                <w:rFonts w:cs="Arial"/>
                <w:lang w:val="en-GB" w:bidi="ar-SA"/>
              </w:rPr>
            </w:pPr>
            <w:r w:rsidRPr="00C110B8">
              <w:rPr>
                <w:lang w:val="en-GB" w:bidi="ar-SA"/>
              </w:rPr>
              <w:t xml:space="preserve">It is admissible to prove that </w:t>
            </w:r>
            <w:r w:rsidRPr="00C110B8">
              <w:rPr>
                <w:rFonts w:cs="Arial"/>
                <w:lang w:val="en-GB" w:bidi="ar-SA"/>
              </w:rPr>
              <w:t xml:space="preserve">a microfilm or electronic copy or </w:t>
            </w:r>
            <w:r w:rsidRPr="00C110B8">
              <w:rPr>
                <w:lang w:val="en-GB" w:bidi="ar-SA"/>
              </w:rPr>
              <w:t>a</w:t>
            </w:r>
            <w:r w:rsidRPr="00C110B8">
              <w:rPr>
                <w:rFonts w:cs="Arial"/>
                <w:lang w:val="en-GB" w:bidi="ar-SA"/>
              </w:rPr>
              <w:t xml:space="preserve"> reproduction </w:t>
            </w:r>
            <w:r w:rsidRPr="00C110B8">
              <w:rPr>
                <w:lang w:val="en-GB" w:bidi="ar-SA"/>
              </w:rPr>
              <w:t xml:space="preserve">of this copy </w:t>
            </w:r>
            <w:r w:rsidRPr="00C110B8">
              <w:rPr>
                <w:rFonts w:cs="Arial"/>
                <w:lang w:val="en-GB" w:bidi="ar-SA"/>
              </w:rPr>
              <w:t>differs from the original document.</w:t>
            </w:r>
          </w:p>
        </w:tc>
      </w:tr>
      <w:tr w:rsidR="005B5D71" w:rsidRPr="00136340" w14:paraId="5B5AECB8" w14:textId="77777777" w:rsidTr="00794AD7">
        <w:trPr>
          <w:trHeight w:val="20"/>
        </w:trPr>
        <w:tc>
          <w:tcPr>
            <w:tcW w:w="2350" w:type="pct"/>
          </w:tcPr>
          <w:p w14:paraId="4E23D740" w14:textId="77777777" w:rsidR="005B5D71" w:rsidRPr="00E568F9" w:rsidRDefault="005B5D71" w:rsidP="005B5D71">
            <w:pPr>
              <w:pStyle w:val="Odstavek"/>
              <w:rPr>
                <w:rFonts w:cs="Arial"/>
                <w:lang w:bidi="ar-SA"/>
              </w:rPr>
            </w:pPr>
            <w:r w:rsidRPr="00E568F9">
              <w:rPr>
                <w:rFonts w:cs="Arial"/>
                <w:lang w:bidi="ar-SA"/>
              </w:rPr>
              <w:t>Če sodišče dvomi o pristnosti listine, lahko zahteva, da da o tem izjavo organ, od katerega naj bi izvirala.</w:t>
            </w:r>
          </w:p>
        </w:tc>
        <w:tc>
          <w:tcPr>
            <w:tcW w:w="167" w:type="pct"/>
            <w:vMerge/>
          </w:tcPr>
          <w:p w14:paraId="50059C33" w14:textId="77777777" w:rsidR="005B5D71" w:rsidRPr="00AB3892" w:rsidRDefault="005B5D71" w:rsidP="005B5D71">
            <w:pPr>
              <w:pStyle w:val="Odstavek"/>
              <w:rPr>
                <w:rFonts w:cs="Arial"/>
                <w:lang w:bidi="ar-SA"/>
              </w:rPr>
            </w:pPr>
          </w:p>
        </w:tc>
        <w:tc>
          <w:tcPr>
            <w:tcW w:w="2483" w:type="pct"/>
          </w:tcPr>
          <w:p w14:paraId="02463B3B" w14:textId="77777777" w:rsidR="005B5D71" w:rsidRPr="00C110B8" w:rsidRDefault="005B5D71" w:rsidP="005B5D71">
            <w:pPr>
              <w:pStyle w:val="Odstavek"/>
              <w:rPr>
                <w:rFonts w:cs="Arial"/>
                <w:lang w:val="en-GB" w:bidi="ar-SA"/>
              </w:rPr>
            </w:pPr>
            <w:r w:rsidRPr="00C110B8">
              <w:rPr>
                <w:rFonts w:cs="Arial"/>
                <w:lang w:val="en-GB" w:bidi="ar-SA"/>
              </w:rPr>
              <w:t>If the court doubts the authenticity of a public document, it may requ</w:t>
            </w:r>
            <w:r w:rsidRPr="00C110B8">
              <w:rPr>
                <w:lang w:val="en-GB" w:bidi="ar-SA"/>
              </w:rPr>
              <w:t>est</w:t>
            </w:r>
            <w:r w:rsidRPr="00C110B8">
              <w:rPr>
                <w:rFonts w:cs="Arial"/>
                <w:lang w:val="en-GB" w:bidi="ar-SA"/>
              </w:rPr>
              <w:t xml:space="preserve"> the </w:t>
            </w:r>
            <w:r w:rsidRPr="00C110B8">
              <w:rPr>
                <w:lang w:val="en-GB" w:bidi="ar-SA"/>
              </w:rPr>
              <w:t xml:space="preserve">authority from which it is supposed to originate to express an opinion on it. </w:t>
            </w:r>
          </w:p>
        </w:tc>
      </w:tr>
      <w:tr w:rsidR="005B5D71" w:rsidRPr="00136340" w14:paraId="09A4007D" w14:textId="77777777" w:rsidTr="00794AD7">
        <w:trPr>
          <w:trHeight w:val="20"/>
        </w:trPr>
        <w:tc>
          <w:tcPr>
            <w:tcW w:w="2350" w:type="pct"/>
          </w:tcPr>
          <w:p w14:paraId="4A384814" w14:textId="77777777" w:rsidR="005B5D71" w:rsidRPr="00E568F9" w:rsidRDefault="005B5D71" w:rsidP="005B5D71">
            <w:pPr>
              <w:pStyle w:val="len"/>
              <w:rPr>
                <w:rFonts w:cs="Arial"/>
                <w:lang w:bidi="ar-SA"/>
              </w:rPr>
            </w:pPr>
            <w:r w:rsidRPr="00E568F9">
              <w:rPr>
                <w:rFonts w:cs="Arial"/>
                <w:lang w:bidi="ar-SA"/>
              </w:rPr>
              <w:t>225. člen</w:t>
            </w:r>
          </w:p>
        </w:tc>
        <w:tc>
          <w:tcPr>
            <w:tcW w:w="167" w:type="pct"/>
            <w:vMerge/>
          </w:tcPr>
          <w:p w14:paraId="6C32140F" w14:textId="77777777" w:rsidR="005B5D71" w:rsidRPr="00AB3892" w:rsidRDefault="005B5D71" w:rsidP="005B5D71">
            <w:pPr>
              <w:pStyle w:val="Odstavek"/>
              <w:rPr>
                <w:rFonts w:cs="Arial"/>
                <w:lang w:bidi="ar-SA"/>
              </w:rPr>
            </w:pPr>
          </w:p>
        </w:tc>
        <w:tc>
          <w:tcPr>
            <w:tcW w:w="2483" w:type="pct"/>
          </w:tcPr>
          <w:p w14:paraId="583879C3" w14:textId="77777777" w:rsidR="005B5D71" w:rsidRPr="00C110B8" w:rsidRDefault="005B5D71" w:rsidP="005B5D71">
            <w:pPr>
              <w:pStyle w:val="len"/>
              <w:rPr>
                <w:rFonts w:cs="Arial"/>
                <w:lang w:val="en-GB" w:bidi="ar-SA"/>
              </w:rPr>
            </w:pPr>
            <w:r w:rsidRPr="00C110B8">
              <w:rPr>
                <w:rFonts w:cs="Arial"/>
                <w:lang w:val="en-GB" w:bidi="ar-SA"/>
              </w:rPr>
              <w:t>Article 225</w:t>
            </w:r>
          </w:p>
        </w:tc>
      </w:tr>
      <w:tr w:rsidR="005B5D71" w:rsidRPr="00136340" w14:paraId="1EC7B234" w14:textId="77777777" w:rsidTr="00794AD7">
        <w:trPr>
          <w:trHeight w:val="20"/>
        </w:trPr>
        <w:tc>
          <w:tcPr>
            <w:tcW w:w="2350" w:type="pct"/>
          </w:tcPr>
          <w:p w14:paraId="73B37C4C" w14:textId="77777777" w:rsidR="005B5D71" w:rsidRPr="00E568F9" w:rsidRDefault="005B5D71" w:rsidP="005B5D71">
            <w:pPr>
              <w:pStyle w:val="Odstavek"/>
              <w:rPr>
                <w:rFonts w:cs="Arial"/>
                <w:lang w:bidi="ar-SA"/>
              </w:rPr>
            </w:pPr>
            <w:r w:rsidRPr="00E568F9">
              <w:rPr>
                <w:rFonts w:cs="Arial"/>
                <w:lang w:bidi="ar-SA"/>
              </w:rPr>
              <w:t>Če ni z mednarodno pogodbo drugače določeno, imajo tuje javne listine, ki so po predpisih overjene, ob vzajemnosti enako dokazno moč kot domače javne listine.</w:t>
            </w:r>
          </w:p>
        </w:tc>
        <w:tc>
          <w:tcPr>
            <w:tcW w:w="167" w:type="pct"/>
            <w:vMerge/>
          </w:tcPr>
          <w:p w14:paraId="47B454FD" w14:textId="77777777" w:rsidR="005B5D71" w:rsidRPr="00AB3892" w:rsidRDefault="005B5D71" w:rsidP="005B5D71">
            <w:pPr>
              <w:pStyle w:val="Odstavek"/>
              <w:rPr>
                <w:rFonts w:cs="Arial"/>
                <w:lang w:bidi="ar-SA"/>
              </w:rPr>
            </w:pPr>
          </w:p>
        </w:tc>
        <w:tc>
          <w:tcPr>
            <w:tcW w:w="2483" w:type="pct"/>
          </w:tcPr>
          <w:p w14:paraId="6C2D3E9B" w14:textId="7854C257" w:rsidR="005B5D71" w:rsidRPr="00C110B8" w:rsidRDefault="005B5D71" w:rsidP="005B5D71">
            <w:pPr>
              <w:pStyle w:val="Odstavek"/>
              <w:rPr>
                <w:rFonts w:cs="Arial"/>
                <w:lang w:val="en-GB" w:bidi="ar-SA"/>
              </w:rPr>
            </w:pPr>
            <w:r w:rsidRPr="00C110B8">
              <w:rPr>
                <w:rFonts w:cs="Arial"/>
                <w:lang w:val="en-GB" w:bidi="ar-SA"/>
              </w:rPr>
              <w:t xml:space="preserve">Unless otherwise provided by an international agreement, </w:t>
            </w:r>
            <w:r w:rsidRPr="00C110B8">
              <w:rPr>
                <w:lang w:val="en-GB" w:bidi="ar-SA"/>
              </w:rPr>
              <w:t xml:space="preserve">foreign </w:t>
            </w:r>
            <w:r w:rsidRPr="00C110B8">
              <w:rPr>
                <w:rFonts w:cs="Arial"/>
                <w:lang w:val="en-GB" w:bidi="ar-SA"/>
              </w:rPr>
              <w:t xml:space="preserve">public documents </w:t>
            </w:r>
            <w:r w:rsidRPr="00C110B8">
              <w:rPr>
                <w:lang w:val="en-GB" w:bidi="ar-SA"/>
              </w:rPr>
              <w:t>which</w:t>
            </w:r>
            <w:r w:rsidRPr="00C110B8">
              <w:rPr>
                <w:rFonts w:cs="Arial"/>
                <w:lang w:val="en-GB" w:bidi="ar-SA"/>
              </w:rPr>
              <w:t xml:space="preserve"> are certified according to the regulations shall have</w:t>
            </w:r>
            <w:r w:rsidRPr="00C110B8">
              <w:rPr>
                <w:lang w:val="en-GB" w:bidi="ar-SA"/>
              </w:rPr>
              <w:t xml:space="preserve">, under the condition of reciprocity, </w:t>
            </w:r>
            <w:r w:rsidRPr="00C110B8">
              <w:rPr>
                <w:rFonts w:cs="Arial"/>
                <w:lang w:val="en-GB" w:bidi="ar-SA"/>
              </w:rPr>
              <w:t xml:space="preserve">the same </w:t>
            </w:r>
            <w:r w:rsidRPr="00C110B8">
              <w:rPr>
                <w:lang w:val="en-GB" w:bidi="ar-SA"/>
              </w:rPr>
              <w:t xml:space="preserve">relevance as evidence as national public documents. </w:t>
            </w:r>
          </w:p>
        </w:tc>
      </w:tr>
      <w:tr w:rsidR="005B5D71" w:rsidRPr="00136340" w14:paraId="47C23EE9" w14:textId="77777777" w:rsidTr="00794AD7">
        <w:trPr>
          <w:trHeight w:val="20"/>
        </w:trPr>
        <w:tc>
          <w:tcPr>
            <w:tcW w:w="2350" w:type="pct"/>
          </w:tcPr>
          <w:p w14:paraId="6E0C2BF6" w14:textId="77777777" w:rsidR="005B5D71" w:rsidRPr="00E568F9" w:rsidRDefault="005B5D71" w:rsidP="005B5D71">
            <w:pPr>
              <w:pStyle w:val="len"/>
              <w:rPr>
                <w:rFonts w:cs="Arial"/>
                <w:lang w:bidi="ar-SA"/>
              </w:rPr>
            </w:pPr>
            <w:r w:rsidRPr="00E568F9">
              <w:rPr>
                <w:rFonts w:cs="Arial"/>
                <w:lang w:bidi="ar-SA"/>
              </w:rPr>
              <w:t>226. člen</w:t>
            </w:r>
          </w:p>
        </w:tc>
        <w:tc>
          <w:tcPr>
            <w:tcW w:w="167" w:type="pct"/>
            <w:vMerge/>
          </w:tcPr>
          <w:p w14:paraId="63FF699C" w14:textId="77777777" w:rsidR="005B5D71" w:rsidRPr="00AB3892" w:rsidRDefault="005B5D71" w:rsidP="005B5D71">
            <w:pPr>
              <w:pStyle w:val="Odstavek"/>
              <w:rPr>
                <w:rFonts w:cs="Arial"/>
                <w:lang w:bidi="ar-SA"/>
              </w:rPr>
            </w:pPr>
          </w:p>
        </w:tc>
        <w:tc>
          <w:tcPr>
            <w:tcW w:w="2483" w:type="pct"/>
          </w:tcPr>
          <w:p w14:paraId="58837F94" w14:textId="77777777" w:rsidR="005B5D71" w:rsidRPr="00C110B8" w:rsidRDefault="005B5D71" w:rsidP="005B5D71">
            <w:pPr>
              <w:pStyle w:val="len"/>
              <w:rPr>
                <w:rFonts w:cs="Arial"/>
                <w:lang w:val="en-GB" w:bidi="ar-SA"/>
              </w:rPr>
            </w:pPr>
            <w:r w:rsidRPr="00C110B8">
              <w:rPr>
                <w:rFonts w:cs="Arial"/>
                <w:lang w:val="en-GB" w:bidi="ar-SA"/>
              </w:rPr>
              <w:t>Article 226</w:t>
            </w:r>
          </w:p>
        </w:tc>
      </w:tr>
      <w:tr w:rsidR="005B5D71" w:rsidRPr="00136340" w14:paraId="0221883F" w14:textId="77777777" w:rsidTr="00794AD7">
        <w:trPr>
          <w:trHeight w:val="20"/>
        </w:trPr>
        <w:tc>
          <w:tcPr>
            <w:tcW w:w="2350" w:type="pct"/>
          </w:tcPr>
          <w:p w14:paraId="01F44AF0" w14:textId="77777777" w:rsidR="005B5D71" w:rsidRPr="00E568F9" w:rsidRDefault="005B5D71" w:rsidP="005B5D71">
            <w:pPr>
              <w:pStyle w:val="Odstavek"/>
              <w:rPr>
                <w:rFonts w:cs="Arial"/>
                <w:lang w:bidi="ar-SA"/>
              </w:rPr>
            </w:pPr>
            <w:r w:rsidRPr="00E568F9">
              <w:rPr>
                <w:rFonts w:cs="Arial"/>
                <w:lang w:bidi="ar-SA"/>
              </w:rPr>
              <w:t>Stranka mora sama predložiti listino, na katero se sklicuje v dokaz svojih navedb.</w:t>
            </w:r>
          </w:p>
        </w:tc>
        <w:tc>
          <w:tcPr>
            <w:tcW w:w="167" w:type="pct"/>
            <w:vMerge/>
          </w:tcPr>
          <w:p w14:paraId="13EB87F2" w14:textId="77777777" w:rsidR="005B5D71" w:rsidRPr="00AB3892" w:rsidRDefault="005B5D71" w:rsidP="005B5D71">
            <w:pPr>
              <w:pStyle w:val="Odstavek"/>
              <w:rPr>
                <w:rFonts w:cs="Arial"/>
                <w:lang w:bidi="ar-SA"/>
              </w:rPr>
            </w:pPr>
          </w:p>
        </w:tc>
        <w:tc>
          <w:tcPr>
            <w:tcW w:w="2483" w:type="pct"/>
          </w:tcPr>
          <w:p w14:paraId="4DCB0F94" w14:textId="66B0835B" w:rsidR="005B5D71" w:rsidRPr="00C110B8" w:rsidRDefault="005B5D71" w:rsidP="005B5D71">
            <w:pPr>
              <w:pStyle w:val="Odstavek"/>
              <w:rPr>
                <w:rFonts w:cs="Arial"/>
                <w:lang w:val="en-GB" w:bidi="ar-SA"/>
              </w:rPr>
            </w:pPr>
            <w:r w:rsidRPr="00C110B8">
              <w:rPr>
                <w:rFonts w:cs="Arial"/>
                <w:lang w:val="en-GB" w:bidi="ar-SA"/>
              </w:rPr>
              <w:t xml:space="preserve">A party shall </w:t>
            </w:r>
            <w:r w:rsidRPr="00C110B8">
              <w:rPr>
                <w:lang w:val="en-GB" w:bidi="ar-SA"/>
              </w:rPr>
              <w:t xml:space="preserve">be obliged to </w:t>
            </w:r>
            <w:r w:rsidRPr="00C110B8">
              <w:rPr>
                <w:rFonts w:cs="Arial"/>
                <w:lang w:val="en-GB" w:bidi="ar-SA"/>
              </w:rPr>
              <w:t xml:space="preserve">submit </w:t>
            </w:r>
            <w:r w:rsidRPr="00C110B8">
              <w:rPr>
                <w:lang w:val="en-GB" w:bidi="ar-SA"/>
              </w:rPr>
              <w:t xml:space="preserve">him- or herself a document to which he or she refers as proof of his or her </w:t>
            </w:r>
            <w:r w:rsidRPr="00C110B8">
              <w:rPr>
                <w:rFonts w:cs="Arial"/>
                <w:lang w:val="en-GB" w:bidi="ar-SA"/>
              </w:rPr>
              <w:t>statement.</w:t>
            </w:r>
          </w:p>
        </w:tc>
      </w:tr>
      <w:tr w:rsidR="005B5D71" w:rsidRPr="00136340" w14:paraId="38A959B2" w14:textId="77777777" w:rsidTr="00794AD7">
        <w:trPr>
          <w:trHeight w:val="20"/>
        </w:trPr>
        <w:tc>
          <w:tcPr>
            <w:tcW w:w="2350" w:type="pct"/>
          </w:tcPr>
          <w:p w14:paraId="5B748671" w14:textId="77777777" w:rsidR="005B5D71" w:rsidRPr="00E568F9" w:rsidRDefault="005B5D71" w:rsidP="005B5D71">
            <w:pPr>
              <w:pStyle w:val="Odstavek"/>
              <w:rPr>
                <w:rFonts w:cs="Arial"/>
                <w:lang w:bidi="ar-SA"/>
              </w:rPr>
            </w:pPr>
            <w:r w:rsidRPr="00E568F9">
              <w:rPr>
                <w:rFonts w:cs="Arial"/>
                <w:lang w:bidi="ar-SA"/>
              </w:rPr>
              <w:t>Listini, sestavljeni v tujem jeziku, mora biti priložen tudi overjen prevod.</w:t>
            </w:r>
          </w:p>
        </w:tc>
        <w:tc>
          <w:tcPr>
            <w:tcW w:w="167" w:type="pct"/>
            <w:vMerge/>
          </w:tcPr>
          <w:p w14:paraId="205687AE" w14:textId="77777777" w:rsidR="005B5D71" w:rsidRPr="00AB3892" w:rsidRDefault="005B5D71" w:rsidP="005B5D71">
            <w:pPr>
              <w:pStyle w:val="Odstavek"/>
              <w:rPr>
                <w:rFonts w:cs="Arial"/>
                <w:lang w:bidi="ar-SA"/>
              </w:rPr>
            </w:pPr>
          </w:p>
        </w:tc>
        <w:tc>
          <w:tcPr>
            <w:tcW w:w="2483" w:type="pct"/>
          </w:tcPr>
          <w:p w14:paraId="329FD489" w14:textId="77777777" w:rsidR="005B5D71" w:rsidRPr="00C110B8" w:rsidRDefault="005B5D71" w:rsidP="005B5D71">
            <w:pPr>
              <w:pStyle w:val="Odstavek"/>
              <w:rPr>
                <w:rFonts w:cs="Arial"/>
                <w:lang w:val="en-GB" w:bidi="ar-SA"/>
              </w:rPr>
            </w:pPr>
            <w:r w:rsidRPr="00C110B8">
              <w:rPr>
                <w:lang w:val="en-GB" w:bidi="ar-SA"/>
              </w:rPr>
              <w:t>A certified translation of the original shall be enclosed with a</w:t>
            </w:r>
            <w:r w:rsidRPr="00C110B8">
              <w:rPr>
                <w:rFonts w:cs="Arial"/>
                <w:lang w:val="en-GB" w:bidi="ar-SA"/>
              </w:rPr>
              <w:t xml:space="preserve"> document drawn up in a foreign language.</w:t>
            </w:r>
          </w:p>
        </w:tc>
      </w:tr>
      <w:tr w:rsidR="005B5D71" w:rsidRPr="00136340" w14:paraId="0E1C4364" w14:textId="77777777" w:rsidTr="00794AD7">
        <w:trPr>
          <w:trHeight w:val="20"/>
        </w:trPr>
        <w:tc>
          <w:tcPr>
            <w:tcW w:w="2350" w:type="pct"/>
          </w:tcPr>
          <w:p w14:paraId="53E2D7E8" w14:textId="77777777" w:rsidR="005B5D71" w:rsidRPr="00E568F9" w:rsidRDefault="005B5D71" w:rsidP="005B5D71">
            <w:pPr>
              <w:pStyle w:val="Odstavek"/>
              <w:rPr>
                <w:rFonts w:cs="Arial"/>
                <w:lang w:bidi="ar-SA"/>
              </w:rPr>
            </w:pPr>
            <w:r w:rsidRPr="00E568F9">
              <w:rPr>
                <w:rFonts w:cs="Arial"/>
                <w:lang w:bidi="ar-SA"/>
              </w:rPr>
              <w:t xml:space="preserve">Če je listina pri državnem organu ali pri osebi, ki ji je poverjeno izvrševanje javnega pooblastila, pa sama stranka ne more doseči, da se </w:t>
            </w:r>
            <w:r w:rsidRPr="00E568F9">
              <w:rPr>
                <w:rFonts w:cs="Arial"/>
                <w:lang w:bidi="ar-SA"/>
              </w:rPr>
              <w:lastRenderedPageBreak/>
              <w:t>listina izroči ali pokaže, si jo sodišče preskrbi po uradni dolžnosti.</w:t>
            </w:r>
          </w:p>
        </w:tc>
        <w:tc>
          <w:tcPr>
            <w:tcW w:w="167" w:type="pct"/>
            <w:vMerge/>
          </w:tcPr>
          <w:p w14:paraId="4081BBBE" w14:textId="77777777" w:rsidR="005B5D71" w:rsidRPr="00AB3892" w:rsidRDefault="005B5D71" w:rsidP="005B5D71">
            <w:pPr>
              <w:pStyle w:val="Odstavek"/>
              <w:rPr>
                <w:rFonts w:cs="Arial"/>
                <w:lang w:bidi="ar-SA"/>
              </w:rPr>
            </w:pPr>
          </w:p>
        </w:tc>
        <w:tc>
          <w:tcPr>
            <w:tcW w:w="2483" w:type="pct"/>
          </w:tcPr>
          <w:p w14:paraId="4C0C4768" w14:textId="1CAC2EB9" w:rsidR="005B5D71" w:rsidRPr="00C110B8" w:rsidRDefault="005B5D71" w:rsidP="005B5D71">
            <w:pPr>
              <w:pStyle w:val="Odstavek"/>
              <w:rPr>
                <w:rFonts w:cs="Arial"/>
                <w:lang w:val="en-GB" w:bidi="ar-SA"/>
              </w:rPr>
            </w:pPr>
            <w:r w:rsidRPr="00C110B8">
              <w:rPr>
                <w:lang w:val="en-GB" w:bidi="ar-SA"/>
              </w:rPr>
              <w:t>If the</w:t>
            </w:r>
            <w:r w:rsidRPr="00C110B8">
              <w:rPr>
                <w:rFonts w:cs="Arial"/>
                <w:lang w:val="en-GB" w:bidi="ar-SA"/>
              </w:rPr>
              <w:t xml:space="preserve"> document is </w:t>
            </w:r>
            <w:r w:rsidRPr="00C110B8">
              <w:rPr>
                <w:lang w:val="en-GB" w:bidi="ar-SA"/>
              </w:rPr>
              <w:t xml:space="preserve">in the possession of </w:t>
            </w:r>
            <w:r w:rsidRPr="00C110B8">
              <w:rPr>
                <w:rFonts w:cs="Arial"/>
                <w:lang w:val="en-GB" w:bidi="ar-SA"/>
              </w:rPr>
              <w:t xml:space="preserve">a state </w:t>
            </w:r>
            <w:r w:rsidRPr="00C110B8">
              <w:rPr>
                <w:lang w:val="en-GB" w:bidi="ar-SA"/>
              </w:rPr>
              <w:t>authority</w:t>
            </w:r>
            <w:r w:rsidRPr="00C110B8">
              <w:rPr>
                <w:rFonts w:cs="Arial"/>
                <w:lang w:val="en-GB" w:bidi="ar-SA"/>
              </w:rPr>
              <w:t xml:space="preserve"> or </w:t>
            </w:r>
            <w:r w:rsidRPr="00C110B8">
              <w:rPr>
                <w:lang w:val="en-GB" w:bidi="ar-SA"/>
              </w:rPr>
              <w:t xml:space="preserve">a person vested with public authority and the party himself or herself is not able </w:t>
            </w:r>
            <w:r w:rsidRPr="00C110B8">
              <w:rPr>
                <w:lang w:val="en-GB" w:bidi="ar-SA"/>
              </w:rPr>
              <w:lastRenderedPageBreak/>
              <w:t xml:space="preserve">to arrange for the documents to be handed over or shown, the court shall obtain the document itself </w:t>
            </w:r>
            <w:r w:rsidRPr="00C110B8">
              <w:rPr>
                <w:i/>
                <w:lang w:val="en-GB" w:bidi="ar-SA"/>
              </w:rPr>
              <w:t>ex officio</w:t>
            </w:r>
            <w:r w:rsidRPr="00C110B8">
              <w:rPr>
                <w:rFonts w:cs="Arial"/>
                <w:lang w:val="en-GB" w:bidi="ar-SA"/>
              </w:rPr>
              <w:t>.</w:t>
            </w:r>
          </w:p>
        </w:tc>
      </w:tr>
      <w:tr w:rsidR="005B5D71" w:rsidRPr="00136340" w14:paraId="13DE5180" w14:textId="77777777" w:rsidTr="00794AD7">
        <w:trPr>
          <w:trHeight w:val="20"/>
        </w:trPr>
        <w:tc>
          <w:tcPr>
            <w:tcW w:w="2350" w:type="pct"/>
          </w:tcPr>
          <w:p w14:paraId="6D52084D" w14:textId="77777777" w:rsidR="005B5D71" w:rsidRPr="00E568F9" w:rsidRDefault="005B5D71" w:rsidP="005B5D71">
            <w:pPr>
              <w:pStyle w:val="Odstavek"/>
              <w:rPr>
                <w:rFonts w:cs="Arial"/>
                <w:lang w:bidi="ar-SA"/>
              </w:rPr>
            </w:pPr>
            <w:r w:rsidRPr="00E568F9">
              <w:rPr>
                <w:rFonts w:cs="Arial"/>
                <w:lang w:bidi="ar-SA"/>
              </w:rPr>
              <w:lastRenderedPageBreak/>
              <w:t>Če stranka sodišču kot dokaz predloži obsežno listinsko dokumentacijo, ji lahko sodišče naloži, da v določenem roku poda pisni povzetek najbolj bistvenih navedb in podatkov v priloženih listinah, vključno z navedbo strani, na katerih se te navedbe oziroma podatki v predloženi dokumentaciji nahajajo. Tako lahko sodišče ravna zlasti v primeru, če je predložena dokumentacija zaradi obsega ali vsebine nepregledna ali je glede na naravo dokumentacije utemeljeno pričakovanje, da so le navedbe in podatki v njenih posameznih delih pomembni za ugotovitev zatrjevanih dejstev.</w:t>
            </w:r>
          </w:p>
        </w:tc>
        <w:tc>
          <w:tcPr>
            <w:tcW w:w="167" w:type="pct"/>
            <w:vMerge/>
          </w:tcPr>
          <w:p w14:paraId="7F155BEB" w14:textId="77777777" w:rsidR="005B5D71" w:rsidRPr="00AB3892" w:rsidRDefault="005B5D71" w:rsidP="005B5D71">
            <w:pPr>
              <w:pStyle w:val="Odstavek"/>
              <w:rPr>
                <w:rFonts w:cs="Arial"/>
                <w:lang w:bidi="ar-SA"/>
              </w:rPr>
            </w:pPr>
          </w:p>
        </w:tc>
        <w:tc>
          <w:tcPr>
            <w:tcW w:w="2483" w:type="pct"/>
          </w:tcPr>
          <w:p w14:paraId="71744094" w14:textId="148941EE" w:rsidR="005B5D71" w:rsidRPr="00C110B8" w:rsidRDefault="005B5D71" w:rsidP="005B5D71">
            <w:pPr>
              <w:pStyle w:val="Odstavek"/>
              <w:rPr>
                <w:rFonts w:cs="Arial"/>
                <w:lang w:val="en-GB" w:bidi="ar-SA"/>
              </w:rPr>
            </w:pPr>
            <w:r w:rsidRPr="00C110B8">
              <w:rPr>
                <w:rFonts w:cs="Arial"/>
                <w:lang w:val="en-GB" w:bidi="ar-SA"/>
              </w:rPr>
              <w:t>If a party submits to the court extensive document</w:t>
            </w:r>
            <w:r w:rsidRPr="00C110B8">
              <w:rPr>
                <w:lang w:val="en-GB" w:bidi="ar-SA"/>
              </w:rPr>
              <w:t>s as</w:t>
            </w:r>
            <w:r w:rsidRPr="00C110B8">
              <w:rPr>
                <w:rFonts w:cs="Arial"/>
                <w:lang w:val="en-GB" w:bidi="ar-SA"/>
              </w:rPr>
              <w:t xml:space="preserve"> evidence, the court </w:t>
            </w:r>
            <w:r w:rsidRPr="00C110B8">
              <w:rPr>
                <w:lang w:val="en-GB" w:bidi="ar-SA"/>
              </w:rPr>
              <w:t xml:space="preserve">may </w:t>
            </w:r>
            <w:r w:rsidRPr="00C110B8">
              <w:rPr>
                <w:rFonts w:cs="Arial"/>
                <w:lang w:val="en-GB" w:bidi="ar-SA"/>
              </w:rPr>
              <w:t>order the party to submit</w:t>
            </w:r>
            <w:r w:rsidRPr="00C110B8">
              <w:rPr>
                <w:lang w:val="en-GB" w:bidi="ar-SA"/>
              </w:rPr>
              <w:t>,</w:t>
            </w:r>
            <w:r w:rsidRPr="00C110B8">
              <w:rPr>
                <w:rFonts w:cs="Arial"/>
                <w:lang w:val="en-GB" w:bidi="ar-SA"/>
              </w:rPr>
              <w:t xml:space="preserve"> within a </w:t>
            </w:r>
            <w:r w:rsidRPr="00C110B8">
              <w:rPr>
                <w:lang w:val="en-GB" w:bidi="ar-SA"/>
              </w:rPr>
              <w:t>set time limit,</w:t>
            </w:r>
            <w:r w:rsidRPr="00C110B8">
              <w:rPr>
                <w:rFonts w:cs="Arial"/>
                <w:lang w:val="en-GB" w:bidi="ar-SA"/>
              </w:rPr>
              <w:t xml:space="preserve"> </w:t>
            </w:r>
            <w:r w:rsidRPr="00C110B8">
              <w:rPr>
                <w:lang w:val="en-GB" w:bidi="ar-SA"/>
              </w:rPr>
              <w:t>a</w:t>
            </w:r>
            <w:r w:rsidRPr="00C110B8">
              <w:rPr>
                <w:rFonts w:cs="Arial"/>
                <w:lang w:val="en-GB" w:bidi="ar-SA"/>
              </w:rPr>
              <w:t xml:space="preserve"> summary in writing of the most significant statements and information in the attached documents</w:t>
            </w:r>
            <w:r w:rsidRPr="00C110B8">
              <w:rPr>
                <w:lang w:val="en-GB" w:bidi="ar-SA"/>
              </w:rPr>
              <w:t xml:space="preserve">, including </w:t>
            </w:r>
            <w:r w:rsidRPr="00C110B8">
              <w:rPr>
                <w:rFonts w:cs="Arial"/>
                <w:lang w:val="en-GB" w:bidi="ar-SA"/>
              </w:rPr>
              <w:t>the numbers of the pages on which the</w:t>
            </w:r>
            <w:r w:rsidRPr="00C110B8">
              <w:rPr>
                <w:lang w:val="en-GB" w:bidi="ar-SA"/>
              </w:rPr>
              <w:t>se</w:t>
            </w:r>
            <w:r w:rsidRPr="00C110B8">
              <w:rPr>
                <w:rFonts w:cs="Arial"/>
                <w:lang w:val="en-GB" w:bidi="ar-SA"/>
              </w:rPr>
              <w:t xml:space="preserve"> statements or information</w:t>
            </w:r>
            <w:r w:rsidRPr="00C110B8">
              <w:rPr>
                <w:lang w:val="en-GB" w:bidi="ar-SA"/>
              </w:rPr>
              <w:t xml:space="preserve"> are to be found </w:t>
            </w:r>
            <w:r w:rsidRPr="00C110B8">
              <w:rPr>
                <w:rFonts w:cs="Arial"/>
                <w:lang w:val="en-GB" w:bidi="ar-SA"/>
              </w:rPr>
              <w:t xml:space="preserve">in the submitted documents. The court shall </w:t>
            </w:r>
            <w:r w:rsidRPr="00C110B8">
              <w:rPr>
                <w:lang w:val="en-GB" w:bidi="ar-SA"/>
              </w:rPr>
              <w:t xml:space="preserve">act in this manner </w:t>
            </w:r>
            <w:r w:rsidRPr="00C110B8">
              <w:rPr>
                <w:rFonts w:cs="Arial"/>
                <w:lang w:val="en-GB" w:bidi="ar-SA"/>
              </w:rPr>
              <w:t xml:space="preserve">in particular </w:t>
            </w:r>
            <w:r w:rsidRPr="00C110B8">
              <w:rPr>
                <w:lang w:val="en-GB" w:bidi="ar-SA"/>
              </w:rPr>
              <w:t xml:space="preserve">if </w:t>
            </w:r>
            <w:r w:rsidRPr="00C110B8">
              <w:rPr>
                <w:rFonts w:cs="Arial"/>
                <w:lang w:val="en-GB" w:bidi="ar-SA"/>
              </w:rPr>
              <w:t xml:space="preserve">the submitted documents </w:t>
            </w:r>
            <w:r w:rsidRPr="00C110B8">
              <w:rPr>
                <w:lang w:val="en-GB" w:bidi="ar-SA"/>
              </w:rPr>
              <w:t>lack transparency</w:t>
            </w:r>
            <w:r w:rsidRPr="00C110B8">
              <w:rPr>
                <w:rFonts w:cs="Arial"/>
                <w:lang w:val="en-GB" w:bidi="ar-SA"/>
              </w:rPr>
              <w:t xml:space="preserve"> </w:t>
            </w:r>
            <w:r w:rsidRPr="00C110B8">
              <w:rPr>
                <w:lang w:val="en-GB" w:bidi="ar-SA"/>
              </w:rPr>
              <w:t xml:space="preserve">due to </w:t>
            </w:r>
            <w:r w:rsidRPr="00C110B8">
              <w:rPr>
                <w:rFonts w:cs="Arial"/>
                <w:lang w:val="en-GB" w:bidi="ar-SA"/>
              </w:rPr>
              <w:t>their number or content or if, in view of the nature of the documents</w:t>
            </w:r>
            <w:r w:rsidRPr="00C110B8">
              <w:rPr>
                <w:lang w:val="en-GB" w:bidi="ar-SA"/>
              </w:rPr>
              <w:t>,</w:t>
            </w:r>
            <w:r w:rsidRPr="00C110B8">
              <w:rPr>
                <w:rFonts w:cs="Arial"/>
                <w:lang w:val="en-GB" w:bidi="ar-SA"/>
              </w:rPr>
              <w:t xml:space="preserve"> it </w:t>
            </w:r>
            <w:r w:rsidRPr="00C110B8">
              <w:rPr>
                <w:lang w:val="en-GB" w:bidi="ar-SA"/>
              </w:rPr>
              <w:t xml:space="preserve">may be reasonably </w:t>
            </w:r>
            <w:r w:rsidRPr="00C110B8">
              <w:rPr>
                <w:rFonts w:cs="Arial"/>
                <w:lang w:val="en-GB" w:bidi="ar-SA"/>
              </w:rPr>
              <w:t xml:space="preserve">expected that </w:t>
            </w:r>
            <w:r w:rsidRPr="00C110B8">
              <w:rPr>
                <w:lang w:val="en-GB" w:bidi="ar-SA"/>
              </w:rPr>
              <w:t xml:space="preserve">only </w:t>
            </w:r>
            <w:r w:rsidRPr="00C110B8">
              <w:rPr>
                <w:rFonts w:cs="Arial"/>
                <w:lang w:val="en-GB" w:bidi="ar-SA"/>
              </w:rPr>
              <w:t xml:space="preserve">the statements and information in their </w:t>
            </w:r>
            <w:r w:rsidRPr="00C110B8">
              <w:rPr>
                <w:lang w:val="en-GB" w:bidi="ar-SA"/>
              </w:rPr>
              <w:t>individual</w:t>
            </w:r>
            <w:r w:rsidRPr="00C110B8">
              <w:rPr>
                <w:rFonts w:cs="Arial"/>
                <w:lang w:val="en-GB" w:bidi="ar-SA"/>
              </w:rPr>
              <w:t xml:space="preserve"> parts are significant </w:t>
            </w:r>
            <w:r w:rsidRPr="00C110B8">
              <w:rPr>
                <w:lang w:val="en-GB" w:bidi="ar-SA"/>
              </w:rPr>
              <w:t xml:space="preserve">to </w:t>
            </w:r>
            <w:r w:rsidRPr="00C110B8">
              <w:rPr>
                <w:rFonts w:cs="Arial"/>
                <w:lang w:val="en-GB" w:bidi="ar-SA"/>
              </w:rPr>
              <w:t xml:space="preserve">establish the </w:t>
            </w:r>
            <w:r w:rsidRPr="00C110B8">
              <w:rPr>
                <w:lang w:val="en-GB" w:bidi="ar-SA"/>
              </w:rPr>
              <w:t>alleged</w:t>
            </w:r>
            <w:r w:rsidRPr="00C110B8">
              <w:rPr>
                <w:rFonts w:cs="Arial"/>
                <w:lang w:val="en-GB" w:bidi="ar-SA"/>
              </w:rPr>
              <w:t xml:space="preserve"> facts. </w:t>
            </w:r>
          </w:p>
        </w:tc>
      </w:tr>
      <w:tr w:rsidR="005B5D71" w:rsidRPr="00136340" w14:paraId="7EB77E26" w14:textId="77777777" w:rsidTr="00794AD7">
        <w:trPr>
          <w:trHeight w:val="20"/>
        </w:trPr>
        <w:tc>
          <w:tcPr>
            <w:tcW w:w="2350" w:type="pct"/>
          </w:tcPr>
          <w:p w14:paraId="52E945FC" w14:textId="77777777" w:rsidR="005B5D71" w:rsidRPr="00E568F9" w:rsidRDefault="005B5D71" w:rsidP="005B5D71">
            <w:pPr>
              <w:pStyle w:val="Odstavek"/>
              <w:rPr>
                <w:rFonts w:cs="Arial"/>
                <w:lang w:bidi="ar-SA"/>
              </w:rPr>
            </w:pPr>
            <w:r w:rsidRPr="00E568F9">
              <w:rPr>
                <w:rFonts w:cs="Arial"/>
                <w:lang w:bidi="ar-SA"/>
              </w:rPr>
              <w:t>Če stranka ne ravna v skladu z navodilom sodišča iz prejšnjega odstavka, se šteje, da je dokaz umaknjen.</w:t>
            </w:r>
          </w:p>
        </w:tc>
        <w:tc>
          <w:tcPr>
            <w:tcW w:w="167" w:type="pct"/>
            <w:vMerge/>
          </w:tcPr>
          <w:p w14:paraId="5A2EAE03" w14:textId="77777777" w:rsidR="005B5D71" w:rsidRPr="00AB3892" w:rsidRDefault="005B5D71" w:rsidP="005B5D71">
            <w:pPr>
              <w:pStyle w:val="Odstavek"/>
              <w:rPr>
                <w:rFonts w:cs="Arial"/>
                <w:lang w:bidi="ar-SA"/>
              </w:rPr>
            </w:pPr>
          </w:p>
        </w:tc>
        <w:tc>
          <w:tcPr>
            <w:tcW w:w="2483" w:type="pct"/>
          </w:tcPr>
          <w:p w14:paraId="4BD67E48" w14:textId="77777777" w:rsidR="005B5D71" w:rsidRPr="00C110B8" w:rsidRDefault="005B5D71" w:rsidP="005B5D71">
            <w:pPr>
              <w:pStyle w:val="Odstavek"/>
              <w:rPr>
                <w:rFonts w:cs="Arial"/>
                <w:lang w:val="en-GB" w:bidi="ar-SA"/>
              </w:rPr>
            </w:pPr>
            <w:r w:rsidRPr="00C110B8">
              <w:rPr>
                <w:rFonts w:cs="Arial"/>
                <w:lang w:val="en-GB" w:bidi="ar-SA"/>
              </w:rPr>
              <w:t xml:space="preserve">If the party fails to follow the court's instructions </w:t>
            </w:r>
            <w:r w:rsidRPr="00C110B8">
              <w:rPr>
                <w:lang w:val="en-GB" w:bidi="ar-SA"/>
              </w:rPr>
              <w:t>referred to in</w:t>
            </w:r>
            <w:r w:rsidRPr="00C110B8">
              <w:rPr>
                <w:rFonts w:cs="Arial"/>
                <w:lang w:val="en-GB" w:bidi="ar-SA"/>
              </w:rPr>
              <w:t xml:space="preserve"> the preceding paragraph, the evidence shall be deemed to have been withdrawn.</w:t>
            </w:r>
          </w:p>
        </w:tc>
      </w:tr>
      <w:tr w:rsidR="005B5D71" w:rsidRPr="00136340" w14:paraId="6C602908" w14:textId="77777777" w:rsidTr="00794AD7">
        <w:trPr>
          <w:trHeight w:val="20"/>
        </w:trPr>
        <w:tc>
          <w:tcPr>
            <w:tcW w:w="2350" w:type="pct"/>
          </w:tcPr>
          <w:p w14:paraId="606F6A85" w14:textId="77777777" w:rsidR="005B5D71" w:rsidRPr="00E568F9" w:rsidRDefault="005B5D71" w:rsidP="005B5D71">
            <w:pPr>
              <w:pStyle w:val="Odstavek"/>
              <w:rPr>
                <w:rFonts w:cs="Arial"/>
                <w:lang w:bidi="ar-SA"/>
              </w:rPr>
            </w:pPr>
            <w:r w:rsidRPr="00E568F9">
              <w:rPr>
                <w:rFonts w:cs="Arial"/>
                <w:lang w:bidi="ar-SA"/>
              </w:rPr>
              <w:t>Listine se na naroku preberejo le, če je poudarek na dobesednem zapisu ali če sodnik to oceni za potrebno.</w:t>
            </w:r>
          </w:p>
        </w:tc>
        <w:tc>
          <w:tcPr>
            <w:tcW w:w="167" w:type="pct"/>
            <w:vMerge/>
          </w:tcPr>
          <w:p w14:paraId="2D564DC1" w14:textId="77777777" w:rsidR="005B5D71" w:rsidRPr="00AB3892" w:rsidRDefault="005B5D71" w:rsidP="005B5D71">
            <w:pPr>
              <w:pStyle w:val="Odstavek"/>
              <w:rPr>
                <w:rFonts w:cs="Arial"/>
                <w:lang w:bidi="ar-SA"/>
              </w:rPr>
            </w:pPr>
          </w:p>
        </w:tc>
        <w:tc>
          <w:tcPr>
            <w:tcW w:w="2483" w:type="pct"/>
          </w:tcPr>
          <w:p w14:paraId="62F1ABFE" w14:textId="77777777" w:rsidR="005B5D71" w:rsidRPr="00C110B8" w:rsidRDefault="005B5D71" w:rsidP="005B5D71">
            <w:pPr>
              <w:pStyle w:val="Odstavek"/>
              <w:rPr>
                <w:lang w:val="en-GB" w:bidi="ar-SA"/>
              </w:rPr>
            </w:pPr>
            <w:r w:rsidRPr="00C110B8">
              <w:rPr>
                <w:lang w:val="en-GB" w:bidi="ar-SA"/>
              </w:rPr>
              <w:t>Documents shall be read out at the hearing only if the emphasis is on the verbatim record or if the judge deems it necessary.</w:t>
            </w:r>
          </w:p>
        </w:tc>
      </w:tr>
      <w:tr w:rsidR="005B5D71" w:rsidRPr="00136340" w14:paraId="302CCD91" w14:textId="77777777" w:rsidTr="00794AD7">
        <w:trPr>
          <w:trHeight w:val="20"/>
        </w:trPr>
        <w:tc>
          <w:tcPr>
            <w:tcW w:w="2350" w:type="pct"/>
          </w:tcPr>
          <w:p w14:paraId="4012F81D" w14:textId="77777777" w:rsidR="005B5D71" w:rsidRPr="00E568F9" w:rsidRDefault="005B5D71" w:rsidP="005B5D71">
            <w:pPr>
              <w:pStyle w:val="len"/>
              <w:rPr>
                <w:rFonts w:cs="Arial"/>
                <w:lang w:bidi="ar-SA"/>
              </w:rPr>
            </w:pPr>
            <w:r w:rsidRPr="00E568F9">
              <w:rPr>
                <w:rFonts w:cs="Arial"/>
                <w:lang w:bidi="ar-SA"/>
              </w:rPr>
              <w:t>227. člen</w:t>
            </w:r>
          </w:p>
        </w:tc>
        <w:tc>
          <w:tcPr>
            <w:tcW w:w="167" w:type="pct"/>
            <w:vMerge/>
          </w:tcPr>
          <w:p w14:paraId="32C55311" w14:textId="77777777" w:rsidR="005B5D71" w:rsidRPr="00AB3892" w:rsidRDefault="005B5D71" w:rsidP="005B5D71">
            <w:pPr>
              <w:pStyle w:val="Odstavek"/>
              <w:rPr>
                <w:rFonts w:cs="Arial"/>
                <w:lang w:bidi="ar-SA"/>
              </w:rPr>
            </w:pPr>
          </w:p>
        </w:tc>
        <w:tc>
          <w:tcPr>
            <w:tcW w:w="2483" w:type="pct"/>
          </w:tcPr>
          <w:p w14:paraId="5710878B" w14:textId="77777777" w:rsidR="005B5D71" w:rsidRPr="00C110B8" w:rsidRDefault="005B5D71" w:rsidP="005B5D71">
            <w:pPr>
              <w:pStyle w:val="len"/>
              <w:rPr>
                <w:rFonts w:cs="Arial"/>
                <w:lang w:val="en-GB" w:bidi="ar-SA"/>
              </w:rPr>
            </w:pPr>
            <w:r w:rsidRPr="00C110B8">
              <w:rPr>
                <w:rFonts w:cs="Arial"/>
                <w:lang w:val="en-GB" w:bidi="ar-SA"/>
              </w:rPr>
              <w:t>Article 227</w:t>
            </w:r>
          </w:p>
        </w:tc>
      </w:tr>
      <w:tr w:rsidR="005B5D71" w:rsidRPr="00136340" w14:paraId="56CC5DB0" w14:textId="77777777" w:rsidTr="00794AD7">
        <w:trPr>
          <w:trHeight w:val="20"/>
        </w:trPr>
        <w:tc>
          <w:tcPr>
            <w:tcW w:w="2350" w:type="pct"/>
          </w:tcPr>
          <w:p w14:paraId="41D706FF" w14:textId="77777777" w:rsidR="005B5D71" w:rsidRPr="00E568F9" w:rsidRDefault="005B5D71" w:rsidP="005B5D71">
            <w:pPr>
              <w:pStyle w:val="Odstavek"/>
              <w:rPr>
                <w:rFonts w:cs="Arial"/>
                <w:lang w:bidi="ar-SA"/>
              </w:rPr>
            </w:pPr>
            <w:r w:rsidRPr="00E568F9">
              <w:rPr>
                <w:rFonts w:cs="Arial"/>
                <w:lang w:bidi="ar-SA"/>
              </w:rPr>
              <w:t>Če se ena stranka sklicuje na listino in trdi, da je ta pri drugi stranki, lahko sodišče na predlog stranke zahteva od druge stranke, naj listino predloži, in ji za to določi rok. Tak predlog mora vsebovati: označbo ali vrsto listine, navedbo dejstva, ki se bo z listino dokazovalo, kolikor mogoče natančen opis vsebine listine in navedbo dejstev, na podlagi katerih je mogoče sklepati, da je listina pri drugi stranki.</w:t>
            </w:r>
          </w:p>
        </w:tc>
        <w:tc>
          <w:tcPr>
            <w:tcW w:w="167" w:type="pct"/>
            <w:vMerge/>
          </w:tcPr>
          <w:p w14:paraId="71343DE0" w14:textId="77777777" w:rsidR="005B5D71" w:rsidRPr="00AB3892" w:rsidRDefault="005B5D71" w:rsidP="005B5D71">
            <w:pPr>
              <w:pStyle w:val="Odstavek"/>
              <w:rPr>
                <w:rFonts w:cs="Arial"/>
                <w:lang w:bidi="ar-SA"/>
              </w:rPr>
            </w:pPr>
          </w:p>
        </w:tc>
        <w:tc>
          <w:tcPr>
            <w:tcW w:w="2483" w:type="pct"/>
          </w:tcPr>
          <w:p w14:paraId="7C36A106" w14:textId="70B30F51"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 xml:space="preserve">one </w:t>
            </w:r>
            <w:r w:rsidRPr="00C110B8">
              <w:rPr>
                <w:rFonts w:cs="Arial"/>
                <w:lang w:val="en-GB" w:bidi="ar-SA"/>
              </w:rPr>
              <w:t xml:space="preserve">party </w:t>
            </w:r>
            <w:r w:rsidRPr="00C110B8">
              <w:rPr>
                <w:lang w:val="en-GB" w:bidi="ar-SA"/>
              </w:rPr>
              <w:t>refers to</w:t>
            </w:r>
            <w:r w:rsidRPr="00C110B8">
              <w:rPr>
                <w:rFonts w:cs="Arial"/>
                <w:lang w:val="en-GB" w:bidi="ar-SA"/>
              </w:rPr>
              <w:t xml:space="preserve"> a document </w:t>
            </w:r>
            <w:r w:rsidRPr="00C110B8">
              <w:rPr>
                <w:lang w:val="en-GB" w:bidi="ar-SA"/>
              </w:rPr>
              <w:t xml:space="preserve">and claims </w:t>
            </w:r>
            <w:r w:rsidRPr="00C110B8">
              <w:rPr>
                <w:rFonts w:cs="Arial"/>
                <w:lang w:val="en-GB" w:bidi="ar-SA"/>
              </w:rPr>
              <w:t xml:space="preserve">that </w:t>
            </w:r>
            <w:r w:rsidRPr="00C110B8">
              <w:rPr>
                <w:lang w:val="en-GB" w:bidi="ar-SA"/>
              </w:rPr>
              <w:t>it is in the possession of</w:t>
            </w:r>
            <w:r w:rsidRPr="00C110B8">
              <w:rPr>
                <w:rFonts w:cs="Arial"/>
                <w:lang w:val="en-GB" w:bidi="ar-SA"/>
              </w:rPr>
              <w:t xml:space="preserve"> the </w:t>
            </w:r>
            <w:r w:rsidRPr="00C110B8">
              <w:rPr>
                <w:lang w:val="en-GB" w:bidi="ar-SA"/>
              </w:rPr>
              <w:t xml:space="preserve">other </w:t>
            </w:r>
            <w:r w:rsidRPr="00C110B8">
              <w:rPr>
                <w:rFonts w:cs="Arial"/>
                <w:lang w:val="en-GB" w:bidi="ar-SA"/>
              </w:rPr>
              <w:t xml:space="preserve">party, the court </w:t>
            </w:r>
            <w:r w:rsidRPr="00C110B8">
              <w:rPr>
                <w:lang w:val="en-GB" w:bidi="ar-SA"/>
              </w:rPr>
              <w:t>may, on the motion of the party,</w:t>
            </w:r>
            <w:r w:rsidRPr="00C110B8">
              <w:rPr>
                <w:rFonts w:cs="Arial"/>
                <w:lang w:val="en-GB" w:bidi="ar-SA"/>
              </w:rPr>
              <w:t xml:space="preserve"> order the </w:t>
            </w:r>
            <w:r w:rsidRPr="00C110B8">
              <w:rPr>
                <w:lang w:val="en-GB" w:bidi="ar-SA"/>
              </w:rPr>
              <w:t>other party to</w:t>
            </w:r>
            <w:r w:rsidRPr="00C110B8">
              <w:rPr>
                <w:rFonts w:cs="Arial"/>
                <w:lang w:val="en-GB" w:bidi="ar-SA"/>
              </w:rPr>
              <w:t xml:space="preserve"> submit such a document </w:t>
            </w:r>
            <w:r w:rsidRPr="00C110B8">
              <w:rPr>
                <w:lang w:val="en-GB" w:bidi="ar-SA"/>
              </w:rPr>
              <w:t xml:space="preserve">and shall </w:t>
            </w:r>
            <w:r w:rsidRPr="00C110B8">
              <w:rPr>
                <w:rFonts w:cs="Arial"/>
                <w:lang w:val="en-GB" w:bidi="ar-SA"/>
              </w:rPr>
              <w:t>s</w:t>
            </w:r>
            <w:r w:rsidRPr="00C110B8">
              <w:rPr>
                <w:lang w:val="en-GB" w:bidi="ar-SA"/>
              </w:rPr>
              <w:t>et a time limit to him or her to do so</w:t>
            </w:r>
            <w:r w:rsidRPr="00C110B8">
              <w:rPr>
                <w:rFonts w:cs="Arial"/>
                <w:lang w:val="en-GB" w:bidi="ar-SA"/>
              </w:rPr>
              <w:t>.</w:t>
            </w:r>
            <w:r w:rsidRPr="00C110B8">
              <w:rPr>
                <w:lang w:val="en-GB" w:bidi="ar-SA"/>
              </w:rPr>
              <w:t xml:space="preserve"> Such a motion must contain the following: the designation or type of the document, the indication of the fact to be proven by the document, the most accurate possible description of the content of the document, and an indication of the facts on the basis of which it can be concluded that the document is in the possession of the other party.</w:t>
            </w:r>
          </w:p>
        </w:tc>
      </w:tr>
      <w:tr w:rsidR="005B5D71" w:rsidRPr="00136340" w14:paraId="11FFFF9C" w14:textId="77777777" w:rsidTr="00794AD7">
        <w:trPr>
          <w:trHeight w:val="20"/>
        </w:trPr>
        <w:tc>
          <w:tcPr>
            <w:tcW w:w="2350" w:type="pct"/>
          </w:tcPr>
          <w:p w14:paraId="7933022D" w14:textId="77777777" w:rsidR="005B5D71" w:rsidRPr="00E568F9" w:rsidRDefault="005B5D71" w:rsidP="005B5D71">
            <w:pPr>
              <w:pStyle w:val="Odstavek"/>
              <w:rPr>
                <w:rFonts w:cs="Arial"/>
                <w:lang w:bidi="ar-SA"/>
              </w:rPr>
            </w:pPr>
            <w:r w:rsidRPr="00E568F9">
              <w:rPr>
                <w:rFonts w:cs="Arial"/>
                <w:lang w:bidi="ar-SA"/>
              </w:rPr>
              <w:t>Stranka ne sme odreči predložitve listine, če se je v pravdi sama sklicevala nanjo v dokaz svojih navedb ali če gre za listino, ki jo mora po zakonu ali na podlagi pravnega posla izročiti ali pokazati, ali če velja listina po vsebini za skupno za obe stranki.</w:t>
            </w:r>
          </w:p>
        </w:tc>
        <w:tc>
          <w:tcPr>
            <w:tcW w:w="167" w:type="pct"/>
            <w:vMerge/>
          </w:tcPr>
          <w:p w14:paraId="34E75F00" w14:textId="77777777" w:rsidR="005B5D71" w:rsidRPr="00AB3892" w:rsidRDefault="005B5D71" w:rsidP="005B5D71">
            <w:pPr>
              <w:pStyle w:val="Odstavek"/>
              <w:rPr>
                <w:rFonts w:cs="Arial"/>
                <w:lang w:bidi="ar-SA"/>
              </w:rPr>
            </w:pPr>
          </w:p>
        </w:tc>
        <w:tc>
          <w:tcPr>
            <w:tcW w:w="2483" w:type="pct"/>
          </w:tcPr>
          <w:p w14:paraId="2B345725" w14:textId="72A2992E" w:rsidR="005B5D71" w:rsidRPr="00C110B8" w:rsidRDefault="005B5D71" w:rsidP="005B5D71">
            <w:pPr>
              <w:pStyle w:val="Odstavek"/>
              <w:rPr>
                <w:rFonts w:cs="Arial"/>
                <w:lang w:val="en-GB" w:bidi="ar-SA"/>
              </w:rPr>
            </w:pPr>
            <w:r w:rsidRPr="00C110B8">
              <w:rPr>
                <w:rFonts w:cs="Arial"/>
                <w:lang w:val="en-GB" w:bidi="ar-SA"/>
              </w:rPr>
              <w:t xml:space="preserve">A party may not </w:t>
            </w:r>
            <w:r w:rsidRPr="00C110B8">
              <w:rPr>
                <w:lang w:val="en-GB" w:bidi="ar-SA"/>
              </w:rPr>
              <w:t>refuse to submit</w:t>
            </w:r>
            <w:r w:rsidRPr="00C110B8">
              <w:rPr>
                <w:rFonts w:cs="Arial"/>
                <w:lang w:val="en-GB" w:bidi="ar-SA"/>
              </w:rPr>
              <w:t xml:space="preserve"> a document </w:t>
            </w:r>
            <w:r w:rsidRPr="00C110B8">
              <w:rPr>
                <w:lang w:val="en-GB" w:bidi="ar-SA"/>
              </w:rPr>
              <w:t xml:space="preserve">if he or she relied on it in the litigation to prove his or her statements or if it is a document </w:t>
            </w:r>
            <w:r w:rsidRPr="00C110B8">
              <w:rPr>
                <w:rFonts w:cs="Arial"/>
                <w:lang w:val="en-GB" w:bidi="ar-SA"/>
              </w:rPr>
              <w:t xml:space="preserve">which </w:t>
            </w:r>
            <w:r w:rsidRPr="00C110B8">
              <w:rPr>
                <w:lang w:val="en-GB" w:bidi="ar-SA"/>
              </w:rPr>
              <w:t>has</w:t>
            </w:r>
            <w:r w:rsidRPr="00C110B8">
              <w:rPr>
                <w:rFonts w:cs="Arial"/>
                <w:lang w:val="en-GB" w:bidi="ar-SA"/>
              </w:rPr>
              <w:t xml:space="preserve"> to be submitted or </w:t>
            </w:r>
            <w:r w:rsidRPr="00C110B8">
              <w:rPr>
                <w:lang w:val="en-GB" w:bidi="ar-SA"/>
              </w:rPr>
              <w:t>produced</w:t>
            </w:r>
            <w:r w:rsidRPr="00C110B8">
              <w:rPr>
                <w:rFonts w:cs="Arial"/>
                <w:lang w:val="en-GB" w:bidi="ar-SA"/>
              </w:rPr>
              <w:t xml:space="preserve"> </w:t>
            </w:r>
            <w:r w:rsidRPr="00C110B8">
              <w:rPr>
                <w:lang w:val="en-GB" w:bidi="ar-SA"/>
              </w:rPr>
              <w:t>provided by an Act or on the basis of a legal transaction</w:t>
            </w:r>
            <w:r w:rsidRPr="00C110B8">
              <w:rPr>
                <w:rFonts w:cs="Arial"/>
                <w:lang w:val="en-GB" w:bidi="ar-SA"/>
              </w:rPr>
              <w:t xml:space="preserve"> or whose contents relate to both parties to the litigation.</w:t>
            </w:r>
          </w:p>
        </w:tc>
      </w:tr>
      <w:tr w:rsidR="005B5D71" w:rsidRPr="00136340" w14:paraId="03C9EF29" w14:textId="77777777" w:rsidTr="00794AD7">
        <w:trPr>
          <w:trHeight w:val="20"/>
        </w:trPr>
        <w:tc>
          <w:tcPr>
            <w:tcW w:w="2350" w:type="pct"/>
          </w:tcPr>
          <w:p w14:paraId="24FDBCFE" w14:textId="77777777" w:rsidR="005B5D71" w:rsidRPr="00E568F9" w:rsidRDefault="005B5D71" w:rsidP="005B5D71">
            <w:pPr>
              <w:pStyle w:val="Odstavek"/>
              <w:rPr>
                <w:rFonts w:cs="Arial"/>
                <w:lang w:bidi="ar-SA"/>
              </w:rPr>
            </w:pPr>
            <w:r w:rsidRPr="00E568F9">
              <w:rPr>
                <w:rFonts w:cs="Arial"/>
                <w:lang w:bidi="ar-SA"/>
              </w:rPr>
              <w:t>Glede pravice stranke, da odreče predložitev drugih listin, veljajo smiselno določbe 230. do 234. člena tega zakona, s tem da stranka ne sme odreči predložitve listine, čeprav bi s tem sebe spravila v hudo sramoto ali precejšnjo premoženjsko škodo.</w:t>
            </w:r>
          </w:p>
        </w:tc>
        <w:tc>
          <w:tcPr>
            <w:tcW w:w="167" w:type="pct"/>
            <w:vMerge/>
          </w:tcPr>
          <w:p w14:paraId="35483464" w14:textId="77777777" w:rsidR="005B5D71" w:rsidRPr="00AB3892" w:rsidRDefault="005B5D71" w:rsidP="005B5D71">
            <w:pPr>
              <w:pStyle w:val="Odstavek"/>
              <w:rPr>
                <w:rFonts w:cs="Arial"/>
                <w:lang w:bidi="ar-SA"/>
              </w:rPr>
            </w:pPr>
          </w:p>
        </w:tc>
        <w:tc>
          <w:tcPr>
            <w:tcW w:w="2483" w:type="pct"/>
          </w:tcPr>
          <w:p w14:paraId="2E0EAB2F" w14:textId="7BC97DE1" w:rsidR="005B5D71" w:rsidRPr="00C110B8" w:rsidRDefault="005B5D71" w:rsidP="005B5D71">
            <w:pPr>
              <w:pStyle w:val="Odstavek"/>
              <w:rPr>
                <w:rFonts w:cs="Arial"/>
                <w:lang w:val="en-GB" w:bidi="ar-SA"/>
              </w:rPr>
            </w:pPr>
            <w:r w:rsidRPr="00C110B8">
              <w:rPr>
                <w:lang w:val="en-GB" w:bidi="ar-SA"/>
              </w:rPr>
              <w:t xml:space="preserve">The provisions of Articles 230 to 234 of this Act shall apply </w:t>
            </w:r>
            <w:r w:rsidRPr="00C110B8">
              <w:rPr>
                <w:i/>
                <w:lang w:val="en-GB" w:bidi="ar-SA"/>
              </w:rPr>
              <w:t>mutatis mutandis</w:t>
            </w:r>
            <w:r w:rsidRPr="00C110B8">
              <w:rPr>
                <w:lang w:val="en-GB" w:bidi="ar-SA"/>
              </w:rPr>
              <w:t xml:space="preserve"> to a party's right to refuse to submit other documents, but the party may not refuse to submit a document even if by doing this he or she might expose himself or herself to serious disgrace or significant material damage.</w:t>
            </w:r>
          </w:p>
        </w:tc>
      </w:tr>
      <w:tr w:rsidR="005B5D71" w:rsidRPr="00136340" w14:paraId="360B9D87" w14:textId="77777777" w:rsidTr="00794AD7">
        <w:trPr>
          <w:trHeight w:val="20"/>
        </w:trPr>
        <w:tc>
          <w:tcPr>
            <w:tcW w:w="2350" w:type="pct"/>
          </w:tcPr>
          <w:p w14:paraId="74E8BD80" w14:textId="77777777" w:rsidR="005B5D71" w:rsidRPr="00E568F9" w:rsidRDefault="005B5D71" w:rsidP="005B5D71">
            <w:pPr>
              <w:pStyle w:val="Odstavek"/>
              <w:rPr>
                <w:rFonts w:cs="Arial"/>
                <w:lang w:bidi="ar-SA"/>
              </w:rPr>
            </w:pPr>
            <w:r w:rsidRPr="00E568F9">
              <w:rPr>
                <w:rFonts w:cs="Arial"/>
                <w:lang w:bidi="ar-SA"/>
              </w:rPr>
              <w:lastRenderedPageBreak/>
              <w:t>Če stranka, od katere je sodišče zahtevalo, naj predloži listino, zanika, da bi bila listina pri njej, lahko sodišče izvede dokaze za ugotovitev tega dejstva.</w:t>
            </w:r>
          </w:p>
        </w:tc>
        <w:tc>
          <w:tcPr>
            <w:tcW w:w="167" w:type="pct"/>
            <w:vMerge/>
          </w:tcPr>
          <w:p w14:paraId="1FBACDE4" w14:textId="77777777" w:rsidR="005B5D71" w:rsidRPr="00AB3892" w:rsidRDefault="005B5D71" w:rsidP="005B5D71">
            <w:pPr>
              <w:pStyle w:val="Odstavek"/>
              <w:rPr>
                <w:rFonts w:cs="Arial"/>
                <w:lang w:bidi="ar-SA"/>
              </w:rPr>
            </w:pPr>
          </w:p>
        </w:tc>
        <w:tc>
          <w:tcPr>
            <w:tcW w:w="2483" w:type="pct"/>
          </w:tcPr>
          <w:p w14:paraId="5C795701" w14:textId="77777777" w:rsidR="005B5D71" w:rsidRPr="00C110B8" w:rsidRDefault="005B5D71" w:rsidP="005B5D71">
            <w:pPr>
              <w:pStyle w:val="Odstavek"/>
              <w:rPr>
                <w:rFonts w:cs="Arial"/>
                <w:lang w:val="en-GB" w:bidi="ar-SA"/>
              </w:rPr>
            </w:pPr>
            <w:r w:rsidRPr="00C110B8">
              <w:rPr>
                <w:rFonts w:cs="Arial"/>
                <w:lang w:val="en-GB" w:bidi="ar-SA"/>
              </w:rPr>
              <w:t xml:space="preserve">If a party who has been ordered to submit a document </w:t>
            </w:r>
            <w:r w:rsidRPr="00C110B8">
              <w:rPr>
                <w:lang w:val="en-GB" w:bidi="ar-SA"/>
              </w:rPr>
              <w:t xml:space="preserve">denies that the document is in his or her </w:t>
            </w:r>
            <w:r w:rsidRPr="00C110B8">
              <w:rPr>
                <w:rFonts w:cs="Arial"/>
                <w:lang w:val="en-GB" w:bidi="ar-SA"/>
              </w:rPr>
              <w:t xml:space="preserve">possession, the court may </w:t>
            </w:r>
            <w:r w:rsidRPr="00C110B8">
              <w:rPr>
                <w:lang w:val="en-GB" w:bidi="ar-SA"/>
              </w:rPr>
              <w:t xml:space="preserve">take </w:t>
            </w:r>
            <w:r w:rsidRPr="00C110B8">
              <w:rPr>
                <w:rFonts w:cs="Arial"/>
                <w:lang w:val="en-GB" w:bidi="ar-SA"/>
              </w:rPr>
              <w:t xml:space="preserve">evidence to </w:t>
            </w:r>
            <w:r w:rsidRPr="00C110B8">
              <w:rPr>
                <w:lang w:val="en-GB" w:bidi="ar-SA"/>
              </w:rPr>
              <w:t xml:space="preserve">establish </w:t>
            </w:r>
            <w:r w:rsidRPr="00C110B8">
              <w:rPr>
                <w:rFonts w:cs="Arial"/>
                <w:lang w:val="en-GB" w:bidi="ar-SA"/>
              </w:rPr>
              <w:t xml:space="preserve">this </w:t>
            </w:r>
            <w:r w:rsidRPr="00C110B8">
              <w:rPr>
                <w:lang w:val="en-GB" w:bidi="ar-SA"/>
              </w:rPr>
              <w:t>fact</w:t>
            </w:r>
            <w:r w:rsidRPr="00C110B8">
              <w:rPr>
                <w:rFonts w:cs="Arial"/>
                <w:lang w:val="en-GB" w:bidi="ar-SA"/>
              </w:rPr>
              <w:t>.</w:t>
            </w:r>
          </w:p>
        </w:tc>
      </w:tr>
      <w:tr w:rsidR="005B5D71" w:rsidRPr="00136340" w14:paraId="193A0498" w14:textId="77777777" w:rsidTr="00794AD7">
        <w:trPr>
          <w:trHeight w:val="20"/>
        </w:trPr>
        <w:tc>
          <w:tcPr>
            <w:tcW w:w="2350" w:type="pct"/>
          </w:tcPr>
          <w:p w14:paraId="76A7078D" w14:textId="77777777" w:rsidR="005B5D71" w:rsidRPr="00E568F9" w:rsidRDefault="005B5D71" w:rsidP="005B5D71">
            <w:pPr>
              <w:pStyle w:val="Odstavek"/>
              <w:rPr>
                <w:rFonts w:cs="Arial"/>
                <w:lang w:bidi="ar-SA"/>
              </w:rPr>
            </w:pPr>
            <w:r w:rsidRPr="00E568F9">
              <w:rPr>
                <w:rFonts w:cs="Arial"/>
                <w:lang w:bidi="ar-SA"/>
              </w:rPr>
              <w:t>Če stranka, ki ima listino, noče ugoditi sklepu, s katerim ji je naloženo, naj jo predloži, ali če proti prepričanju sodišča zanika, da bi bila listina pri njej, lahko sodišče šteje, da listina obstaja in da je njena vsebina taka, kot zatrjuje nasprotna stranka.</w:t>
            </w:r>
          </w:p>
        </w:tc>
        <w:tc>
          <w:tcPr>
            <w:tcW w:w="167" w:type="pct"/>
            <w:vMerge/>
          </w:tcPr>
          <w:p w14:paraId="00D99F51" w14:textId="77777777" w:rsidR="005B5D71" w:rsidRPr="00AB3892" w:rsidRDefault="005B5D71" w:rsidP="005B5D71">
            <w:pPr>
              <w:pStyle w:val="Odstavek"/>
              <w:rPr>
                <w:rFonts w:cs="Arial"/>
                <w:lang w:bidi="ar-SA"/>
              </w:rPr>
            </w:pPr>
          </w:p>
        </w:tc>
        <w:tc>
          <w:tcPr>
            <w:tcW w:w="2483" w:type="pct"/>
          </w:tcPr>
          <w:p w14:paraId="37C199E7" w14:textId="7BEF0EE1" w:rsidR="005B5D71" w:rsidRPr="00C110B8" w:rsidRDefault="005B5D71" w:rsidP="005B5D71">
            <w:pPr>
              <w:pStyle w:val="Odstavek"/>
              <w:rPr>
                <w:rFonts w:cs="Arial"/>
                <w:lang w:val="en-GB" w:bidi="ar-SA"/>
              </w:rPr>
            </w:pPr>
            <w:r w:rsidRPr="00C110B8">
              <w:rPr>
                <w:rFonts w:cs="Arial"/>
                <w:lang w:val="en-GB" w:bidi="ar-SA"/>
              </w:rPr>
              <w:t xml:space="preserve">If a party </w:t>
            </w:r>
            <w:r w:rsidRPr="00C110B8">
              <w:rPr>
                <w:lang w:val="en-GB" w:bidi="ar-SA"/>
              </w:rPr>
              <w:t xml:space="preserve">that has </w:t>
            </w:r>
            <w:r w:rsidRPr="00C110B8">
              <w:rPr>
                <w:rFonts w:cs="Arial"/>
                <w:lang w:val="en-GB" w:bidi="ar-SA"/>
              </w:rPr>
              <w:t>possessi</w:t>
            </w:r>
            <w:r w:rsidRPr="00C110B8">
              <w:rPr>
                <w:lang w:val="en-GB" w:bidi="ar-SA"/>
              </w:rPr>
              <w:t>on of</w:t>
            </w:r>
            <w:r w:rsidRPr="00C110B8">
              <w:rPr>
                <w:rFonts w:cs="Arial"/>
                <w:lang w:val="en-GB" w:bidi="ar-SA"/>
              </w:rPr>
              <w:t xml:space="preserve"> </w:t>
            </w:r>
            <w:r w:rsidRPr="00C110B8">
              <w:rPr>
                <w:lang w:val="en-GB" w:bidi="ar-SA"/>
              </w:rPr>
              <w:t>a</w:t>
            </w:r>
            <w:r w:rsidRPr="00C110B8">
              <w:rPr>
                <w:rFonts w:cs="Arial"/>
                <w:lang w:val="en-GB" w:bidi="ar-SA"/>
              </w:rPr>
              <w:t xml:space="preserve"> document </w:t>
            </w:r>
            <w:r w:rsidRPr="00C110B8">
              <w:rPr>
                <w:lang w:val="en-GB" w:bidi="ar-SA"/>
              </w:rPr>
              <w:t>refuses</w:t>
            </w:r>
            <w:r w:rsidRPr="00C110B8">
              <w:rPr>
                <w:rFonts w:cs="Arial"/>
                <w:lang w:val="en-GB" w:bidi="ar-SA"/>
              </w:rPr>
              <w:t xml:space="preserve"> to </w:t>
            </w:r>
            <w:r w:rsidRPr="00C110B8">
              <w:rPr>
                <w:lang w:val="en-GB" w:bidi="ar-SA"/>
              </w:rPr>
              <w:t xml:space="preserve">act according to </w:t>
            </w:r>
            <w:r w:rsidRPr="00C110B8">
              <w:rPr>
                <w:rFonts w:cs="Arial"/>
                <w:lang w:val="en-GB" w:bidi="ar-SA"/>
              </w:rPr>
              <w:t xml:space="preserve">the </w:t>
            </w:r>
            <w:r w:rsidRPr="00C110B8">
              <w:rPr>
                <w:lang w:val="en-GB" w:bidi="ar-SA"/>
              </w:rPr>
              <w:t>court order</w:t>
            </w:r>
            <w:r w:rsidRPr="00C110B8">
              <w:rPr>
                <w:rFonts w:cs="Arial"/>
                <w:lang w:val="en-GB" w:bidi="ar-SA"/>
              </w:rPr>
              <w:t xml:space="preserve"> </w:t>
            </w:r>
            <w:r w:rsidRPr="00C110B8">
              <w:rPr>
                <w:lang w:val="en-GB" w:bidi="ar-SA"/>
              </w:rPr>
              <w:t xml:space="preserve">ordering him or her </w:t>
            </w:r>
            <w:r w:rsidRPr="00C110B8">
              <w:rPr>
                <w:rFonts w:cs="Arial"/>
                <w:lang w:val="en-GB" w:bidi="ar-SA"/>
              </w:rPr>
              <w:t xml:space="preserve">to </w:t>
            </w:r>
            <w:r w:rsidRPr="00C110B8">
              <w:rPr>
                <w:lang w:val="en-GB" w:bidi="ar-SA"/>
              </w:rPr>
              <w:t>submit</w:t>
            </w:r>
            <w:r w:rsidRPr="00C110B8">
              <w:rPr>
                <w:rFonts w:cs="Arial"/>
                <w:lang w:val="en-GB" w:bidi="ar-SA"/>
              </w:rPr>
              <w:t xml:space="preserve"> the document or if </w:t>
            </w:r>
            <w:r w:rsidRPr="00C110B8">
              <w:rPr>
                <w:lang w:val="en-GB" w:bidi="ar-SA"/>
              </w:rPr>
              <w:t>the party</w:t>
            </w:r>
            <w:r w:rsidRPr="00C110B8">
              <w:rPr>
                <w:rFonts w:cs="Arial"/>
                <w:lang w:val="en-GB" w:bidi="ar-SA"/>
              </w:rPr>
              <w:t xml:space="preserve"> </w:t>
            </w:r>
            <w:r w:rsidRPr="00C110B8">
              <w:rPr>
                <w:lang w:val="en-GB" w:bidi="ar-SA"/>
              </w:rPr>
              <w:t xml:space="preserve">denies, </w:t>
            </w:r>
            <w:r w:rsidRPr="00C110B8">
              <w:rPr>
                <w:rFonts w:cs="Arial"/>
                <w:lang w:val="en-GB" w:bidi="ar-SA"/>
              </w:rPr>
              <w:t>contrary to the court</w:t>
            </w:r>
            <w:r w:rsidRPr="00C110B8">
              <w:rPr>
                <w:lang w:val="en-GB" w:bidi="ar-SA"/>
              </w:rPr>
              <w:t xml:space="preserve">'s conviction, </w:t>
            </w:r>
            <w:r w:rsidRPr="00C110B8">
              <w:rPr>
                <w:rFonts w:cs="Arial"/>
                <w:lang w:val="en-GB" w:bidi="ar-SA"/>
              </w:rPr>
              <w:t xml:space="preserve">that </w:t>
            </w:r>
            <w:r w:rsidRPr="00C110B8">
              <w:rPr>
                <w:lang w:val="en-GB" w:bidi="ar-SA"/>
              </w:rPr>
              <w:t>he or she is</w:t>
            </w:r>
            <w:r w:rsidRPr="00C110B8">
              <w:rPr>
                <w:rFonts w:cs="Arial"/>
                <w:lang w:val="en-GB" w:bidi="ar-SA"/>
              </w:rPr>
              <w:t xml:space="preserve"> in possession of the document, </w:t>
            </w:r>
            <w:r w:rsidRPr="00C110B8">
              <w:rPr>
                <w:lang w:val="en-GB" w:bidi="ar-SA"/>
              </w:rPr>
              <w:t xml:space="preserve">the court may deem that </w:t>
            </w:r>
            <w:r w:rsidRPr="00C110B8">
              <w:rPr>
                <w:rFonts w:cs="Arial"/>
                <w:lang w:val="en-GB" w:bidi="ar-SA"/>
              </w:rPr>
              <w:t xml:space="preserve">the </w:t>
            </w:r>
            <w:r w:rsidRPr="00C110B8">
              <w:rPr>
                <w:lang w:val="en-GB" w:bidi="ar-SA"/>
              </w:rPr>
              <w:t xml:space="preserve">document exists and that its content is such as claimed by the opposing </w:t>
            </w:r>
            <w:r w:rsidRPr="00C110B8">
              <w:rPr>
                <w:rFonts w:cs="Arial"/>
                <w:lang w:val="en-GB" w:bidi="ar-SA"/>
              </w:rPr>
              <w:t>party</w:t>
            </w:r>
            <w:r w:rsidRPr="00C110B8">
              <w:rPr>
                <w:lang w:val="en-GB" w:bidi="ar-SA"/>
              </w:rPr>
              <w:t xml:space="preserve">. </w:t>
            </w:r>
          </w:p>
        </w:tc>
      </w:tr>
      <w:tr w:rsidR="005B5D71" w:rsidRPr="00136340" w14:paraId="633B02E2" w14:textId="77777777" w:rsidTr="00794AD7">
        <w:trPr>
          <w:trHeight w:val="20"/>
        </w:trPr>
        <w:tc>
          <w:tcPr>
            <w:tcW w:w="2350" w:type="pct"/>
          </w:tcPr>
          <w:p w14:paraId="61CEF9B5" w14:textId="77777777" w:rsidR="005B5D71" w:rsidRPr="00E568F9" w:rsidRDefault="005B5D71" w:rsidP="005B5D71">
            <w:pPr>
              <w:pStyle w:val="Odstavek"/>
              <w:rPr>
                <w:rFonts w:cs="Arial"/>
                <w:lang w:bidi="ar-SA"/>
              </w:rPr>
            </w:pPr>
            <w:r w:rsidRPr="00E568F9">
              <w:rPr>
                <w:rFonts w:cs="Arial"/>
                <w:lang w:bidi="ar-SA"/>
              </w:rPr>
              <w:t>Zoper odločbo sodišča iz prvega odstavka tega člena ni posebne pritožbe.</w:t>
            </w:r>
          </w:p>
        </w:tc>
        <w:tc>
          <w:tcPr>
            <w:tcW w:w="167" w:type="pct"/>
            <w:vMerge/>
          </w:tcPr>
          <w:p w14:paraId="5C4E8153" w14:textId="77777777" w:rsidR="005B5D71" w:rsidRPr="00AB3892" w:rsidRDefault="005B5D71" w:rsidP="005B5D71">
            <w:pPr>
              <w:pStyle w:val="Odstavek"/>
              <w:rPr>
                <w:rFonts w:cs="Arial"/>
                <w:lang w:bidi="ar-SA"/>
              </w:rPr>
            </w:pPr>
          </w:p>
        </w:tc>
        <w:tc>
          <w:tcPr>
            <w:tcW w:w="2483" w:type="pct"/>
          </w:tcPr>
          <w:p w14:paraId="4AC42E8F" w14:textId="77777777" w:rsidR="005B5D71" w:rsidRPr="00C110B8" w:rsidRDefault="005B5D71" w:rsidP="005B5D71">
            <w:pPr>
              <w:pStyle w:val="Odstavek"/>
              <w:rPr>
                <w:rFonts w:cs="Arial"/>
                <w:lang w:val="en-GB" w:bidi="ar-SA"/>
              </w:rPr>
            </w:pPr>
            <w:r w:rsidRPr="00C110B8">
              <w:rPr>
                <w:rFonts w:cs="Arial"/>
                <w:lang w:val="en-GB" w:bidi="ar-SA"/>
              </w:rPr>
              <w:t xml:space="preserve">There </w:t>
            </w:r>
            <w:r w:rsidRPr="00C110B8">
              <w:rPr>
                <w:lang w:val="en-GB" w:bidi="ar-SA"/>
              </w:rPr>
              <w:t xml:space="preserve">shall be </w:t>
            </w:r>
            <w:r w:rsidRPr="00C110B8">
              <w:rPr>
                <w:rFonts w:cs="Arial"/>
                <w:lang w:val="en-GB" w:bidi="ar-SA"/>
              </w:rPr>
              <w:t>no s</w:t>
            </w:r>
            <w:r w:rsidRPr="00C110B8">
              <w:rPr>
                <w:lang w:val="en-GB" w:bidi="ar-SA"/>
              </w:rPr>
              <w:t xml:space="preserve">eparate </w:t>
            </w:r>
            <w:r w:rsidRPr="00C110B8">
              <w:rPr>
                <w:rFonts w:cs="Arial"/>
                <w:lang w:val="en-GB" w:bidi="ar-SA"/>
              </w:rPr>
              <w:t xml:space="preserve">appeal against the decision </w:t>
            </w:r>
            <w:r w:rsidRPr="00C110B8">
              <w:rPr>
                <w:lang w:val="en-GB" w:bidi="ar-SA"/>
              </w:rPr>
              <w:t>of the court referred to in</w:t>
            </w:r>
            <w:r w:rsidRPr="00C110B8">
              <w:rPr>
                <w:rFonts w:cs="Arial"/>
                <w:lang w:val="en-GB" w:bidi="ar-SA"/>
              </w:rPr>
              <w:t xml:space="preserve"> paragraph one of this Article.</w:t>
            </w:r>
          </w:p>
        </w:tc>
      </w:tr>
      <w:tr w:rsidR="005B5D71" w:rsidRPr="00136340" w14:paraId="3092FBB4" w14:textId="77777777" w:rsidTr="00794AD7">
        <w:trPr>
          <w:trHeight w:val="20"/>
        </w:trPr>
        <w:tc>
          <w:tcPr>
            <w:tcW w:w="2350" w:type="pct"/>
          </w:tcPr>
          <w:p w14:paraId="69EA7742" w14:textId="77777777" w:rsidR="005B5D71" w:rsidRPr="00E568F9" w:rsidRDefault="005B5D71" w:rsidP="005B5D71">
            <w:pPr>
              <w:pStyle w:val="len"/>
              <w:rPr>
                <w:rFonts w:cs="Arial"/>
                <w:lang w:bidi="ar-SA"/>
              </w:rPr>
            </w:pPr>
            <w:r w:rsidRPr="00E568F9">
              <w:rPr>
                <w:rFonts w:cs="Arial"/>
                <w:lang w:bidi="ar-SA"/>
              </w:rPr>
              <w:t>228. člen</w:t>
            </w:r>
          </w:p>
        </w:tc>
        <w:tc>
          <w:tcPr>
            <w:tcW w:w="167" w:type="pct"/>
            <w:vMerge/>
          </w:tcPr>
          <w:p w14:paraId="62EE130A" w14:textId="77777777" w:rsidR="005B5D71" w:rsidRPr="00AB3892" w:rsidRDefault="005B5D71" w:rsidP="005B5D71">
            <w:pPr>
              <w:pStyle w:val="Odstavek"/>
              <w:rPr>
                <w:rFonts w:cs="Arial"/>
                <w:lang w:bidi="ar-SA"/>
              </w:rPr>
            </w:pPr>
          </w:p>
        </w:tc>
        <w:tc>
          <w:tcPr>
            <w:tcW w:w="2483" w:type="pct"/>
          </w:tcPr>
          <w:p w14:paraId="625D4E55" w14:textId="77777777" w:rsidR="005B5D71" w:rsidRPr="00C110B8" w:rsidRDefault="005B5D71" w:rsidP="005B5D71">
            <w:pPr>
              <w:pStyle w:val="len"/>
              <w:rPr>
                <w:rFonts w:cs="Arial"/>
                <w:lang w:val="en-GB" w:bidi="ar-SA"/>
              </w:rPr>
            </w:pPr>
            <w:r w:rsidRPr="00C110B8">
              <w:rPr>
                <w:rFonts w:cs="Arial"/>
                <w:lang w:val="en-GB" w:bidi="ar-SA"/>
              </w:rPr>
              <w:t>Article 228</w:t>
            </w:r>
          </w:p>
        </w:tc>
      </w:tr>
      <w:tr w:rsidR="005B5D71" w:rsidRPr="00136340" w14:paraId="462DDAB7" w14:textId="77777777" w:rsidTr="00794AD7">
        <w:trPr>
          <w:trHeight w:val="20"/>
        </w:trPr>
        <w:tc>
          <w:tcPr>
            <w:tcW w:w="2350" w:type="pct"/>
          </w:tcPr>
          <w:p w14:paraId="11CF06A7" w14:textId="77777777" w:rsidR="005B5D71" w:rsidRPr="00E568F9" w:rsidRDefault="005B5D71" w:rsidP="005B5D71">
            <w:pPr>
              <w:pStyle w:val="Odstavek"/>
              <w:rPr>
                <w:rFonts w:cs="Arial"/>
                <w:lang w:bidi="ar-SA"/>
              </w:rPr>
            </w:pPr>
            <w:r w:rsidRPr="00E568F9">
              <w:rPr>
                <w:rFonts w:cs="Arial"/>
                <w:lang w:bidi="ar-SA"/>
              </w:rPr>
              <w:t>Sodišče sme na predlog stranke drugi osebi naložiti, naj predloži listino. Predlog stranke mora vsebovati označbo ali vrsto listine, navedbo dejstva, ki se bo z listino dokazovalo, čim bolj natančen opis vsebine listine in navedbo dejstev, na podlagi katerih je mogoče sklepati, da je listina pri drugi osebi. Glede pravice druge osebe, da odreče predložitev listine, veljajo smiselno določbe 230. do 234. člena tega zakona.</w:t>
            </w:r>
          </w:p>
        </w:tc>
        <w:tc>
          <w:tcPr>
            <w:tcW w:w="167" w:type="pct"/>
            <w:vMerge/>
          </w:tcPr>
          <w:p w14:paraId="4E3EFB7A" w14:textId="77777777" w:rsidR="005B5D71" w:rsidRPr="00AB3892" w:rsidRDefault="005B5D71" w:rsidP="005B5D71">
            <w:pPr>
              <w:pStyle w:val="Odstavek"/>
              <w:rPr>
                <w:rFonts w:cs="Arial"/>
                <w:lang w:bidi="ar-SA"/>
              </w:rPr>
            </w:pPr>
          </w:p>
        </w:tc>
        <w:tc>
          <w:tcPr>
            <w:tcW w:w="2483" w:type="pct"/>
          </w:tcPr>
          <w:p w14:paraId="614243BF" w14:textId="1D1ACE8B" w:rsidR="005B5D71" w:rsidRPr="00C110B8" w:rsidRDefault="005B5D71" w:rsidP="005B5D71">
            <w:pPr>
              <w:pStyle w:val="Odstavek"/>
              <w:rPr>
                <w:rFonts w:cs="Arial"/>
                <w:lang w:val="en-GB" w:bidi="ar-SA"/>
              </w:rPr>
            </w:pPr>
            <w:r w:rsidRPr="00C110B8">
              <w:rPr>
                <w:lang w:val="en-GB" w:bidi="ar-SA"/>
              </w:rPr>
              <w:t xml:space="preserve">The court may, on the motion of a party, order the third person to submit a document. The party's motion must contain the designation or type of the document, an indication of the fact to be proven by the document, the most accurate possible description of the content of the document, and an indication of the facts on the basis of which it can be concluded that the document is in the possession of the other person. The provisions of Articles 230 to 234 of this Act shall apply </w:t>
            </w:r>
            <w:r w:rsidRPr="00C110B8">
              <w:rPr>
                <w:i/>
                <w:lang w:val="en-GB" w:bidi="ar-SA"/>
              </w:rPr>
              <w:t>mutatis mutandis</w:t>
            </w:r>
            <w:r w:rsidRPr="00C110B8">
              <w:rPr>
                <w:lang w:val="en-GB" w:bidi="ar-SA"/>
              </w:rPr>
              <w:t xml:space="preserve"> to the right of the other person to refuse to submit the document. </w:t>
            </w:r>
          </w:p>
        </w:tc>
      </w:tr>
      <w:tr w:rsidR="005B5D71" w:rsidRPr="00136340" w14:paraId="0EB86BB6" w14:textId="77777777" w:rsidTr="00794AD7">
        <w:trPr>
          <w:trHeight w:val="20"/>
        </w:trPr>
        <w:tc>
          <w:tcPr>
            <w:tcW w:w="2350" w:type="pct"/>
          </w:tcPr>
          <w:p w14:paraId="682C80A2" w14:textId="77777777" w:rsidR="005B5D71" w:rsidRPr="00E568F9" w:rsidRDefault="005B5D71" w:rsidP="005B5D71">
            <w:pPr>
              <w:pStyle w:val="Odstavek"/>
              <w:rPr>
                <w:rFonts w:cs="Arial"/>
                <w:lang w:bidi="ar-SA"/>
              </w:rPr>
            </w:pPr>
            <w:r w:rsidRPr="00E568F9">
              <w:rPr>
                <w:rFonts w:cs="Arial"/>
                <w:lang w:bidi="ar-SA"/>
              </w:rPr>
              <w:t>Preden izda sodišče odločbo, s katero naloži drugi osebi, naj predloži listino, jo povabi, naj se o tem izjavi.</w:t>
            </w:r>
          </w:p>
        </w:tc>
        <w:tc>
          <w:tcPr>
            <w:tcW w:w="167" w:type="pct"/>
            <w:vMerge/>
          </w:tcPr>
          <w:p w14:paraId="0E4FC51C" w14:textId="77777777" w:rsidR="005B5D71" w:rsidRPr="00AB3892" w:rsidRDefault="005B5D71" w:rsidP="005B5D71">
            <w:pPr>
              <w:pStyle w:val="Odstavek"/>
              <w:rPr>
                <w:rFonts w:cs="Arial"/>
                <w:lang w:bidi="ar-SA"/>
              </w:rPr>
            </w:pPr>
          </w:p>
        </w:tc>
        <w:tc>
          <w:tcPr>
            <w:tcW w:w="2483" w:type="pct"/>
          </w:tcPr>
          <w:p w14:paraId="2549791F" w14:textId="77777777" w:rsidR="005B5D71" w:rsidRPr="00C110B8" w:rsidRDefault="005B5D71" w:rsidP="005B5D71">
            <w:pPr>
              <w:pStyle w:val="Odstavek"/>
              <w:rPr>
                <w:rFonts w:cs="Arial"/>
                <w:lang w:val="en-GB" w:bidi="ar-SA"/>
              </w:rPr>
            </w:pPr>
            <w:r w:rsidRPr="00C110B8">
              <w:rPr>
                <w:lang w:val="en-GB" w:bidi="ar-SA"/>
              </w:rPr>
              <w:t>Before rendering</w:t>
            </w:r>
            <w:r w:rsidRPr="00C110B8">
              <w:rPr>
                <w:rFonts w:cs="Arial"/>
                <w:lang w:val="en-GB" w:bidi="ar-SA"/>
              </w:rPr>
              <w:t xml:space="preserve"> a decision ordering a third person to </w:t>
            </w:r>
            <w:r w:rsidRPr="00C110B8">
              <w:rPr>
                <w:lang w:val="en-GB" w:bidi="ar-SA"/>
              </w:rPr>
              <w:t>submit</w:t>
            </w:r>
            <w:r w:rsidRPr="00C110B8">
              <w:rPr>
                <w:rFonts w:cs="Arial"/>
                <w:lang w:val="en-GB" w:bidi="ar-SA"/>
              </w:rPr>
              <w:t xml:space="preserve"> a document, the court shall </w:t>
            </w:r>
            <w:r w:rsidRPr="00C110B8">
              <w:rPr>
                <w:lang w:val="en-GB" w:bidi="ar-SA"/>
              </w:rPr>
              <w:t xml:space="preserve">summon the third person </w:t>
            </w:r>
            <w:r w:rsidRPr="00C110B8">
              <w:rPr>
                <w:rFonts w:cs="Arial"/>
                <w:lang w:val="en-GB" w:bidi="ar-SA"/>
              </w:rPr>
              <w:t xml:space="preserve">to make a statement </w:t>
            </w:r>
            <w:r w:rsidRPr="00C110B8">
              <w:rPr>
                <w:lang w:val="en-GB" w:bidi="ar-SA"/>
              </w:rPr>
              <w:t>about it</w:t>
            </w:r>
            <w:r w:rsidRPr="00C110B8">
              <w:rPr>
                <w:rFonts w:cs="Arial"/>
                <w:lang w:val="en-GB" w:bidi="ar-SA"/>
              </w:rPr>
              <w:t>.</w:t>
            </w:r>
          </w:p>
        </w:tc>
      </w:tr>
      <w:tr w:rsidR="005B5D71" w:rsidRPr="00136340" w14:paraId="75835498" w14:textId="77777777" w:rsidTr="00794AD7">
        <w:trPr>
          <w:trHeight w:val="20"/>
        </w:trPr>
        <w:tc>
          <w:tcPr>
            <w:tcW w:w="2350" w:type="pct"/>
          </w:tcPr>
          <w:p w14:paraId="5408E99A" w14:textId="77777777" w:rsidR="005B5D71" w:rsidRPr="00E568F9" w:rsidRDefault="005B5D71" w:rsidP="005B5D71">
            <w:pPr>
              <w:pStyle w:val="Odstavek"/>
              <w:rPr>
                <w:rFonts w:cs="Arial"/>
                <w:lang w:bidi="ar-SA"/>
              </w:rPr>
            </w:pPr>
            <w:r w:rsidRPr="00E568F9">
              <w:rPr>
                <w:rFonts w:cs="Arial"/>
                <w:lang w:bidi="ar-SA"/>
              </w:rPr>
              <w:t>Če druga oseba zanika, da bi morala predložiti listino, ki je pri njej, odloči pravdno sodišče, ali je druga oseba dolžna predložiti listino.</w:t>
            </w:r>
          </w:p>
        </w:tc>
        <w:tc>
          <w:tcPr>
            <w:tcW w:w="167" w:type="pct"/>
            <w:vMerge/>
          </w:tcPr>
          <w:p w14:paraId="74F69388" w14:textId="77777777" w:rsidR="005B5D71" w:rsidRPr="00AB3892" w:rsidRDefault="005B5D71" w:rsidP="005B5D71">
            <w:pPr>
              <w:pStyle w:val="Odstavek"/>
              <w:rPr>
                <w:rFonts w:cs="Arial"/>
                <w:lang w:bidi="ar-SA"/>
              </w:rPr>
            </w:pPr>
          </w:p>
        </w:tc>
        <w:tc>
          <w:tcPr>
            <w:tcW w:w="2483" w:type="pct"/>
          </w:tcPr>
          <w:p w14:paraId="3286B966" w14:textId="77777777"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the</w:t>
            </w:r>
            <w:r w:rsidRPr="00C110B8">
              <w:rPr>
                <w:rFonts w:cs="Arial"/>
                <w:lang w:val="en-GB" w:bidi="ar-SA"/>
              </w:rPr>
              <w:t xml:space="preserve"> third person </w:t>
            </w:r>
            <w:r w:rsidRPr="00C110B8">
              <w:rPr>
                <w:lang w:val="en-GB" w:bidi="ar-SA"/>
              </w:rPr>
              <w:t>denies his or her</w:t>
            </w:r>
            <w:r w:rsidRPr="00C110B8">
              <w:rPr>
                <w:rFonts w:cs="Arial"/>
                <w:lang w:val="en-GB" w:bidi="ar-SA"/>
              </w:rPr>
              <w:t xml:space="preserve"> obligation to </w:t>
            </w:r>
            <w:r w:rsidRPr="00C110B8">
              <w:rPr>
                <w:lang w:val="en-GB" w:bidi="ar-SA"/>
              </w:rPr>
              <w:t>submit</w:t>
            </w:r>
            <w:r w:rsidRPr="00C110B8">
              <w:rPr>
                <w:rFonts w:cs="Arial"/>
                <w:lang w:val="en-GB" w:bidi="ar-SA"/>
              </w:rPr>
              <w:t xml:space="preserve"> the document</w:t>
            </w:r>
            <w:r w:rsidRPr="00C110B8">
              <w:rPr>
                <w:lang w:val="en-GB" w:bidi="ar-SA"/>
              </w:rPr>
              <w:t xml:space="preserve"> which is in his or her possession</w:t>
            </w:r>
            <w:r w:rsidRPr="00C110B8">
              <w:rPr>
                <w:rFonts w:cs="Arial"/>
                <w:lang w:val="en-GB" w:bidi="ar-SA"/>
              </w:rPr>
              <w:t xml:space="preserve">, the </w:t>
            </w:r>
            <w:r w:rsidRPr="00C110B8">
              <w:rPr>
                <w:lang w:val="en-GB" w:bidi="ar-SA"/>
              </w:rPr>
              <w:t xml:space="preserve">civil court shall decide whether that third person is obliged to submit the document. </w:t>
            </w:r>
          </w:p>
        </w:tc>
      </w:tr>
      <w:tr w:rsidR="005B5D71" w:rsidRPr="00136340" w14:paraId="08F40334" w14:textId="77777777" w:rsidTr="00794AD7">
        <w:trPr>
          <w:trHeight w:val="20"/>
        </w:trPr>
        <w:tc>
          <w:tcPr>
            <w:tcW w:w="2350" w:type="pct"/>
          </w:tcPr>
          <w:p w14:paraId="4A51438E" w14:textId="77777777" w:rsidR="005B5D71" w:rsidRPr="00E568F9" w:rsidRDefault="005B5D71" w:rsidP="005B5D71">
            <w:pPr>
              <w:pStyle w:val="Odstavek"/>
              <w:rPr>
                <w:rFonts w:cs="Arial"/>
                <w:lang w:bidi="ar-SA"/>
              </w:rPr>
            </w:pPr>
            <w:r w:rsidRPr="00E568F9">
              <w:rPr>
                <w:rFonts w:cs="Arial"/>
                <w:lang w:bidi="ar-SA"/>
              </w:rPr>
              <w:t>Če druga oseba zanika, da bi bila listina pri njej, lahko izvede sodišče dokaze za ugotovitev tega dejstva.</w:t>
            </w:r>
          </w:p>
        </w:tc>
        <w:tc>
          <w:tcPr>
            <w:tcW w:w="167" w:type="pct"/>
            <w:vMerge/>
          </w:tcPr>
          <w:p w14:paraId="2A996DA3" w14:textId="77777777" w:rsidR="005B5D71" w:rsidRPr="00AB3892" w:rsidRDefault="005B5D71" w:rsidP="005B5D71">
            <w:pPr>
              <w:pStyle w:val="Odstavek"/>
              <w:rPr>
                <w:rFonts w:cs="Arial"/>
                <w:lang w:bidi="ar-SA"/>
              </w:rPr>
            </w:pPr>
          </w:p>
        </w:tc>
        <w:tc>
          <w:tcPr>
            <w:tcW w:w="2483" w:type="pct"/>
          </w:tcPr>
          <w:p w14:paraId="5B0FD1E4" w14:textId="77777777"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the</w:t>
            </w:r>
            <w:r w:rsidRPr="00C110B8">
              <w:rPr>
                <w:rFonts w:cs="Arial"/>
                <w:lang w:val="en-GB" w:bidi="ar-SA"/>
              </w:rPr>
              <w:t xml:space="preserve"> third person </w:t>
            </w:r>
            <w:r w:rsidRPr="00C110B8">
              <w:rPr>
                <w:lang w:val="en-GB" w:bidi="ar-SA"/>
              </w:rPr>
              <w:t xml:space="preserve">denies </w:t>
            </w:r>
            <w:r w:rsidRPr="00C110B8">
              <w:rPr>
                <w:rFonts w:cs="Arial"/>
                <w:lang w:val="en-GB" w:bidi="ar-SA"/>
              </w:rPr>
              <w:t xml:space="preserve">that </w:t>
            </w:r>
            <w:r w:rsidRPr="00C110B8">
              <w:rPr>
                <w:lang w:val="en-GB" w:bidi="ar-SA"/>
              </w:rPr>
              <w:t xml:space="preserve">the document is in his or her </w:t>
            </w:r>
            <w:r w:rsidRPr="00C110B8">
              <w:rPr>
                <w:rFonts w:cs="Arial"/>
                <w:lang w:val="en-GB" w:bidi="ar-SA"/>
              </w:rPr>
              <w:t xml:space="preserve">possession, the court may </w:t>
            </w:r>
            <w:r w:rsidRPr="00C110B8">
              <w:rPr>
                <w:lang w:val="en-GB" w:bidi="ar-SA"/>
              </w:rPr>
              <w:t xml:space="preserve">take </w:t>
            </w:r>
            <w:r w:rsidRPr="00C110B8">
              <w:rPr>
                <w:rFonts w:cs="Arial"/>
                <w:lang w:val="en-GB" w:bidi="ar-SA"/>
              </w:rPr>
              <w:t xml:space="preserve">evidence to </w:t>
            </w:r>
            <w:r w:rsidRPr="00C110B8">
              <w:rPr>
                <w:lang w:val="en-GB" w:bidi="ar-SA"/>
              </w:rPr>
              <w:t xml:space="preserve">establish this fact. </w:t>
            </w:r>
          </w:p>
        </w:tc>
      </w:tr>
      <w:tr w:rsidR="005B5D71" w:rsidRPr="00136340" w14:paraId="379D44A6" w14:textId="77777777" w:rsidTr="00794AD7">
        <w:trPr>
          <w:trHeight w:val="20"/>
        </w:trPr>
        <w:tc>
          <w:tcPr>
            <w:tcW w:w="2350" w:type="pct"/>
          </w:tcPr>
          <w:p w14:paraId="142BA089" w14:textId="77777777" w:rsidR="005B5D71" w:rsidRPr="00E568F9" w:rsidRDefault="005B5D71" w:rsidP="005B5D71">
            <w:pPr>
              <w:pStyle w:val="Odstavek"/>
              <w:rPr>
                <w:rFonts w:cs="Arial"/>
                <w:lang w:bidi="ar-SA"/>
              </w:rPr>
            </w:pPr>
            <w:r w:rsidRPr="00E568F9">
              <w:rPr>
                <w:rFonts w:cs="Arial"/>
                <w:lang w:bidi="ar-SA"/>
              </w:rPr>
              <w:t>Pravnomočni sklep o tem, da mora druga oseba predložiti listino, izvrši sodišče po uradni dolžnosti po pravilih izvršilnega postopka.</w:t>
            </w:r>
          </w:p>
        </w:tc>
        <w:tc>
          <w:tcPr>
            <w:tcW w:w="167" w:type="pct"/>
            <w:vMerge/>
          </w:tcPr>
          <w:p w14:paraId="68BA558C" w14:textId="77777777" w:rsidR="005B5D71" w:rsidRPr="00AB3892" w:rsidRDefault="005B5D71" w:rsidP="005B5D71">
            <w:pPr>
              <w:pStyle w:val="Odstavek"/>
              <w:rPr>
                <w:rFonts w:cs="Arial"/>
                <w:lang w:bidi="ar-SA"/>
              </w:rPr>
            </w:pPr>
          </w:p>
        </w:tc>
        <w:tc>
          <w:tcPr>
            <w:tcW w:w="2483" w:type="pct"/>
          </w:tcPr>
          <w:p w14:paraId="4F70DB63" w14:textId="77777777" w:rsidR="005B5D71" w:rsidRPr="00C110B8" w:rsidRDefault="005B5D71" w:rsidP="005B5D71">
            <w:pPr>
              <w:pStyle w:val="Odstavek"/>
              <w:rPr>
                <w:rFonts w:cs="Arial"/>
                <w:lang w:val="en-GB" w:bidi="ar-SA"/>
              </w:rPr>
            </w:pPr>
            <w:r w:rsidRPr="00C110B8">
              <w:rPr>
                <w:rFonts w:cs="Arial"/>
                <w:lang w:val="en-GB" w:bidi="ar-SA"/>
              </w:rPr>
              <w:t xml:space="preserve">The court shall </w:t>
            </w:r>
            <w:r w:rsidRPr="00C110B8">
              <w:rPr>
                <w:lang w:val="en-GB" w:bidi="ar-SA"/>
              </w:rPr>
              <w:t xml:space="preserve">carry out </w:t>
            </w:r>
            <w:r w:rsidRPr="00C110B8">
              <w:rPr>
                <w:i/>
                <w:lang w:val="en-GB" w:bidi="ar-SA"/>
              </w:rPr>
              <w:t>ex officio</w:t>
            </w:r>
            <w:r w:rsidRPr="00C110B8">
              <w:rPr>
                <w:lang w:val="en-GB" w:bidi="ar-SA"/>
              </w:rPr>
              <w:t xml:space="preserve"> the </w:t>
            </w:r>
            <w:r w:rsidRPr="00C110B8">
              <w:rPr>
                <w:rFonts w:cs="Arial"/>
                <w:lang w:val="en-GB" w:bidi="ar-SA"/>
              </w:rPr>
              <w:t>enforce</w:t>
            </w:r>
            <w:r w:rsidRPr="00C110B8">
              <w:rPr>
                <w:lang w:val="en-GB" w:bidi="ar-SA"/>
              </w:rPr>
              <w:t>ment of the</w:t>
            </w:r>
            <w:r w:rsidRPr="00C110B8">
              <w:rPr>
                <w:rFonts w:cs="Arial"/>
                <w:lang w:val="en-GB" w:bidi="ar-SA"/>
              </w:rPr>
              <w:t xml:space="preserve"> final </w:t>
            </w:r>
            <w:r w:rsidRPr="00C110B8">
              <w:rPr>
                <w:lang w:val="en-GB" w:bidi="ar-SA"/>
              </w:rPr>
              <w:t>order</w:t>
            </w:r>
            <w:r w:rsidRPr="00C110B8">
              <w:rPr>
                <w:rFonts w:cs="Arial"/>
                <w:lang w:val="en-GB" w:bidi="ar-SA"/>
              </w:rPr>
              <w:t xml:space="preserve"> ordering </w:t>
            </w:r>
            <w:r w:rsidRPr="00C110B8">
              <w:rPr>
                <w:lang w:val="en-GB" w:bidi="ar-SA"/>
              </w:rPr>
              <w:t>the</w:t>
            </w:r>
            <w:r w:rsidRPr="00C110B8">
              <w:rPr>
                <w:rFonts w:cs="Arial"/>
                <w:lang w:val="en-GB" w:bidi="ar-SA"/>
              </w:rPr>
              <w:t xml:space="preserve"> third person to </w:t>
            </w:r>
            <w:r w:rsidRPr="00C110B8">
              <w:rPr>
                <w:lang w:val="en-GB" w:bidi="ar-SA"/>
              </w:rPr>
              <w:t xml:space="preserve">submit </w:t>
            </w:r>
            <w:r w:rsidRPr="00C110B8">
              <w:rPr>
                <w:rFonts w:cs="Arial"/>
                <w:lang w:val="en-GB" w:bidi="ar-SA"/>
              </w:rPr>
              <w:t>the document</w:t>
            </w:r>
            <w:r w:rsidRPr="00C110B8">
              <w:rPr>
                <w:lang w:val="en-GB" w:bidi="ar-SA"/>
              </w:rPr>
              <w:t>,</w:t>
            </w:r>
            <w:r w:rsidRPr="00C110B8">
              <w:rPr>
                <w:rFonts w:cs="Arial"/>
                <w:lang w:val="en-GB" w:bidi="ar-SA"/>
              </w:rPr>
              <w:t xml:space="preserve"> this in accordance with the rules governing </w:t>
            </w:r>
            <w:r w:rsidRPr="00C110B8">
              <w:rPr>
                <w:lang w:val="en-GB" w:bidi="ar-SA"/>
              </w:rPr>
              <w:t>enforcement</w:t>
            </w:r>
            <w:r w:rsidRPr="00C110B8">
              <w:rPr>
                <w:rFonts w:cs="Arial"/>
                <w:lang w:val="en-GB" w:bidi="ar-SA"/>
              </w:rPr>
              <w:t xml:space="preserve"> proceedings.</w:t>
            </w:r>
          </w:p>
        </w:tc>
      </w:tr>
      <w:tr w:rsidR="005B5D71" w:rsidRPr="00136340" w14:paraId="61BB15A8" w14:textId="77777777" w:rsidTr="00794AD7">
        <w:trPr>
          <w:trHeight w:val="20"/>
        </w:trPr>
        <w:tc>
          <w:tcPr>
            <w:tcW w:w="2350" w:type="pct"/>
          </w:tcPr>
          <w:p w14:paraId="275F6C6C" w14:textId="77777777" w:rsidR="005B5D71" w:rsidRPr="00E568F9" w:rsidRDefault="005B5D71" w:rsidP="005B5D71">
            <w:pPr>
              <w:pStyle w:val="Odstavek"/>
              <w:rPr>
                <w:rFonts w:cs="Arial"/>
                <w:lang w:bidi="ar-SA"/>
              </w:rPr>
            </w:pPr>
            <w:r w:rsidRPr="00E568F9">
              <w:rPr>
                <w:rFonts w:cs="Arial"/>
                <w:lang w:bidi="ar-SA"/>
              </w:rPr>
              <w:lastRenderedPageBreak/>
              <w:t>Druga oseba ima pravico do povračila stroškov, ki jih je imela v zvezi s predložitvijo listine. Določbe 242. člena tega zakona veljajo smiselno tudi v tem primeru.</w:t>
            </w:r>
          </w:p>
        </w:tc>
        <w:tc>
          <w:tcPr>
            <w:tcW w:w="167" w:type="pct"/>
            <w:vMerge/>
          </w:tcPr>
          <w:p w14:paraId="12CF3617" w14:textId="77777777" w:rsidR="005B5D71" w:rsidRPr="00AB3892" w:rsidRDefault="005B5D71" w:rsidP="005B5D71">
            <w:pPr>
              <w:pStyle w:val="Odstavek"/>
              <w:rPr>
                <w:rFonts w:cs="Arial"/>
                <w:lang w:bidi="ar-SA"/>
              </w:rPr>
            </w:pPr>
          </w:p>
        </w:tc>
        <w:tc>
          <w:tcPr>
            <w:tcW w:w="2483" w:type="pct"/>
          </w:tcPr>
          <w:p w14:paraId="325AD571" w14:textId="77777777" w:rsidR="005B5D71" w:rsidRPr="00C110B8" w:rsidRDefault="005B5D71" w:rsidP="005B5D71">
            <w:pPr>
              <w:pStyle w:val="Odstavek"/>
              <w:rPr>
                <w:rFonts w:cs="Arial"/>
                <w:lang w:val="en-GB" w:bidi="ar-SA"/>
              </w:rPr>
            </w:pPr>
            <w:r w:rsidRPr="00C110B8">
              <w:rPr>
                <w:lang w:val="en-GB" w:bidi="ar-SA"/>
              </w:rPr>
              <w:t>The t</w:t>
            </w:r>
            <w:r w:rsidRPr="00C110B8">
              <w:rPr>
                <w:rFonts w:cs="Arial"/>
                <w:lang w:val="en-GB" w:bidi="ar-SA"/>
              </w:rPr>
              <w:t xml:space="preserve">hird person shall have the right to </w:t>
            </w:r>
            <w:r w:rsidRPr="00C110B8">
              <w:rPr>
                <w:lang w:val="en-GB" w:bidi="ar-SA"/>
              </w:rPr>
              <w:t xml:space="preserve">the repayment of the </w:t>
            </w:r>
            <w:r w:rsidRPr="00C110B8">
              <w:rPr>
                <w:rFonts w:cs="Arial"/>
                <w:lang w:val="en-GB" w:bidi="ar-SA"/>
              </w:rPr>
              <w:t xml:space="preserve">costs </w:t>
            </w:r>
            <w:r w:rsidRPr="00C110B8">
              <w:rPr>
                <w:lang w:val="en-GB" w:bidi="ar-SA"/>
              </w:rPr>
              <w:t>he or she has</w:t>
            </w:r>
            <w:r w:rsidRPr="00C110B8">
              <w:rPr>
                <w:rFonts w:cs="Arial"/>
                <w:lang w:val="en-GB" w:bidi="ar-SA"/>
              </w:rPr>
              <w:t xml:space="preserve"> incurred </w:t>
            </w:r>
            <w:r w:rsidRPr="00C110B8">
              <w:rPr>
                <w:lang w:val="en-GB" w:bidi="ar-SA"/>
              </w:rPr>
              <w:t xml:space="preserve">in relation </w:t>
            </w:r>
            <w:r w:rsidRPr="00C110B8">
              <w:rPr>
                <w:rFonts w:cs="Arial"/>
                <w:lang w:val="en-GB" w:bidi="ar-SA"/>
              </w:rPr>
              <w:t xml:space="preserve">to submitting </w:t>
            </w:r>
            <w:r w:rsidRPr="00C110B8">
              <w:rPr>
                <w:lang w:val="en-GB" w:bidi="ar-SA"/>
              </w:rPr>
              <w:t>the</w:t>
            </w:r>
            <w:r w:rsidRPr="00C110B8">
              <w:rPr>
                <w:rFonts w:cs="Arial"/>
                <w:lang w:val="en-GB" w:bidi="ar-SA"/>
              </w:rPr>
              <w:t xml:space="preserve"> document. The provisions of Article 242 of this Act shall apply </w:t>
            </w:r>
            <w:r w:rsidRPr="00C110B8">
              <w:rPr>
                <w:rFonts w:cs="Arial"/>
                <w:i/>
                <w:lang w:val="en-GB" w:bidi="ar-SA"/>
              </w:rPr>
              <w:t>mutatis mutandis</w:t>
            </w:r>
            <w:r w:rsidRPr="00C110B8">
              <w:rPr>
                <w:rFonts w:cs="Arial"/>
                <w:lang w:val="en-GB" w:bidi="ar-SA"/>
              </w:rPr>
              <w:t xml:space="preserve"> also in this case. </w:t>
            </w:r>
          </w:p>
        </w:tc>
      </w:tr>
      <w:tr w:rsidR="005B5D71" w:rsidRPr="00136340" w14:paraId="48D91836" w14:textId="77777777" w:rsidTr="00794AD7">
        <w:trPr>
          <w:trHeight w:val="20"/>
        </w:trPr>
        <w:tc>
          <w:tcPr>
            <w:tcW w:w="2350" w:type="pct"/>
          </w:tcPr>
          <w:p w14:paraId="613AC46B" w14:textId="77777777" w:rsidR="005B5D71" w:rsidRPr="00E568F9" w:rsidRDefault="005B5D71" w:rsidP="005B5D71">
            <w:pPr>
              <w:pStyle w:val="Odsek"/>
            </w:pPr>
            <w:r w:rsidRPr="00E568F9">
              <w:t>Priče</w:t>
            </w:r>
          </w:p>
        </w:tc>
        <w:tc>
          <w:tcPr>
            <w:tcW w:w="167" w:type="pct"/>
            <w:vMerge/>
          </w:tcPr>
          <w:p w14:paraId="268E166A" w14:textId="77777777" w:rsidR="005B5D71" w:rsidRPr="00AB3892" w:rsidRDefault="005B5D71" w:rsidP="005B5D71">
            <w:pPr>
              <w:pStyle w:val="Odstavek"/>
              <w:rPr>
                <w:rFonts w:cs="Arial"/>
                <w:lang w:bidi="ar-SA"/>
              </w:rPr>
            </w:pPr>
          </w:p>
        </w:tc>
        <w:tc>
          <w:tcPr>
            <w:tcW w:w="2483" w:type="pct"/>
          </w:tcPr>
          <w:p w14:paraId="33FE964F" w14:textId="77777777" w:rsidR="005B5D71" w:rsidRPr="00C110B8" w:rsidRDefault="005B5D71" w:rsidP="005B5D71">
            <w:pPr>
              <w:pStyle w:val="Odsek"/>
              <w:rPr>
                <w:lang w:val="en-GB"/>
              </w:rPr>
            </w:pPr>
            <w:r w:rsidRPr="00C110B8">
              <w:rPr>
                <w:lang w:val="en-GB"/>
              </w:rPr>
              <w:t>Witnesses</w:t>
            </w:r>
          </w:p>
        </w:tc>
      </w:tr>
      <w:tr w:rsidR="005B5D71" w:rsidRPr="00136340" w14:paraId="4A621F8D" w14:textId="77777777" w:rsidTr="00794AD7">
        <w:trPr>
          <w:trHeight w:val="20"/>
        </w:trPr>
        <w:tc>
          <w:tcPr>
            <w:tcW w:w="2350" w:type="pct"/>
          </w:tcPr>
          <w:p w14:paraId="4B829C58" w14:textId="77777777" w:rsidR="005B5D71" w:rsidRPr="00E568F9" w:rsidRDefault="005B5D71" w:rsidP="005B5D71">
            <w:pPr>
              <w:pStyle w:val="len"/>
              <w:rPr>
                <w:rFonts w:cs="Arial"/>
                <w:lang w:bidi="ar-SA"/>
              </w:rPr>
            </w:pPr>
            <w:r w:rsidRPr="00E568F9">
              <w:rPr>
                <w:rFonts w:cs="Arial"/>
                <w:lang w:bidi="ar-SA"/>
              </w:rPr>
              <w:t>229. člen</w:t>
            </w:r>
          </w:p>
        </w:tc>
        <w:tc>
          <w:tcPr>
            <w:tcW w:w="167" w:type="pct"/>
            <w:vMerge/>
          </w:tcPr>
          <w:p w14:paraId="6CB4B5CE" w14:textId="77777777" w:rsidR="005B5D71" w:rsidRPr="00AB3892" w:rsidRDefault="005B5D71" w:rsidP="005B5D71">
            <w:pPr>
              <w:pStyle w:val="Odstavek"/>
              <w:rPr>
                <w:rFonts w:cs="Arial"/>
                <w:lang w:bidi="ar-SA"/>
              </w:rPr>
            </w:pPr>
          </w:p>
        </w:tc>
        <w:tc>
          <w:tcPr>
            <w:tcW w:w="2483" w:type="pct"/>
          </w:tcPr>
          <w:p w14:paraId="6BAF97DE" w14:textId="77777777" w:rsidR="005B5D71" w:rsidRPr="00C110B8" w:rsidRDefault="005B5D71" w:rsidP="005B5D71">
            <w:pPr>
              <w:pStyle w:val="len"/>
              <w:rPr>
                <w:rFonts w:cs="Arial"/>
                <w:lang w:val="en-GB" w:bidi="ar-SA"/>
              </w:rPr>
            </w:pPr>
            <w:r w:rsidRPr="00C110B8">
              <w:rPr>
                <w:rFonts w:cs="Arial"/>
                <w:lang w:val="en-GB" w:bidi="ar-SA"/>
              </w:rPr>
              <w:t>Article 229</w:t>
            </w:r>
          </w:p>
        </w:tc>
      </w:tr>
      <w:tr w:rsidR="005B5D71" w:rsidRPr="00136340" w14:paraId="1649F87B" w14:textId="77777777" w:rsidTr="00794AD7">
        <w:trPr>
          <w:trHeight w:val="20"/>
        </w:trPr>
        <w:tc>
          <w:tcPr>
            <w:tcW w:w="2350" w:type="pct"/>
          </w:tcPr>
          <w:p w14:paraId="31614076" w14:textId="77777777" w:rsidR="005B5D71" w:rsidRPr="00E568F9" w:rsidRDefault="005B5D71" w:rsidP="005B5D71">
            <w:pPr>
              <w:pStyle w:val="Odstavek"/>
              <w:rPr>
                <w:rFonts w:cs="Arial"/>
                <w:lang w:bidi="ar-SA"/>
              </w:rPr>
            </w:pPr>
            <w:r w:rsidRPr="00E568F9">
              <w:rPr>
                <w:rFonts w:cs="Arial"/>
                <w:lang w:bidi="ar-SA"/>
              </w:rPr>
              <w:t>Vsak, kdor je povabljen za pričo, mora na povabilo priti, in če ni z zakonom drugače določeno, mora tudi pričati.</w:t>
            </w:r>
          </w:p>
        </w:tc>
        <w:tc>
          <w:tcPr>
            <w:tcW w:w="167" w:type="pct"/>
            <w:vMerge/>
          </w:tcPr>
          <w:p w14:paraId="7AF2B958" w14:textId="77777777" w:rsidR="005B5D71" w:rsidRPr="00AB3892" w:rsidRDefault="005B5D71" w:rsidP="005B5D71">
            <w:pPr>
              <w:pStyle w:val="Odstavek"/>
              <w:rPr>
                <w:rFonts w:cs="Arial"/>
                <w:lang w:bidi="ar-SA"/>
              </w:rPr>
            </w:pPr>
          </w:p>
        </w:tc>
        <w:tc>
          <w:tcPr>
            <w:tcW w:w="2483" w:type="pct"/>
          </w:tcPr>
          <w:p w14:paraId="4CBD53F0" w14:textId="77777777" w:rsidR="005B5D71" w:rsidRPr="00C110B8" w:rsidRDefault="005B5D71" w:rsidP="005B5D71">
            <w:pPr>
              <w:pStyle w:val="Odstavek"/>
              <w:rPr>
                <w:rFonts w:cs="Arial"/>
                <w:lang w:val="en-GB" w:bidi="ar-SA"/>
              </w:rPr>
            </w:pPr>
            <w:r w:rsidRPr="00C110B8">
              <w:rPr>
                <w:rFonts w:cs="Arial"/>
                <w:lang w:val="en-GB" w:bidi="ar-SA"/>
              </w:rPr>
              <w:t xml:space="preserve">Whoever is summoned as a witness shall </w:t>
            </w:r>
            <w:r w:rsidRPr="00C110B8">
              <w:rPr>
                <w:lang w:val="en-GB" w:bidi="ar-SA"/>
              </w:rPr>
              <w:t xml:space="preserve">be obliged to </w:t>
            </w:r>
            <w:r w:rsidRPr="00C110B8">
              <w:rPr>
                <w:rFonts w:cs="Arial"/>
                <w:lang w:val="en-GB" w:bidi="ar-SA"/>
              </w:rPr>
              <w:t xml:space="preserve">comply with the summons and testify, unless otherwise </w:t>
            </w:r>
            <w:r w:rsidRPr="00C110B8">
              <w:rPr>
                <w:lang w:val="en-GB" w:bidi="ar-SA"/>
              </w:rPr>
              <w:t xml:space="preserve">provided </w:t>
            </w:r>
            <w:r w:rsidRPr="00C110B8">
              <w:rPr>
                <w:rFonts w:cs="Arial"/>
                <w:lang w:val="en-GB" w:bidi="ar-SA"/>
              </w:rPr>
              <w:t xml:space="preserve">by </w:t>
            </w:r>
            <w:r w:rsidRPr="00C110B8">
              <w:rPr>
                <w:lang w:val="en-GB" w:bidi="ar-SA"/>
              </w:rPr>
              <w:t xml:space="preserve">an </w:t>
            </w:r>
            <w:r w:rsidRPr="00C110B8">
              <w:rPr>
                <w:rFonts w:cs="Arial"/>
                <w:lang w:val="en-GB" w:bidi="ar-SA"/>
              </w:rPr>
              <w:t>Act.</w:t>
            </w:r>
          </w:p>
        </w:tc>
      </w:tr>
      <w:tr w:rsidR="005B5D71" w:rsidRPr="00136340" w14:paraId="69A7A9A0" w14:textId="77777777" w:rsidTr="00794AD7">
        <w:trPr>
          <w:trHeight w:val="20"/>
        </w:trPr>
        <w:tc>
          <w:tcPr>
            <w:tcW w:w="2350" w:type="pct"/>
          </w:tcPr>
          <w:p w14:paraId="2ECE3571" w14:textId="77777777" w:rsidR="005B5D71" w:rsidRPr="00E568F9" w:rsidRDefault="005B5D71" w:rsidP="005B5D71">
            <w:pPr>
              <w:pStyle w:val="Odstavek"/>
              <w:rPr>
                <w:rFonts w:cs="Arial"/>
                <w:lang w:bidi="ar-SA"/>
              </w:rPr>
            </w:pPr>
            <w:r w:rsidRPr="00E568F9">
              <w:rPr>
                <w:rFonts w:cs="Arial"/>
                <w:lang w:bidi="ar-SA"/>
              </w:rPr>
              <w:t>Kot priče se smejo zaslišati le osebe, ki so zmožne dati podatke o dejstvih, ki se dokazujejo.</w:t>
            </w:r>
          </w:p>
        </w:tc>
        <w:tc>
          <w:tcPr>
            <w:tcW w:w="167" w:type="pct"/>
            <w:vMerge/>
          </w:tcPr>
          <w:p w14:paraId="37E4F0B7" w14:textId="77777777" w:rsidR="005B5D71" w:rsidRPr="00AB3892" w:rsidRDefault="005B5D71" w:rsidP="005B5D71">
            <w:pPr>
              <w:pStyle w:val="Odstavek"/>
              <w:rPr>
                <w:rFonts w:cs="Arial"/>
                <w:lang w:bidi="ar-SA"/>
              </w:rPr>
            </w:pPr>
          </w:p>
        </w:tc>
        <w:tc>
          <w:tcPr>
            <w:tcW w:w="2483" w:type="pct"/>
          </w:tcPr>
          <w:p w14:paraId="64F36CF4" w14:textId="77777777" w:rsidR="005B5D71" w:rsidRPr="00C110B8" w:rsidRDefault="005B5D71" w:rsidP="005B5D71">
            <w:pPr>
              <w:pStyle w:val="Odstavek"/>
              <w:rPr>
                <w:rFonts w:cs="Arial"/>
                <w:lang w:val="en-GB" w:bidi="ar-SA"/>
              </w:rPr>
            </w:pPr>
            <w:r w:rsidRPr="00C110B8">
              <w:rPr>
                <w:rFonts w:cs="Arial"/>
                <w:lang w:val="en-GB" w:bidi="ar-SA"/>
              </w:rPr>
              <w:t xml:space="preserve">Only those persons may be </w:t>
            </w:r>
            <w:r w:rsidRPr="00C110B8">
              <w:rPr>
                <w:lang w:val="en-GB" w:bidi="ar-SA"/>
              </w:rPr>
              <w:t>heard</w:t>
            </w:r>
            <w:r w:rsidRPr="00C110B8">
              <w:rPr>
                <w:rFonts w:cs="Arial"/>
                <w:lang w:val="en-GB" w:bidi="ar-SA"/>
              </w:rPr>
              <w:t xml:space="preserve"> as witnesses who are </w:t>
            </w:r>
            <w:r w:rsidRPr="00C110B8">
              <w:rPr>
                <w:lang w:val="en-GB" w:bidi="ar-SA"/>
              </w:rPr>
              <w:t>c</w:t>
            </w:r>
            <w:r w:rsidRPr="00C110B8">
              <w:rPr>
                <w:rFonts w:cs="Arial"/>
                <w:lang w:val="en-GB" w:bidi="ar-SA"/>
              </w:rPr>
              <w:t>a</w:t>
            </w:r>
            <w:r w:rsidRPr="00C110B8">
              <w:rPr>
                <w:lang w:val="en-GB" w:bidi="ar-SA"/>
              </w:rPr>
              <w:t>pa</w:t>
            </w:r>
            <w:r w:rsidRPr="00C110B8">
              <w:rPr>
                <w:rFonts w:cs="Arial"/>
                <w:lang w:val="en-GB" w:bidi="ar-SA"/>
              </w:rPr>
              <w:t xml:space="preserve">ble of giving </w:t>
            </w:r>
            <w:r w:rsidRPr="00C110B8">
              <w:rPr>
                <w:lang w:val="en-GB" w:bidi="ar-SA"/>
              </w:rPr>
              <w:t>information about</w:t>
            </w:r>
            <w:r w:rsidRPr="00C110B8">
              <w:rPr>
                <w:rFonts w:cs="Arial"/>
                <w:lang w:val="en-GB" w:bidi="ar-SA"/>
              </w:rPr>
              <w:t xml:space="preserve"> facts </w:t>
            </w:r>
            <w:r w:rsidRPr="00C110B8">
              <w:rPr>
                <w:lang w:val="en-GB" w:bidi="ar-SA"/>
              </w:rPr>
              <w:t>which have to be proven</w:t>
            </w:r>
            <w:r w:rsidRPr="00C110B8">
              <w:rPr>
                <w:rFonts w:cs="Arial"/>
                <w:lang w:val="en-GB" w:bidi="ar-SA"/>
              </w:rPr>
              <w:t>.</w:t>
            </w:r>
          </w:p>
        </w:tc>
      </w:tr>
      <w:tr w:rsidR="005B5D71" w:rsidRPr="00136340" w14:paraId="01720B9E" w14:textId="77777777" w:rsidTr="00794AD7">
        <w:trPr>
          <w:trHeight w:val="20"/>
        </w:trPr>
        <w:tc>
          <w:tcPr>
            <w:tcW w:w="2350" w:type="pct"/>
          </w:tcPr>
          <w:p w14:paraId="602348EC" w14:textId="77777777" w:rsidR="005B5D71" w:rsidRPr="00E568F9" w:rsidRDefault="005B5D71" w:rsidP="005B5D71">
            <w:pPr>
              <w:pStyle w:val="len"/>
              <w:rPr>
                <w:rFonts w:cs="Arial"/>
                <w:lang w:bidi="ar-SA"/>
              </w:rPr>
            </w:pPr>
            <w:r w:rsidRPr="00E568F9">
              <w:rPr>
                <w:rFonts w:cs="Arial"/>
                <w:lang w:bidi="ar-SA"/>
              </w:rPr>
              <w:t>230. člen</w:t>
            </w:r>
          </w:p>
        </w:tc>
        <w:tc>
          <w:tcPr>
            <w:tcW w:w="167" w:type="pct"/>
            <w:vMerge/>
          </w:tcPr>
          <w:p w14:paraId="44B171DB" w14:textId="77777777" w:rsidR="005B5D71" w:rsidRPr="00AB3892" w:rsidRDefault="005B5D71" w:rsidP="005B5D71">
            <w:pPr>
              <w:pStyle w:val="Odstavek"/>
              <w:rPr>
                <w:rFonts w:cs="Arial"/>
                <w:lang w:bidi="ar-SA"/>
              </w:rPr>
            </w:pPr>
          </w:p>
        </w:tc>
        <w:tc>
          <w:tcPr>
            <w:tcW w:w="2483" w:type="pct"/>
          </w:tcPr>
          <w:p w14:paraId="6669BC84" w14:textId="77777777" w:rsidR="005B5D71" w:rsidRPr="00C110B8" w:rsidRDefault="005B5D71" w:rsidP="005B5D71">
            <w:pPr>
              <w:pStyle w:val="len"/>
              <w:rPr>
                <w:rFonts w:cs="Arial"/>
                <w:lang w:val="en-GB" w:bidi="ar-SA"/>
              </w:rPr>
            </w:pPr>
            <w:r w:rsidRPr="00C110B8">
              <w:rPr>
                <w:rFonts w:cs="Arial"/>
                <w:lang w:val="en-GB" w:bidi="ar-SA"/>
              </w:rPr>
              <w:t>Article 230</w:t>
            </w:r>
          </w:p>
        </w:tc>
      </w:tr>
      <w:tr w:rsidR="005B5D71" w:rsidRPr="00136340" w14:paraId="1BAC2F67" w14:textId="77777777" w:rsidTr="00794AD7">
        <w:trPr>
          <w:trHeight w:val="20"/>
        </w:trPr>
        <w:tc>
          <w:tcPr>
            <w:tcW w:w="2350" w:type="pct"/>
          </w:tcPr>
          <w:p w14:paraId="0F3462F3" w14:textId="77777777" w:rsidR="005B5D71" w:rsidRPr="00E568F9" w:rsidRDefault="005B5D71" w:rsidP="005B5D71">
            <w:pPr>
              <w:pStyle w:val="Odstavek"/>
              <w:rPr>
                <w:rFonts w:cs="Arial"/>
                <w:lang w:bidi="ar-SA"/>
              </w:rPr>
            </w:pPr>
            <w:r w:rsidRPr="00E568F9">
              <w:rPr>
                <w:rFonts w:cs="Arial"/>
                <w:lang w:bidi="ar-SA"/>
              </w:rPr>
              <w:t>Kot priča ne sme biti zaslišan, kdor bi s svojo izpovedbo prekršil dolžnost varovanja uradne ali vojaške skrivnosti, dokler ga pristojni organ ne odveže te dolžnosti.</w:t>
            </w:r>
          </w:p>
        </w:tc>
        <w:tc>
          <w:tcPr>
            <w:tcW w:w="167" w:type="pct"/>
            <w:vMerge/>
          </w:tcPr>
          <w:p w14:paraId="67C4C0BE" w14:textId="77777777" w:rsidR="005B5D71" w:rsidRPr="00AB3892" w:rsidRDefault="005B5D71" w:rsidP="005B5D71">
            <w:pPr>
              <w:pStyle w:val="Odstavek"/>
              <w:rPr>
                <w:rFonts w:cs="Arial"/>
                <w:lang w:bidi="ar-SA"/>
              </w:rPr>
            </w:pPr>
          </w:p>
        </w:tc>
        <w:tc>
          <w:tcPr>
            <w:tcW w:w="2483" w:type="pct"/>
          </w:tcPr>
          <w:p w14:paraId="022334C6" w14:textId="28726744" w:rsidR="005B5D71" w:rsidRPr="00C110B8" w:rsidRDefault="005B5D71" w:rsidP="005B5D71">
            <w:pPr>
              <w:pStyle w:val="Odstavek"/>
              <w:rPr>
                <w:rFonts w:cs="Arial"/>
                <w:lang w:val="en-GB" w:bidi="ar-SA"/>
              </w:rPr>
            </w:pPr>
            <w:r w:rsidRPr="00C110B8">
              <w:rPr>
                <w:lang w:val="en-GB" w:bidi="ar-SA"/>
              </w:rPr>
              <w:t>A</w:t>
            </w:r>
            <w:r w:rsidRPr="00C110B8">
              <w:rPr>
                <w:rFonts w:cs="Arial"/>
                <w:lang w:val="en-GB" w:bidi="ar-SA"/>
              </w:rPr>
              <w:t xml:space="preserve"> person m</w:t>
            </w:r>
            <w:r w:rsidRPr="00C110B8">
              <w:rPr>
                <w:lang w:val="en-GB" w:bidi="ar-SA"/>
              </w:rPr>
              <w:t xml:space="preserve">ay not be heard as a witness who in his or her testimony would </w:t>
            </w:r>
            <w:r w:rsidRPr="00C110B8">
              <w:rPr>
                <w:rFonts w:cs="Arial"/>
                <w:lang w:val="en-GB" w:bidi="ar-SA"/>
              </w:rPr>
              <w:t xml:space="preserve">violate </w:t>
            </w:r>
            <w:r w:rsidRPr="00C110B8">
              <w:rPr>
                <w:lang w:val="en-GB" w:bidi="ar-SA"/>
              </w:rPr>
              <w:t xml:space="preserve">the obligation </w:t>
            </w:r>
            <w:r w:rsidRPr="00C110B8">
              <w:rPr>
                <w:rFonts w:cs="Arial"/>
                <w:lang w:val="en-GB" w:bidi="ar-SA"/>
              </w:rPr>
              <w:t>to keep official or military secret</w:t>
            </w:r>
            <w:r w:rsidRPr="00C110B8">
              <w:rPr>
                <w:lang w:val="en-GB" w:bidi="ar-SA"/>
              </w:rPr>
              <w:t>s</w:t>
            </w:r>
            <w:r w:rsidRPr="00C110B8">
              <w:rPr>
                <w:rFonts w:cs="Arial"/>
                <w:lang w:val="en-GB" w:bidi="ar-SA"/>
              </w:rPr>
              <w:t xml:space="preserve"> </w:t>
            </w:r>
            <w:r w:rsidRPr="00C110B8">
              <w:rPr>
                <w:lang w:val="en-GB" w:bidi="ar-SA"/>
              </w:rPr>
              <w:t xml:space="preserve">until </w:t>
            </w:r>
            <w:r w:rsidRPr="00C110B8">
              <w:rPr>
                <w:rFonts w:cs="Arial"/>
                <w:lang w:val="en-GB" w:bidi="ar-SA"/>
              </w:rPr>
              <w:t>the competent authority rel</w:t>
            </w:r>
            <w:r w:rsidRPr="00C110B8">
              <w:rPr>
                <w:lang w:val="en-GB" w:bidi="ar-SA"/>
              </w:rPr>
              <w:t xml:space="preserve">ieves </w:t>
            </w:r>
            <w:r w:rsidRPr="00C110B8">
              <w:rPr>
                <w:rFonts w:cs="Arial"/>
                <w:lang w:val="en-GB" w:bidi="ar-SA"/>
              </w:rPr>
              <w:t>him</w:t>
            </w:r>
            <w:r w:rsidRPr="00C110B8">
              <w:rPr>
                <w:lang w:val="en-GB" w:bidi="ar-SA"/>
              </w:rPr>
              <w:t xml:space="preserve"> or her</w:t>
            </w:r>
            <w:r w:rsidRPr="00C110B8">
              <w:rPr>
                <w:rFonts w:cs="Arial"/>
                <w:lang w:val="en-GB" w:bidi="ar-SA"/>
              </w:rPr>
              <w:t xml:space="preserve"> </w:t>
            </w:r>
            <w:r w:rsidRPr="00C110B8">
              <w:rPr>
                <w:lang w:val="en-GB" w:bidi="ar-SA"/>
              </w:rPr>
              <w:t xml:space="preserve">of </w:t>
            </w:r>
            <w:r w:rsidRPr="00C110B8">
              <w:rPr>
                <w:rFonts w:cs="Arial"/>
                <w:lang w:val="en-GB" w:bidi="ar-SA"/>
              </w:rPr>
              <w:t xml:space="preserve">such </w:t>
            </w:r>
            <w:r w:rsidRPr="00C110B8">
              <w:rPr>
                <w:lang w:val="en-GB" w:bidi="ar-SA"/>
              </w:rPr>
              <w:t>obligation</w:t>
            </w:r>
            <w:r w:rsidRPr="00C110B8">
              <w:rPr>
                <w:rFonts w:cs="Arial"/>
                <w:lang w:val="en-GB" w:bidi="ar-SA"/>
              </w:rPr>
              <w:t>.</w:t>
            </w:r>
          </w:p>
        </w:tc>
      </w:tr>
      <w:tr w:rsidR="005B5D71" w:rsidRPr="00136340" w14:paraId="3CC68B84" w14:textId="77777777" w:rsidTr="00794AD7">
        <w:trPr>
          <w:trHeight w:val="20"/>
        </w:trPr>
        <w:tc>
          <w:tcPr>
            <w:tcW w:w="2350" w:type="pct"/>
          </w:tcPr>
          <w:p w14:paraId="37A340FC" w14:textId="77777777" w:rsidR="005B5D71" w:rsidRPr="00E568F9" w:rsidRDefault="005B5D71" w:rsidP="005B5D71">
            <w:pPr>
              <w:pStyle w:val="Odstavek"/>
              <w:rPr>
                <w:rFonts w:cs="Arial"/>
                <w:lang w:bidi="ar-SA"/>
              </w:rPr>
            </w:pPr>
            <w:r w:rsidRPr="00E568F9">
              <w:rPr>
                <w:rFonts w:cs="Arial"/>
                <w:lang w:bidi="ar-SA"/>
              </w:rPr>
              <w:t>Ne glede na prejšnji odstavek lahko predsednik senata dopusti zaslišanje osebe iz prejšnjega odstavka, če so izpolnjeni pogoji iz 332.c člena tega zakona.</w:t>
            </w:r>
          </w:p>
        </w:tc>
        <w:tc>
          <w:tcPr>
            <w:tcW w:w="167" w:type="pct"/>
            <w:vMerge/>
          </w:tcPr>
          <w:p w14:paraId="0D00E7BB" w14:textId="77777777" w:rsidR="005B5D71" w:rsidRPr="00AB3892" w:rsidRDefault="005B5D71" w:rsidP="005B5D71">
            <w:pPr>
              <w:pStyle w:val="Odstavek"/>
              <w:rPr>
                <w:rFonts w:cs="Arial"/>
                <w:lang w:bidi="ar-SA"/>
              </w:rPr>
            </w:pPr>
          </w:p>
        </w:tc>
        <w:tc>
          <w:tcPr>
            <w:tcW w:w="2483" w:type="pct"/>
          </w:tcPr>
          <w:p w14:paraId="76C69EC9" w14:textId="6AE374D1" w:rsidR="005B5D71" w:rsidRPr="00C110B8" w:rsidRDefault="005B5D71" w:rsidP="005B5D71">
            <w:pPr>
              <w:pStyle w:val="Odstavek"/>
              <w:rPr>
                <w:rFonts w:cs="Arial"/>
                <w:lang w:val="en-GB" w:bidi="ar-SA"/>
              </w:rPr>
            </w:pPr>
            <w:r w:rsidRPr="00C110B8">
              <w:rPr>
                <w:lang w:val="en-GB" w:bidi="ar-SA"/>
              </w:rPr>
              <w:t>Notwithstanding the preceding paragraph, the president of the panel may allow the hearing of a person referred to in the preceding paragraph provided the conditions referred to in Article 332c of this Act are met.</w:t>
            </w:r>
          </w:p>
        </w:tc>
      </w:tr>
      <w:tr w:rsidR="005B5D71" w:rsidRPr="00136340" w14:paraId="69B3FC6E" w14:textId="77777777" w:rsidTr="00794AD7">
        <w:trPr>
          <w:trHeight w:val="20"/>
        </w:trPr>
        <w:tc>
          <w:tcPr>
            <w:tcW w:w="2350" w:type="pct"/>
          </w:tcPr>
          <w:p w14:paraId="27E32298" w14:textId="77777777" w:rsidR="005B5D71" w:rsidRPr="00E568F9" w:rsidRDefault="005B5D71" w:rsidP="005B5D71">
            <w:pPr>
              <w:pStyle w:val="len"/>
              <w:rPr>
                <w:rFonts w:cs="Arial"/>
                <w:lang w:bidi="ar-SA"/>
              </w:rPr>
            </w:pPr>
            <w:r w:rsidRPr="00E568F9">
              <w:rPr>
                <w:rFonts w:cs="Arial"/>
                <w:lang w:bidi="ar-SA"/>
              </w:rPr>
              <w:t>231. člen</w:t>
            </w:r>
          </w:p>
        </w:tc>
        <w:tc>
          <w:tcPr>
            <w:tcW w:w="167" w:type="pct"/>
            <w:vMerge/>
          </w:tcPr>
          <w:p w14:paraId="4FB2DA50" w14:textId="77777777" w:rsidR="005B5D71" w:rsidRPr="00AB3892" w:rsidRDefault="005B5D71" w:rsidP="005B5D71">
            <w:pPr>
              <w:pStyle w:val="Odstavek"/>
              <w:rPr>
                <w:rFonts w:cs="Arial"/>
                <w:lang w:bidi="ar-SA"/>
              </w:rPr>
            </w:pPr>
          </w:p>
        </w:tc>
        <w:tc>
          <w:tcPr>
            <w:tcW w:w="2483" w:type="pct"/>
          </w:tcPr>
          <w:p w14:paraId="1B6E18A4" w14:textId="77777777" w:rsidR="005B5D71" w:rsidRPr="00C110B8" w:rsidRDefault="005B5D71" w:rsidP="005B5D71">
            <w:pPr>
              <w:pStyle w:val="len"/>
              <w:rPr>
                <w:rFonts w:cs="Arial"/>
                <w:lang w:val="en-GB" w:bidi="ar-SA"/>
              </w:rPr>
            </w:pPr>
            <w:r w:rsidRPr="00C110B8">
              <w:rPr>
                <w:rFonts w:cs="Arial"/>
                <w:lang w:val="en-GB" w:bidi="ar-SA"/>
              </w:rPr>
              <w:t>Article 231</w:t>
            </w:r>
          </w:p>
        </w:tc>
      </w:tr>
      <w:tr w:rsidR="005B5D71" w:rsidRPr="00136340" w14:paraId="28A8B937" w14:textId="77777777" w:rsidTr="00794AD7">
        <w:trPr>
          <w:trHeight w:val="20"/>
        </w:trPr>
        <w:tc>
          <w:tcPr>
            <w:tcW w:w="2350" w:type="pct"/>
          </w:tcPr>
          <w:p w14:paraId="38E7F249" w14:textId="77777777" w:rsidR="005B5D71" w:rsidRPr="00E568F9" w:rsidRDefault="005B5D71" w:rsidP="005B5D71">
            <w:pPr>
              <w:pStyle w:val="Odstavek"/>
              <w:rPr>
                <w:rFonts w:cs="Arial"/>
                <w:lang w:bidi="ar-SA"/>
              </w:rPr>
            </w:pPr>
            <w:r w:rsidRPr="00E568F9">
              <w:rPr>
                <w:rFonts w:cs="Arial"/>
                <w:lang w:bidi="ar-SA"/>
              </w:rPr>
              <w:t>Priča sme odreči pričanje:</w:t>
            </w:r>
          </w:p>
        </w:tc>
        <w:tc>
          <w:tcPr>
            <w:tcW w:w="167" w:type="pct"/>
            <w:vMerge/>
          </w:tcPr>
          <w:p w14:paraId="3546AAB2" w14:textId="77777777" w:rsidR="005B5D71" w:rsidRPr="00AB3892" w:rsidRDefault="005B5D71" w:rsidP="005B5D71">
            <w:pPr>
              <w:pStyle w:val="Odstavek"/>
              <w:rPr>
                <w:rFonts w:cs="Arial"/>
                <w:lang w:bidi="ar-SA"/>
              </w:rPr>
            </w:pPr>
          </w:p>
        </w:tc>
        <w:tc>
          <w:tcPr>
            <w:tcW w:w="2483" w:type="pct"/>
          </w:tcPr>
          <w:p w14:paraId="730F2FC6" w14:textId="77777777" w:rsidR="005B5D71" w:rsidRPr="00C110B8" w:rsidRDefault="005B5D71" w:rsidP="005B5D71">
            <w:pPr>
              <w:pStyle w:val="Odstavek"/>
              <w:rPr>
                <w:rFonts w:cs="Arial"/>
                <w:lang w:val="en-GB" w:bidi="ar-SA"/>
              </w:rPr>
            </w:pPr>
            <w:r w:rsidRPr="00C110B8">
              <w:rPr>
                <w:rFonts w:cs="Arial"/>
                <w:lang w:val="en-GB" w:bidi="ar-SA"/>
              </w:rPr>
              <w:t>A witness may refuse t</w:t>
            </w:r>
            <w:r w:rsidRPr="00C110B8">
              <w:rPr>
                <w:lang w:val="en-GB" w:bidi="ar-SA"/>
              </w:rPr>
              <w:t>o testify</w:t>
            </w:r>
            <w:r w:rsidRPr="00C110B8">
              <w:rPr>
                <w:rFonts w:cs="Arial"/>
                <w:lang w:val="en-GB" w:bidi="ar-SA"/>
              </w:rPr>
              <w:t>:</w:t>
            </w:r>
          </w:p>
        </w:tc>
      </w:tr>
      <w:tr w:rsidR="005B5D71" w:rsidRPr="00136340" w14:paraId="50A2510C" w14:textId="77777777" w:rsidTr="00794AD7">
        <w:trPr>
          <w:trHeight w:val="20"/>
        </w:trPr>
        <w:tc>
          <w:tcPr>
            <w:tcW w:w="2350" w:type="pct"/>
          </w:tcPr>
          <w:p w14:paraId="6BD6373D" w14:textId="77777777" w:rsidR="005B5D71" w:rsidRPr="00E568F9" w:rsidRDefault="005B5D71" w:rsidP="005B5D71">
            <w:pPr>
              <w:pStyle w:val="tevilnatoka"/>
              <w:numPr>
                <w:ilvl w:val="0"/>
                <w:numId w:val="48"/>
              </w:numPr>
              <w:rPr>
                <w:lang w:bidi="ar-SA"/>
              </w:rPr>
            </w:pPr>
            <w:r w:rsidRPr="00E568F9">
              <w:rPr>
                <w:lang w:bidi="ar-SA"/>
              </w:rPr>
              <w:t>o tistem, kar ji je stranka zaupala kot svojemu pooblaščencu;</w:t>
            </w:r>
          </w:p>
        </w:tc>
        <w:tc>
          <w:tcPr>
            <w:tcW w:w="167" w:type="pct"/>
            <w:vMerge/>
          </w:tcPr>
          <w:p w14:paraId="14120B36" w14:textId="77777777" w:rsidR="005B5D71" w:rsidRPr="00AB3892" w:rsidRDefault="005B5D71" w:rsidP="005B5D71">
            <w:pPr>
              <w:pStyle w:val="tevilnatoka"/>
              <w:rPr>
                <w:lang w:bidi="ar-SA"/>
              </w:rPr>
            </w:pPr>
          </w:p>
        </w:tc>
        <w:tc>
          <w:tcPr>
            <w:tcW w:w="2483" w:type="pct"/>
          </w:tcPr>
          <w:p w14:paraId="1344C766" w14:textId="77777777" w:rsidR="005B5D71" w:rsidRPr="00C110B8" w:rsidRDefault="005B5D71" w:rsidP="005B5D71">
            <w:pPr>
              <w:pStyle w:val="tevilnatoka"/>
              <w:numPr>
                <w:ilvl w:val="0"/>
                <w:numId w:val="49"/>
              </w:numPr>
              <w:rPr>
                <w:lang w:val="en-GB" w:bidi="ar-SA"/>
              </w:rPr>
            </w:pPr>
            <w:r w:rsidRPr="00C110B8">
              <w:rPr>
                <w:lang w:val="en-GB" w:bidi="ar-SA"/>
              </w:rPr>
              <w:t>about something the party has confided to him or her as his or her counsel;</w:t>
            </w:r>
          </w:p>
        </w:tc>
      </w:tr>
      <w:tr w:rsidR="005B5D71" w:rsidRPr="00136340" w14:paraId="7E634497" w14:textId="77777777" w:rsidTr="00794AD7">
        <w:trPr>
          <w:trHeight w:val="20"/>
        </w:trPr>
        <w:tc>
          <w:tcPr>
            <w:tcW w:w="2350" w:type="pct"/>
          </w:tcPr>
          <w:p w14:paraId="7E0C0DA6" w14:textId="77777777" w:rsidR="005B5D71" w:rsidRPr="00E568F9" w:rsidRDefault="005B5D71" w:rsidP="005B5D71">
            <w:pPr>
              <w:pStyle w:val="tevilnatoka"/>
              <w:rPr>
                <w:lang w:bidi="ar-SA"/>
              </w:rPr>
            </w:pPr>
            <w:r w:rsidRPr="00E568F9">
              <w:rPr>
                <w:lang w:bidi="ar-SA"/>
              </w:rPr>
              <w:t>o tistem, česar se je stranka ali druga oseba spovedala njej kot verskemu spovedniku;</w:t>
            </w:r>
          </w:p>
        </w:tc>
        <w:tc>
          <w:tcPr>
            <w:tcW w:w="167" w:type="pct"/>
            <w:vMerge/>
          </w:tcPr>
          <w:p w14:paraId="2F74A6C5" w14:textId="77777777" w:rsidR="005B5D71" w:rsidRPr="00AB3892" w:rsidRDefault="005B5D71" w:rsidP="005B5D71">
            <w:pPr>
              <w:pStyle w:val="tevilnatoka"/>
              <w:rPr>
                <w:lang w:bidi="ar-SA"/>
              </w:rPr>
            </w:pPr>
          </w:p>
        </w:tc>
        <w:tc>
          <w:tcPr>
            <w:tcW w:w="2483" w:type="pct"/>
          </w:tcPr>
          <w:p w14:paraId="292EAB02" w14:textId="77777777" w:rsidR="005B5D71" w:rsidRPr="00C110B8" w:rsidRDefault="005B5D71" w:rsidP="005B5D71">
            <w:pPr>
              <w:pStyle w:val="tevilnatoka"/>
              <w:numPr>
                <w:ilvl w:val="0"/>
                <w:numId w:val="49"/>
              </w:numPr>
              <w:rPr>
                <w:lang w:val="en-GB" w:bidi="ar-SA"/>
              </w:rPr>
            </w:pPr>
            <w:r w:rsidRPr="00C110B8">
              <w:rPr>
                <w:lang w:val="en-GB" w:bidi="ar-SA"/>
              </w:rPr>
              <w:t>about something the party or another person has confessed to the witness as his or her religious confessor;</w:t>
            </w:r>
          </w:p>
        </w:tc>
      </w:tr>
      <w:tr w:rsidR="005B5D71" w:rsidRPr="00136340" w14:paraId="6B18EB2B" w14:textId="77777777" w:rsidTr="00794AD7">
        <w:trPr>
          <w:trHeight w:val="20"/>
        </w:trPr>
        <w:tc>
          <w:tcPr>
            <w:tcW w:w="2350" w:type="pct"/>
          </w:tcPr>
          <w:p w14:paraId="414B3F07" w14:textId="77777777" w:rsidR="005B5D71" w:rsidRPr="00E568F9" w:rsidRDefault="005B5D71" w:rsidP="005B5D71">
            <w:pPr>
              <w:pStyle w:val="tevilnatoka"/>
              <w:rPr>
                <w:lang w:bidi="ar-SA"/>
              </w:rPr>
            </w:pPr>
            <w:r w:rsidRPr="00E568F9">
              <w:rPr>
                <w:lang w:bidi="ar-SA"/>
              </w:rPr>
              <w:t>o dejstvih, za katera je izvedela kot odvetnik ali zdravnik ali pri opravljanju kakšnega drugega poklica ali kakšne druge dejavnosti, če velja dolžnost, da mora ohraniti kot tajnost tisto, kar je izvedela pri opravljanju takega poklica ali take dejavnosti.</w:t>
            </w:r>
          </w:p>
        </w:tc>
        <w:tc>
          <w:tcPr>
            <w:tcW w:w="167" w:type="pct"/>
            <w:vMerge/>
          </w:tcPr>
          <w:p w14:paraId="7EBDD837" w14:textId="77777777" w:rsidR="005B5D71" w:rsidRPr="00AB3892" w:rsidRDefault="005B5D71" w:rsidP="005B5D71">
            <w:pPr>
              <w:pStyle w:val="tevilnatoka"/>
              <w:rPr>
                <w:lang w:bidi="ar-SA"/>
              </w:rPr>
            </w:pPr>
          </w:p>
        </w:tc>
        <w:tc>
          <w:tcPr>
            <w:tcW w:w="2483" w:type="pct"/>
          </w:tcPr>
          <w:p w14:paraId="541CACAA" w14:textId="3305729C" w:rsidR="005B5D71" w:rsidRPr="00C110B8" w:rsidRDefault="005B5D71" w:rsidP="005B5D71">
            <w:pPr>
              <w:pStyle w:val="tevilnatoka"/>
              <w:numPr>
                <w:ilvl w:val="0"/>
                <w:numId w:val="49"/>
              </w:numPr>
              <w:rPr>
                <w:lang w:val="en-GB" w:bidi="ar-SA"/>
              </w:rPr>
            </w:pPr>
            <w:r w:rsidRPr="00C110B8">
              <w:rPr>
                <w:lang w:val="en-GB" w:bidi="ar-SA"/>
              </w:rPr>
              <w:t>about facts which the witness has learned as an attorney or doctor or in the performance of any other vocation or any other activity if there exists an obligation to protect the secrecy of what is learned in the performance of that vocation or activity.</w:t>
            </w:r>
          </w:p>
        </w:tc>
      </w:tr>
      <w:tr w:rsidR="005B5D71" w:rsidRPr="00136340" w14:paraId="067EC52F" w14:textId="77777777" w:rsidTr="00794AD7">
        <w:trPr>
          <w:trHeight w:val="20"/>
        </w:trPr>
        <w:tc>
          <w:tcPr>
            <w:tcW w:w="2350" w:type="pct"/>
          </w:tcPr>
          <w:p w14:paraId="3602C2AA" w14:textId="77777777" w:rsidR="005B5D71" w:rsidRPr="00E568F9" w:rsidRDefault="005B5D71" w:rsidP="005B5D71">
            <w:pPr>
              <w:pStyle w:val="Odstavek"/>
              <w:rPr>
                <w:rFonts w:cs="Arial"/>
                <w:lang w:bidi="ar-SA"/>
              </w:rPr>
            </w:pPr>
            <w:r w:rsidRPr="00E568F9">
              <w:rPr>
                <w:rFonts w:cs="Arial"/>
                <w:lang w:bidi="ar-SA"/>
              </w:rPr>
              <w:lastRenderedPageBreak/>
              <w:t>Predsednik senata opozori navedene osebe, da jim ni treba pričati.</w:t>
            </w:r>
          </w:p>
        </w:tc>
        <w:tc>
          <w:tcPr>
            <w:tcW w:w="167" w:type="pct"/>
            <w:vMerge/>
          </w:tcPr>
          <w:p w14:paraId="22F2B8EB" w14:textId="77777777" w:rsidR="005B5D71" w:rsidRPr="00AB3892" w:rsidRDefault="005B5D71" w:rsidP="005B5D71">
            <w:pPr>
              <w:pStyle w:val="Odstavek"/>
              <w:rPr>
                <w:rFonts w:cs="Arial"/>
                <w:lang w:bidi="ar-SA"/>
              </w:rPr>
            </w:pPr>
          </w:p>
        </w:tc>
        <w:tc>
          <w:tcPr>
            <w:tcW w:w="2483" w:type="pct"/>
          </w:tcPr>
          <w:p w14:paraId="54ACDBF2" w14:textId="77777777" w:rsidR="005B5D71" w:rsidRPr="00C110B8" w:rsidRDefault="005B5D71" w:rsidP="005B5D71">
            <w:pPr>
              <w:pStyle w:val="Odstavek"/>
              <w:rPr>
                <w:rFonts w:cs="Arial"/>
                <w:lang w:val="en-GB" w:bidi="ar-SA"/>
              </w:rPr>
            </w:pPr>
            <w:r w:rsidRPr="00C110B8">
              <w:rPr>
                <w:rFonts w:cs="Arial"/>
                <w:lang w:val="en-GB" w:bidi="ar-SA"/>
              </w:rPr>
              <w:t xml:space="preserve">The </w:t>
            </w:r>
            <w:r w:rsidRPr="00C110B8">
              <w:rPr>
                <w:lang w:val="en-GB" w:bidi="ar-SA"/>
              </w:rPr>
              <w:t xml:space="preserve">president of the panel </w:t>
            </w:r>
            <w:r w:rsidRPr="00C110B8">
              <w:rPr>
                <w:rFonts w:cs="Arial"/>
                <w:lang w:val="en-GB" w:bidi="ar-SA"/>
              </w:rPr>
              <w:t xml:space="preserve">shall </w:t>
            </w:r>
            <w:r w:rsidRPr="00C110B8">
              <w:rPr>
                <w:lang w:val="en-GB" w:bidi="ar-SA"/>
              </w:rPr>
              <w:t xml:space="preserve">inform </w:t>
            </w:r>
            <w:r w:rsidRPr="00C110B8">
              <w:rPr>
                <w:rFonts w:cs="Arial"/>
                <w:lang w:val="en-GB" w:bidi="ar-SA"/>
              </w:rPr>
              <w:t>the</w:t>
            </w:r>
            <w:r w:rsidRPr="00C110B8">
              <w:rPr>
                <w:lang w:val="en-GB" w:bidi="ar-SA"/>
              </w:rPr>
              <w:t>se</w:t>
            </w:r>
            <w:r w:rsidRPr="00C110B8">
              <w:rPr>
                <w:rFonts w:cs="Arial"/>
                <w:lang w:val="en-GB" w:bidi="ar-SA"/>
              </w:rPr>
              <w:t xml:space="preserve"> </w:t>
            </w:r>
            <w:r w:rsidRPr="00C110B8">
              <w:rPr>
                <w:lang w:val="en-GB" w:bidi="ar-SA"/>
              </w:rPr>
              <w:t xml:space="preserve">persons that they may refuse to </w:t>
            </w:r>
            <w:r w:rsidRPr="00C110B8">
              <w:rPr>
                <w:rFonts w:cs="Arial"/>
                <w:lang w:val="en-GB" w:bidi="ar-SA"/>
              </w:rPr>
              <w:t>testi</w:t>
            </w:r>
            <w:r w:rsidRPr="00C110B8">
              <w:rPr>
                <w:lang w:val="en-GB" w:bidi="ar-SA"/>
              </w:rPr>
              <w:t>fy</w:t>
            </w:r>
            <w:r w:rsidRPr="00C110B8">
              <w:rPr>
                <w:rFonts w:cs="Arial"/>
                <w:lang w:val="en-GB" w:bidi="ar-SA"/>
              </w:rPr>
              <w:t>.</w:t>
            </w:r>
          </w:p>
        </w:tc>
      </w:tr>
      <w:tr w:rsidR="005B5D71" w:rsidRPr="00136340" w14:paraId="66B3418E" w14:textId="77777777" w:rsidTr="00794AD7">
        <w:trPr>
          <w:trHeight w:val="20"/>
        </w:trPr>
        <w:tc>
          <w:tcPr>
            <w:tcW w:w="2350" w:type="pct"/>
          </w:tcPr>
          <w:p w14:paraId="485F4FA0" w14:textId="77777777" w:rsidR="005B5D71" w:rsidRPr="00E568F9" w:rsidRDefault="005B5D71" w:rsidP="005B5D71">
            <w:pPr>
              <w:pStyle w:val="len"/>
              <w:rPr>
                <w:rFonts w:cs="Arial"/>
                <w:lang w:bidi="ar-SA"/>
              </w:rPr>
            </w:pPr>
            <w:r w:rsidRPr="00E568F9">
              <w:rPr>
                <w:rFonts w:cs="Arial"/>
                <w:lang w:bidi="ar-SA"/>
              </w:rPr>
              <w:t>232. člen</w:t>
            </w:r>
          </w:p>
        </w:tc>
        <w:tc>
          <w:tcPr>
            <w:tcW w:w="167" w:type="pct"/>
            <w:vMerge/>
          </w:tcPr>
          <w:p w14:paraId="0B7E85C5" w14:textId="77777777" w:rsidR="005B5D71" w:rsidRPr="00AB3892" w:rsidRDefault="005B5D71" w:rsidP="005B5D71">
            <w:pPr>
              <w:pStyle w:val="Odstavek"/>
              <w:rPr>
                <w:rFonts w:cs="Arial"/>
                <w:lang w:bidi="ar-SA"/>
              </w:rPr>
            </w:pPr>
          </w:p>
        </w:tc>
        <w:tc>
          <w:tcPr>
            <w:tcW w:w="2483" w:type="pct"/>
          </w:tcPr>
          <w:p w14:paraId="0FDE857A" w14:textId="77777777" w:rsidR="005B5D71" w:rsidRPr="00C110B8" w:rsidRDefault="005B5D71" w:rsidP="005B5D71">
            <w:pPr>
              <w:pStyle w:val="len"/>
              <w:rPr>
                <w:rFonts w:cs="Arial"/>
                <w:lang w:val="en-GB" w:bidi="ar-SA"/>
              </w:rPr>
            </w:pPr>
            <w:r w:rsidRPr="00C110B8">
              <w:rPr>
                <w:rFonts w:cs="Arial"/>
                <w:lang w:val="en-GB" w:bidi="ar-SA"/>
              </w:rPr>
              <w:t>Article 232</w:t>
            </w:r>
          </w:p>
        </w:tc>
      </w:tr>
      <w:tr w:rsidR="005B5D71" w:rsidRPr="00136340" w14:paraId="59DDE3E5" w14:textId="77777777" w:rsidTr="00794AD7">
        <w:trPr>
          <w:trHeight w:val="20"/>
        </w:trPr>
        <w:tc>
          <w:tcPr>
            <w:tcW w:w="2350" w:type="pct"/>
          </w:tcPr>
          <w:p w14:paraId="05E6D32F" w14:textId="77777777" w:rsidR="005B5D71" w:rsidRPr="00E568F9" w:rsidRDefault="005B5D71" w:rsidP="005B5D71">
            <w:pPr>
              <w:pStyle w:val="Odstavek"/>
              <w:rPr>
                <w:rFonts w:cs="Arial"/>
                <w:lang w:bidi="ar-SA"/>
              </w:rPr>
            </w:pPr>
            <w:r w:rsidRPr="00E568F9">
              <w:rPr>
                <w:rFonts w:cs="Arial"/>
                <w:lang w:bidi="ar-SA"/>
              </w:rPr>
              <w:t>Priča ne sme odreči pričanja iz razloga varovanja poklicne skrivnosti, če je razkritje določenih dejstev potrebno zaradi javne koristi ali koristi koga drugega, če je ta korist večja kakor pa ohranitev skrivnosti.</w:t>
            </w:r>
          </w:p>
        </w:tc>
        <w:tc>
          <w:tcPr>
            <w:tcW w:w="167" w:type="pct"/>
            <w:vMerge/>
          </w:tcPr>
          <w:p w14:paraId="03406973" w14:textId="77777777" w:rsidR="005B5D71" w:rsidRPr="00AB3892" w:rsidRDefault="005B5D71" w:rsidP="005B5D71">
            <w:pPr>
              <w:pStyle w:val="Odstavek"/>
              <w:rPr>
                <w:rFonts w:cs="Arial"/>
                <w:lang w:bidi="ar-SA"/>
              </w:rPr>
            </w:pPr>
          </w:p>
        </w:tc>
        <w:tc>
          <w:tcPr>
            <w:tcW w:w="2483" w:type="pct"/>
          </w:tcPr>
          <w:p w14:paraId="591A1D2B" w14:textId="77777777" w:rsidR="005B5D71" w:rsidRPr="00C110B8" w:rsidRDefault="005B5D71" w:rsidP="005B5D71">
            <w:pPr>
              <w:pStyle w:val="Odstavek"/>
              <w:rPr>
                <w:rFonts w:cs="Arial"/>
                <w:lang w:val="en-GB" w:bidi="ar-SA"/>
              </w:rPr>
            </w:pPr>
            <w:r w:rsidRPr="00C110B8">
              <w:rPr>
                <w:rFonts w:cs="Arial"/>
                <w:lang w:val="en-GB" w:bidi="ar-SA"/>
              </w:rPr>
              <w:t xml:space="preserve">A witness may not refuse to testify </w:t>
            </w:r>
            <w:r w:rsidRPr="00C110B8">
              <w:rPr>
                <w:lang w:val="en-GB" w:bidi="ar-SA"/>
              </w:rPr>
              <w:t xml:space="preserve">for the reason of </w:t>
            </w:r>
            <w:r w:rsidRPr="00C110B8">
              <w:rPr>
                <w:rFonts w:cs="Arial"/>
                <w:lang w:val="en-GB" w:bidi="ar-SA"/>
              </w:rPr>
              <w:t>protectin</w:t>
            </w:r>
            <w:r w:rsidRPr="00C110B8">
              <w:rPr>
                <w:lang w:val="en-GB" w:bidi="ar-SA"/>
              </w:rPr>
              <w:t xml:space="preserve">g </w:t>
            </w:r>
            <w:r w:rsidRPr="00C110B8">
              <w:rPr>
                <w:rFonts w:cs="Arial"/>
                <w:lang w:val="en-GB" w:bidi="ar-SA"/>
              </w:rPr>
              <w:t xml:space="preserve">a </w:t>
            </w:r>
            <w:r w:rsidRPr="00C110B8">
              <w:rPr>
                <w:lang w:val="en-GB" w:bidi="ar-SA"/>
              </w:rPr>
              <w:t xml:space="preserve">professional </w:t>
            </w:r>
            <w:r w:rsidRPr="00C110B8">
              <w:rPr>
                <w:rFonts w:cs="Arial"/>
                <w:lang w:val="en-GB" w:bidi="ar-SA"/>
              </w:rPr>
              <w:t xml:space="preserve">secret if the disclosure of certain facts is </w:t>
            </w:r>
            <w:r w:rsidRPr="00C110B8">
              <w:rPr>
                <w:lang w:val="en-GB" w:bidi="ar-SA"/>
              </w:rPr>
              <w:t>necessary for</w:t>
            </w:r>
            <w:r w:rsidRPr="00C110B8">
              <w:rPr>
                <w:rFonts w:cs="Arial"/>
                <w:lang w:val="en-GB" w:bidi="ar-SA"/>
              </w:rPr>
              <w:t xml:space="preserve"> the </w:t>
            </w:r>
            <w:r w:rsidRPr="00C110B8">
              <w:rPr>
                <w:lang w:val="en-GB" w:bidi="ar-SA"/>
              </w:rPr>
              <w:t xml:space="preserve">public </w:t>
            </w:r>
            <w:r w:rsidRPr="00C110B8">
              <w:rPr>
                <w:rFonts w:cs="Arial"/>
                <w:lang w:val="en-GB" w:bidi="ar-SA"/>
              </w:rPr>
              <w:t xml:space="preserve">benefit </w:t>
            </w:r>
            <w:r w:rsidRPr="00C110B8">
              <w:rPr>
                <w:lang w:val="en-GB" w:bidi="ar-SA"/>
              </w:rPr>
              <w:t>o</w:t>
            </w:r>
            <w:r w:rsidRPr="00C110B8">
              <w:rPr>
                <w:rFonts w:cs="Arial"/>
                <w:lang w:val="en-GB" w:bidi="ar-SA"/>
              </w:rPr>
              <w:t xml:space="preserve">r </w:t>
            </w:r>
            <w:r w:rsidRPr="00C110B8">
              <w:rPr>
                <w:lang w:val="en-GB" w:bidi="ar-SA"/>
              </w:rPr>
              <w:t xml:space="preserve">for the benefit of </w:t>
            </w:r>
            <w:r w:rsidRPr="00C110B8">
              <w:rPr>
                <w:rFonts w:cs="Arial"/>
                <w:lang w:val="en-GB" w:bidi="ar-SA"/>
              </w:rPr>
              <w:t xml:space="preserve">some other person, provided that such benefit </w:t>
            </w:r>
            <w:r w:rsidRPr="00C110B8">
              <w:rPr>
                <w:lang w:val="en-GB" w:bidi="ar-SA"/>
              </w:rPr>
              <w:t xml:space="preserve">is greater than the benefit of keeping such a professional secret. </w:t>
            </w:r>
          </w:p>
        </w:tc>
      </w:tr>
      <w:tr w:rsidR="005B5D71" w:rsidRPr="00136340" w14:paraId="629BB94B" w14:textId="77777777" w:rsidTr="00794AD7">
        <w:trPr>
          <w:trHeight w:val="20"/>
        </w:trPr>
        <w:tc>
          <w:tcPr>
            <w:tcW w:w="2350" w:type="pct"/>
          </w:tcPr>
          <w:p w14:paraId="307CC0E7" w14:textId="77777777" w:rsidR="005B5D71" w:rsidRPr="00E568F9" w:rsidRDefault="005B5D71" w:rsidP="005B5D71">
            <w:pPr>
              <w:pStyle w:val="len"/>
              <w:rPr>
                <w:rFonts w:cs="Arial"/>
                <w:lang w:bidi="ar-SA"/>
              </w:rPr>
            </w:pPr>
            <w:r w:rsidRPr="00E568F9">
              <w:rPr>
                <w:rFonts w:cs="Arial"/>
                <w:lang w:bidi="ar-SA"/>
              </w:rPr>
              <w:t>233. člen</w:t>
            </w:r>
          </w:p>
        </w:tc>
        <w:tc>
          <w:tcPr>
            <w:tcW w:w="167" w:type="pct"/>
            <w:vMerge/>
          </w:tcPr>
          <w:p w14:paraId="3D01294C" w14:textId="77777777" w:rsidR="005B5D71" w:rsidRPr="00AB3892" w:rsidRDefault="005B5D71" w:rsidP="005B5D71">
            <w:pPr>
              <w:pStyle w:val="Odstavek"/>
              <w:rPr>
                <w:rFonts w:cs="Arial"/>
                <w:lang w:bidi="ar-SA"/>
              </w:rPr>
            </w:pPr>
          </w:p>
        </w:tc>
        <w:tc>
          <w:tcPr>
            <w:tcW w:w="2483" w:type="pct"/>
          </w:tcPr>
          <w:p w14:paraId="709A181B" w14:textId="77777777" w:rsidR="005B5D71" w:rsidRPr="00C110B8" w:rsidRDefault="005B5D71" w:rsidP="005B5D71">
            <w:pPr>
              <w:pStyle w:val="len"/>
              <w:rPr>
                <w:rFonts w:cs="Arial"/>
                <w:lang w:val="en-GB" w:bidi="ar-SA"/>
              </w:rPr>
            </w:pPr>
            <w:r w:rsidRPr="00C110B8">
              <w:rPr>
                <w:rFonts w:cs="Arial"/>
                <w:lang w:val="en-GB" w:bidi="ar-SA"/>
              </w:rPr>
              <w:t>Article 233</w:t>
            </w:r>
          </w:p>
        </w:tc>
      </w:tr>
      <w:tr w:rsidR="005B5D71" w:rsidRPr="00136340" w14:paraId="63643C74" w14:textId="77777777" w:rsidTr="00794AD7">
        <w:trPr>
          <w:trHeight w:val="20"/>
        </w:trPr>
        <w:tc>
          <w:tcPr>
            <w:tcW w:w="2350" w:type="pct"/>
          </w:tcPr>
          <w:p w14:paraId="0B206B42" w14:textId="77777777" w:rsidR="005B5D71" w:rsidRPr="00E568F9" w:rsidRDefault="005B5D71" w:rsidP="005B5D71">
            <w:pPr>
              <w:pStyle w:val="Odstavek"/>
              <w:rPr>
                <w:rFonts w:cs="Arial"/>
                <w:lang w:bidi="ar-SA"/>
              </w:rPr>
            </w:pPr>
            <w:r w:rsidRPr="00E568F9">
              <w:rPr>
                <w:rFonts w:cs="Arial"/>
                <w:lang w:bidi="ar-SA"/>
              </w:rPr>
              <w:t>Priča lahko odreče odgovor na posamezna vprašanja, če ima za to tehtne razloge, zlasti še, če bi s svojim odgovorom na taka vprašanja spravila v hudo sramoto, precejšnjo premoženjsko škodo ali pa v kazenski pregon sebe ali svoje krvne sorodnike v ravni vrsti do katerega koli kolena, v stranski vrsti pa do vštetega tretjega kolena; svojega zakonca ali osebo, s katero živi v dalj časa trajajoči življenjski skupnosti, kot jo določa zakon, ki ureja zakonsko zvezo, ali sorodnike po svaštvu do vštetega drugega kolena, četudi je zakonska zveza že prenehala, ali pa svojega skrbnika ali oskrbovanca, posvojitelja ali posvojenca.</w:t>
            </w:r>
          </w:p>
        </w:tc>
        <w:tc>
          <w:tcPr>
            <w:tcW w:w="167" w:type="pct"/>
            <w:vMerge/>
          </w:tcPr>
          <w:p w14:paraId="75BF83DD" w14:textId="77777777" w:rsidR="005B5D71" w:rsidRPr="00AB3892" w:rsidRDefault="005B5D71" w:rsidP="005B5D71">
            <w:pPr>
              <w:pStyle w:val="Odstavek"/>
              <w:rPr>
                <w:rFonts w:cs="Arial"/>
                <w:lang w:bidi="ar-SA"/>
              </w:rPr>
            </w:pPr>
          </w:p>
        </w:tc>
        <w:tc>
          <w:tcPr>
            <w:tcW w:w="2483" w:type="pct"/>
          </w:tcPr>
          <w:p w14:paraId="4F329AAA" w14:textId="67C298DD" w:rsidR="005B5D71" w:rsidRPr="00C110B8" w:rsidRDefault="005B5D71" w:rsidP="005B5D71">
            <w:pPr>
              <w:pStyle w:val="Odstavek"/>
              <w:rPr>
                <w:rFonts w:cs="Arial"/>
                <w:lang w:val="en-GB" w:bidi="ar-SA"/>
              </w:rPr>
            </w:pPr>
            <w:r w:rsidRPr="00C110B8">
              <w:rPr>
                <w:rFonts w:cs="Arial"/>
                <w:lang w:val="en-GB" w:bidi="ar-SA"/>
              </w:rPr>
              <w:t xml:space="preserve">A witness may refuse to answer </w:t>
            </w:r>
            <w:r w:rsidRPr="00C110B8">
              <w:rPr>
                <w:lang w:val="en-GB" w:bidi="ar-SA"/>
              </w:rPr>
              <w:t>individual</w:t>
            </w:r>
            <w:r w:rsidRPr="00C110B8">
              <w:rPr>
                <w:rFonts w:cs="Arial"/>
                <w:lang w:val="en-GB" w:bidi="ar-SA"/>
              </w:rPr>
              <w:t xml:space="preserve"> question</w:t>
            </w:r>
            <w:r w:rsidRPr="00C110B8">
              <w:rPr>
                <w:lang w:val="en-GB" w:bidi="ar-SA"/>
              </w:rPr>
              <w:t>s</w:t>
            </w:r>
            <w:r w:rsidRPr="00C110B8">
              <w:rPr>
                <w:rFonts w:cs="Arial"/>
                <w:lang w:val="en-GB" w:bidi="ar-SA"/>
              </w:rPr>
              <w:t xml:space="preserve"> for </w:t>
            </w:r>
            <w:r w:rsidRPr="00C110B8">
              <w:rPr>
                <w:lang w:val="en-GB" w:bidi="ar-SA"/>
              </w:rPr>
              <w:t>well-founded</w:t>
            </w:r>
            <w:r w:rsidRPr="00C110B8">
              <w:rPr>
                <w:rFonts w:cs="Arial"/>
                <w:lang w:val="en-GB" w:bidi="ar-SA"/>
              </w:rPr>
              <w:t xml:space="preserve"> reasons </w:t>
            </w:r>
            <w:r w:rsidRPr="00C110B8">
              <w:rPr>
                <w:lang w:val="en-GB" w:bidi="ar-SA"/>
              </w:rPr>
              <w:t xml:space="preserve">and </w:t>
            </w:r>
            <w:r w:rsidRPr="00C110B8">
              <w:rPr>
                <w:rFonts w:cs="Arial"/>
                <w:lang w:val="en-GB" w:bidi="ar-SA"/>
              </w:rPr>
              <w:t>especially if by answering</w:t>
            </w:r>
            <w:r w:rsidRPr="00C110B8">
              <w:rPr>
                <w:lang w:val="en-GB" w:bidi="ar-SA"/>
              </w:rPr>
              <w:t xml:space="preserve"> these questions, </w:t>
            </w:r>
            <w:r w:rsidRPr="00C110B8">
              <w:rPr>
                <w:rFonts w:cs="Arial"/>
                <w:lang w:val="en-GB" w:bidi="ar-SA"/>
              </w:rPr>
              <w:t xml:space="preserve">he </w:t>
            </w:r>
            <w:r w:rsidRPr="00C110B8">
              <w:rPr>
                <w:lang w:val="en-GB" w:bidi="ar-SA"/>
              </w:rPr>
              <w:t xml:space="preserve">or she </w:t>
            </w:r>
            <w:r w:rsidRPr="00C110B8">
              <w:rPr>
                <w:rFonts w:cs="Arial"/>
                <w:lang w:val="en-GB" w:bidi="ar-SA"/>
              </w:rPr>
              <w:t xml:space="preserve">might expose </w:t>
            </w:r>
            <w:r w:rsidRPr="00C110B8">
              <w:rPr>
                <w:lang w:val="en-GB" w:bidi="ar-SA"/>
              </w:rPr>
              <w:t>to serious disgrace</w:t>
            </w:r>
            <w:r w:rsidRPr="00C110B8">
              <w:rPr>
                <w:rFonts w:cs="Arial"/>
                <w:lang w:val="en-GB" w:bidi="ar-SA"/>
              </w:rPr>
              <w:t xml:space="preserve">, </w:t>
            </w:r>
            <w:r w:rsidRPr="00C110B8">
              <w:rPr>
                <w:lang w:val="en-GB" w:bidi="ar-SA"/>
              </w:rPr>
              <w:t>significant material damage or criminal prosecution him- or herself or a blood</w:t>
            </w:r>
            <w:r w:rsidRPr="00C110B8">
              <w:rPr>
                <w:rFonts w:cs="Arial"/>
                <w:lang w:val="en-GB" w:bidi="ar-SA"/>
              </w:rPr>
              <w:t xml:space="preserve"> relative</w:t>
            </w:r>
            <w:r w:rsidRPr="00C110B8">
              <w:rPr>
                <w:lang w:val="en-GB" w:bidi="ar-SA"/>
              </w:rPr>
              <w:t xml:space="preserve"> </w:t>
            </w:r>
            <w:r w:rsidRPr="00C110B8">
              <w:rPr>
                <w:rFonts w:cs="Arial"/>
                <w:lang w:val="en-GB" w:bidi="ar-SA"/>
              </w:rPr>
              <w:t xml:space="preserve">in </w:t>
            </w:r>
            <w:r w:rsidRPr="00C110B8">
              <w:rPr>
                <w:lang w:val="en-GB" w:bidi="ar-SA"/>
              </w:rPr>
              <w:t xml:space="preserve">a </w:t>
            </w:r>
            <w:r w:rsidRPr="00C110B8">
              <w:rPr>
                <w:rFonts w:cs="Arial"/>
                <w:lang w:val="en-GB" w:bidi="ar-SA"/>
              </w:rPr>
              <w:t>direct line</w:t>
            </w:r>
            <w:r w:rsidRPr="00C110B8">
              <w:rPr>
                <w:lang w:val="en-GB" w:bidi="ar-SA"/>
              </w:rPr>
              <w:t xml:space="preserve"> of any degree</w:t>
            </w:r>
            <w:r w:rsidRPr="00C110B8">
              <w:rPr>
                <w:rFonts w:cs="Arial"/>
                <w:lang w:val="en-GB" w:bidi="ar-SA"/>
              </w:rPr>
              <w:t xml:space="preserve">, or </w:t>
            </w:r>
            <w:r w:rsidRPr="00C110B8">
              <w:rPr>
                <w:lang w:val="en-GB" w:bidi="ar-SA"/>
              </w:rPr>
              <w:t xml:space="preserve">a relative </w:t>
            </w:r>
            <w:r w:rsidRPr="00C110B8">
              <w:rPr>
                <w:rFonts w:cs="Arial"/>
                <w:lang w:val="en-GB" w:bidi="ar-SA"/>
              </w:rPr>
              <w:t xml:space="preserve">in </w:t>
            </w:r>
            <w:r w:rsidRPr="00C110B8">
              <w:rPr>
                <w:lang w:val="en-GB" w:bidi="ar-SA"/>
              </w:rPr>
              <w:t>collateral affinity to the third degree; his or her spouse or the person with whom he or she lives in a long-term cohabitation as defined by the Act governing marriage, or a relation by marriage to the second degree even if the marriage has ended, or his or her guardian or ward, adopted parent or adopted child.</w:t>
            </w:r>
            <w:r w:rsidRPr="00C110B8">
              <w:rPr>
                <w:rFonts w:cs="Arial"/>
                <w:lang w:val="en-GB" w:bidi="ar-SA"/>
              </w:rPr>
              <w:t xml:space="preserve"> </w:t>
            </w:r>
          </w:p>
        </w:tc>
      </w:tr>
      <w:tr w:rsidR="005B5D71" w:rsidRPr="00136340" w14:paraId="4C2B0C97" w14:textId="77777777" w:rsidTr="00794AD7">
        <w:trPr>
          <w:trHeight w:val="20"/>
        </w:trPr>
        <w:tc>
          <w:tcPr>
            <w:tcW w:w="2350" w:type="pct"/>
          </w:tcPr>
          <w:p w14:paraId="17702009" w14:textId="77777777" w:rsidR="005B5D71" w:rsidRPr="00E568F9" w:rsidRDefault="005B5D71" w:rsidP="005B5D71">
            <w:pPr>
              <w:pStyle w:val="Odstavek"/>
              <w:rPr>
                <w:rFonts w:cs="Arial"/>
                <w:lang w:bidi="ar-SA"/>
              </w:rPr>
            </w:pPr>
            <w:r w:rsidRPr="00E568F9">
              <w:rPr>
                <w:rFonts w:cs="Arial"/>
                <w:lang w:bidi="ar-SA"/>
              </w:rPr>
              <w:t>Predsednik senata opozori pričo, da lahko odreče odgovor na postavljeno vprašanje.</w:t>
            </w:r>
          </w:p>
        </w:tc>
        <w:tc>
          <w:tcPr>
            <w:tcW w:w="167" w:type="pct"/>
            <w:vMerge/>
          </w:tcPr>
          <w:p w14:paraId="4389B058" w14:textId="77777777" w:rsidR="005B5D71" w:rsidRPr="00AB3892" w:rsidRDefault="005B5D71" w:rsidP="005B5D71">
            <w:pPr>
              <w:pStyle w:val="Odstavek"/>
              <w:rPr>
                <w:rFonts w:cs="Arial"/>
                <w:lang w:bidi="ar-SA"/>
              </w:rPr>
            </w:pPr>
          </w:p>
        </w:tc>
        <w:tc>
          <w:tcPr>
            <w:tcW w:w="2483" w:type="pct"/>
          </w:tcPr>
          <w:p w14:paraId="143EE6DB" w14:textId="77777777" w:rsidR="005B5D71" w:rsidRPr="00C110B8" w:rsidRDefault="005B5D71" w:rsidP="005B5D71">
            <w:pPr>
              <w:pStyle w:val="Odstavek"/>
              <w:rPr>
                <w:rFonts w:cs="Arial"/>
                <w:lang w:val="en-GB" w:bidi="ar-SA"/>
              </w:rPr>
            </w:pPr>
            <w:r w:rsidRPr="00C110B8">
              <w:rPr>
                <w:rFonts w:cs="Arial"/>
                <w:lang w:val="en-GB" w:bidi="ar-SA"/>
              </w:rPr>
              <w:t xml:space="preserve">A witness shall be </w:t>
            </w:r>
            <w:r w:rsidRPr="00C110B8">
              <w:rPr>
                <w:lang w:val="en-GB" w:bidi="ar-SA"/>
              </w:rPr>
              <w:t xml:space="preserve">informed </w:t>
            </w:r>
            <w:r w:rsidRPr="00C110B8">
              <w:rPr>
                <w:rFonts w:cs="Arial"/>
                <w:lang w:val="en-GB" w:bidi="ar-SA"/>
              </w:rPr>
              <w:t>by the presid</w:t>
            </w:r>
            <w:r w:rsidRPr="00C110B8">
              <w:rPr>
                <w:lang w:val="en-GB" w:bidi="ar-SA"/>
              </w:rPr>
              <w:t>ent of the panel</w:t>
            </w:r>
            <w:r w:rsidRPr="00C110B8">
              <w:rPr>
                <w:rFonts w:cs="Arial"/>
                <w:lang w:val="en-GB" w:bidi="ar-SA"/>
              </w:rPr>
              <w:t xml:space="preserve"> </w:t>
            </w:r>
            <w:r w:rsidRPr="00C110B8">
              <w:rPr>
                <w:lang w:val="en-GB" w:bidi="ar-SA"/>
              </w:rPr>
              <w:t>that he or she may</w:t>
            </w:r>
            <w:r w:rsidRPr="00C110B8">
              <w:rPr>
                <w:rFonts w:cs="Arial"/>
                <w:lang w:val="en-GB" w:bidi="ar-SA"/>
              </w:rPr>
              <w:t xml:space="preserve"> refuse to </w:t>
            </w:r>
            <w:r w:rsidRPr="00C110B8">
              <w:rPr>
                <w:lang w:val="en-GB" w:bidi="ar-SA"/>
              </w:rPr>
              <w:t xml:space="preserve">give </w:t>
            </w:r>
            <w:r w:rsidRPr="00C110B8">
              <w:rPr>
                <w:rFonts w:cs="Arial"/>
                <w:lang w:val="en-GB" w:bidi="ar-SA"/>
              </w:rPr>
              <w:t>answer</w:t>
            </w:r>
            <w:r w:rsidRPr="00C110B8">
              <w:rPr>
                <w:lang w:val="en-GB" w:bidi="ar-SA"/>
              </w:rPr>
              <w:t>s to</w:t>
            </w:r>
            <w:r w:rsidRPr="00C110B8">
              <w:rPr>
                <w:rFonts w:cs="Arial"/>
                <w:lang w:val="en-GB" w:bidi="ar-SA"/>
              </w:rPr>
              <w:t xml:space="preserve"> the question</w:t>
            </w:r>
            <w:r w:rsidRPr="00C110B8">
              <w:rPr>
                <w:lang w:val="en-GB" w:bidi="ar-SA"/>
              </w:rPr>
              <w:t>s asked</w:t>
            </w:r>
            <w:r w:rsidRPr="00C110B8">
              <w:rPr>
                <w:rFonts w:cs="Arial"/>
                <w:lang w:val="en-GB" w:bidi="ar-SA"/>
              </w:rPr>
              <w:t>.</w:t>
            </w:r>
          </w:p>
        </w:tc>
      </w:tr>
      <w:tr w:rsidR="005B5D71" w:rsidRPr="00136340" w14:paraId="27BF1E50" w14:textId="77777777" w:rsidTr="00794AD7">
        <w:trPr>
          <w:trHeight w:val="20"/>
        </w:trPr>
        <w:tc>
          <w:tcPr>
            <w:tcW w:w="2350" w:type="pct"/>
          </w:tcPr>
          <w:p w14:paraId="2A8EDD11" w14:textId="77777777" w:rsidR="005B5D71" w:rsidRPr="00E568F9" w:rsidRDefault="005B5D71" w:rsidP="005B5D71">
            <w:pPr>
              <w:pStyle w:val="len"/>
              <w:rPr>
                <w:rFonts w:cs="Arial"/>
                <w:lang w:bidi="ar-SA"/>
              </w:rPr>
            </w:pPr>
            <w:r w:rsidRPr="00E568F9">
              <w:rPr>
                <w:rFonts w:cs="Arial"/>
                <w:lang w:bidi="ar-SA"/>
              </w:rPr>
              <w:t>234. člen</w:t>
            </w:r>
          </w:p>
        </w:tc>
        <w:tc>
          <w:tcPr>
            <w:tcW w:w="167" w:type="pct"/>
            <w:vMerge/>
          </w:tcPr>
          <w:p w14:paraId="45C39158" w14:textId="77777777" w:rsidR="005B5D71" w:rsidRPr="00AB3892" w:rsidRDefault="005B5D71" w:rsidP="005B5D71">
            <w:pPr>
              <w:pStyle w:val="Odstavek"/>
              <w:rPr>
                <w:rFonts w:cs="Arial"/>
                <w:lang w:bidi="ar-SA"/>
              </w:rPr>
            </w:pPr>
          </w:p>
        </w:tc>
        <w:tc>
          <w:tcPr>
            <w:tcW w:w="2483" w:type="pct"/>
          </w:tcPr>
          <w:p w14:paraId="7AABB156" w14:textId="77777777" w:rsidR="005B5D71" w:rsidRPr="00C110B8" w:rsidRDefault="005B5D71" w:rsidP="005B5D71">
            <w:pPr>
              <w:pStyle w:val="len"/>
              <w:rPr>
                <w:rFonts w:cs="Arial"/>
                <w:lang w:val="en-GB" w:bidi="ar-SA"/>
              </w:rPr>
            </w:pPr>
            <w:r w:rsidRPr="00C110B8">
              <w:rPr>
                <w:rFonts w:cs="Arial"/>
                <w:lang w:val="en-GB" w:bidi="ar-SA"/>
              </w:rPr>
              <w:t>Article 234</w:t>
            </w:r>
          </w:p>
        </w:tc>
      </w:tr>
      <w:tr w:rsidR="005B5D71" w:rsidRPr="00136340" w14:paraId="366972AD" w14:textId="77777777" w:rsidTr="00794AD7">
        <w:trPr>
          <w:trHeight w:val="20"/>
        </w:trPr>
        <w:tc>
          <w:tcPr>
            <w:tcW w:w="2350" w:type="pct"/>
          </w:tcPr>
          <w:p w14:paraId="69FAB675" w14:textId="77777777" w:rsidR="005B5D71" w:rsidRPr="00E568F9" w:rsidRDefault="005B5D71" w:rsidP="005B5D71">
            <w:pPr>
              <w:pStyle w:val="Odstavek"/>
              <w:rPr>
                <w:rFonts w:cs="Arial"/>
                <w:lang w:bidi="ar-SA"/>
              </w:rPr>
            </w:pPr>
            <w:r w:rsidRPr="00E568F9">
              <w:rPr>
                <w:rFonts w:cs="Arial"/>
                <w:lang w:bidi="ar-SA"/>
              </w:rPr>
              <w:t>Priča ne sme zaradi nevarnosti pred kakšno premoženjsko škodo odreči pričanja o pravnih poslih, pri katerih je bila navzoča kot povabljena priča, o dejanjih, ki jih je glede spornega razmerja opravila kot pravni prednik ali zastopnik katere od strank, o dejstvih, ki se nanašajo na premoženjska razmerja, vezana na rodbinsko ali zakonsko zvezo oziroma drugo življenjsko skupnost, ki je po predpisih, ki urejajo zakonsko zvezo, z njo izenačena, o dejstvih, ki se nanašajo na rojstvo, sklenitev zakonske zveze ali smrt, kakor tudi tedaj, kadar mora na podlagi posebnih predpisov vložiti prijavo ali dati izjavo.</w:t>
            </w:r>
          </w:p>
        </w:tc>
        <w:tc>
          <w:tcPr>
            <w:tcW w:w="167" w:type="pct"/>
            <w:vMerge/>
          </w:tcPr>
          <w:p w14:paraId="523686B6" w14:textId="77777777" w:rsidR="005B5D71" w:rsidRPr="00AB3892" w:rsidRDefault="005B5D71" w:rsidP="005B5D71">
            <w:pPr>
              <w:pStyle w:val="Odstavek"/>
              <w:rPr>
                <w:rFonts w:cs="Arial"/>
                <w:lang w:bidi="ar-SA"/>
              </w:rPr>
            </w:pPr>
          </w:p>
        </w:tc>
        <w:tc>
          <w:tcPr>
            <w:tcW w:w="2483" w:type="pct"/>
          </w:tcPr>
          <w:p w14:paraId="10DAD6A7" w14:textId="5B044CAB" w:rsidR="005B5D71" w:rsidRPr="00C110B8" w:rsidRDefault="005B5D71" w:rsidP="006B43C3">
            <w:pPr>
              <w:pStyle w:val="Odstavek"/>
              <w:rPr>
                <w:rFonts w:cs="Arial"/>
                <w:lang w:val="en-GB" w:bidi="ar-SA"/>
              </w:rPr>
            </w:pPr>
            <w:r w:rsidRPr="00C110B8">
              <w:rPr>
                <w:lang w:val="en-GB" w:bidi="ar-SA"/>
              </w:rPr>
              <w:t>A</w:t>
            </w:r>
            <w:r w:rsidRPr="00C110B8">
              <w:rPr>
                <w:rFonts w:cs="Arial"/>
                <w:lang w:val="en-GB" w:bidi="ar-SA"/>
              </w:rPr>
              <w:t xml:space="preserve"> witness may not </w:t>
            </w:r>
            <w:r w:rsidRPr="00C110B8">
              <w:rPr>
                <w:lang w:val="en-GB" w:bidi="ar-SA"/>
              </w:rPr>
              <w:t xml:space="preserve">for reasons of the possibility of material damage </w:t>
            </w:r>
            <w:r w:rsidRPr="00C110B8">
              <w:rPr>
                <w:rFonts w:cs="Arial"/>
                <w:lang w:val="en-GB" w:bidi="ar-SA"/>
              </w:rPr>
              <w:t xml:space="preserve">refuse to testify </w:t>
            </w:r>
            <w:r w:rsidRPr="00C110B8">
              <w:rPr>
                <w:lang w:val="en-GB" w:bidi="ar-SA"/>
              </w:rPr>
              <w:t>about</w:t>
            </w:r>
            <w:r w:rsidRPr="00C110B8">
              <w:rPr>
                <w:rFonts w:cs="Arial"/>
                <w:lang w:val="en-GB" w:bidi="ar-SA"/>
              </w:rPr>
              <w:t xml:space="preserve"> legal transactions </w:t>
            </w:r>
            <w:r w:rsidRPr="00C110B8">
              <w:rPr>
                <w:lang w:val="en-GB" w:bidi="ar-SA"/>
              </w:rPr>
              <w:t xml:space="preserve">in </w:t>
            </w:r>
            <w:r w:rsidRPr="00C110B8">
              <w:rPr>
                <w:rFonts w:cs="Arial"/>
                <w:lang w:val="en-GB" w:bidi="ar-SA"/>
              </w:rPr>
              <w:t xml:space="preserve">which he </w:t>
            </w:r>
            <w:r w:rsidRPr="00C110B8">
              <w:rPr>
                <w:lang w:val="en-GB" w:bidi="ar-SA"/>
              </w:rPr>
              <w:t>or she was present</w:t>
            </w:r>
            <w:r w:rsidRPr="00C110B8">
              <w:rPr>
                <w:rFonts w:cs="Arial"/>
                <w:lang w:val="en-GB" w:bidi="ar-SA"/>
              </w:rPr>
              <w:t xml:space="preserve"> as an </w:t>
            </w:r>
            <w:r w:rsidRPr="00C110B8">
              <w:rPr>
                <w:lang w:val="en-GB" w:bidi="ar-SA"/>
              </w:rPr>
              <w:t>invited</w:t>
            </w:r>
            <w:r w:rsidRPr="00C110B8">
              <w:rPr>
                <w:rFonts w:cs="Arial"/>
                <w:lang w:val="en-GB" w:bidi="ar-SA"/>
              </w:rPr>
              <w:t xml:space="preserve"> witness</w:t>
            </w:r>
            <w:r w:rsidRPr="00C110B8">
              <w:rPr>
                <w:lang w:val="en-GB" w:bidi="ar-SA"/>
              </w:rPr>
              <w:t>,</w:t>
            </w:r>
            <w:r w:rsidRPr="00C110B8">
              <w:rPr>
                <w:rFonts w:cs="Arial"/>
                <w:lang w:val="en-GB" w:bidi="ar-SA"/>
              </w:rPr>
              <w:t xml:space="preserve"> </w:t>
            </w:r>
            <w:r w:rsidRPr="00C110B8">
              <w:rPr>
                <w:lang w:val="en-GB" w:bidi="ar-SA"/>
              </w:rPr>
              <w:t xml:space="preserve">about activities </w:t>
            </w:r>
            <w:r w:rsidRPr="00C110B8">
              <w:rPr>
                <w:rFonts w:cs="Arial"/>
                <w:lang w:val="en-GB" w:bidi="ar-SA"/>
              </w:rPr>
              <w:t xml:space="preserve">which he </w:t>
            </w:r>
            <w:r w:rsidRPr="00C110B8">
              <w:rPr>
                <w:lang w:val="en-GB" w:bidi="ar-SA"/>
              </w:rPr>
              <w:t>or she undertook</w:t>
            </w:r>
            <w:r w:rsidRPr="00C110B8">
              <w:rPr>
                <w:rFonts w:cs="Arial"/>
                <w:lang w:val="en-GB" w:bidi="ar-SA"/>
              </w:rPr>
              <w:t xml:space="preserve"> </w:t>
            </w:r>
            <w:r w:rsidRPr="00C110B8">
              <w:rPr>
                <w:lang w:val="en-GB" w:bidi="ar-SA"/>
              </w:rPr>
              <w:t>regarding the disputed relation a</w:t>
            </w:r>
            <w:r w:rsidRPr="00C110B8">
              <w:rPr>
                <w:rFonts w:cs="Arial"/>
                <w:lang w:val="en-GB" w:bidi="ar-SA"/>
              </w:rPr>
              <w:t xml:space="preserve">s a legal predecessor or representative of </w:t>
            </w:r>
            <w:r w:rsidRPr="00C110B8">
              <w:rPr>
                <w:lang w:val="en-GB" w:bidi="ar-SA"/>
              </w:rPr>
              <w:t xml:space="preserve">one </w:t>
            </w:r>
            <w:r w:rsidRPr="00C110B8">
              <w:rPr>
                <w:rFonts w:cs="Arial"/>
                <w:lang w:val="en-GB" w:bidi="ar-SA"/>
              </w:rPr>
              <w:t>of the parties</w:t>
            </w:r>
            <w:r w:rsidRPr="00C110B8">
              <w:rPr>
                <w:lang w:val="en-GB" w:bidi="ar-SA"/>
              </w:rPr>
              <w:t>, about</w:t>
            </w:r>
            <w:r w:rsidRPr="00C110B8">
              <w:rPr>
                <w:rFonts w:cs="Arial"/>
                <w:lang w:val="en-GB" w:bidi="ar-SA"/>
              </w:rPr>
              <w:t xml:space="preserve"> facts relating to property relations </w:t>
            </w:r>
            <w:r w:rsidRPr="00C110B8">
              <w:rPr>
                <w:lang w:val="en-GB" w:bidi="ar-SA"/>
              </w:rPr>
              <w:t xml:space="preserve">bound to a </w:t>
            </w:r>
            <w:r w:rsidRPr="00C110B8">
              <w:rPr>
                <w:rFonts w:cs="Arial"/>
                <w:lang w:val="en-GB" w:bidi="ar-SA"/>
              </w:rPr>
              <w:t xml:space="preserve">family </w:t>
            </w:r>
            <w:r w:rsidRPr="00C110B8">
              <w:rPr>
                <w:lang w:val="en-GB" w:bidi="ar-SA"/>
              </w:rPr>
              <w:t>or marriage or any other equivalent domestic community according to the regulations governing marriage, about</w:t>
            </w:r>
            <w:r w:rsidRPr="00C110B8">
              <w:rPr>
                <w:rFonts w:cs="Arial"/>
                <w:lang w:val="en-GB" w:bidi="ar-SA"/>
              </w:rPr>
              <w:t xml:space="preserve"> facts relating to birth, conclusion of a marriage </w:t>
            </w:r>
            <w:r w:rsidRPr="00C110B8">
              <w:rPr>
                <w:lang w:val="en-GB" w:bidi="ar-SA"/>
              </w:rPr>
              <w:t>or</w:t>
            </w:r>
            <w:r w:rsidRPr="00C110B8">
              <w:rPr>
                <w:rFonts w:cs="Arial"/>
                <w:lang w:val="en-GB" w:bidi="ar-SA"/>
              </w:rPr>
              <w:t xml:space="preserve"> death</w:t>
            </w:r>
            <w:r w:rsidRPr="00C110B8">
              <w:rPr>
                <w:lang w:val="en-GB" w:bidi="ar-SA"/>
              </w:rPr>
              <w:t>,</w:t>
            </w:r>
            <w:r w:rsidRPr="00C110B8">
              <w:rPr>
                <w:rFonts w:cs="Arial"/>
                <w:lang w:val="en-GB" w:bidi="ar-SA"/>
              </w:rPr>
              <w:t xml:space="preserve"> or </w:t>
            </w:r>
            <w:r w:rsidRPr="00C110B8">
              <w:rPr>
                <w:lang w:val="en-GB" w:bidi="ar-SA"/>
              </w:rPr>
              <w:t xml:space="preserve">when he or she </w:t>
            </w:r>
            <w:r w:rsidRPr="00C110B8">
              <w:rPr>
                <w:rFonts w:cs="Arial"/>
                <w:lang w:val="en-GB" w:bidi="ar-SA"/>
              </w:rPr>
              <w:t xml:space="preserve">is </w:t>
            </w:r>
            <w:r w:rsidRPr="00C110B8">
              <w:rPr>
                <w:lang w:val="en-GB" w:bidi="ar-SA"/>
              </w:rPr>
              <w:t xml:space="preserve">obliged to submit a complaint </w:t>
            </w:r>
            <w:r w:rsidRPr="00C110B8">
              <w:rPr>
                <w:rFonts w:cs="Arial"/>
                <w:lang w:val="en-GB" w:bidi="ar-SA"/>
              </w:rPr>
              <w:t xml:space="preserve">or make a statement </w:t>
            </w:r>
            <w:r w:rsidR="006B43C3" w:rsidRPr="00C110B8">
              <w:rPr>
                <w:rFonts w:cs="Arial"/>
                <w:lang w:val="en-GB" w:bidi="ar-SA"/>
              </w:rPr>
              <w:t>pursuant to</w:t>
            </w:r>
            <w:r w:rsidRPr="00C110B8">
              <w:rPr>
                <w:rFonts w:cs="Arial"/>
                <w:lang w:val="en-GB" w:bidi="ar-SA"/>
              </w:rPr>
              <w:t xml:space="preserve"> special regulations.</w:t>
            </w:r>
          </w:p>
        </w:tc>
      </w:tr>
      <w:tr w:rsidR="005B5D71" w:rsidRPr="00136340" w14:paraId="2708DDF8" w14:textId="77777777" w:rsidTr="00794AD7">
        <w:trPr>
          <w:trHeight w:val="20"/>
        </w:trPr>
        <w:tc>
          <w:tcPr>
            <w:tcW w:w="2350" w:type="pct"/>
          </w:tcPr>
          <w:p w14:paraId="06611E8F" w14:textId="77777777" w:rsidR="005B5D71" w:rsidRPr="00E568F9" w:rsidRDefault="005B5D71" w:rsidP="005B5D71">
            <w:pPr>
              <w:pStyle w:val="len"/>
              <w:rPr>
                <w:rFonts w:cs="Arial"/>
                <w:lang w:bidi="ar-SA"/>
              </w:rPr>
            </w:pPr>
            <w:r w:rsidRPr="00E568F9">
              <w:rPr>
                <w:rFonts w:cs="Arial"/>
                <w:lang w:bidi="ar-SA"/>
              </w:rPr>
              <w:lastRenderedPageBreak/>
              <w:t>235. člen</w:t>
            </w:r>
          </w:p>
        </w:tc>
        <w:tc>
          <w:tcPr>
            <w:tcW w:w="167" w:type="pct"/>
            <w:vMerge/>
          </w:tcPr>
          <w:p w14:paraId="56DE00E8" w14:textId="77777777" w:rsidR="005B5D71" w:rsidRPr="00AB3892" w:rsidRDefault="005B5D71" w:rsidP="005B5D71">
            <w:pPr>
              <w:pStyle w:val="Odstavek"/>
              <w:rPr>
                <w:rFonts w:cs="Arial"/>
                <w:lang w:bidi="ar-SA"/>
              </w:rPr>
            </w:pPr>
          </w:p>
        </w:tc>
        <w:tc>
          <w:tcPr>
            <w:tcW w:w="2483" w:type="pct"/>
          </w:tcPr>
          <w:p w14:paraId="1DD59D86" w14:textId="77777777" w:rsidR="005B5D71" w:rsidRPr="00C110B8" w:rsidRDefault="005B5D71" w:rsidP="005B5D71">
            <w:pPr>
              <w:pStyle w:val="len"/>
              <w:rPr>
                <w:rFonts w:cs="Arial"/>
                <w:lang w:val="en-GB" w:bidi="ar-SA"/>
              </w:rPr>
            </w:pPr>
            <w:r w:rsidRPr="00C110B8">
              <w:rPr>
                <w:rFonts w:cs="Arial"/>
                <w:lang w:val="en-GB" w:bidi="ar-SA"/>
              </w:rPr>
              <w:t>Article 235</w:t>
            </w:r>
          </w:p>
        </w:tc>
      </w:tr>
      <w:tr w:rsidR="005B5D71" w:rsidRPr="00136340" w14:paraId="711E0486" w14:textId="77777777" w:rsidTr="00794AD7">
        <w:trPr>
          <w:trHeight w:val="20"/>
        </w:trPr>
        <w:tc>
          <w:tcPr>
            <w:tcW w:w="2350" w:type="pct"/>
          </w:tcPr>
          <w:p w14:paraId="1A384717" w14:textId="77777777" w:rsidR="005B5D71" w:rsidRPr="00E568F9" w:rsidRDefault="005B5D71" w:rsidP="005B5D71">
            <w:pPr>
              <w:pStyle w:val="Odstavek"/>
              <w:rPr>
                <w:rFonts w:cs="Arial"/>
                <w:lang w:bidi="ar-SA"/>
              </w:rPr>
            </w:pPr>
            <w:r w:rsidRPr="00E568F9">
              <w:rPr>
                <w:rFonts w:cs="Arial"/>
                <w:lang w:bidi="ar-SA"/>
              </w:rPr>
              <w:t>Opravičenost razlogov za odklonitev pričanja ali odgovora na posamezna vprašanja presodi sodišče, pred katerim bi priča morala pričati. Če je treba, o tem poprej zasliši stranke.</w:t>
            </w:r>
          </w:p>
        </w:tc>
        <w:tc>
          <w:tcPr>
            <w:tcW w:w="167" w:type="pct"/>
            <w:vMerge/>
          </w:tcPr>
          <w:p w14:paraId="7C0C0895" w14:textId="77777777" w:rsidR="005B5D71" w:rsidRPr="00AB3892" w:rsidRDefault="005B5D71" w:rsidP="005B5D71">
            <w:pPr>
              <w:pStyle w:val="Odstavek"/>
              <w:rPr>
                <w:rFonts w:cs="Arial"/>
                <w:lang w:bidi="ar-SA"/>
              </w:rPr>
            </w:pPr>
          </w:p>
        </w:tc>
        <w:tc>
          <w:tcPr>
            <w:tcW w:w="2483" w:type="pct"/>
          </w:tcPr>
          <w:p w14:paraId="74B2240D" w14:textId="77777777" w:rsidR="005B5D71" w:rsidRPr="00C110B8" w:rsidRDefault="005B5D71" w:rsidP="005B5D71">
            <w:pPr>
              <w:pStyle w:val="Odstavek"/>
              <w:rPr>
                <w:rFonts w:cs="Arial"/>
                <w:lang w:val="en-GB" w:bidi="ar-SA"/>
              </w:rPr>
            </w:pPr>
            <w:r w:rsidRPr="00C110B8">
              <w:rPr>
                <w:rFonts w:cs="Arial"/>
                <w:lang w:val="en-GB" w:bidi="ar-SA"/>
              </w:rPr>
              <w:t>The justifi</w:t>
            </w:r>
            <w:r w:rsidRPr="00C110B8">
              <w:rPr>
                <w:lang w:val="en-GB" w:bidi="ar-SA"/>
              </w:rPr>
              <w:t>cation</w:t>
            </w:r>
            <w:r w:rsidRPr="00C110B8">
              <w:rPr>
                <w:rFonts w:cs="Arial"/>
                <w:lang w:val="en-GB" w:bidi="ar-SA"/>
              </w:rPr>
              <w:t xml:space="preserve"> of </w:t>
            </w:r>
            <w:r w:rsidRPr="00C110B8">
              <w:rPr>
                <w:lang w:val="en-GB" w:bidi="ar-SA"/>
              </w:rPr>
              <w:t xml:space="preserve">the </w:t>
            </w:r>
            <w:r w:rsidRPr="00C110B8">
              <w:rPr>
                <w:rFonts w:cs="Arial"/>
                <w:lang w:val="en-GB" w:bidi="ar-SA"/>
              </w:rPr>
              <w:t xml:space="preserve">reasons </w:t>
            </w:r>
            <w:r w:rsidRPr="00C110B8">
              <w:rPr>
                <w:lang w:val="en-GB" w:bidi="ar-SA"/>
              </w:rPr>
              <w:t>for refusing to testify or answer</w:t>
            </w:r>
            <w:r w:rsidRPr="00C110B8">
              <w:rPr>
                <w:rFonts w:cs="Arial"/>
                <w:lang w:val="en-GB" w:bidi="ar-SA"/>
              </w:rPr>
              <w:t xml:space="preserve"> </w:t>
            </w:r>
            <w:r w:rsidRPr="00C110B8">
              <w:rPr>
                <w:lang w:val="en-GB" w:bidi="ar-SA"/>
              </w:rPr>
              <w:t xml:space="preserve">a particular </w:t>
            </w:r>
            <w:r w:rsidRPr="00C110B8">
              <w:rPr>
                <w:rFonts w:cs="Arial"/>
                <w:lang w:val="en-GB" w:bidi="ar-SA"/>
              </w:rPr>
              <w:t xml:space="preserve">question shall be </w:t>
            </w:r>
            <w:r w:rsidRPr="00C110B8">
              <w:rPr>
                <w:lang w:val="en-GB" w:bidi="ar-SA"/>
              </w:rPr>
              <w:t>assessed</w:t>
            </w:r>
            <w:r w:rsidRPr="00C110B8">
              <w:rPr>
                <w:rFonts w:cs="Arial"/>
                <w:lang w:val="en-GB" w:bidi="ar-SA"/>
              </w:rPr>
              <w:t xml:space="preserve"> by the court before which the witness </w:t>
            </w:r>
            <w:r w:rsidRPr="00C110B8">
              <w:rPr>
                <w:lang w:val="en-GB" w:bidi="ar-SA"/>
              </w:rPr>
              <w:t>should t</w:t>
            </w:r>
            <w:r w:rsidRPr="00C110B8">
              <w:rPr>
                <w:rFonts w:cs="Arial"/>
                <w:lang w:val="en-GB" w:bidi="ar-SA"/>
              </w:rPr>
              <w:t xml:space="preserve">estify. If necessary, the parties shall be </w:t>
            </w:r>
            <w:r w:rsidRPr="00C110B8">
              <w:rPr>
                <w:lang w:val="en-GB" w:bidi="ar-SA"/>
              </w:rPr>
              <w:t>heard on this matter beforehand</w:t>
            </w:r>
            <w:r w:rsidRPr="00C110B8">
              <w:rPr>
                <w:rFonts w:cs="Arial"/>
                <w:lang w:val="en-GB" w:bidi="ar-SA"/>
              </w:rPr>
              <w:t>.</w:t>
            </w:r>
          </w:p>
        </w:tc>
      </w:tr>
      <w:tr w:rsidR="005B5D71" w:rsidRPr="00136340" w14:paraId="38391F79" w14:textId="77777777" w:rsidTr="00794AD7">
        <w:trPr>
          <w:trHeight w:val="20"/>
        </w:trPr>
        <w:tc>
          <w:tcPr>
            <w:tcW w:w="2350" w:type="pct"/>
          </w:tcPr>
          <w:p w14:paraId="27A087FC" w14:textId="77777777" w:rsidR="005B5D71" w:rsidRPr="00E568F9" w:rsidRDefault="005B5D71" w:rsidP="005B5D71">
            <w:pPr>
              <w:pStyle w:val="Odstavek"/>
              <w:rPr>
                <w:rFonts w:cs="Arial"/>
                <w:lang w:bidi="ar-SA"/>
              </w:rPr>
            </w:pPr>
            <w:r w:rsidRPr="00E568F9">
              <w:rPr>
                <w:rFonts w:cs="Arial"/>
                <w:lang w:bidi="ar-SA"/>
              </w:rPr>
              <w:t>Zoper sklep sodišča iz prvega odstavka tega člena stranke nimajo pravice do posebne pritožbe, priča pa ga lahko izpodbija v pritožbi zoper sklep o denarni ali zaporni kazni, izrečeni zaradi tega, ker ni hotela pričati ali odgovoriti na posamezno vprašanje (drugi odstavek 241. člena).</w:t>
            </w:r>
          </w:p>
        </w:tc>
        <w:tc>
          <w:tcPr>
            <w:tcW w:w="167" w:type="pct"/>
            <w:vMerge/>
          </w:tcPr>
          <w:p w14:paraId="548D9966" w14:textId="77777777" w:rsidR="005B5D71" w:rsidRPr="00AB3892" w:rsidRDefault="005B5D71" w:rsidP="005B5D71">
            <w:pPr>
              <w:pStyle w:val="Odstavek"/>
              <w:rPr>
                <w:rFonts w:cs="Arial"/>
                <w:lang w:bidi="ar-SA"/>
              </w:rPr>
            </w:pPr>
          </w:p>
        </w:tc>
        <w:tc>
          <w:tcPr>
            <w:tcW w:w="2483" w:type="pct"/>
          </w:tcPr>
          <w:p w14:paraId="5742C980" w14:textId="77777777" w:rsidR="005B5D71" w:rsidRPr="00C110B8" w:rsidRDefault="005B5D71" w:rsidP="005B5D71">
            <w:pPr>
              <w:pStyle w:val="Odstavek"/>
              <w:rPr>
                <w:rFonts w:cs="Arial"/>
                <w:lang w:val="en-GB" w:bidi="ar-SA"/>
              </w:rPr>
            </w:pPr>
            <w:r w:rsidRPr="00C110B8">
              <w:rPr>
                <w:rFonts w:cs="Arial"/>
                <w:lang w:val="en-GB" w:bidi="ar-SA"/>
              </w:rPr>
              <w:t xml:space="preserve">The parties shall </w:t>
            </w:r>
            <w:r w:rsidRPr="00C110B8">
              <w:rPr>
                <w:lang w:val="en-GB" w:bidi="ar-SA"/>
              </w:rPr>
              <w:t>have no right to a separate</w:t>
            </w:r>
            <w:r w:rsidRPr="00C110B8">
              <w:rPr>
                <w:rFonts w:cs="Arial"/>
                <w:lang w:val="en-GB" w:bidi="ar-SA"/>
              </w:rPr>
              <w:t xml:space="preserve"> appeal against the </w:t>
            </w:r>
            <w:r w:rsidRPr="00C110B8">
              <w:rPr>
                <w:lang w:val="en-GB" w:bidi="ar-SA"/>
              </w:rPr>
              <w:t xml:space="preserve">court order </w:t>
            </w:r>
            <w:r w:rsidRPr="00C110B8">
              <w:rPr>
                <w:rFonts w:cs="Arial"/>
                <w:lang w:val="en-GB" w:bidi="ar-SA"/>
              </w:rPr>
              <w:t xml:space="preserve">referred to in paragraph one of this Article, </w:t>
            </w:r>
            <w:r w:rsidRPr="00C110B8">
              <w:rPr>
                <w:lang w:val="en-GB" w:bidi="ar-SA"/>
              </w:rPr>
              <w:t>but the</w:t>
            </w:r>
            <w:r w:rsidRPr="00C110B8">
              <w:rPr>
                <w:rFonts w:cs="Arial"/>
                <w:lang w:val="en-GB" w:bidi="ar-SA"/>
              </w:rPr>
              <w:t xml:space="preserve"> witness may c</w:t>
            </w:r>
            <w:r w:rsidRPr="00C110B8">
              <w:rPr>
                <w:lang w:val="en-GB" w:bidi="ar-SA"/>
              </w:rPr>
              <w:t>ontest</w:t>
            </w:r>
            <w:r w:rsidRPr="00C110B8">
              <w:rPr>
                <w:rFonts w:cs="Arial"/>
                <w:lang w:val="en-GB" w:bidi="ar-SA"/>
              </w:rPr>
              <w:t xml:space="preserve"> th</w:t>
            </w:r>
            <w:r w:rsidRPr="00C110B8">
              <w:rPr>
                <w:lang w:val="en-GB" w:bidi="ar-SA"/>
              </w:rPr>
              <w:t>at order</w:t>
            </w:r>
            <w:r w:rsidRPr="00C110B8">
              <w:rPr>
                <w:rFonts w:cs="Arial"/>
                <w:lang w:val="en-GB" w:bidi="ar-SA"/>
              </w:rPr>
              <w:t xml:space="preserve"> </w:t>
            </w:r>
            <w:r w:rsidRPr="00C110B8">
              <w:rPr>
                <w:lang w:val="en-GB" w:bidi="ar-SA"/>
              </w:rPr>
              <w:t>in</w:t>
            </w:r>
            <w:r w:rsidRPr="00C110B8">
              <w:rPr>
                <w:rFonts w:cs="Arial"/>
                <w:lang w:val="en-GB" w:bidi="ar-SA"/>
              </w:rPr>
              <w:t xml:space="preserve"> </w:t>
            </w:r>
            <w:r w:rsidRPr="00C110B8">
              <w:rPr>
                <w:lang w:val="en-GB" w:bidi="ar-SA"/>
              </w:rPr>
              <w:t>an</w:t>
            </w:r>
            <w:r w:rsidRPr="00C110B8">
              <w:rPr>
                <w:rFonts w:cs="Arial"/>
                <w:lang w:val="en-GB" w:bidi="ar-SA"/>
              </w:rPr>
              <w:t xml:space="preserve"> appeal against the </w:t>
            </w:r>
            <w:r w:rsidRPr="00C110B8">
              <w:rPr>
                <w:lang w:val="en-GB" w:bidi="ar-SA"/>
              </w:rPr>
              <w:t>order</w:t>
            </w:r>
            <w:r w:rsidRPr="00C110B8">
              <w:rPr>
                <w:rFonts w:cs="Arial"/>
                <w:lang w:val="en-GB" w:bidi="ar-SA"/>
              </w:rPr>
              <w:t xml:space="preserve"> on </w:t>
            </w:r>
            <w:r w:rsidRPr="00C110B8">
              <w:rPr>
                <w:lang w:val="en-GB" w:bidi="ar-SA"/>
              </w:rPr>
              <w:t xml:space="preserve">a </w:t>
            </w:r>
            <w:r w:rsidRPr="00C110B8">
              <w:rPr>
                <w:rFonts w:cs="Arial"/>
                <w:lang w:val="en-GB" w:bidi="ar-SA"/>
              </w:rPr>
              <w:t xml:space="preserve">fine or </w:t>
            </w:r>
            <w:r w:rsidRPr="00C110B8">
              <w:rPr>
                <w:lang w:val="en-GB" w:bidi="ar-SA"/>
              </w:rPr>
              <w:t xml:space="preserve">a prison sentence </w:t>
            </w:r>
            <w:r w:rsidRPr="00C110B8">
              <w:rPr>
                <w:rFonts w:cs="Arial"/>
                <w:lang w:val="en-GB" w:bidi="ar-SA"/>
              </w:rPr>
              <w:t xml:space="preserve">imposed on him </w:t>
            </w:r>
            <w:r w:rsidRPr="00C110B8">
              <w:rPr>
                <w:lang w:val="en-GB" w:bidi="ar-SA"/>
              </w:rPr>
              <w:t xml:space="preserve">or her </w:t>
            </w:r>
            <w:r w:rsidRPr="00C110B8">
              <w:rPr>
                <w:rFonts w:cs="Arial"/>
                <w:lang w:val="en-GB" w:bidi="ar-SA"/>
              </w:rPr>
              <w:t>for refusing to testify or answer a particular question (paragraph two of Article 241).</w:t>
            </w:r>
          </w:p>
        </w:tc>
      </w:tr>
      <w:tr w:rsidR="005B5D71" w:rsidRPr="00136340" w14:paraId="3DB1E21A" w14:textId="77777777" w:rsidTr="00794AD7">
        <w:trPr>
          <w:trHeight w:val="20"/>
        </w:trPr>
        <w:tc>
          <w:tcPr>
            <w:tcW w:w="2350" w:type="pct"/>
          </w:tcPr>
          <w:p w14:paraId="027934FC" w14:textId="77777777" w:rsidR="005B5D71" w:rsidRPr="00E568F9" w:rsidRDefault="005B5D71" w:rsidP="005B5D71">
            <w:pPr>
              <w:pStyle w:val="len"/>
              <w:rPr>
                <w:rFonts w:cs="Arial"/>
                <w:lang w:bidi="ar-SA"/>
              </w:rPr>
            </w:pPr>
            <w:r w:rsidRPr="00E568F9">
              <w:rPr>
                <w:rFonts w:cs="Arial"/>
                <w:lang w:bidi="ar-SA"/>
              </w:rPr>
              <w:t>236. člen</w:t>
            </w:r>
          </w:p>
        </w:tc>
        <w:tc>
          <w:tcPr>
            <w:tcW w:w="167" w:type="pct"/>
            <w:vMerge/>
          </w:tcPr>
          <w:p w14:paraId="7EF25AB8" w14:textId="77777777" w:rsidR="005B5D71" w:rsidRPr="00AB3892" w:rsidRDefault="005B5D71" w:rsidP="005B5D71">
            <w:pPr>
              <w:pStyle w:val="Odstavek"/>
              <w:rPr>
                <w:rFonts w:cs="Arial"/>
                <w:lang w:bidi="ar-SA"/>
              </w:rPr>
            </w:pPr>
          </w:p>
        </w:tc>
        <w:tc>
          <w:tcPr>
            <w:tcW w:w="2483" w:type="pct"/>
          </w:tcPr>
          <w:p w14:paraId="328F475F" w14:textId="77777777" w:rsidR="005B5D71" w:rsidRPr="00C110B8" w:rsidRDefault="005B5D71" w:rsidP="005B5D71">
            <w:pPr>
              <w:pStyle w:val="len"/>
              <w:rPr>
                <w:rFonts w:cs="Arial"/>
                <w:lang w:val="en-GB" w:bidi="ar-SA"/>
              </w:rPr>
            </w:pPr>
            <w:r w:rsidRPr="00C110B8">
              <w:rPr>
                <w:rFonts w:cs="Arial"/>
                <w:lang w:val="en-GB" w:bidi="ar-SA"/>
              </w:rPr>
              <w:t>Article 236</w:t>
            </w:r>
          </w:p>
        </w:tc>
      </w:tr>
      <w:tr w:rsidR="005B5D71" w:rsidRPr="00136340" w14:paraId="1AC3C8BD" w14:textId="77777777" w:rsidTr="00794AD7">
        <w:trPr>
          <w:trHeight w:val="20"/>
        </w:trPr>
        <w:tc>
          <w:tcPr>
            <w:tcW w:w="2350" w:type="pct"/>
          </w:tcPr>
          <w:p w14:paraId="6C3BCA12" w14:textId="77777777" w:rsidR="005B5D71" w:rsidRPr="00E568F9" w:rsidRDefault="005B5D71" w:rsidP="005B5D71">
            <w:pPr>
              <w:pStyle w:val="Odstavek"/>
              <w:rPr>
                <w:rFonts w:cs="Arial"/>
                <w:lang w:bidi="ar-SA"/>
              </w:rPr>
            </w:pPr>
            <w:r w:rsidRPr="00E568F9">
              <w:rPr>
                <w:rFonts w:cs="Arial"/>
                <w:lang w:bidi="ar-SA"/>
              </w:rPr>
              <w:t>Stranka, ki predlaga, naj se določena oseba zasliši kot priča, mora poprej navesti, o čem naj priča, ter povedati njeno ime in priimek ter prebivališče oziroma zaposlitev.</w:t>
            </w:r>
          </w:p>
        </w:tc>
        <w:tc>
          <w:tcPr>
            <w:tcW w:w="167" w:type="pct"/>
            <w:vMerge/>
          </w:tcPr>
          <w:p w14:paraId="4CC41172" w14:textId="77777777" w:rsidR="005B5D71" w:rsidRPr="00AB3892" w:rsidRDefault="005B5D71" w:rsidP="005B5D71">
            <w:pPr>
              <w:pStyle w:val="Odstavek"/>
              <w:rPr>
                <w:rFonts w:cs="Arial"/>
                <w:lang w:bidi="ar-SA"/>
              </w:rPr>
            </w:pPr>
          </w:p>
        </w:tc>
        <w:tc>
          <w:tcPr>
            <w:tcW w:w="2483" w:type="pct"/>
          </w:tcPr>
          <w:p w14:paraId="18DE1477" w14:textId="77777777" w:rsidR="005B5D71" w:rsidRPr="00C110B8" w:rsidRDefault="005B5D71" w:rsidP="005B5D71">
            <w:pPr>
              <w:pStyle w:val="Odstavek"/>
              <w:rPr>
                <w:rFonts w:cs="Arial"/>
                <w:lang w:val="en-GB" w:bidi="ar-SA"/>
              </w:rPr>
            </w:pPr>
            <w:r w:rsidRPr="00C110B8">
              <w:rPr>
                <w:rFonts w:cs="Arial"/>
                <w:lang w:val="en-GB" w:bidi="ar-SA"/>
              </w:rPr>
              <w:t xml:space="preserve">A party </w:t>
            </w:r>
            <w:r w:rsidRPr="00C110B8">
              <w:rPr>
                <w:lang w:val="en-GB" w:bidi="ar-SA"/>
              </w:rPr>
              <w:t>who makes a motion that</w:t>
            </w:r>
            <w:r w:rsidRPr="00C110B8">
              <w:rPr>
                <w:rFonts w:cs="Arial"/>
                <w:lang w:val="en-GB" w:bidi="ar-SA"/>
              </w:rPr>
              <w:t xml:space="preserve"> a certain person </w:t>
            </w:r>
            <w:r w:rsidRPr="00C110B8">
              <w:rPr>
                <w:lang w:val="en-GB" w:bidi="ar-SA"/>
              </w:rPr>
              <w:t xml:space="preserve">should be heard </w:t>
            </w:r>
            <w:r w:rsidRPr="00C110B8">
              <w:rPr>
                <w:rFonts w:cs="Arial"/>
                <w:lang w:val="en-GB" w:bidi="ar-SA"/>
              </w:rPr>
              <w:t xml:space="preserve">as a witness </w:t>
            </w:r>
            <w:r w:rsidRPr="00C110B8">
              <w:rPr>
                <w:lang w:val="en-GB" w:bidi="ar-SA"/>
              </w:rPr>
              <w:t xml:space="preserve">must previously indicate to what </w:t>
            </w:r>
            <w:r w:rsidRPr="00C110B8">
              <w:rPr>
                <w:rFonts w:cs="Arial"/>
                <w:lang w:val="en-GB" w:bidi="ar-SA"/>
              </w:rPr>
              <w:t xml:space="preserve">such person should testify and </w:t>
            </w:r>
            <w:r w:rsidRPr="00C110B8">
              <w:rPr>
                <w:lang w:val="en-GB" w:bidi="ar-SA"/>
              </w:rPr>
              <w:t xml:space="preserve">give </w:t>
            </w:r>
            <w:r w:rsidRPr="00C110B8">
              <w:rPr>
                <w:rFonts w:cs="Arial"/>
                <w:lang w:val="en-GB" w:bidi="ar-SA"/>
              </w:rPr>
              <w:t xml:space="preserve">his </w:t>
            </w:r>
            <w:r w:rsidRPr="00C110B8">
              <w:rPr>
                <w:lang w:val="en-GB" w:bidi="ar-SA"/>
              </w:rPr>
              <w:t xml:space="preserve">or her </w:t>
            </w:r>
            <w:r w:rsidRPr="00C110B8">
              <w:rPr>
                <w:rFonts w:cs="Arial"/>
                <w:lang w:val="en-GB" w:bidi="ar-SA"/>
              </w:rPr>
              <w:t>name</w:t>
            </w:r>
            <w:r w:rsidRPr="00C110B8">
              <w:rPr>
                <w:lang w:val="en-GB" w:bidi="ar-SA"/>
              </w:rPr>
              <w:t xml:space="preserve"> and surname</w:t>
            </w:r>
            <w:r w:rsidRPr="00C110B8">
              <w:rPr>
                <w:rFonts w:cs="Arial"/>
                <w:lang w:val="en-GB" w:bidi="ar-SA"/>
              </w:rPr>
              <w:t>, address and</w:t>
            </w:r>
            <w:r w:rsidRPr="00C110B8">
              <w:rPr>
                <w:lang w:val="en-GB" w:bidi="ar-SA"/>
              </w:rPr>
              <w:t>/or</w:t>
            </w:r>
            <w:r w:rsidRPr="00C110B8">
              <w:rPr>
                <w:rFonts w:cs="Arial"/>
                <w:lang w:val="en-GB" w:bidi="ar-SA"/>
              </w:rPr>
              <w:t xml:space="preserve"> occupation.</w:t>
            </w:r>
          </w:p>
        </w:tc>
      </w:tr>
      <w:tr w:rsidR="005B5D71" w:rsidRPr="00136340" w14:paraId="4B5EAAE9" w14:textId="77777777" w:rsidTr="00794AD7">
        <w:trPr>
          <w:trHeight w:val="20"/>
        </w:trPr>
        <w:tc>
          <w:tcPr>
            <w:tcW w:w="2350" w:type="pct"/>
          </w:tcPr>
          <w:p w14:paraId="63F8B447" w14:textId="77777777" w:rsidR="005B5D71" w:rsidRPr="00E568F9" w:rsidRDefault="005B5D71" w:rsidP="005B5D71">
            <w:pPr>
              <w:pStyle w:val="len"/>
              <w:rPr>
                <w:rFonts w:cs="Arial"/>
                <w:lang w:bidi="ar-SA"/>
              </w:rPr>
            </w:pPr>
            <w:r w:rsidRPr="00E568F9">
              <w:rPr>
                <w:rFonts w:cs="Arial"/>
                <w:lang w:bidi="ar-SA"/>
              </w:rPr>
              <w:t>236.a člen</w:t>
            </w:r>
          </w:p>
        </w:tc>
        <w:tc>
          <w:tcPr>
            <w:tcW w:w="167" w:type="pct"/>
            <w:vMerge/>
          </w:tcPr>
          <w:p w14:paraId="5728FBC8" w14:textId="77777777" w:rsidR="005B5D71" w:rsidRPr="00AB3892" w:rsidRDefault="005B5D71" w:rsidP="005B5D71">
            <w:pPr>
              <w:pStyle w:val="Odstavek"/>
              <w:rPr>
                <w:rFonts w:cs="Arial"/>
                <w:lang w:bidi="ar-SA"/>
              </w:rPr>
            </w:pPr>
          </w:p>
        </w:tc>
        <w:tc>
          <w:tcPr>
            <w:tcW w:w="2483" w:type="pct"/>
          </w:tcPr>
          <w:p w14:paraId="5A500863" w14:textId="77777777" w:rsidR="005B5D71" w:rsidRPr="00C110B8" w:rsidRDefault="005B5D71" w:rsidP="005B5D71">
            <w:pPr>
              <w:pStyle w:val="len"/>
              <w:rPr>
                <w:rFonts w:cs="Arial"/>
                <w:lang w:val="en-GB" w:bidi="ar-SA"/>
              </w:rPr>
            </w:pPr>
            <w:r w:rsidRPr="00C110B8">
              <w:rPr>
                <w:rFonts w:cs="Arial"/>
                <w:lang w:val="en-GB" w:bidi="ar-SA"/>
              </w:rPr>
              <w:t>Article 236a</w:t>
            </w:r>
          </w:p>
        </w:tc>
      </w:tr>
      <w:tr w:rsidR="005B5D71" w:rsidRPr="00136340" w14:paraId="0298A70D" w14:textId="77777777" w:rsidTr="00794AD7">
        <w:trPr>
          <w:trHeight w:val="20"/>
        </w:trPr>
        <w:tc>
          <w:tcPr>
            <w:tcW w:w="2350" w:type="pct"/>
          </w:tcPr>
          <w:p w14:paraId="09CF8A89" w14:textId="77777777" w:rsidR="005B5D71" w:rsidRPr="00E568F9" w:rsidRDefault="005B5D71" w:rsidP="005B5D71">
            <w:pPr>
              <w:pStyle w:val="Odstavek"/>
              <w:rPr>
                <w:rFonts w:cs="Arial"/>
                <w:lang w:bidi="ar-SA"/>
              </w:rPr>
            </w:pPr>
            <w:r w:rsidRPr="00E568F9">
              <w:rPr>
                <w:rFonts w:cs="Arial"/>
                <w:lang w:bidi="ar-SA"/>
              </w:rPr>
              <w:t>Stranka lahko na poziv ali s soglasjem sodišča predloži sodišču pisne in podpisane izjave predlaganih prič o dejstvih, o katerih bi priča lahko izpovedala na naroku.</w:t>
            </w:r>
          </w:p>
        </w:tc>
        <w:tc>
          <w:tcPr>
            <w:tcW w:w="167" w:type="pct"/>
            <w:vMerge/>
          </w:tcPr>
          <w:p w14:paraId="7A024DBB" w14:textId="77777777" w:rsidR="005B5D71" w:rsidRPr="00AB3892" w:rsidRDefault="005B5D71" w:rsidP="005B5D71">
            <w:pPr>
              <w:pStyle w:val="Odstavek"/>
              <w:rPr>
                <w:rFonts w:cs="Arial"/>
                <w:lang w:bidi="ar-SA"/>
              </w:rPr>
            </w:pPr>
          </w:p>
        </w:tc>
        <w:tc>
          <w:tcPr>
            <w:tcW w:w="2483" w:type="pct"/>
          </w:tcPr>
          <w:p w14:paraId="456D0654" w14:textId="4EFE13DD" w:rsidR="005B5D71" w:rsidRPr="00C110B8" w:rsidRDefault="005B5D71" w:rsidP="005B5D71">
            <w:pPr>
              <w:pStyle w:val="Odstavek"/>
              <w:rPr>
                <w:rFonts w:cs="Arial"/>
                <w:lang w:val="en-GB" w:bidi="ar-SA"/>
              </w:rPr>
            </w:pPr>
            <w:r w:rsidRPr="00C110B8">
              <w:rPr>
                <w:lang w:val="en-GB" w:bidi="ar-SA"/>
              </w:rPr>
              <w:t xml:space="preserve">A </w:t>
            </w:r>
            <w:r w:rsidRPr="00C110B8">
              <w:rPr>
                <w:rFonts w:cs="Arial"/>
                <w:lang w:val="en-GB" w:bidi="ar-SA"/>
              </w:rPr>
              <w:t>part</w:t>
            </w:r>
            <w:r w:rsidRPr="00C110B8">
              <w:rPr>
                <w:lang w:val="en-GB" w:bidi="ar-SA"/>
              </w:rPr>
              <w:t>y</w:t>
            </w:r>
            <w:r w:rsidRPr="00C110B8">
              <w:rPr>
                <w:rFonts w:cs="Arial"/>
                <w:lang w:val="en-GB" w:bidi="ar-SA"/>
              </w:rPr>
              <w:t xml:space="preserve"> </w:t>
            </w:r>
            <w:r w:rsidRPr="00C110B8">
              <w:rPr>
                <w:lang w:val="en-GB" w:bidi="ar-SA"/>
              </w:rPr>
              <w:t>may</w:t>
            </w:r>
            <w:r w:rsidRPr="00C110B8">
              <w:rPr>
                <w:rFonts w:cs="Arial"/>
                <w:lang w:val="en-GB" w:bidi="ar-SA"/>
              </w:rPr>
              <w:t xml:space="preserve">, </w:t>
            </w:r>
            <w:r w:rsidRPr="00C110B8">
              <w:rPr>
                <w:lang w:val="en-GB" w:bidi="ar-SA"/>
              </w:rPr>
              <w:t xml:space="preserve">at the request </w:t>
            </w:r>
            <w:r w:rsidRPr="00C110B8">
              <w:rPr>
                <w:rFonts w:cs="Arial"/>
                <w:lang w:val="en-GB" w:bidi="ar-SA"/>
              </w:rPr>
              <w:t>or consent</w:t>
            </w:r>
            <w:r w:rsidRPr="00C110B8">
              <w:rPr>
                <w:lang w:val="en-GB" w:bidi="ar-SA"/>
              </w:rPr>
              <w:t xml:space="preserve"> of the court,</w:t>
            </w:r>
            <w:r w:rsidRPr="00C110B8">
              <w:rPr>
                <w:rFonts w:cs="Arial"/>
                <w:lang w:val="en-GB" w:bidi="ar-SA"/>
              </w:rPr>
              <w:t xml:space="preserve"> </w:t>
            </w:r>
            <w:r w:rsidRPr="00C110B8">
              <w:rPr>
                <w:lang w:val="en-GB" w:bidi="ar-SA"/>
              </w:rPr>
              <w:t xml:space="preserve">submit to the court </w:t>
            </w:r>
            <w:r w:rsidRPr="00C110B8">
              <w:rPr>
                <w:rFonts w:cs="Arial"/>
                <w:lang w:val="en-GB" w:bidi="ar-SA"/>
              </w:rPr>
              <w:t xml:space="preserve">written and signed statements </w:t>
            </w:r>
            <w:r w:rsidRPr="00C110B8">
              <w:rPr>
                <w:lang w:val="en-GB" w:bidi="ar-SA"/>
              </w:rPr>
              <w:t>of the proposed</w:t>
            </w:r>
            <w:r w:rsidRPr="00C110B8">
              <w:rPr>
                <w:rFonts w:cs="Arial"/>
                <w:lang w:val="en-GB" w:bidi="ar-SA"/>
              </w:rPr>
              <w:t xml:space="preserve"> witnesse</w:t>
            </w:r>
            <w:r w:rsidRPr="00C110B8">
              <w:rPr>
                <w:lang w:val="en-GB" w:bidi="ar-SA"/>
              </w:rPr>
              <w:t>s</w:t>
            </w:r>
            <w:r w:rsidRPr="00C110B8">
              <w:rPr>
                <w:rFonts w:cs="Arial"/>
                <w:lang w:val="en-GB" w:bidi="ar-SA"/>
              </w:rPr>
              <w:t xml:space="preserve"> </w:t>
            </w:r>
            <w:r w:rsidRPr="00C110B8">
              <w:rPr>
                <w:lang w:val="en-GB" w:bidi="ar-SA"/>
              </w:rPr>
              <w:t>on</w:t>
            </w:r>
            <w:r w:rsidRPr="00C110B8">
              <w:rPr>
                <w:rFonts w:cs="Arial"/>
                <w:lang w:val="en-GB" w:bidi="ar-SA"/>
              </w:rPr>
              <w:t xml:space="preserve"> the facts </w:t>
            </w:r>
            <w:r w:rsidRPr="00C110B8">
              <w:rPr>
                <w:lang w:val="en-GB" w:bidi="ar-SA"/>
              </w:rPr>
              <w:t>about which said</w:t>
            </w:r>
            <w:r w:rsidRPr="00C110B8">
              <w:rPr>
                <w:rFonts w:cs="Arial"/>
                <w:lang w:val="en-GB" w:bidi="ar-SA"/>
              </w:rPr>
              <w:t xml:space="preserve"> witnesses could testify at the hearing. </w:t>
            </w:r>
          </w:p>
        </w:tc>
      </w:tr>
      <w:tr w:rsidR="005B5D71" w:rsidRPr="00136340" w14:paraId="2BD8432B" w14:textId="77777777" w:rsidTr="00794AD7">
        <w:trPr>
          <w:trHeight w:val="20"/>
        </w:trPr>
        <w:tc>
          <w:tcPr>
            <w:tcW w:w="2350" w:type="pct"/>
          </w:tcPr>
          <w:p w14:paraId="354D4BBB" w14:textId="77777777" w:rsidR="005B5D71" w:rsidRPr="00E568F9" w:rsidRDefault="005B5D71" w:rsidP="005B5D71">
            <w:pPr>
              <w:pStyle w:val="Odstavek"/>
              <w:rPr>
                <w:rFonts w:cs="Arial"/>
                <w:lang w:bidi="ar-SA"/>
              </w:rPr>
            </w:pPr>
            <w:r w:rsidRPr="00E568F9">
              <w:rPr>
                <w:rFonts w:cs="Arial"/>
                <w:lang w:bidi="ar-SA"/>
              </w:rPr>
              <w:t>Če sodišče stranko pozove, naj predloži pisno izjavo priče, katere zaslišanje je predlagala, pa stranka tega ne stori, sodišče dokaz z zaslišanjem te priče izvede le, če stranka izkaže za verjetno, da je pisno izjavo priče poskušala pridobiti, vendar pri tem ni bila uspešna.</w:t>
            </w:r>
          </w:p>
        </w:tc>
        <w:tc>
          <w:tcPr>
            <w:tcW w:w="167" w:type="pct"/>
            <w:vMerge/>
          </w:tcPr>
          <w:p w14:paraId="715F0CA4" w14:textId="77777777" w:rsidR="005B5D71" w:rsidRPr="00AB3892" w:rsidRDefault="005B5D71" w:rsidP="005B5D71">
            <w:pPr>
              <w:pStyle w:val="Odstavek"/>
              <w:rPr>
                <w:rFonts w:cs="Arial"/>
                <w:lang w:bidi="ar-SA"/>
              </w:rPr>
            </w:pPr>
          </w:p>
        </w:tc>
        <w:tc>
          <w:tcPr>
            <w:tcW w:w="2483" w:type="pct"/>
          </w:tcPr>
          <w:p w14:paraId="6674D9E6" w14:textId="044CD3AA" w:rsidR="005B5D71" w:rsidRPr="00C110B8" w:rsidRDefault="005B5D71" w:rsidP="005B5D71">
            <w:pPr>
              <w:pStyle w:val="Odstavek"/>
              <w:rPr>
                <w:rFonts w:cs="Arial"/>
                <w:lang w:val="en-GB" w:bidi="ar-SA"/>
              </w:rPr>
            </w:pPr>
            <w:r w:rsidRPr="00C110B8">
              <w:rPr>
                <w:rFonts w:cs="Arial"/>
                <w:lang w:val="en-GB" w:bidi="ar-SA"/>
              </w:rPr>
              <w:t xml:space="preserve">If the court </w:t>
            </w:r>
            <w:r w:rsidRPr="00C110B8">
              <w:rPr>
                <w:lang w:val="en-GB" w:bidi="ar-SA"/>
              </w:rPr>
              <w:t>summons</w:t>
            </w:r>
            <w:r w:rsidRPr="00C110B8">
              <w:rPr>
                <w:rFonts w:cs="Arial"/>
                <w:lang w:val="en-GB" w:bidi="ar-SA"/>
              </w:rPr>
              <w:t xml:space="preserve"> a party to submit a written statement </w:t>
            </w:r>
            <w:r w:rsidRPr="00C110B8">
              <w:rPr>
                <w:lang w:val="en-GB" w:bidi="ar-SA"/>
              </w:rPr>
              <w:t xml:space="preserve">of a </w:t>
            </w:r>
            <w:r w:rsidRPr="00C110B8">
              <w:rPr>
                <w:rFonts w:cs="Arial"/>
                <w:lang w:val="en-GB" w:bidi="ar-SA"/>
              </w:rPr>
              <w:t xml:space="preserve">witness </w:t>
            </w:r>
            <w:proofErr w:type="gramStart"/>
            <w:r w:rsidRPr="00C110B8">
              <w:rPr>
                <w:lang w:val="en-GB" w:bidi="ar-SA"/>
              </w:rPr>
              <w:t>whose</w:t>
            </w:r>
            <w:proofErr w:type="gramEnd"/>
            <w:r w:rsidRPr="00C110B8">
              <w:rPr>
                <w:lang w:val="en-GB" w:bidi="ar-SA"/>
              </w:rPr>
              <w:t xml:space="preserve"> hearing </w:t>
            </w:r>
            <w:r w:rsidRPr="00C110B8">
              <w:rPr>
                <w:rFonts w:cs="Arial"/>
                <w:lang w:val="en-GB" w:bidi="ar-SA"/>
              </w:rPr>
              <w:t xml:space="preserve">the party has </w:t>
            </w:r>
            <w:r w:rsidRPr="00C110B8">
              <w:rPr>
                <w:lang w:val="en-GB" w:bidi="ar-SA"/>
              </w:rPr>
              <w:t>proposed but</w:t>
            </w:r>
            <w:r w:rsidRPr="00C110B8">
              <w:rPr>
                <w:rFonts w:cs="Arial"/>
                <w:lang w:val="en-GB" w:bidi="ar-SA"/>
              </w:rPr>
              <w:t xml:space="preserve"> the party fails to </w:t>
            </w:r>
            <w:r w:rsidRPr="00C110B8">
              <w:rPr>
                <w:lang w:val="en-GB" w:bidi="ar-SA"/>
              </w:rPr>
              <w:t>do so</w:t>
            </w:r>
            <w:r w:rsidRPr="00C110B8">
              <w:rPr>
                <w:rFonts w:cs="Arial"/>
                <w:lang w:val="en-GB" w:bidi="ar-SA"/>
              </w:rPr>
              <w:t xml:space="preserve">, the </w:t>
            </w:r>
            <w:r w:rsidRPr="00C110B8">
              <w:rPr>
                <w:lang w:val="en-GB" w:bidi="ar-SA"/>
              </w:rPr>
              <w:t xml:space="preserve">court shall take evidence </w:t>
            </w:r>
            <w:r w:rsidRPr="00C110B8">
              <w:rPr>
                <w:rFonts w:cs="Arial"/>
                <w:lang w:val="en-GB" w:bidi="ar-SA"/>
              </w:rPr>
              <w:t>by hearing th</w:t>
            </w:r>
            <w:r w:rsidRPr="00C110B8">
              <w:rPr>
                <w:lang w:val="en-GB" w:bidi="ar-SA"/>
              </w:rPr>
              <w:t>at</w:t>
            </w:r>
            <w:r w:rsidRPr="00C110B8">
              <w:rPr>
                <w:rFonts w:cs="Arial"/>
                <w:lang w:val="en-GB" w:bidi="ar-SA"/>
              </w:rPr>
              <w:t xml:space="preserve"> witness only </w:t>
            </w:r>
            <w:r w:rsidRPr="00C110B8">
              <w:rPr>
                <w:lang w:val="en-GB" w:bidi="ar-SA"/>
              </w:rPr>
              <w:t>if t</w:t>
            </w:r>
            <w:r w:rsidRPr="00C110B8">
              <w:rPr>
                <w:rFonts w:cs="Arial"/>
                <w:lang w:val="en-GB" w:bidi="ar-SA"/>
              </w:rPr>
              <w:t xml:space="preserve">he party </w:t>
            </w:r>
            <w:r w:rsidRPr="00C110B8">
              <w:rPr>
                <w:lang w:val="en-GB" w:bidi="ar-SA"/>
              </w:rPr>
              <w:t>demonstrates with</w:t>
            </w:r>
            <w:r w:rsidRPr="00C110B8">
              <w:rPr>
                <w:rFonts w:cs="Arial"/>
                <w:lang w:val="en-GB" w:bidi="ar-SA"/>
              </w:rPr>
              <w:t xml:space="preserve"> probab</w:t>
            </w:r>
            <w:r w:rsidRPr="00C110B8">
              <w:rPr>
                <w:lang w:val="en-GB" w:bidi="ar-SA"/>
              </w:rPr>
              <w:t>ility</w:t>
            </w:r>
            <w:r w:rsidRPr="00C110B8">
              <w:rPr>
                <w:rFonts w:cs="Arial"/>
                <w:lang w:val="en-GB" w:bidi="ar-SA"/>
              </w:rPr>
              <w:t xml:space="preserve"> that </w:t>
            </w:r>
            <w:r w:rsidRPr="00C110B8">
              <w:rPr>
                <w:lang w:val="en-GB" w:bidi="ar-SA"/>
              </w:rPr>
              <w:t xml:space="preserve">he or she </w:t>
            </w:r>
            <w:r w:rsidRPr="00C110B8">
              <w:rPr>
                <w:rFonts w:cs="Arial"/>
                <w:lang w:val="en-GB" w:bidi="ar-SA"/>
              </w:rPr>
              <w:t>ha</w:t>
            </w:r>
            <w:r w:rsidRPr="00C110B8">
              <w:rPr>
                <w:lang w:val="en-GB" w:bidi="ar-SA"/>
              </w:rPr>
              <w:t>s</w:t>
            </w:r>
            <w:r w:rsidRPr="00C110B8">
              <w:rPr>
                <w:rFonts w:cs="Arial"/>
                <w:lang w:val="en-GB" w:bidi="ar-SA"/>
              </w:rPr>
              <w:t xml:space="preserve"> tried to obtain a written statement by the witness but ha</w:t>
            </w:r>
            <w:r w:rsidRPr="00C110B8">
              <w:rPr>
                <w:lang w:val="en-GB" w:bidi="ar-SA"/>
              </w:rPr>
              <w:t xml:space="preserve">s not been successful in this. </w:t>
            </w:r>
          </w:p>
        </w:tc>
      </w:tr>
      <w:tr w:rsidR="005B5D71" w:rsidRPr="00136340" w14:paraId="4BA157D9" w14:textId="77777777" w:rsidTr="00794AD7">
        <w:trPr>
          <w:trHeight w:val="660"/>
        </w:trPr>
        <w:tc>
          <w:tcPr>
            <w:tcW w:w="2350" w:type="pct"/>
          </w:tcPr>
          <w:p w14:paraId="229590B4" w14:textId="77777777" w:rsidR="005B5D71" w:rsidRPr="00E568F9" w:rsidRDefault="005B5D71" w:rsidP="005B5D71">
            <w:pPr>
              <w:pStyle w:val="Odstavek"/>
              <w:rPr>
                <w:rFonts w:cs="Arial"/>
                <w:lang w:bidi="ar-SA"/>
              </w:rPr>
            </w:pPr>
            <w:r w:rsidRPr="00E568F9">
              <w:rPr>
                <w:rFonts w:cs="Arial"/>
                <w:lang w:bidi="ar-SA"/>
              </w:rPr>
              <w:t>Stranke se lahko v postopku dogovorijo, da si bodo izmenjale pisne izjave prič.</w:t>
            </w:r>
          </w:p>
        </w:tc>
        <w:tc>
          <w:tcPr>
            <w:tcW w:w="167" w:type="pct"/>
            <w:vMerge/>
          </w:tcPr>
          <w:p w14:paraId="5EDD1930" w14:textId="77777777" w:rsidR="005B5D71" w:rsidRPr="00AB3892" w:rsidRDefault="005B5D71" w:rsidP="005B5D71">
            <w:pPr>
              <w:pStyle w:val="Odstavek"/>
              <w:rPr>
                <w:rFonts w:cs="Arial"/>
                <w:lang w:bidi="ar-SA"/>
              </w:rPr>
            </w:pPr>
          </w:p>
        </w:tc>
        <w:tc>
          <w:tcPr>
            <w:tcW w:w="2483" w:type="pct"/>
          </w:tcPr>
          <w:p w14:paraId="631C316F" w14:textId="77777777" w:rsidR="005B5D71" w:rsidRPr="00C110B8" w:rsidRDefault="005B5D71" w:rsidP="005B5D71">
            <w:pPr>
              <w:pStyle w:val="Odstavek"/>
              <w:rPr>
                <w:rFonts w:cs="Arial"/>
                <w:lang w:val="en-GB" w:bidi="ar-SA"/>
              </w:rPr>
            </w:pPr>
            <w:r w:rsidRPr="00C110B8">
              <w:rPr>
                <w:rFonts w:cs="Arial"/>
                <w:lang w:val="en-GB" w:bidi="ar-SA"/>
              </w:rPr>
              <w:t xml:space="preserve">The parties may agree in the course of the proceedings to exchange </w:t>
            </w:r>
            <w:r w:rsidRPr="00C110B8">
              <w:rPr>
                <w:lang w:val="en-GB" w:bidi="ar-SA"/>
              </w:rPr>
              <w:t xml:space="preserve">the </w:t>
            </w:r>
            <w:r w:rsidRPr="00C110B8">
              <w:rPr>
                <w:rFonts w:cs="Arial"/>
                <w:lang w:val="en-GB" w:bidi="ar-SA"/>
              </w:rPr>
              <w:t xml:space="preserve">written statements </w:t>
            </w:r>
            <w:r w:rsidRPr="00C110B8">
              <w:rPr>
                <w:lang w:val="en-GB" w:bidi="ar-SA"/>
              </w:rPr>
              <w:t>of</w:t>
            </w:r>
            <w:r w:rsidRPr="00C110B8">
              <w:rPr>
                <w:rFonts w:cs="Arial"/>
                <w:lang w:val="en-GB" w:bidi="ar-SA"/>
              </w:rPr>
              <w:t xml:space="preserve"> witnesses. </w:t>
            </w:r>
          </w:p>
        </w:tc>
      </w:tr>
      <w:tr w:rsidR="005B5D71" w:rsidRPr="00136340" w14:paraId="00D5D450" w14:textId="77777777" w:rsidTr="00794AD7">
        <w:trPr>
          <w:trHeight w:val="20"/>
        </w:trPr>
        <w:tc>
          <w:tcPr>
            <w:tcW w:w="2350" w:type="pct"/>
          </w:tcPr>
          <w:p w14:paraId="07B40896" w14:textId="77777777" w:rsidR="005B5D71" w:rsidRPr="00E568F9" w:rsidRDefault="005B5D71" w:rsidP="005B5D71">
            <w:pPr>
              <w:pStyle w:val="Odstavek"/>
              <w:rPr>
                <w:rFonts w:cs="Arial"/>
                <w:lang w:bidi="ar-SA"/>
              </w:rPr>
            </w:pPr>
            <w:r w:rsidRPr="00E568F9">
              <w:rPr>
                <w:rFonts w:cs="Arial"/>
                <w:lang w:bidi="ar-SA"/>
              </w:rPr>
              <w:t xml:space="preserve">Sodišče lahko tudi neposredno pozove osebe, ki so predlagane za priče, da podajo pisne izjave oziroma da odgovorijo na določena vprašanja, zlasti v primeru, če glede na vsebino vprašanj ali osebo predlagane priče oceni, da bo tak način zadosten. Ob tem pozivu </w:t>
            </w:r>
            <w:r w:rsidRPr="00E568F9">
              <w:rPr>
                <w:rFonts w:cs="Arial"/>
                <w:lang w:bidi="ar-SA"/>
              </w:rPr>
              <w:lastRenderedPageBreak/>
              <w:t>jih mora opozoriti, da bodo lahko pozvane k pričanju na sodišču tudi, če bodo podale pisne izjave.</w:t>
            </w:r>
          </w:p>
        </w:tc>
        <w:tc>
          <w:tcPr>
            <w:tcW w:w="167" w:type="pct"/>
            <w:vMerge/>
          </w:tcPr>
          <w:p w14:paraId="20BA136C" w14:textId="77777777" w:rsidR="005B5D71" w:rsidRPr="00AB3892" w:rsidRDefault="005B5D71" w:rsidP="005B5D71">
            <w:pPr>
              <w:pStyle w:val="Odstavek"/>
              <w:rPr>
                <w:rFonts w:cs="Arial"/>
                <w:lang w:bidi="ar-SA"/>
              </w:rPr>
            </w:pPr>
          </w:p>
        </w:tc>
        <w:tc>
          <w:tcPr>
            <w:tcW w:w="2483" w:type="pct"/>
          </w:tcPr>
          <w:p w14:paraId="1D87E12A" w14:textId="03FF41D4" w:rsidR="005B5D71" w:rsidRPr="00C110B8" w:rsidRDefault="005B5D71" w:rsidP="0003654B">
            <w:pPr>
              <w:pStyle w:val="Odstavek"/>
              <w:rPr>
                <w:rFonts w:cs="Arial"/>
                <w:lang w:val="en-GB" w:bidi="ar-SA"/>
              </w:rPr>
            </w:pPr>
            <w:r w:rsidRPr="00C110B8">
              <w:rPr>
                <w:rFonts w:cs="Arial"/>
                <w:lang w:val="en-GB" w:bidi="ar-SA"/>
              </w:rPr>
              <w:t xml:space="preserve">The court </w:t>
            </w:r>
            <w:r w:rsidRPr="00C110B8">
              <w:rPr>
                <w:lang w:val="en-GB" w:bidi="ar-SA"/>
              </w:rPr>
              <w:t>may also directly summon</w:t>
            </w:r>
            <w:r w:rsidRPr="00C110B8">
              <w:rPr>
                <w:rFonts w:cs="Arial"/>
                <w:lang w:val="en-GB" w:bidi="ar-SA"/>
              </w:rPr>
              <w:t xml:space="preserve"> the persons </w:t>
            </w:r>
            <w:r w:rsidRPr="00C110B8">
              <w:rPr>
                <w:lang w:val="en-GB" w:bidi="ar-SA"/>
              </w:rPr>
              <w:t>proposed</w:t>
            </w:r>
            <w:r w:rsidRPr="00C110B8">
              <w:rPr>
                <w:rFonts w:cs="Arial"/>
                <w:lang w:val="en-GB" w:bidi="ar-SA"/>
              </w:rPr>
              <w:t xml:space="preserve"> as witnesses to </w:t>
            </w:r>
            <w:r w:rsidRPr="00C110B8">
              <w:rPr>
                <w:lang w:val="en-GB" w:bidi="ar-SA"/>
              </w:rPr>
              <w:t>give</w:t>
            </w:r>
            <w:r w:rsidRPr="00C110B8">
              <w:rPr>
                <w:rFonts w:cs="Arial"/>
                <w:lang w:val="en-GB" w:bidi="ar-SA"/>
              </w:rPr>
              <w:t xml:space="preserve"> written statements </w:t>
            </w:r>
            <w:r w:rsidRPr="00C110B8">
              <w:rPr>
                <w:lang w:val="en-GB" w:bidi="ar-SA"/>
              </w:rPr>
              <w:t>and/</w:t>
            </w:r>
            <w:r w:rsidRPr="00C110B8">
              <w:rPr>
                <w:rFonts w:cs="Arial"/>
                <w:lang w:val="en-GB" w:bidi="ar-SA"/>
              </w:rPr>
              <w:t xml:space="preserve">or to answer certain questions, in particular </w:t>
            </w:r>
            <w:r w:rsidRPr="00C110B8">
              <w:rPr>
                <w:lang w:val="en-GB" w:bidi="ar-SA"/>
              </w:rPr>
              <w:t>where it</w:t>
            </w:r>
            <w:r w:rsidRPr="00C110B8">
              <w:rPr>
                <w:rFonts w:cs="Arial"/>
                <w:lang w:val="en-GB" w:bidi="ar-SA"/>
              </w:rPr>
              <w:t xml:space="preserve"> assesses, </w:t>
            </w:r>
            <w:r w:rsidRPr="00C110B8">
              <w:rPr>
                <w:lang w:val="en-GB" w:bidi="ar-SA"/>
              </w:rPr>
              <w:t xml:space="preserve">in view of </w:t>
            </w:r>
            <w:r w:rsidRPr="00C110B8">
              <w:rPr>
                <w:rFonts w:cs="Arial"/>
                <w:lang w:val="en-GB" w:bidi="ar-SA"/>
              </w:rPr>
              <w:t xml:space="preserve">the content of the questions or the </w:t>
            </w:r>
            <w:r w:rsidRPr="00C110B8">
              <w:rPr>
                <w:lang w:val="en-GB" w:bidi="ar-SA"/>
              </w:rPr>
              <w:t xml:space="preserve">proposed </w:t>
            </w:r>
            <w:r w:rsidRPr="00C110B8">
              <w:rPr>
                <w:rFonts w:cs="Arial"/>
                <w:lang w:val="en-GB" w:bidi="ar-SA"/>
              </w:rPr>
              <w:t xml:space="preserve">witness, that such a </w:t>
            </w:r>
            <w:r w:rsidRPr="00C110B8">
              <w:rPr>
                <w:lang w:val="en-GB" w:bidi="ar-SA"/>
              </w:rPr>
              <w:t xml:space="preserve">manner </w:t>
            </w:r>
            <w:r w:rsidRPr="00C110B8">
              <w:rPr>
                <w:rFonts w:cs="Arial"/>
                <w:lang w:val="en-GB" w:bidi="ar-SA"/>
              </w:rPr>
              <w:t>will</w:t>
            </w:r>
            <w:r w:rsidRPr="00C110B8">
              <w:rPr>
                <w:lang w:val="en-GB" w:bidi="ar-SA"/>
              </w:rPr>
              <w:t xml:space="preserve"> be</w:t>
            </w:r>
            <w:r w:rsidRPr="00C110B8">
              <w:rPr>
                <w:rFonts w:cs="Arial"/>
                <w:lang w:val="en-GB" w:bidi="ar-SA"/>
              </w:rPr>
              <w:t xml:space="preserve"> suffic</w:t>
            </w:r>
            <w:r w:rsidRPr="00C110B8">
              <w:rPr>
                <w:lang w:val="en-GB" w:bidi="ar-SA"/>
              </w:rPr>
              <w:t>ient</w:t>
            </w:r>
            <w:r w:rsidRPr="00C110B8">
              <w:rPr>
                <w:rFonts w:cs="Arial"/>
                <w:lang w:val="en-GB" w:bidi="ar-SA"/>
              </w:rPr>
              <w:t>.</w:t>
            </w:r>
            <w:r w:rsidRPr="00C110B8">
              <w:rPr>
                <w:lang w:val="en-GB" w:bidi="ar-SA"/>
              </w:rPr>
              <w:t xml:space="preserve"> In summoning them, </w:t>
            </w:r>
            <w:r w:rsidRPr="00C110B8">
              <w:rPr>
                <w:rFonts w:cs="Arial"/>
                <w:lang w:val="en-GB" w:bidi="ar-SA"/>
              </w:rPr>
              <w:lastRenderedPageBreak/>
              <w:t xml:space="preserve">the court shall </w:t>
            </w:r>
            <w:r w:rsidRPr="00C110B8">
              <w:rPr>
                <w:lang w:val="en-GB" w:bidi="ar-SA"/>
              </w:rPr>
              <w:t>be obliged to point</w:t>
            </w:r>
            <w:r w:rsidRPr="00C110B8">
              <w:rPr>
                <w:rFonts w:cs="Arial"/>
                <w:lang w:val="en-GB" w:bidi="ar-SA"/>
              </w:rPr>
              <w:t xml:space="preserve"> out that the</w:t>
            </w:r>
            <w:r w:rsidRPr="00C110B8">
              <w:rPr>
                <w:lang w:val="en-GB" w:bidi="ar-SA"/>
              </w:rPr>
              <w:t>y</w:t>
            </w:r>
            <w:r w:rsidRPr="00C110B8">
              <w:rPr>
                <w:rFonts w:cs="Arial"/>
                <w:lang w:val="en-GB" w:bidi="ar-SA"/>
              </w:rPr>
              <w:t xml:space="preserve"> may be </w:t>
            </w:r>
            <w:r w:rsidRPr="00C110B8">
              <w:rPr>
                <w:lang w:val="en-GB" w:bidi="ar-SA"/>
              </w:rPr>
              <w:t xml:space="preserve">invited to testify </w:t>
            </w:r>
            <w:r w:rsidRPr="00C110B8">
              <w:rPr>
                <w:rFonts w:cs="Arial"/>
                <w:lang w:val="en-GB" w:bidi="ar-SA"/>
              </w:rPr>
              <w:t xml:space="preserve">even if they </w:t>
            </w:r>
            <w:r w:rsidRPr="00C110B8">
              <w:rPr>
                <w:lang w:val="en-GB" w:bidi="ar-SA"/>
              </w:rPr>
              <w:t>give</w:t>
            </w:r>
            <w:r w:rsidRPr="00C110B8">
              <w:rPr>
                <w:rFonts w:cs="Arial"/>
                <w:lang w:val="en-GB" w:bidi="ar-SA"/>
              </w:rPr>
              <w:t xml:space="preserve"> a written statement. </w:t>
            </w:r>
          </w:p>
        </w:tc>
      </w:tr>
      <w:tr w:rsidR="005B5D71" w:rsidRPr="00136340" w14:paraId="42A86453" w14:textId="77777777" w:rsidTr="00794AD7">
        <w:trPr>
          <w:trHeight w:val="20"/>
        </w:trPr>
        <w:tc>
          <w:tcPr>
            <w:tcW w:w="2350" w:type="pct"/>
          </w:tcPr>
          <w:p w14:paraId="263EC28D" w14:textId="77777777" w:rsidR="005B5D71" w:rsidRPr="00E568F9" w:rsidRDefault="005B5D71" w:rsidP="005B5D71">
            <w:pPr>
              <w:pStyle w:val="Odstavek"/>
              <w:rPr>
                <w:rFonts w:cs="Arial"/>
                <w:lang w:bidi="ar-SA"/>
              </w:rPr>
            </w:pPr>
            <w:r w:rsidRPr="00E568F9">
              <w:rPr>
                <w:rFonts w:cs="Arial"/>
                <w:lang w:bidi="ar-SA"/>
              </w:rPr>
              <w:lastRenderedPageBreak/>
              <w:t>Pisni izjavi iz prvega in četrtega odstavka tega člena je treba priložiti kopijo osebnega dokumenta in navesti kontaktne podatke predlagane priče.</w:t>
            </w:r>
          </w:p>
        </w:tc>
        <w:tc>
          <w:tcPr>
            <w:tcW w:w="167" w:type="pct"/>
            <w:vMerge/>
          </w:tcPr>
          <w:p w14:paraId="50BA6B9F" w14:textId="77777777" w:rsidR="005B5D71" w:rsidRPr="00AB3892" w:rsidRDefault="005B5D71" w:rsidP="005B5D71">
            <w:pPr>
              <w:pStyle w:val="Odstavek"/>
              <w:rPr>
                <w:rFonts w:cs="Arial"/>
                <w:lang w:bidi="ar-SA"/>
              </w:rPr>
            </w:pPr>
          </w:p>
        </w:tc>
        <w:tc>
          <w:tcPr>
            <w:tcW w:w="2483" w:type="pct"/>
          </w:tcPr>
          <w:p w14:paraId="1ABF9449" w14:textId="77777777" w:rsidR="005B5D71" w:rsidRPr="00C110B8" w:rsidRDefault="005B5D71" w:rsidP="005B5D71">
            <w:pPr>
              <w:pStyle w:val="Odstavek"/>
              <w:rPr>
                <w:rFonts w:cs="Arial"/>
                <w:lang w:val="en-GB" w:bidi="ar-SA"/>
              </w:rPr>
            </w:pPr>
            <w:r w:rsidRPr="00C110B8">
              <w:rPr>
                <w:rFonts w:cs="Arial"/>
                <w:lang w:val="en-GB" w:bidi="ar-SA"/>
              </w:rPr>
              <w:t xml:space="preserve">A copy of </w:t>
            </w:r>
            <w:r w:rsidRPr="00C110B8">
              <w:rPr>
                <w:lang w:val="en-GB" w:bidi="ar-SA"/>
              </w:rPr>
              <w:t xml:space="preserve">the identity </w:t>
            </w:r>
            <w:r w:rsidRPr="00C110B8">
              <w:rPr>
                <w:rFonts w:cs="Arial"/>
                <w:lang w:val="en-GB" w:bidi="ar-SA"/>
              </w:rPr>
              <w:t xml:space="preserve">document </w:t>
            </w:r>
            <w:r w:rsidRPr="00C110B8">
              <w:rPr>
                <w:lang w:val="en-GB" w:bidi="ar-SA"/>
              </w:rPr>
              <w:t xml:space="preserve">and contact information </w:t>
            </w:r>
            <w:r w:rsidRPr="00C110B8">
              <w:rPr>
                <w:rFonts w:cs="Arial"/>
                <w:lang w:val="en-GB" w:bidi="ar-SA"/>
              </w:rPr>
              <w:t xml:space="preserve">of the </w:t>
            </w:r>
            <w:r w:rsidRPr="00C110B8">
              <w:rPr>
                <w:lang w:val="en-GB" w:bidi="ar-SA"/>
              </w:rPr>
              <w:t xml:space="preserve">proposed </w:t>
            </w:r>
            <w:r w:rsidRPr="00C110B8">
              <w:rPr>
                <w:rFonts w:cs="Arial"/>
                <w:lang w:val="en-GB" w:bidi="ar-SA"/>
              </w:rPr>
              <w:t xml:space="preserve">witness shall be </w:t>
            </w:r>
            <w:r w:rsidRPr="00C110B8">
              <w:rPr>
                <w:lang w:val="en-GB" w:bidi="ar-SA"/>
              </w:rPr>
              <w:t xml:space="preserve">enclosed with </w:t>
            </w:r>
            <w:r w:rsidRPr="00C110B8">
              <w:rPr>
                <w:rFonts w:cs="Arial"/>
                <w:lang w:val="en-GB" w:bidi="ar-SA"/>
              </w:rPr>
              <w:t xml:space="preserve">the written statement </w:t>
            </w:r>
            <w:r w:rsidRPr="00C110B8">
              <w:rPr>
                <w:lang w:val="en-GB" w:bidi="ar-SA"/>
              </w:rPr>
              <w:t xml:space="preserve">referred to in </w:t>
            </w:r>
            <w:r w:rsidRPr="00C110B8">
              <w:rPr>
                <w:rFonts w:cs="Arial"/>
                <w:lang w:val="en-GB" w:bidi="ar-SA"/>
              </w:rPr>
              <w:t>paragraphs one and four of this Article</w:t>
            </w:r>
            <w:r w:rsidRPr="00C110B8">
              <w:rPr>
                <w:lang w:val="en-GB" w:bidi="ar-SA"/>
              </w:rPr>
              <w:t>.</w:t>
            </w:r>
            <w:r w:rsidRPr="00C110B8">
              <w:rPr>
                <w:rFonts w:cs="Arial"/>
                <w:lang w:val="en-GB" w:bidi="ar-SA"/>
              </w:rPr>
              <w:t xml:space="preserve"> </w:t>
            </w:r>
          </w:p>
        </w:tc>
      </w:tr>
      <w:tr w:rsidR="005B5D71" w:rsidRPr="00136340" w14:paraId="703F95DF" w14:textId="77777777" w:rsidTr="00794AD7">
        <w:trPr>
          <w:trHeight w:val="20"/>
        </w:trPr>
        <w:tc>
          <w:tcPr>
            <w:tcW w:w="2350" w:type="pct"/>
          </w:tcPr>
          <w:p w14:paraId="511D99A5" w14:textId="77777777" w:rsidR="005B5D71" w:rsidRPr="00E568F9" w:rsidRDefault="005B5D71" w:rsidP="005B5D71">
            <w:pPr>
              <w:pStyle w:val="Odstavek"/>
              <w:rPr>
                <w:rFonts w:cs="Arial"/>
                <w:lang w:bidi="ar-SA"/>
              </w:rPr>
            </w:pPr>
            <w:r w:rsidRPr="00E568F9">
              <w:rPr>
                <w:rFonts w:cs="Arial"/>
                <w:lang w:bidi="ar-SA"/>
              </w:rPr>
              <w:t>Sodišče lahko odloči, da se namesto zaslišanja priče le prebere njena pisna izjava, ki je pridobljena v skladu s prejšnjimi odstavki. Zaslišanje priče sodišče mora izvesti, če tako zahteva katera od strank.</w:t>
            </w:r>
          </w:p>
        </w:tc>
        <w:tc>
          <w:tcPr>
            <w:tcW w:w="167" w:type="pct"/>
            <w:vMerge/>
          </w:tcPr>
          <w:p w14:paraId="779C3271" w14:textId="77777777" w:rsidR="005B5D71" w:rsidRPr="00AB3892" w:rsidRDefault="005B5D71" w:rsidP="005B5D71">
            <w:pPr>
              <w:pStyle w:val="Odstavek"/>
              <w:rPr>
                <w:rFonts w:cs="Arial"/>
                <w:lang w:bidi="ar-SA"/>
              </w:rPr>
            </w:pPr>
          </w:p>
        </w:tc>
        <w:tc>
          <w:tcPr>
            <w:tcW w:w="2483" w:type="pct"/>
          </w:tcPr>
          <w:p w14:paraId="3E4821A5" w14:textId="77777777" w:rsidR="005B5D71" w:rsidRPr="00C110B8" w:rsidRDefault="005B5D71" w:rsidP="005B5D71">
            <w:pPr>
              <w:pStyle w:val="Odstavek"/>
              <w:rPr>
                <w:rFonts w:cs="Arial"/>
                <w:lang w:val="en-GB" w:bidi="ar-SA"/>
              </w:rPr>
            </w:pPr>
            <w:r w:rsidRPr="00C110B8">
              <w:rPr>
                <w:rFonts w:cs="Arial"/>
                <w:lang w:val="en-GB" w:bidi="ar-SA"/>
              </w:rPr>
              <w:t xml:space="preserve">The court </w:t>
            </w:r>
            <w:r w:rsidRPr="00C110B8">
              <w:rPr>
                <w:lang w:val="en-GB" w:bidi="ar-SA"/>
              </w:rPr>
              <w:t xml:space="preserve">may decide </w:t>
            </w:r>
            <w:r w:rsidRPr="00C110B8">
              <w:rPr>
                <w:rFonts w:cs="Arial"/>
                <w:lang w:val="en-GB" w:bidi="ar-SA"/>
              </w:rPr>
              <w:t xml:space="preserve">that, </w:t>
            </w:r>
            <w:r w:rsidRPr="00C110B8">
              <w:rPr>
                <w:lang w:val="en-GB" w:bidi="ar-SA"/>
              </w:rPr>
              <w:t xml:space="preserve">instead of hearing the witness, </w:t>
            </w:r>
            <w:r w:rsidRPr="00C110B8">
              <w:rPr>
                <w:rFonts w:cs="Arial"/>
                <w:lang w:val="en-GB" w:bidi="ar-SA"/>
              </w:rPr>
              <w:t xml:space="preserve">only </w:t>
            </w:r>
            <w:r w:rsidRPr="00C110B8">
              <w:rPr>
                <w:lang w:val="en-GB" w:bidi="ar-SA"/>
              </w:rPr>
              <w:t xml:space="preserve">his or her </w:t>
            </w:r>
            <w:r w:rsidRPr="00C110B8">
              <w:rPr>
                <w:rFonts w:cs="Arial"/>
                <w:lang w:val="en-GB" w:bidi="ar-SA"/>
              </w:rPr>
              <w:t>written statement</w:t>
            </w:r>
            <w:r w:rsidRPr="00C110B8">
              <w:rPr>
                <w:lang w:val="en-GB" w:bidi="ar-SA"/>
              </w:rPr>
              <w:t>, obtained</w:t>
            </w:r>
            <w:r w:rsidRPr="00C110B8">
              <w:rPr>
                <w:rFonts w:cs="Arial"/>
                <w:lang w:val="en-GB" w:bidi="ar-SA"/>
              </w:rPr>
              <w:t xml:space="preserve"> </w:t>
            </w:r>
            <w:r w:rsidRPr="00C110B8">
              <w:rPr>
                <w:lang w:val="en-GB" w:bidi="ar-SA"/>
              </w:rPr>
              <w:t>in accordance with</w:t>
            </w:r>
            <w:r w:rsidRPr="00C110B8">
              <w:rPr>
                <w:rFonts w:cs="Arial"/>
                <w:lang w:val="en-GB" w:bidi="ar-SA"/>
              </w:rPr>
              <w:t xml:space="preserve"> the preceding paragraphs</w:t>
            </w:r>
            <w:r w:rsidRPr="00C110B8">
              <w:rPr>
                <w:lang w:val="en-GB" w:bidi="ar-SA"/>
              </w:rPr>
              <w:t>,</w:t>
            </w:r>
            <w:r w:rsidRPr="00C110B8">
              <w:rPr>
                <w:rFonts w:cs="Arial"/>
                <w:lang w:val="en-GB" w:bidi="ar-SA"/>
              </w:rPr>
              <w:t xml:space="preserve"> shall be read </w:t>
            </w:r>
            <w:r w:rsidRPr="00C110B8">
              <w:rPr>
                <w:lang w:val="en-GB" w:bidi="ar-SA"/>
              </w:rPr>
              <w:t>out.</w:t>
            </w:r>
            <w:r w:rsidRPr="00C110B8">
              <w:rPr>
                <w:rFonts w:cs="Arial"/>
                <w:lang w:val="en-GB" w:bidi="ar-SA"/>
              </w:rPr>
              <w:t xml:space="preserve"> However, the </w:t>
            </w:r>
            <w:r w:rsidRPr="00C110B8">
              <w:rPr>
                <w:lang w:val="en-GB" w:bidi="ar-SA"/>
              </w:rPr>
              <w:t xml:space="preserve">court shall be obliged to hear the </w:t>
            </w:r>
            <w:r w:rsidRPr="00C110B8">
              <w:rPr>
                <w:rFonts w:cs="Arial"/>
                <w:lang w:val="en-GB" w:bidi="ar-SA"/>
              </w:rPr>
              <w:t xml:space="preserve">witness </w:t>
            </w:r>
            <w:r w:rsidRPr="00C110B8">
              <w:rPr>
                <w:lang w:val="en-GB" w:bidi="ar-SA"/>
              </w:rPr>
              <w:t xml:space="preserve">if any </w:t>
            </w:r>
            <w:r w:rsidRPr="00C110B8">
              <w:rPr>
                <w:rFonts w:cs="Arial"/>
                <w:lang w:val="en-GB" w:bidi="ar-SA"/>
              </w:rPr>
              <w:t>of the part</w:t>
            </w:r>
            <w:r w:rsidRPr="00C110B8">
              <w:rPr>
                <w:lang w:val="en-GB" w:bidi="ar-SA"/>
              </w:rPr>
              <w:t>ies requests it</w:t>
            </w:r>
            <w:r w:rsidRPr="00C110B8">
              <w:rPr>
                <w:rFonts w:cs="Arial"/>
                <w:lang w:val="en-GB" w:bidi="ar-SA"/>
              </w:rPr>
              <w:t xml:space="preserve">. </w:t>
            </w:r>
          </w:p>
        </w:tc>
      </w:tr>
      <w:tr w:rsidR="005B5D71" w:rsidRPr="00136340" w14:paraId="33C002DA" w14:textId="77777777" w:rsidTr="00794AD7">
        <w:trPr>
          <w:trHeight w:val="20"/>
        </w:trPr>
        <w:tc>
          <w:tcPr>
            <w:tcW w:w="2350" w:type="pct"/>
          </w:tcPr>
          <w:p w14:paraId="52659188" w14:textId="77777777" w:rsidR="005B5D71" w:rsidRPr="00E568F9" w:rsidRDefault="005B5D71" w:rsidP="005B5D71">
            <w:pPr>
              <w:pStyle w:val="Odstavek"/>
              <w:rPr>
                <w:rFonts w:cs="Arial"/>
                <w:lang w:bidi="ar-SA"/>
              </w:rPr>
            </w:pPr>
            <w:r w:rsidRPr="00E568F9">
              <w:rPr>
                <w:rFonts w:cs="Arial"/>
                <w:lang w:bidi="ar-SA"/>
              </w:rPr>
              <w:t>Če sodišče na podlagi pridobljene pisne izjave predlagane priče ugotovi, da predlagana priča o odločilnih dejstvih ne more izpovedati, predlog za zaslišanje priče zavrne.</w:t>
            </w:r>
          </w:p>
        </w:tc>
        <w:tc>
          <w:tcPr>
            <w:tcW w:w="167" w:type="pct"/>
            <w:vMerge/>
          </w:tcPr>
          <w:p w14:paraId="1D8D029F" w14:textId="77777777" w:rsidR="005B5D71" w:rsidRPr="00AB3892" w:rsidRDefault="005B5D71" w:rsidP="005B5D71">
            <w:pPr>
              <w:pStyle w:val="Odstavek"/>
              <w:rPr>
                <w:rFonts w:cs="Arial"/>
                <w:lang w:bidi="ar-SA"/>
              </w:rPr>
            </w:pPr>
          </w:p>
        </w:tc>
        <w:tc>
          <w:tcPr>
            <w:tcW w:w="2483" w:type="pct"/>
          </w:tcPr>
          <w:p w14:paraId="45AA5D09" w14:textId="77777777"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 xml:space="preserve">the court, </w:t>
            </w:r>
            <w:r w:rsidRPr="00C110B8">
              <w:rPr>
                <w:rFonts w:cs="Arial"/>
                <w:lang w:val="en-GB" w:bidi="ar-SA"/>
              </w:rPr>
              <w:t xml:space="preserve">on the basis of the </w:t>
            </w:r>
            <w:r w:rsidRPr="00C110B8">
              <w:rPr>
                <w:lang w:val="en-GB" w:bidi="ar-SA"/>
              </w:rPr>
              <w:t xml:space="preserve">obtained </w:t>
            </w:r>
            <w:r w:rsidRPr="00C110B8">
              <w:rPr>
                <w:rFonts w:cs="Arial"/>
                <w:lang w:val="en-GB" w:bidi="ar-SA"/>
              </w:rPr>
              <w:t>written statement</w:t>
            </w:r>
            <w:r w:rsidRPr="00C110B8">
              <w:rPr>
                <w:lang w:val="en-GB" w:bidi="ar-SA"/>
              </w:rPr>
              <w:t xml:space="preserve"> of the proposed witness, establishes </w:t>
            </w:r>
            <w:r w:rsidRPr="00C110B8">
              <w:rPr>
                <w:rFonts w:cs="Arial"/>
                <w:lang w:val="en-GB" w:bidi="ar-SA"/>
              </w:rPr>
              <w:t xml:space="preserve">that </w:t>
            </w:r>
            <w:r w:rsidRPr="00C110B8">
              <w:rPr>
                <w:lang w:val="en-GB" w:bidi="ar-SA"/>
              </w:rPr>
              <w:t xml:space="preserve">the proposed </w:t>
            </w:r>
            <w:r w:rsidRPr="00C110B8">
              <w:rPr>
                <w:rFonts w:cs="Arial"/>
                <w:lang w:val="en-GB" w:bidi="ar-SA"/>
              </w:rPr>
              <w:t xml:space="preserve">witness cannot testify to the </w:t>
            </w:r>
            <w:r w:rsidRPr="00C110B8">
              <w:rPr>
                <w:lang w:val="en-GB" w:bidi="ar-SA"/>
              </w:rPr>
              <w:t xml:space="preserve">decisive </w:t>
            </w:r>
            <w:r w:rsidRPr="00C110B8">
              <w:rPr>
                <w:rFonts w:cs="Arial"/>
                <w:lang w:val="en-GB" w:bidi="ar-SA"/>
              </w:rPr>
              <w:t xml:space="preserve">facts, the motion to hear the witness shall be </w:t>
            </w:r>
            <w:r w:rsidRPr="00C110B8">
              <w:rPr>
                <w:lang w:val="en-GB" w:bidi="ar-SA"/>
              </w:rPr>
              <w:t>dismissed</w:t>
            </w:r>
            <w:r w:rsidRPr="00C110B8">
              <w:rPr>
                <w:rFonts w:cs="Arial"/>
                <w:lang w:val="en-GB" w:bidi="ar-SA"/>
              </w:rPr>
              <w:t xml:space="preserve">. </w:t>
            </w:r>
          </w:p>
        </w:tc>
      </w:tr>
      <w:tr w:rsidR="005B5D71" w:rsidRPr="00136340" w14:paraId="248C1CC5" w14:textId="77777777" w:rsidTr="00794AD7">
        <w:trPr>
          <w:trHeight w:val="20"/>
        </w:trPr>
        <w:tc>
          <w:tcPr>
            <w:tcW w:w="2350" w:type="pct"/>
          </w:tcPr>
          <w:p w14:paraId="683A4434" w14:textId="77777777" w:rsidR="005B5D71" w:rsidRPr="00E568F9" w:rsidRDefault="005B5D71" w:rsidP="005B5D71">
            <w:pPr>
              <w:pStyle w:val="Odstavek"/>
              <w:rPr>
                <w:rFonts w:cs="Arial"/>
                <w:lang w:bidi="ar-SA"/>
              </w:rPr>
            </w:pPr>
            <w:r w:rsidRPr="00E568F9">
              <w:rPr>
                <w:rFonts w:cs="Arial"/>
                <w:lang w:bidi="ar-SA"/>
              </w:rPr>
              <w:t>Če je stranka zahtevala zaslišanje priče, sodišče tej stranki naloži plačilo vseh stroškov, ki so nastali z izvedbo tega dokaza, če oceni, da ustno zaslišanje priče k ugotovitvi odločilnih dejstev ni pripomoglo.</w:t>
            </w:r>
          </w:p>
        </w:tc>
        <w:tc>
          <w:tcPr>
            <w:tcW w:w="167" w:type="pct"/>
            <w:vMerge/>
          </w:tcPr>
          <w:p w14:paraId="1E576505" w14:textId="77777777" w:rsidR="005B5D71" w:rsidRPr="00AB3892" w:rsidRDefault="005B5D71" w:rsidP="005B5D71">
            <w:pPr>
              <w:pStyle w:val="Odstavek"/>
              <w:rPr>
                <w:rFonts w:cs="Arial"/>
                <w:lang w:bidi="ar-SA"/>
              </w:rPr>
            </w:pPr>
          </w:p>
        </w:tc>
        <w:tc>
          <w:tcPr>
            <w:tcW w:w="2483" w:type="pct"/>
          </w:tcPr>
          <w:p w14:paraId="19CB3A66" w14:textId="77777777" w:rsidR="005B5D71" w:rsidRPr="00C110B8" w:rsidRDefault="005B5D71" w:rsidP="005B5D71">
            <w:pPr>
              <w:pStyle w:val="Odstavek"/>
              <w:rPr>
                <w:rFonts w:cs="Arial"/>
                <w:lang w:val="en-GB" w:bidi="ar-SA"/>
              </w:rPr>
            </w:pPr>
            <w:r w:rsidRPr="00C110B8">
              <w:rPr>
                <w:rFonts w:cs="Arial"/>
                <w:lang w:val="en-GB" w:bidi="ar-SA"/>
              </w:rPr>
              <w:t>If a party ma</w:t>
            </w:r>
            <w:r w:rsidRPr="00C110B8">
              <w:rPr>
                <w:lang w:val="en-GB" w:bidi="ar-SA"/>
              </w:rPr>
              <w:t xml:space="preserve">de </w:t>
            </w:r>
            <w:r w:rsidRPr="00C110B8">
              <w:rPr>
                <w:rFonts w:cs="Arial"/>
                <w:lang w:val="en-GB" w:bidi="ar-SA"/>
              </w:rPr>
              <w:t>a motion for a witness to be heard, the court shall order th</w:t>
            </w:r>
            <w:r w:rsidRPr="00C110B8">
              <w:rPr>
                <w:lang w:val="en-GB" w:bidi="ar-SA"/>
              </w:rPr>
              <w:t>at</w:t>
            </w:r>
            <w:r w:rsidRPr="00C110B8">
              <w:rPr>
                <w:rFonts w:cs="Arial"/>
                <w:lang w:val="en-GB" w:bidi="ar-SA"/>
              </w:rPr>
              <w:t xml:space="preserve"> party to pay all the costs related to the taking of that evidence if it assesses that the </w:t>
            </w:r>
            <w:r w:rsidRPr="00C110B8">
              <w:rPr>
                <w:lang w:val="en-GB" w:bidi="ar-SA"/>
              </w:rPr>
              <w:t xml:space="preserve">oral </w:t>
            </w:r>
            <w:r w:rsidRPr="00C110B8">
              <w:rPr>
                <w:rFonts w:cs="Arial"/>
                <w:lang w:val="en-GB" w:bidi="ar-SA"/>
              </w:rPr>
              <w:t xml:space="preserve">hearing of the witness </w:t>
            </w:r>
            <w:r w:rsidRPr="00C110B8">
              <w:rPr>
                <w:lang w:val="en-GB" w:bidi="ar-SA"/>
              </w:rPr>
              <w:t xml:space="preserve">did not </w:t>
            </w:r>
            <w:r w:rsidRPr="00C110B8">
              <w:rPr>
                <w:rFonts w:cs="Arial"/>
                <w:lang w:val="en-GB" w:bidi="ar-SA"/>
              </w:rPr>
              <w:t xml:space="preserve">contribute to </w:t>
            </w:r>
            <w:r w:rsidRPr="00C110B8">
              <w:rPr>
                <w:lang w:val="en-GB" w:bidi="ar-SA"/>
              </w:rPr>
              <w:t xml:space="preserve">the </w:t>
            </w:r>
            <w:r w:rsidRPr="00C110B8">
              <w:rPr>
                <w:rFonts w:cs="Arial"/>
                <w:lang w:val="en-GB" w:bidi="ar-SA"/>
              </w:rPr>
              <w:t xml:space="preserve">establishment of </w:t>
            </w:r>
            <w:r w:rsidRPr="00C110B8">
              <w:rPr>
                <w:lang w:val="en-GB" w:bidi="ar-SA"/>
              </w:rPr>
              <w:t>decisive</w:t>
            </w:r>
            <w:r w:rsidRPr="00C110B8">
              <w:rPr>
                <w:rFonts w:cs="Arial"/>
                <w:lang w:val="en-GB" w:bidi="ar-SA"/>
              </w:rPr>
              <w:t xml:space="preserve"> facts.</w:t>
            </w:r>
          </w:p>
        </w:tc>
      </w:tr>
      <w:tr w:rsidR="005B5D71" w:rsidRPr="00136340" w14:paraId="10E4BBD7" w14:textId="77777777" w:rsidTr="00794AD7">
        <w:trPr>
          <w:trHeight w:val="20"/>
        </w:trPr>
        <w:tc>
          <w:tcPr>
            <w:tcW w:w="2350" w:type="pct"/>
          </w:tcPr>
          <w:p w14:paraId="2E387082" w14:textId="77777777" w:rsidR="005B5D71" w:rsidRPr="00E568F9" w:rsidRDefault="005B5D71" w:rsidP="005B5D71">
            <w:pPr>
              <w:pStyle w:val="len"/>
              <w:rPr>
                <w:rFonts w:cs="Arial"/>
                <w:lang w:bidi="ar-SA"/>
              </w:rPr>
            </w:pPr>
            <w:r w:rsidRPr="00E568F9">
              <w:rPr>
                <w:rFonts w:cs="Arial"/>
                <w:lang w:bidi="ar-SA"/>
              </w:rPr>
              <w:t>237. člen</w:t>
            </w:r>
          </w:p>
        </w:tc>
        <w:tc>
          <w:tcPr>
            <w:tcW w:w="167" w:type="pct"/>
            <w:vMerge/>
          </w:tcPr>
          <w:p w14:paraId="4640F4E2" w14:textId="77777777" w:rsidR="005B5D71" w:rsidRPr="00AB3892" w:rsidRDefault="005B5D71" w:rsidP="005B5D71">
            <w:pPr>
              <w:pStyle w:val="Odstavek"/>
              <w:rPr>
                <w:rFonts w:cs="Arial"/>
                <w:lang w:bidi="ar-SA"/>
              </w:rPr>
            </w:pPr>
          </w:p>
        </w:tc>
        <w:tc>
          <w:tcPr>
            <w:tcW w:w="2483" w:type="pct"/>
          </w:tcPr>
          <w:p w14:paraId="44FF4AC8" w14:textId="77777777" w:rsidR="005B5D71" w:rsidRPr="00C110B8" w:rsidRDefault="005B5D71" w:rsidP="005B5D71">
            <w:pPr>
              <w:pStyle w:val="len"/>
              <w:rPr>
                <w:rFonts w:cs="Arial"/>
                <w:lang w:val="en-GB" w:bidi="ar-SA"/>
              </w:rPr>
            </w:pPr>
            <w:r w:rsidRPr="00C110B8">
              <w:rPr>
                <w:rFonts w:cs="Arial"/>
                <w:lang w:val="en-GB" w:bidi="ar-SA"/>
              </w:rPr>
              <w:t>Article 237</w:t>
            </w:r>
          </w:p>
        </w:tc>
      </w:tr>
      <w:tr w:rsidR="005B5D71" w:rsidRPr="00136340" w14:paraId="309D358B" w14:textId="77777777" w:rsidTr="00794AD7">
        <w:trPr>
          <w:trHeight w:val="20"/>
        </w:trPr>
        <w:tc>
          <w:tcPr>
            <w:tcW w:w="2350" w:type="pct"/>
          </w:tcPr>
          <w:p w14:paraId="3206F123" w14:textId="77777777" w:rsidR="005B5D71" w:rsidRPr="00E568F9" w:rsidRDefault="005B5D71" w:rsidP="005B5D71">
            <w:pPr>
              <w:pStyle w:val="Odstavek"/>
              <w:rPr>
                <w:rFonts w:cs="Arial"/>
                <w:lang w:bidi="ar-SA"/>
              </w:rPr>
            </w:pPr>
            <w:r w:rsidRPr="00E568F9">
              <w:rPr>
                <w:rFonts w:cs="Arial"/>
                <w:lang w:bidi="ar-SA"/>
              </w:rPr>
              <w:t>Priče se vabijo s pisnim vabilom, v katerem se navedejo: ime in priimek, poklic povabljenega, kdaj in kam naj pride, zadeva, zaradi katere je vabljen, in da se vabi kot priča. V vabilu se priča opozori na posledice neopravičenega izostanka (241. člen) in na pravico do povračila stroškov (242. člen).</w:t>
            </w:r>
          </w:p>
        </w:tc>
        <w:tc>
          <w:tcPr>
            <w:tcW w:w="167" w:type="pct"/>
            <w:vMerge/>
          </w:tcPr>
          <w:p w14:paraId="4F5D90E0" w14:textId="77777777" w:rsidR="005B5D71" w:rsidRPr="00AB3892" w:rsidRDefault="005B5D71" w:rsidP="005B5D71">
            <w:pPr>
              <w:pStyle w:val="Odstavek"/>
              <w:rPr>
                <w:rFonts w:cs="Arial"/>
                <w:lang w:bidi="ar-SA"/>
              </w:rPr>
            </w:pPr>
          </w:p>
        </w:tc>
        <w:tc>
          <w:tcPr>
            <w:tcW w:w="2483" w:type="pct"/>
          </w:tcPr>
          <w:p w14:paraId="538BADF3" w14:textId="77777777" w:rsidR="005B5D71" w:rsidRPr="00C110B8" w:rsidRDefault="005B5D71" w:rsidP="005B5D71">
            <w:pPr>
              <w:pStyle w:val="Odstavek"/>
              <w:rPr>
                <w:rFonts w:cs="Arial"/>
                <w:lang w:val="en-GB" w:bidi="ar-SA"/>
              </w:rPr>
            </w:pPr>
            <w:r w:rsidRPr="00C110B8">
              <w:rPr>
                <w:rFonts w:cs="Arial"/>
                <w:lang w:val="en-GB" w:bidi="ar-SA"/>
              </w:rPr>
              <w:t xml:space="preserve">Witnesses shall be </w:t>
            </w:r>
            <w:r w:rsidRPr="00C110B8">
              <w:rPr>
                <w:lang w:val="en-GB" w:bidi="ar-SA"/>
              </w:rPr>
              <w:t>summoned b</w:t>
            </w:r>
            <w:r w:rsidRPr="00C110B8">
              <w:rPr>
                <w:rFonts w:cs="Arial"/>
                <w:lang w:val="en-GB" w:bidi="ar-SA"/>
              </w:rPr>
              <w:t>y a writ</w:t>
            </w:r>
            <w:r w:rsidRPr="00C110B8">
              <w:rPr>
                <w:lang w:val="en-GB" w:bidi="ar-SA"/>
              </w:rPr>
              <w:t>ten</w:t>
            </w:r>
            <w:r w:rsidRPr="00C110B8">
              <w:rPr>
                <w:rFonts w:cs="Arial"/>
                <w:lang w:val="en-GB" w:bidi="ar-SA"/>
              </w:rPr>
              <w:t xml:space="preserve"> summons </w:t>
            </w:r>
            <w:r w:rsidRPr="00C110B8">
              <w:rPr>
                <w:lang w:val="en-GB" w:bidi="ar-SA"/>
              </w:rPr>
              <w:t xml:space="preserve">containing </w:t>
            </w:r>
            <w:r w:rsidRPr="00C110B8">
              <w:rPr>
                <w:rFonts w:cs="Arial"/>
                <w:lang w:val="en-GB" w:bidi="ar-SA"/>
              </w:rPr>
              <w:t>the name and surname</w:t>
            </w:r>
            <w:r w:rsidRPr="00C110B8">
              <w:rPr>
                <w:lang w:val="en-GB" w:bidi="ar-SA"/>
              </w:rPr>
              <w:t xml:space="preserve"> and</w:t>
            </w:r>
            <w:r w:rsidRPr="00C110B8">
              <w:rPr>
                <w:rFonts w:cs="Arial"/>
                <w:lang w:val="en-GB" w:bidi="ar-SA"/>
              </w:rPr>
              <w:t xml:space="preserve"> the occupation</w:t>
            </w:r>
            <w:r w:rsidRPr="00C110B8">
              <w:rPr>
                <w:lang w:val="en-GB" w:bidi="ar-SA"/>
              </w:rPr>
              <w:t xml:space="preserve"> of the person summoned</w:t>
            </w:r>
            <w:r w:rsidRPr="00C110B8">
              <w:rPr>
                <w:rFonts w:cs="Arial"/>
                <w:lang w:val="en-GB" w:bidi="ar-SA"/>
              </w:rPr>
              <w:t xml:space="preserve">, the time and place of appearance, the matter in respect of which </w:t>
            </w:r>
            <w:r w:rsidRPr="00C110B8">
              <w:rPr>
                <w:lang w:val="en-GB" w:bidi="ar-SA"/>
              </w:rPr>
              <w:t>he or she is</w:t>
            </w:r>
            <w:r w:rsidRPr="00C110B8">
              <w:rPr>
                <w:rFonts w:cs="Arial"/>
                <w:lang w:val="en-GB" w:bidi="ar-SA"/>
              </w:rPr>
              <w:t xml:space="preserve"> being summoned, and </w:t>
            </w:r>
            <w:r w:rsidRPr="00C110B8">
              <w:rPr>
                <w:lang w:val="en-GB" w:bidi="ar-SA"/>
              </w:rPr>
              <w:t>an indication that he or she is</w:t>
            </w:r>
            <w:r w:rsidRPr="00C110B8">
              <w:rPr>
                <w:rFonts w:cs="Arial"/>
                <w:lang w:val="en-GB" w:bidi="ar-SA"/>
              </w:rPr>
              <w:t xml:space="preserve"> being summoned as </w:t>
            </w:r>
            <w:r w:rsidRPr="00C110B8">
              <w:rPr>
                <w:lang w:val="en-GB" w:bidi="ar-SA"/>
              </w:rPr>
              <w:t xml:space="preserve">a </w:t>
            </w:r>
            <w:r w:rsidRPr="00C110B8">
              <w:rPr>
                <w:rFonts w:cs="Arial"/>
                <w:lang w:val="en-GB" w:bidi="ar-SA"/>
              </w:rPr>
              <w:t xml:space="preserve">witness. </w:t>
            </w:r>
            <w:r w:rsidRPr="00C110B8">
              <w:rPr>
                <w:lang w:val="en-GB" w:bidi="ar-SA"/>
              </w:rPr>
              <w:t>In t</w:t>
            </w:r>
            <w:r w:rsidRPr="00C110B8">
              <w:rPr>
                <w:rFonts w:cs="Arial"/>
                <w:lang w:val="en-GB" w:bidi="ar-SA"/>
              </w:rPr>
              <w:t>he summons</w:t>
            </w:r>
            <w:r w:rsidRPr="00C110B8">
              <w:rPr>
                <w:lang w:val="en-GB" w:bidi="ar-SA"/>
              </w:rPr>
              <w:t xml:space="preserve">, the witness </w:t>
            </w:r>
            <w:r w:rsidRPr="00C110B8">
              <w:rPr>
                <w:rFonts w:cs="Arial"/>
                <w:lang w:val="en-GB" w:bidi="ar-SA"/>
              </w:rPr>
              <w:t xml:space="preserve">shall </w:t>
            </w:r>
            <w:r w:rsidRPr="00C110B8">
              <w:rPr>
                <w:lang w:val="en-GB" w:bidi="ar-SA"/>
              </w:rPr>
              <w:t>be cautioned about t</w:t>
            </w:r>
            <w:r w:rsidRPr="00C110B8">
              <w:rPr>
                <w:rFonts w:cs="Arial"/>
                <w:lang w:val="en-GB" w:bidi="ar-SA"/>
              </w:rPr>
              <w:t xml:space="preserve">he consequences of unjustified </w:t>
            </w:r>
            <w:r w:rsidRPr="00C110B8">
              <w:rPr>
                <w:lang w:val="en-GB" w:bidi="ar-SA"/>
              </w:rPr>
              <w:t xml:space="preserve">failure to </w:t>
            </w:r>
            <w:r w:rsidRPr="00C110B8">
              <w:rPr>
                <w:rFonts w:cs="Arial"/>
                <w:lang w:val="en-GB" w:bidi="ar-SA"/>
              </w:rPr>
              <w:t xml:space="preserve">appear (Article 241) and the right to </w:t>
            </w:r>
            <w:r w:rsidRPr="00C110B8">
              <w:rPr>
                <w:lang w:val="en-GB" w:bidi="ar-SA"/>
              </w:rPr>
              <w:t>repayment</w:t>
            </w:r>
            <w:r w:rsidRPr="00C110B8">
              <w:rPr>
                <w:rFonts w:cs="Arial"/>
                <w:lang w:val="en-GB" w:bidi="ar-SA"/>
              </w:rPr>
              <w:t xml:space="preserve"> of costs (Article 242).</w:t>
            </w:r>
          </w:p>
        </w:tc>
      </w:tr>
      <w:tr w:rsidR="005B5D71" w:rsidRPr="00136340" w14:paraId="7AE2687B" w14:textId="77777777" w:rsidTr="00794AD7">
        <w:trPr>
          <w:trHeight w:val="20"/>
        </w:trPr>
        <w:tc>
          <w:tcPr>
            <w:tcW w:w="2350" w:type="pct"/>
          </w:tcPr>
          <w:p w14:paraId="1A1BEF6A" w14:textId="77777777" w:rsidR="005B5D71" w:rsidRPr="00E568F9" w:rsidRDefault="005B5D71" w:rsidP="005B5D71">
            <w:pPr>
              <w:pStyle w:val="Odstavek"/>
              <w:rPr>
                <w:rFonts w:cs="Arial"/>
                <w:lang w:bidi="ar-SA"/>
              </w:rPr>
            </w:pPr>
            <w:r w:rsidRPr="00E568F9">
              <w:rPr>
                <w:rFonts w:cs="Arial"/>
                <w:lang w:bidi="ar-SA"/>
              </w:rPr>
              <w:t>Priče, ki se zaradi starosti, bolezni ali hudih telesnih napak ne morejo odzvati vabilu, se zaslišijo v svojem stanovanju.</w:t>
            </w:r>
          </w:p>
        </w:tc>
        <w:tc>
          <w:tcPr>
            <w:tcW w:w="167" w:type="pct"/>
            <w:vMerge/>
          </w:tcPr>
          <w:p w14:paraId="3CBC67C9" w14:textId="77777777" w:rsidR="005B5D71" w:rsidRPr="00AB3892" w:rsidRDefault="005B5D71" w:rsidP="005B5D71">
            <w:pPr>
              <w:pStyle w:val="Odstavek"/>
              <w:rPr>
                <w:rFonts w:cs="Arial"/>
                <w:lang w:bidi="ar-SA"/>
              </w:rPr>
            </w:pPr>
          </w:p>
        </w:tc>
        <w:tc>
          <w:tcPr>
            <w:tcW w:w="2483" w:type="pct"/>
          </w:tcPr>
          <w:p w14:paraId="22E65F4A" w14:textId="77777777" w:rsidR="005B5D71" w:rsidRPr="00C110B8" w:rsidRDefault="005B5D71" w:rsidP="005B5D71">
            <w:pPr>
              <w:pStyle w:val="Odstavek"/>
              <w:rPr>
                <w:rFonts w:cs="Arial"/>
                <w:lang w:val="en-GB" w:bidi="ar-SA"/>
              </w:rPr>
            </w:pPr>
            <w:r w:rsidRPr="00C110B8">
              <w:rPr>
                <w:lang w:val="en-GB" w:bidi="ar-SA"/>
              </w:rPr>
              <w:t>W</w:t>
            </w:r>
            <w:r w:rsidRPr="00C110B8">
              <w:rPr>
                <w:rFonts w:cs="Arial"/>
                <w:lang w:val="en-GB" w:bidi="ar-SA"/>
              </w:rPr>
              <w:t xml:space="preserve">itnesses who are </w:t>
            </w:r>
            <w:r w:rsidRPr="00C110B8">
              <w:rPr>
                <w:lang w:val="en-GB" w:bidi="ar-SA"/>
              </w:rPr>
              <w:t xml:space="preserve">unable to </w:t>
            </w:r>
            <w:r w:rsidRPr="00C110B8">
              <w:rPr>
                <w:rFonts w:cs="Arial"/>
                <w:lang w:val="en-GB" w:bidi="ar-SA"/>
              </w:rPr>
              <w:t xml:space="preserve">comply with the summons due to their </w:t>
            </w:r>
            <w:r w:rsidRPr="00C110B8">
              <w:rPr>
                <w:lang w:val="en-GB" w:bidi="ar-SA"/>
              </w:rPr>
              <w:t xml:space="preserve">old </w:t>
            </w:r>
            <w:r w:rsidRPr="00C110B8">
              <w:rPr>
                <w:rFonts w:cs="Arial"/>
                <w:lang w:val="en-GB" w:bidi="ar-SA"/>
              </w:rPr>
              <w:t xml:space="preserve">age, </w:t>
            </w:r>
            <w:r w:rsidRPr="00C110B8">
              <w:rPr>
                <w:lang w:val="en-GB" w:bidi="ar-SA"/>
              </w:rPr>
              <w:t>illness</w:t>
            </w:r>
            <w:r w:rsidRPr="00C110B8">
              <w:rPr>
                <w:rFonts w:cs="Arial"/>
                <w:lang w:val="en-GB" w:bidi="ar-SA"/>
              </w:rPr>
              <w:t xml:space="preserve"> or </w:t>
            </w:r>
            <w:r w:rsidRPr="00C110B8">
              <w:rPr>
                <w:lang w:val="en-GB" w:bidi="ar-SA"/>
              </w:rPr>
              <w:t xml:space="preserve">severe </w:t>
            </w:r>
            <w:r w:rsidRPr="00C110B8">
              <w:rPr>
                <w:rFonts w:cs="Arial"/>
                <w:lang w:val="en-GB" w:bidi="ar-SA"/>
              </w:rPr>
              <w:t xml:space="preserve">physical </w:t>
            </w:r>
            <w:r w:rsidRPr="00C110B8">
              <w:rPr>
                <w:lang w:val="en-GB" w:bidi="ar-SA"/>
              </w:rPr>
              <w:t>impairments</w:t>
            </w:r>
            <w:r w:rsidRPr="00C110B8">
              <w:rPr>
                <w:rFonts w:cs="Arial"/>
                <w:lang w:val="en-GB" w:bidi="ar-SA"/>
              </w:rPr>
              <w:t xml:space="preserve"> </w:t>
            </w:r>
            <w:r w:rsidRPr="00C110B8">
              <w:rPr>
                <w:lang w:val="en-GB" w:bidi="ar-SA"/>
              </w:rPr>
              <w:t>shall</w:t>
            </w:r>
            <w:r w:rsidRPr="00C110B8">
              <w:rPr>
                <w:rFonts w:cs="Arial"/>
                <w:lang w:val="en-GB" w:bidi="ar-SA"/>
              </w:rPr>
              <w:t xml:space="preserve"> be </w:t>
            </w:r>
            <w:r w:rsidRPr="00C110B8">
              <w:rPr>
                <w:lang w:val="en-GB" w:bidi="ar-SA"/>
              </w:rPr>
              <w:t>heard in their own home</w:t>
            </w:r>
            <w:r w:rsidRPr="00C110B8">
              <w:rPr>
                <w:rFonts w:cs="Arial"/>
                <w:lang w:val="en-GB" w:bidi="ar-SA"/>
              </w:rPr>
              <w:t xml:space="preserve">. </w:t>
            </w:r>
          </w:p>
        </w:tc>
      </w:tr>
      <w:tr w:rsidR="005B5D71" w:rsidRPr="00136340" w14:paraId="59260662" w14:textId="77777777" w:rsidTr="00794AD7">
        <w:trPr>
          <w:trHeight w:val="20"/>
        </w:trPr>
        <w:tc>
          <w:tcPr>
            <w:tcW w:w="2350" w:type="pct"/>
          </w:tcPr>
          <w:p w14:paraId="5ACF2547" w14:textId="77777777" w:rsidR="005B5D71" w:rsidRPr="00E568F9" w:rsidRDefault="005B5D71" w:rsidP="005B5D71">
            <w:pPr>
              <w:pStyle w:val="len"/>
              <w:rPr>
                <w:rFonts w:cs="Arial"/>
                <w:lang w:bidi="ar-SA"/>
              </w:rPr>
            </w:pPr>
            <w:r w:rsidRPr="00E568F9">
              <w:rPr>
                <w:rFonts w:cs="Arial"/>
                <w:lang w:bidi="ar-SA"/>
              </w:rPr>
              <w:t>238. člen</w:t>
            </w:r>
          </w:p>
        </w:tc>
        <w:tc>
          <w:tcPr>
            <w:tcW w:w="167" w:type="pct"/>
            <w:vMerge/>
          </w:tcPr>
          <w:p w14:paraId="57D5F287" w14:textId="77777777" w:rsidR="005B5D71" w:rsidRPr="00AB3892" w:rsidRDefault="005B5D71" w:rsidP="005B5D71">
            <w:pPr>
              <w:pStyle w:val="Odstavek"/>
              <w:rPr>
                <w:rFonts w:cs="Arial"/>
                <w:lang w:bidi="ar-SA"/>
              </w:rPr>
            </w:pPr>
          </w:p>
        </w:tc>
        <w:tc>
          <w:tcPr>
            <w:tcW w:w="2483" w:type="pct"/>
          </w:tcPr>
          <w:p w14:paraId="45C607CC" w14:textId="77777777" w:rsidR="005B5D71" w:rsidRPr="00C110B8" w:rsidRDefault="005B5D71" w:rsidP="005B5D71">
            <w:pPr>
              <w:pStyle w:val="len"/>
              <w:rPr>
                <w:rFonts w:cs="Arial"/>
                <w:lang w:val="en-GB" w:bidi="ar-SA"/>
              </w:rPr>
            </w:pPr>
            <w:r w:rsidRPr="00C110B8">
              <w:rPr>
                <w:rFonts w:cs="Arial"/>
                <w:lang w:val="en-GB" w:bidi="ar-SA"/>
              </w:rPr>
              <w:t>Article 238</w:t>
            </w:r>
          </w:p>
        </w:tc>
      </w:tr>
      <w:tr w:rsidR="005B5D71" w:rsidRPr="00136340" w14:paraId="23FBFE1A" w14:textId="77777777" w:rsidTr="00794AD7">
        <w:trPr>
          <w:trHeight w:val="20"/>
        </w:trPr>
        <w:tc>
          <w:tcPr>
            <w:tcW w:w="2350" w:type="pct"/>
          </w:tcPr>
          <w:p w14:paraId="22CFBF4F" w14:textId="77777777" w:rsidR="005B5D71" w:rsidRPr="00E568F9" w:rsidRDefault="005B5D71" w:rsidP="005B5D71">
            <w:pPr>
              <w:pStyle w:val="Odstavek"/>
              <w:rPr>
                <w:rFonts w:cs="Arial"/>
                <w:lang w:bidi="ar-SA"/>
              </w:rPr>
            </w:pPr>
            <w:r w:rsidRPr="00E568F9">
              <w:rPr>
                <w:rFonts w:cs="Arial"/>
                <w:lang w:bidi="ar-SA"/>
              </w:rPr>
              <w:t>Priče se zaslišijo vsaka zase in brez navzočnosti prič, ki bodo zaslišane pozneje. Priča mora odgovarjati ustno.</w:t>
            </w:r>
          </w:p>
        </w:tc>
        <w:tc>
          <w:tcPr>
            <w:tcW w:w="167" w:type="pct"/>
            <w:vMerge/>
          </w:tcPr>
          <w:p w14:paraId="16EB0E25" w14:textId="77777777" w:rsidR="005B5D71" w:rsidRPr="00AB3892" w:rsidRDefault="005B5D71" w:rsidP="005B5D71">
            <w:pPr>
              <w:pStyle w:val="Odstavek"/>
              <w:rPr>
                <w:rFonts w:cs="Arial"/>
                <w:lang w:bidi="ar-SA"/>
              </w:rPr>
            </w:pPr>
          </w:p>
        </w:tc>
        <w:tc>
          <w:tcPr>
            <w:tcW w:w="2483" w:type="pct"/>
          </w:tcPr>
          <w:p w14:paraId="528A701E" w14:textId="77777777" w:rsidR="005B5D71" w:rsidRPr="00C110B8" w:rsidRDefault="005B5D71" w:rsidP="005B5D71">
            <w:pPr>
              <w:pStyle w:val="Odstavek"/>
              <w:rPr>
                <w:rFonts w:cs="Arial"/>
                <w:lang w:val="en-GB" w:bidi="ar-SA"/>
              </w:rPr>
            </w:pPr>
            <w:r w:rsidRPr="00C110B8">
              <w:rPr>
                <w:rFonts w:cs="Arial"/>
                <w:lang w:val="en-GB" w:bidi="ar-SA"/>
              </w:rPr>
              <w:t xml:space="preserve">Witnesses shall be </w:t>
            </w:r>
            <w:r w:rsidRPr="00C110B8">
              <w:rPr>
                <w:lang w:val="en-GB" w:bidi="ar-SA"/>
              </w:rPr>
              <w:t>heard individually</w:t>
            </w:r>
            <w:r w:rsidRPr="00C110B8">
              <w:rPr>
                <w:rFonts w:cs="Arial"/>
                <w:lang w:val="en-GB" w:bidi="ar-SA"/>
              </w:rPr>
              <w:t xml:space="preserve"> and </w:t>
            </w:r>
            <w:r w:rsidRPr="00C110B8">
              <w:rPr>
                <w:lang w:val="en-GB" w:bidi="ar-SA"/>
              </w:rPr>
              <w:t xml:space="preserve">without </w:t>
            </w:r>
            <w:r w:rsidRPr="00C110B8">
              <w:rPr>
                <w:rFonts w:cs="Arial"/>
                <w:lang w:val="en-GB" w:bidi="ar-SA"/>
              </w:rPr>
              <w:t xml:space="preserve">the </w:t>
            </w:r>
            <w:r w:rsidRPr="00C110B8">
              <w:rPr>
                <w:lang w:val="en-GB" w:bidi="ar-SA"/>
              </w:rPr>
              <w:t>presence</w:t>
            </w:r>
            <w:r w:rsidRPr="00C110B8">
              <w:rPr>
                <w:rFonts w:cs="Arial"/>
                <w:lang w:val="en-GB" w:bidi="ar-SA"/>
              </w:rPr>
              <w:t xml:space="preserve"> of witnesses who </w:t>
            </w:r>
            <w:r w:rsidRPr="00C110B8">
              <w:rPr>
                <w:lang w:val="en-GB" w:bidi="ar-SA"/>
              </w:rPr>
              <w:t>are to be heard</w:t>
            </w:r>
            <w:r w:rsidRPr="00C110B8">
              <w:rPr>
                <w:rFonts w:cs="Arial"/>
                <w:lang w:val="en-GB" w:bidi="ar-SA"/>
              </w:rPr>
              <w:t xml:space="preserve"> subsequently. </w:t>
            </w:r>
            <w:r w:rsidRPr="00C110B8">
              <w:rPr>
                <w:lang w:val="en-GB" w:bidi="ar-SA"/>
              </w:rPr>
              <w:t>The</w:t>
            </w:r>
            <w:r w:rsidRPr="00C110B8">
              <w:rPr>
                <w:rFonts w:cs="Arial"/>
                <w:lang w:val="en-GB" w:bidi="ar-SA"/>
              </w:rPr>
              <w:t xml:space="preserve"> witness shall be</w:t>
            </w:r>
            <w:r w:rsidRPr="00C110B8">
              <w:rPr>
                <w:lang w:val="en-GB" w:bidi="ar-SA"/>
              </w:rPr>
              <w:t xml:space="preserve"> obliged to </w:t>
            </w:r>
            <w:r w:rsidRPr="00C110B8">
              <w:rPr>
                <w:rFonts w:cs="Arial"/>
                <w:lang w:val="en-GB" w:bidi="ar-SA"/>
              </w:rPr>
              <w:lastRenderedPageBreak/>
              <w:t xml:space="preserve">give </w:t>
            </w:r>
            <w:r w:rsidRPr="00C110B8">
              <w:rPr>
                <w:lang w:val="en-GB" w:bidi="ar-SA"/>
              </w:rPr>
              <w:t xml:space="preserve">his or her answers </w:t>
            </w:r>
            <w:r w:rsidRPr="00C110B8">
              <w:rPr>
                <w:rFonts w:cs="Arial"/>
                <w:lang w:val="en-GB" w:bidi="ar-SA"/>
              </w:rPr>
              <w:t>oral</w:t>
            </w:r>
            <w:r w:rsidRPr="00C110B8">
              <w:rPr>
                <w:lang w:val="en-GB" w:bidi="ar-SA"/>
              </w:rPr>
              <w:t>ly.</w:t>
            </w:r>
          </w:p>
        </w:tc>
      </w:tr>
      <w:tr w:rsidR="005B5D71" w:rsidRPr="00136340" w14:paraId="69840599" w14:textId="77777777" w:rsidTr="00794AD7">
        <w:trPr>
          <w:trHeight w:val="20"/>
        </w:trPr>
        <w:tc>
          <w:tcPr>
            <w:tcW w:w="2350" w:type="pct"/>
          </w:tcPr>
          <w:p w14:paraId="154FDEB3" w14:textId="77777777" w:rsidR="005B5D71" w:rsidRPr="00E568F9" w:rsidRDefault="005B5D71" w:rsidP="005B5D71">
            <w:pPr>
              <w:pStyle w:val="Odstavek"/>
              <w:rPr>
                <w:rFonts w:cs="Arial"/>
                <w:lang w:bidi="ar-SA"/>
              </w:rPr>
            </w:pPr>
            <w:r w:rsidRPr="00E568F9">
              <w:rPr>
                <w:rFonts w:cs="Arial"/>
                <w:lang w:bidi="ar-SA"/>
              </w:rPr>
              <w:lastRenderedPageBreak/>
              <w:t>Pričo je treba najprej opomniti, da je dolžna govoriti resnico in da ne sme ničesar zamolčati, nato pa jo opozoriti na posledice krive izpovedbe.</w:t>
            </w:r>
          </w:p>
        </w:tc>
        <w:tc>
          <w:tcPr>
            <w:tcW w:w="167" w:type="pct"/>
            <w:vMerge/>
          </w:tcPr>
          <w:p w14:paraId="341F35CC" w14:textId="77777777" w:rsidR="005B5D71" w:rsidRPr="00AB3892" w:rsidRDefault="005B5D71" w:rsidP="005B5D71">
            <w:pPr>
              <w:pStyle w:val="Odstavek"/>
              <w:rPr>
                <w:rFonts w:cs="Arial"/>
                <w:lang w:bidi="ar-SA"/>
              </w:rPr>
            </w:pPr>
          </w:p>
        </w:tc>
        <w:tc>
          <w:tcPr>
            <w:tcW w:w="2483" w:type="pct"/>
          </w:tcPr>
          <w:p w14:paraId="2C5F9280" w14:textId="27B513BB" w:rsidR="005B5D71" w:rsidRPr="00C110B8" w:rsidRDefault="005B5D71" w:rsidP="005B5D71">
            <w:pPr>
              <w:pStyle w:val="Odstavek"/>
              <w:rPr>
                <w:rFonts w:cs="Arial"/>
                <w:lang w:val="en-GB" w:bidi="ar-SA"/>
              </w:rPr>
            </w:pPr>
            <w:r w:rsidRPr="00C110B8">
              <w:rPr>
                <w:lang w:val="en-GB" w:bidi="ar-SA"/>
              </w:rPr>
              <w:t>The</w:t>
            </w:r>
            <w:r w:rsidRPr="00C110B8">
              <w:rPr>
                <w:rFonts w:cs="Arial"/>
                <w:lang w:val="en-GB" w:bidi="ar-SA"/>
              </w:rPr>
              <w:t xml:space="preserve"> witness shall be </w:t>
            </w:r>
            <w:r w:rsidRPr="00C110B8">
              <w:rPr>
                <w:lang w:val="en-GB" w:bidi="ar-SA"/>
              </w:rPr>
              <w:t xml:space="preserve">initially cautioned </w:t>
            </w:r>
            <w:r w:rsidRPr="00C110B8">
              <w:rPr>
                <w:rFonts w:cs="Arial"/>
                <w:lang w:val="en-GB" w:bidi="ar-SA"/>
              </w:rPr>
              <w:t xml:space="preserve">of </w:t>
            </w:r>
            <w:r w:rsidRPr="00C110B8">
              <w:rPr>
                <w:lang w:val="en-GB" w:bidi="ar-SA"/>
              </w:rPr>
              <w:t>his or her</w:t>
            </w:r>
            <w:r w:rsidRPr="00C110B8">
              <w:rPr>
                <w:rFonts w:cs="Arial"/>
                <w:lang w:val="en-GB" w:bidi="ar-SA"/>
              </w:rPr>
              <w:t xml:space="preserve"> </w:t>
            </w:r>
            <w:r w:rsidRPr="00C110B8">
              <w:rPr>
                <w:lang w:val="en-GB" w:bidi="ar-SA"/>
              </w:rPr>
              <w:t>obligation</w:t>
            </w:r>
            <w:r w:rsidRPr="00C110B8">
              <w:rPr>
                <w:rFonts w:cs="Arial"/>
                <w:lang w:val="en-GB" w:bidi="ar-SA"/>
              </w:rPr>
              <w:t xml:space="preserve"> to speak the truth and</w:t>
            </w:r>
            <w:r w:rsidRPr="00C110B8">
              <w:rPr>
                <w:lang w:val="en-GB" w:bidi="ar-SA"/>
              </w:rPr>
              <w:t xml:space="preserve"> told that he or she may not omit</w:t>
            </w:r>
            <w:r w:rsidRPr="00C110B8">
              <w:rPr>
                <w:rFonts w:cs="Arial"/>
                <w:lang w:val="en-GB" w:bidi="ar-SA"/>
              </w:rPr>
              <w:t xml:space="preserve"> anything, </w:t>
            </w:r>
            <w:r w:rsidRPr="00C110B8">
              <w:rPr>
                <w:lang w:val="en-GB" w:bidi="ar-SA"/>
              </w:rPr>
              <w:t xml:space="preserve">and after this she or he </w:t>
            </w:r>
            <w:r w:rsidRPr="00C110B8">
              <w:rPr>
                <w:rFonts w:cs="Arial"/>
                <w:lang w:val="en-GB" w:bidi="ar-SA"/>
              </w:rPr>
              <w:t>shall be</w:t>
            </w:r>
            <w:r w:rsidRPr="00C110B8">
              <w:rPr>
                <w:lang w:val="en-GB" w:bidi="ar-SA"/>
              </w:rPr>
              <w:t xml:space="preserve"> cautioned</w:t>
            </w:r>
            <w:r w:rsidRPr="00C110B8">
              <w:rPr>
                <w:rFonts w:cs="Arial"/>
                <w:lang w:val="en-GB" w:bidi="ar-SA"/>
              </w:rPr>
              <w:t xml:space="preserve"> of the consequences of </w:t>
            </w:r>
            <w:r w:rsidRPr="00C110B8">
              <w:rPr>
                <w:lang w:val="en-GB" w:bidi="ar-SA"/>
              </w:rPr>
              <w:t>giving false testimony</w:t>
            </w:r>
            <w:r w:rsidRPr="00C110B8">
              <w:rPr>
                <w:rFonts w:cs="Arial"/>
                <w:lang w:val="en-GB" w:bidi="ar-SA"/>
              </w:rPr>
              <w:t>.</w:t>
            </w:r>
          </w:p>
        </w:tc>
      </w:tr>
      <w:tr w:rsidR="005B5D71" w:rsidRPr="00136340" w14:paraId="20194400" w14:textId="77777777" w:rsidTr="00794AD7">
        <w:trPr>
          <w:trHeight w:val="20"/>
        </w:trPr>
        <w:tc>
          <w:tcPr>
            <w:tcW w:w="2350" w:type="pct"/>
          </w:tcPr>
          <w:p w14:paraId="08D7BB44" w14:textId="77777777" w:rsidR="005B5D71" w:rsidRPr="00E568F9" w:rsidRDefault="005B5D71" w:rsidP="005B5D71">
            <w:pPr>
              <w:pStyle w:val="Odstavek"/>
              <w:rPr>
                <w:rFonts w:cs="Arial"/>
                <w:lang w:bidi="ar-SA"/>
              </w:rPr>
            </w:pPr>
            <w:r w:rsidRPr="00E568F9">
              <w:rPr>
                <w:rFonts w:cs="Arial"/>
                <w:lang w:bidi="ar-SA"/>
              </w:rPr>
              <w:t>Pričo je treba nato vprašati za ime in priimek, ime in priimek staršev ali starša, poklic, prebivališče, rojstni kraj, starost in njeno razmerje do strank. Priča lahko namesto imena in priimka staršev ali starša, poklica, prebivališča, rojstnega kraja in starosti pove svoj EMŠO. Če je priča uradna oseba, lahko namesto imena in priimka staršev ali starša in prebivališča pove naslov in naziv državnega organa, iz katerega prihaja, ter naziv zaposlitve, če je vabljena kot priča zaradi svojega dela.</w:t>
            </w:r>
          </w:p>
        </w:tc>
        <w:tc>
          <w:tcPr>
            <w:tcW w:w="167" w:type="pct"/>
            <w:vMerge/>
          </w:tcPr>
          <w:p w14:paraId="5737DCC5" w14:textId="77777777" w:rsidR="005B5D71" w:rsidRPr="00AB3892" w:rsidRDefault="005B5D71" w:rsidP="005B5D71">
            <w:pPr>
              <w:pStyle w:val="Odstavek"/>
              <w:rPr>
                <w:rFonts w:cs="Arial"/>
                <w:lang w:bidi="ar-SA"/>
              </w:rPr>
            </w:pPr>
          </w:p>
        </w:tc>
        <w:tc>
          <w:tcPr>
            <w:tcW w:w="2483" w:type="pct"/>
          </w:tcPr>
          <w:p w14:paraId="151D4CD5" w14:textId="0545FD07" w:rsidR="005B5D71" w:rsidRPr="00C110B8" w:rsidRDefault="005B5D71" w:rsidP="005B5D71">
            <w:pPr>
              <w:pStyle w:val="Odstavek"/>
              <w:rPr>
                <w:rFonts w:cs="Arial"/>
                <w:lang w:val="en-GB" w:bidi="ar-SA"/>
              </w:rPr>
            </w:pPr>
            <w:r w:rsidRPr="00C110B8">
              <w:rPr>
                <w:lang w:val="en-GB" w:bidi="ar-SA"/>
              </w:rPr>
              <w:t xml:space="preserve">The witness shall then be asked for his or her name and surname, the name and surname of his or her parents or one of his or her parents, his or her occupation, residence, place of birth and age, and his or her relationship with the parties. Instead of the name and surname of the parents or one of the parents, occupation, residence, place of birth and age, the witness may state his or her EMŠO (personal registration) number. If the witness is an official, he or she may, instead of the name and surname of his or her parents or one of his or her parents and residence, state the address and name of the state authority from which he or she comes and the employment title if he or she has been summoned as a witness because of his or her work. </w:t>
            </w:r>
          </w:p>
        </w:tc>
      </w:tr>
      <w:tr w:rsidR="005B5D71" w:rsidRPr="00136340" w14:paraId="75221B81" w14:textId="77777777" w:rsidTr="00794AD7">
        <w:trPr>
          <w:trHeight w:val="20"/>
        </w:trPr>
        <w:tc>
          <w:tcPr>
            <w:tcW w:w="2350" w:type="pct"/>
          </w:tcPr>
          <w:p w14:paraId="04526575" w14:textId="77777777" w:rsidR="005B5D71" w:rsidRPr="00E568F9" w:rsidRDefault="005B5D71" w:rsidP="005B5D71">
            <w:pPr>
              <w:pStyle w:val="len"/>
              <w:rPr>
                <w:rFonts w:cs="Arial"/>
                <w:lang w:bidi="ar-SA"/>
              </w:rPr>
            </w:pPr>
            <w:r w:rsidRPr="00E568F9">
              <w:rPr>
                <w:rFonts w:cs="Arial"/>
                <w:lang w:bidi="ar-SA"/>
              </w:rPr>
              <w:t>239. člen</w:t>
            </w:r>
          </w:p>
        </w:tc>
        <w:tc>
          <w:tcPr>
            <w:tcW w:w="167" w:type="pct"/>
            <w:vMerge/>
          </w:tcPr>
          <w:p w14:paraId="680AE87B" w14:textId="77777777" w:rsidR="005B5D71" w:rsidRPr="00AB3892" w:rsidRDefault="005B5D71" w:rsidP="005B5D71">
            <w:pPr>
              <w:pStyle w:val="Odstavek"/>
              <w:rPr>
                <w:rFonts w:cs="Arial"/>
                <w:lang w:bidi="ar-SA"/>
              </w:rPr>
            </w:pPr>
          </w:p>
        </w:tc>
        <w:tc>
          <w:tcPr>
            <w:tcW w:w="2483" w:type="pct"/>
          </w:tcPr>
          <w:p w14:paraId="0585B29E" w14:textId="77777777" w:rsidR="005B5D71" w:rsidRPr="00C110B8" w:rsidRDefault="005B5D71" w:rsidP="005B5D71">
            <w:pPr>
              <w:pStyle w:val="len"/>
              <w:rPr>
                <w:rFonts w:cs="Arial"/>
                <w:lang w:val="en-GB" w:bidi="ar-SA"/>
              </w:rPr>
            </w:pPr>
            <w:r w:rsidRPr="00C110B8">
              <w:rPr>
                <w:rFonts w:cs="Arial"/>
                <w:lang w:val="en-GB" w:bidi="ar-SA"/>
              </w:rPr>
              <w:t>Article 239</w:t>
            </w:r>
          </w:p>
        </w:tc>
      </w:tr>
      <w:tr w:rsidR="005B5D71" w:rsidRPr="00136340" w14:paraId="7EFA137D" w14:textId="77777777" w:rsidTr="00794AD7">
        <w:trPr>
          <w:trHeight w:val="20"/>
        </w:trPr>
        <w:tc>
          <w:tcPr>
            <w:tcW w:w="2350" w:type="pct"/>
          </w:tcPr>
          <w:p w14:paraId="38862856" w14:textId="77777777" w:rsidR="005B5D71" w:rsidRPr="00E568F9" w:rsidRDefault="005B5D71" w:rsidP="005B5D71">
            <w:pPr>
              <w:pStyle w:val="Odstavek"/>
              <w:rPr>
                <w:rFonts w:cs="Arial"/>
                <w:lang w:bidi="ar-SA"/>
              </w:rPr>
            </w:pPr>
            <w:r w:rsidRPr="00E568F9">
              <w:rPr>
                <w:rFonts w:cs="Arial"/>
                <w:lang w:bidi="ar-SA"/>
              </w:rPr>
              <w:t>Po splošnih vprašanjih se od priče zahteva, naj pove vse, kar ve o dejstvih, o katerih naj priča. Nato se ji lahko postavljajo vprašanja, da se njene izpovedbe preizkusijo, dopolnijo ali razjasnijo. Ni dovoljeno postavljati vprašanj, v katerih je že vsebovano, kako je treba odgovoriti.</w:t>
            </w:r>
          </w:p>
        </w:tc>
        <w:tc>
          <w:tcPr>
            <w:tcW w:w="167" w:type="pct"/>
            <w:vMerge/>
          </w:tcPr>
          <w:p w14:paraId="0DC64A7B" w14:textId="77777777" w:rsidR="005B5D71" w:rsidRPr="00AB3892" w:rsidRDefault="005B5D71" w:rsidP="005B5D71">
            <w:pPr>
              <w:pStyle w:val="Odstavek"/>
              <w:rPr>
                <w:rFonts w:cs="Arial"/>
                <w:lang w:bidi="ar-SA"/>
              </w:rPr>
            </w:pPr>
          </w:p>
        </w:tc>
        <w:tc>
          <w:tcPr>
            <w:tcW w:w="2483" w:type="pct"/>
          </w:tcPr>
          <w:p w14:paraId="0B23FEFE" w14:textId="6908996E" w:rsidR="005B5D71" w:rsidRPr="00C110B8" w:rsidRDefault="005B5D71" w:rsidP="005B5D71">
            <w:pPr>
              <w:pStyle w:val="Odstavek"/>
              <w:rPr>
                <w:rFonts w:cs="Arial"/>
                <w:lang w:val="en-GB" w:bidi="ar-SA"/>
              </w:rPr>
            </w:pPr>
            <w:r w:rsidRPr="00C110B8">
              <w:rPr>
                <w:rFonts w:cs="Arial"/>
                <w:lang w:val="en-GB" w:bidi="ar-SA"/>
              </w:rPr>
              <w:t xml:space="preserve">After </w:t>
            </w:r>
            <w:r w:rsidRPr="00C110B8">
              <w:rPr>
                <w:lang w:val="en-GB" w:bidi="ar-SA"/>
              </w:rPr>
              <w:t xml:space="preserve">these </w:t>
            </w:r>
            <w:r w:rsidRPr="00C110B8">
              <w:rPr>
                <w:rFonts w:cs="Arial"/>
                <w:lang w:val="en-GB" w:bidi="ar-SA"/>
              </w:rPr>
              <w:t xml:space="preserve">general questions, the witness shall be </w:t>
            </w:r>
            <w:r w:rsidRPr="00C110B8">
              <w:rPr>
                <w:lang w:val="en-GB" w:bidi="ar-SA"/>
              </w:rPr>
              <w:t>asked</w:t>
            </w:r>
            <w:r w:rsidRPr="00C110B8">
              <w:rPr>
                <w:rFonts w:cs="Arial"/>
                <w:lang w:val="en-GB" w:bidi="ar-SA"/>
              </w:rPr>
              <w:t xml:space="preserve"> to </w:t>
            </w:r>
            <w:r w:rsidRPr="00C110B8">
              <w:rPr>
                <w:lang w:val="en-GB" w:bidi="ar-SA"/>
              </w:rPr>
              <w:t>state</w:t>
            </w:r>
            <w:r w:rsidRPr="00C110B8">
              <w:rPr>
                <w:rFonts w:cs="Arial"/>
                <w:lang w:val="en-GB" w:bidi="ar-SA"/>
              </w:rPr>
              <w:t xml:space="preserve"> everything </w:t>
            </w:r>
            <w:r w:rsidRPr="00C110B8">
              <w:rPr>
                <w:lang w:val="en-GB" w:bidi="ar-SA"/>
              </w:rPr>
              <w:t xml:space="preserve">that he or she </w:t>
            </w:r>
            <w:r w:rsidRPr="00C110B8">
              <w:rPr>
                <w:rFonts w:cs="Arial"/>
                <w:lang w:val="en-GB" w:bidi="ar-SA"/>
              </w:rPr>
              <w:t>know</w:t>
            </w:r>
            <w:r w:rsidRPr="00C110B8">
              <w:rPr>
                <w:lang w:val="en-GB" w:bidi="ar-SA"/>
              </w:rPr>
              <w:t>s</w:t>
            </w:r>
            <w:r w:rsidRPr="00C110B8">
              <w:rPr>
                <w:rFonts w:cs="Arial"/>
                <w:lang w:val="en-GB" w:bidi="ar-SA"/>
              </w:rPr>
              <w:t xml:space="preserve"> </w:t>
            </w:r>
            <w:r w:rsidRPr="00C110B8">
              <w:rPr>
                <w:lang w:val="en-GB" w:bidi="ar-SA"/>
              </w:rPr>
              <w:t>about</w:t>
            </w:r>
            <w:r w:rsidRPr="00C110B8">
              <w:rPr>
                <w:rFonts w:cs="Arial"/>
                <w:lang w:val="en-GB" w:bidi="ar-SA"/>
              </w:rPr>
              <w:t xml:space="preserve"> the facts he </w:t>
            </w:r>
            <w:r w:rsidRPr="00C110B8">
              <w:rPr>
                <w:lang w:val="en-GB" w:bidi="ar-SA"/>
              </w:rPr>
              <w:t xml:space="preserve">or she is to </w:t>
            </w:r>
            <w:r w:rsidRPr="00C110B8">
              <w:rPr>
                <w:rFonts w:cs="Arial"/>
                <w:lang w:val="en-GB" w:bidi="ar-SA"/>
              </w:rPr>
              <w:t>testify</w:t>
            </w:r>
            <w:r w:rsidRPr="00C110B8">
              <w:rPr>
                <w:lang w:val="en-GB" w:bidi="ar-SA"/>
              </w:rPr>
              <w:t xml:space="preserve"> about</w:t>
            </w:r>
            <w:r w:rsidRPr="00C110B8">
              <w:rPr>
                <w:rFonts w:cs="Arial"/>
                <w:lang w:val="en-GB" w:bidi="ar-SA"/>
              </w:rPr>
              <w:t xml:space="preserve">. </w:t>
            </w:r>
            <w:r w:rsidRPr="00C110B8">
              <w:rPr>
                <w:lang w:val="en-GB" w:bidi="ar-SA"/>
              </w:rPr>
              <w:t>After this</w:t>
            </w:r>
            <w:r w:rsidRPr="00C110B8">
              <w:rPr>
                <w:rFonts w:cs="Arial"/>
                <w:lang w:val="en-GB" w:bidi="ar-SA"/>
              </w:rPr>
              <w:t xml:space="preserve">, he </w:t>
            </w:r>
            <w:r w:rsidRPr="00C110B8">
              <w:rPr>
                <w:lang w:val="en-GB" w:bidi="ar-SA"/>
              </w:rPr>
              <w:t xml:space="preserve">or she </w:t>
            </w:r>
            <w:r w:rsidRPr="00C110B8">
              <w:rPr>
                <w:rFonts w:cs="Arial"/>
                <w:lang w:val="en-GB" w:bidi="ar-SA"/>
              </w:rPr>
              <w:t xml:space="preserve">may be asked questions </w:t>
            </w:r>
            <w:r w:rsidRPr="00C110B8">
              <w:rPr>
                <w:lang w:val="en-GB" w:bidi="ar-SA"/>
              </w:rPr>
              <w:t>for the purpose of evaluation, supplementation or explanation of his or her testimony.</w:t>
            </w:r>
            <w:r w:rsidRPr="00C110B8">
              <w:rPr>
                <w:rFonts w:cs="Arial"/>
                <w:lang w:val="en-GB" w:bidi="ar-SA"/>
              </w:rPr>
              <w:t xml:space="preserve"> </w:t>
            </w:r>
            <w:r w:rsidRPr="00C110B8">
              <w:rPr>
                <w:lang w:val="en-GB" w:bidi="ar-SA"/>
              </w:rPr>
              <w:t xml:space="preserve">It shall not be permitted to ask questions which already contain the answer to the question. </w:t>
            </w:r>
          </w:p>
        </w:tc>
      </w:tr>
      <w:tr w:rsidR="005B5D71" w:rsidRPr="00136340" w14:paraId="5A0FE26A" w14:textId="77777777" w:rsidTr="00794AD7">
        <w:trPr>
          <w:trHeight w:val="20"/>
        </w:trPr>
        <w:tc>
          <w:tcPr>
            <w:tcW w:w="2350" w:type="pct"/>
          </w:tcPr>
          <w:p w14:paraId="5ACA8B9C" w14:textId="77777777" w:rsidR="005B5D71" w:rsidRPr="00E568F9" w:rsidRDefault="005B5D71" w:rsidP="005B5D71">
            <w:pPr>
              <w:pStyle w:val="Odstavek"/>
              <w:rPr>
                <w:rFonts w:cs="Arial"/>
                <w:lang w:bidi="ar-SA"/>
              </w:rPr>
            </w:pPr>
            <w:r w:rsidRPr="00E568F9">
              <w:rPr>
                <w:rFonts w:cs="Arial"/>
                <w:lang w:bidi="ar-SA"/>
              </w:rPr>
              <w:t>Pričo je treba vselej vprašati, od kod ve to, o čemer priča.</w:t>
            </w:r>
          </w:p>
        </w:tc>
        <w:tc>
          <w:tcPr>
            <w:tcW w:w="167" w:type="pct"/>
            <w:vMerge/>
          </w:tcPr>
          <w:p w14:paraId="275ABA69" w14:textId="77777777" w:rsidR="005B5D71" w:rsidRPr="00AB3892" w:rsidRDefault="005B5D71" w:rsidP="005B5D71">
            <w:pPr>
              <w:pStyle w:val="Odstavek"/>
              <w:rPr>
                <w:rFonts w:cs="Arial"/>
                <w:lang w:bidi="ar-SA"/>
              </w:rPr>
            </w:pPr>
          </w:p>
        </w:tc>
        <w:tc>
          <w:tcPr>
            <w:tcW w:w="2483" w:type="pct"/>
          </w:tcPr>
          <w:p w14:paraId="5EAE26B5" w14:textId="77777777" w:rsidR="005B5D71" w:rsidRPr="00C110B8" w:rsidRDefault="005B5D71" w:rsidP="005B5D71">
            <w:pPr>
              <w:pStyle w:val="Odstavek"/>
              <w:rPr>
                <w:rFonts w:cs="Arial"/>
                <w:lang w:val="en-GB" w:bidi="ar-SA"/>
              </w:rPr>
            </w:pPr>
            <w:r w:rsidRPr="00C110B8">
              <w:rPr>
                <w:rFonts w:cs="Arial"/>
                <w:lang w:val="en-GB" w:bidi="ar-SA"/>
              </w:rPr>
              <w:t xml:space="preserve">Witnesses shall always be asked </w:t>
            </w:r>
            <w:r w:rsidRPr="00C110B8">
              <w:rPr>
                <w:lang w:val="en-GB" w:bidi="ar-SA"/>
              </w:rPr>
              <w:t>how they know the facts</w:t>
            </w:r>
            <w:r w:rsidRPr="00C110B8">
              <w:rPr>
                <w:rFonts w:cs="Arial"/>
                <w:lang w:val="en-GB" w:bidi="ar-SA"/>
              </w:rPr>
              <w:t xml:space="preserve"> </w:t>
            </w:r>
            <w:r w:rsidRPr="00C110B8">
              <w:rPr>
                <w:lang w:val="en-GB" w:bidi="ar-SA"/>
              </w:rPr>
              <w:t xml:space="preserve">about which they are </w:t>
            </w:r>
            <w:r w:rsidRPr="00C110B8">
              <w:rPr>
                <w:rFonts w:cs="Arial"/>
                <w:lang w:val="en-GB" w:bidi="ar-SA"/>
              </w:rPr>
              <w:t>testify</w:t>
            </w:r>
            <w:r w:rsidRPr="00C110B8">
              <w:rPr>
                <w:lang w:val="en-GB" w:bidi="ar-SA"/>
              </w:rPr>
              <w:t>ing</w:t>
            </w:r>
            <w:r w:rsidRPr="00C110B8">
              <w:rPr>
                <w:rFonts w:cs="Arial"/>
                <w:lang w:val="en-GB" w:bidi="ar-SA"/>
              </w:rPr>
              <w:t>.</w:t>
            </w:r>
          </w:p>
        </w:tc>
      </w:tr>
      <w:tr w:rsidR="005B5D71" w:rsidRPr="00136340" w14:paraId="447197E4" w14:textId="77777777" w:rsidTr="00794AD7">
        <w:trPr>
          <w:trHeight w:val="20"/>
        </w:trPr>
        <w:tc>
          <w:tcPr>
            <w:tcW w:w="2350" w:type="pct"/>
          </w:tcPr>
          <w:p w14:paraId="2E6DF598" w14:textId="77777777" w:rsidR="005B5D71" w:rsidRPr="00E568F9" w:rsidRDefault="005B5D71" w:rsidP="005B5D71">
            <w:pPr>
              <w:pStyle w:val="Odstavek"/>
              <w:rPr>
                <w:rFonts w:cs="Arial"/>
                <w:lang w:bidi="ar-SA"/>
              </w:rPr>
            </w:pPr>
            <w:r w:rsidRPr="00E568F9">
              <w:rPr>
                <w:rFonts w:cs="Arial"/>
                <w:lang w:bidi="ar-SA"/>
              </w:rPr>
              <w:t>Priče se smejo soočiti, če se njihove izpovedbe ne ujemajo glede pomembnih dejstev. Soočenci se o vsaki okoliščini, glede katere se ne ujemajo, zaslišijo vsak zase in se njihovi odgovori vpišejo v zapisnik.</w:t>
            </w:r>
          </w:p>
        </w:tc>
        <w:tc>
          <w:tcPr>
            <w:tcW w:w="167" w:type="pct"/>
            <w:vMerge/>
          </w:tcPr>
          <w:p w14:paraId="4B739013" w14:textId="77777777" w:rsidR="005B5D71" w:rsidRPr="00AB3892" w:rsidRDefault="005B5D71" w:rsidP="005B5D71">
            <w:pPr>
              <w:pStyle w:val="Odstavek"/>
              <w:rPr>
                <w:rFonts w:cs="Arial"/>
                <w:lang w:bidi="ar-SA"/>
              </w:rPr>
            </w:pPr>
          </w:p>
        </w:tc>
        <w:tc>
          <w:tcPr>
            <w:tcW w:w="2483" w:type="pct"/>
          </w:tcPr>
          <w:p w14:paraId="2B6B0A29" w14:textId="77777777" w:rsidR="005B5D71" w:rsidRPr="00C110B8" w:rsidRDefault="005B5D71" w:rsidP="005B5D71">
            <w:pPr>
              <w:pStyle w:val="Odstavek"/>
              <w:rPr>
                <w:rFonts w:cs="Arial"/>
                <w:lang w:val="en-GB" w:bidi="ar-SA"/>
              </w:rPr>
            </w:pPr>
            <w:r w:rsidRPr="00C110B8">
              <w:rPr>
                <w:rFonts w:cs="Arial"/>
                <w:lang w:val="en-GB" w:bidi="ar-SA"/>
              </w:rPr>
              <w:t xml:space="preserve">Witnesses may be confronted </w:t>
            </w:r>
            <w:r w:rsidRPr="00C110B8">
              <w:rPr>
                <w:lang w:val="en-GB" w:bidi="ar-SA"/>
              </w:rPr>
              <w:t xml:space="preserve">with each other if </w:t>
            </w:r>
            <w:r w:rsidRPr="00C110B8">
              <w:rPr>
                <w:rFonts w:cs="Arial"/>
                <w:lang w:val="en-GB" w:bidi="ar-SA"/>
              </w:rPr>
              <w:t xml:space="preserve">their testimonies </w:t>
            </w:r>
            <w:r w:rsidRPr="00C110B8">
              <w:rPr>
                <w:lang w:val="en-GB" w:bidi="ar-SA"/>
              </w:rPr>
              <w:t>do not agree</w:t>
            </w:r>
            <w:r w:rsidRPr="00C110B8">
              <w:rPr>
                <w:rFonts w:cs="Arial"/>
                <w:lang w:val="en-GB" w:bidi="ar-SA"/>
              </w:rPr>
              <w:t xml:space="preserve"> </w:t>
            </w:r>
            <w:r w:rsidRPr="00C110B8">
              <w:rPr>
                <w:lang w:val="en-GB" w:bidi="ar-SA"/>
              </w:rPr>
              <w:t xml:space="preserve">in terms of </w:t>
            </w:r>
            <w:r w:rsidRPr="00C110B8">
              <w:rPr>
                <w:rFonts w:cs="Arial"/>
                <w:lang w:val="en-GB" w:bidi="ar-SA"/>
              </w:rPr>
              <w:t xml:space="preserve">important facts. </w:t>
            </w:r>
            <w:r w:rsidRPr="00C110B8">
              <w:rPr>
                <w:lang w:val="en-GB" w:bidi="ar-SA"/>
              </w:rPr>
              <w:t>Those that are</w:t>
            </w:r>
            <w:r w:rsidRPr="00C110B8">
              <w:rPr>
                <w:rFonts w:cs="Arial"/>
                <w:lang w:val="en-GB" w:bidi="ar-SA"/>
              </w:rPr>
              <w:t xml:space="preserve"> confront</w:t>
            </w:r>
            <w:r w:rsidRPr="00C110B8">
              <w:rPr>
                <w:lang w:val="en-GB" w:bidi="ar-SA"/>
              </w:rPr>
              <w:t>ed</w:t>
            </w:r>
            <w:r w:rsidRPr="00C110B8">
              <w:rPr>
                <w:rFonts w:cs="Arial"/>
                <w:lang w:val="en-GB" w:bidi="ar-SA"/>
              </w:rPr>
              <w:t xml:space="preserve"> shall be </w:t>
            </w:r>
            <w:r w:rsidRPr="00C110B8">
              <w:rPr>
                <w:lang w:val="en-GB" w:bidi="ar-SA"/>
              </w:rPr>
              <w:t xml:space="preserve">heard individually </w:t>
            </w:r>
            <w:r w:rsidRPr="00C110B8">
              <w:rPr>
                <w:rFonts w:cs="Arial"/>
                <w:lang w:val="en-GB" w:bidi="ar-SA"/>
              </w:rPr>
              <w:t xml:space="preserve">on every </w:t>
            </w:r>
            <w:r w:rsidRPr="00C110B8">
              <w:rPr>
                <w:lang w:val="en-GB" w:bidi="ar-SA"/>
              </w:rPr>
              <w:t>circumstance</w:t>
            </w:r>
            <w:r w:rsidRPr="00C110B8">
              <w:rPr>
                <w:rFonts w:cs="Arial"/>
                <w:lang w:val="en-GB" w:bidi="ar-SA"/>
              </w:rPr>
              <w:t xml:space="preserve"> </w:t>
            </w:r>
            <w:r w:rsidRPr="00C110B8">
              <w:rPr>
                <w:lang w:val="en-GB" w:bidi="ar-SA"/>
              </w:rPr>
              <w:t xml:space="preserve">where there is disagreement </w:t>
            </w:r>
            <w:r w:rsidRPr="00C110B8">
              <w:rPr>
                <w:rFonts w:cs="Arial"/>
                <w:lang w:val="en-GB" w:bidi="ar-SA"/>
              </w:rPr>
              <w:t>and their answers shall be entered in the record.</w:t>
            </w:r>
          </w:p>
        </w:tc>
      </w:tr>
      <w:tr w:rsidR="005B5D71" w:rsidRPr="00136340" w14:paraId="4020E6A4" w14:textId="77777777" w:rsidTr="00794AD7">
        <w:trPr>
          <w:trHeight w:val="20"/>
        </w:trPr>
        <w:tc>
          <w:tcPr>
            <w:tcW w:w="2350" w:type="pct"/>
          </w:tcPr>
          <w:p w14:paraId="54DCED3A" w14:textId="77777777" w:rsidR="005B5D71" w:rsidRPr="00E568F9" w:rsidRDefault="005B5D71" w:rsidP="005B5D71">
            <w:pPr>
              <w:pStyle w:val="len"/>
              <w:rPr>
                <w:rFonts w:cs="Arial"/>
                <w:lang w:bidi="ar-SA"/>
              </w:rPr>
            </w:pPr>
            <w:r w:rsidRPr="00E568F9">
              <w:rPr>
                <w:rFonts w:cs="Arial"/>
                <w:lang w:bidi="ar-SA"/>
              </w:rPr>
              <w:t>240. člen</w:t>
            </w:r>
          </w:p>
        </w:tc>
        <w:tc>
          <w:tcPr>
            <w:tcW w:w="167" w:type="pct"/>
            <w:vMerge/>
          </w:tcPr>
          <w:p w14:paraId="3A85BD63" w14:textId="77777777" w:rsidR="005B5D71" w:rsidRPr="00AB3892" w:rsidRDefault="005B5D71" w:rsidP="005B5D71">
            <w:pPr>
              <w:pStyle w:val="Odstavek"/>
              <w:rPr>
                <w:rFonts w:cs="Arial"/>
                <w:lang w:bidi="ar-SA"/>
              </w:rPr>
            </w:pPr>
          </w:p>
        </w:tc>
        <w:tc>
          <w:tcPr>
            <w:tcW w:w="2483" w:type="pct"/>
          </w:tcPr>
          <w:p w14:paraId="37BF4759" w14:textId="77777777" w:rsidR="005B5D71" w:rsidRPr="00C110B8" w:rsidRDefault="005B5D71" w:rsidP="005B5D71">
            <w:pPr>
              <w:pStyle w:val="len"/>
              <w:rPr>
                <w:rFonts w:cs="Arial"/>
                <w:lang w:val="en-GB" w:bidi="ar-SA"/>
              </w:rPr>
            </w:pPr>
            <w:r w:rsidRPr="00C110B8">
              <w:rPr>
                <w:rFonts w:cs="Arial"/>
                <w:lang w:val="en-GB" w:bidi="ar-SA"/>
              </w:rPr>
              <w:t>Article 240</w:t>
            </w:r>
          </w:p>
        </w:tc>
      </w:tr>
      <w:tr w:rsidR="005B5D71" w:rsidRPr="00136340" w14:paraId="43A98E84" w14:textId="77777777" w:rsidTr="00794AD7">
        <w:trPr>
          <w:trHeight w:val="20"/>
        </w:trPr>
        <w:tc>
          <w:tcPr>
            <w:tcW w:w="2350" w:type="pct"/>
          </w:tcPr>
          <w:p w14:paraId="493CFC17" w14:textId="77777777" w:rsidR="005B5D71" w:rsidRPr="00E568F9" w:rsidRDefault="005B5D71" w:rsidP="005B5D71">
            <w:pPr>
              <w:pStyle w:val="Odstavek"/>
              <w:rPr>
                <w:rFonts w:cs="Arial"/>
                <w:lang w:bidi="ar-SA"/>
              </w:rPr>
            </w:pPr>
            <w:r w:rsidRPr="00E568F9">
              <w:rPr>
                <w:rFonts w:cs="Arial"/>
                <w:lang w:bidi="ar-SA"/>
              </w:rPr>
              <w:t>Če priča ne zna jezika, ki se uporablja v postopku, se zasliši po tolmaču.</w:t>
            </w:r>
          </w:p>
        </w:tc>
        <w:tc>
          <w:tcPr>
            <w:tcW w:w="167" w:type="pct"/>
            <w:vMerge/>
          </w:tcPr>
          <w:p w14:paraId="439FE861" w14:textId="77777777" w:rsidR="005B5D71" w:rsidRPr="00AB3892" w:rsidRDefault="005B5D71" w:rsidP="005B5D71">
            <w:pPr>
              <w:pStyle w:val="Odstavek"/>
              <w:rPr>
                <w:rFonts w:cs="Arial"/>
                <w:lang w:bidi="ar-SA"/>
              </w:rPr>
            </w:pPr>
          </w:p>
        </w:tc>
        <w:tc>
          <w:tcPr>
            <w:tcW w:w="2483" w:type="pct"/>
          </w:tcPr>
          <w:p w14:paraId="68A2ABE6" w14:textId="77777777" w:rsidR="005B5D71" w:rsidRPr="00C110B8" w:rsidRDefault="005B5D71" w:rsidP="005B5D71">
            <w:pPr>
              <w:pStyle w:val="Odstavek"/>
              <w:rPr>
                <w:rFonts w:cs="Arial"/>
                <w:lang w:val="en-GB" w:bidi="ar-SA"/>
              </w:rPr>
            </w:pPr>
            <w:r w:rsidRPr="00C110B8">
              <w:rPr>
                <w:rFonts w:cs="Arial"/>
                <w:lang w:val="en-GB" w:bidi="ar-SA"/>
              </w:rPr>
              <w:t xml:space="preserve">If a witness does not speak the language used in the proceedings, he </w:t>
            </w:r>
            <w:r w:rsidRPr="00C110B8">
              <w:rPr>
                <w:lang w:val="en-GB" w:bidi="ar-SA"/>
              </w:rPr>
              <w:t xml:space="preserve">or she </w:t>
            </w:r>
            <w:r w:rsidRPr="00C110B8">
              <w:rPr>
                <w:rFonts w:cs="Arial"/>
                <w:lang w:val="en-GB" w:bidi="ar-SA"/>
              </w:rPr>
              <w:t xml:space="preserve">shall be </w:t>
            </w:r>
            <w:r w:rsidRPr="00C110B8">
              <w:rPr>
                <w:lang w:val="en-GB" w:bidi="ar-SA"/>
              </w:rPr>
              <w:t>heard</w:t>
            </w:r>
            <w:r w:rsidRPr="00C110B8">
              <w:rPr>
                <w:rFonts w:cs="Arial"/>
                <w:lang w:val="en-GB" w:bidi="ar-SA"/>
              </w:rPr>
              <w:t xml:space="preserve"> through an interpreter.</w:t>
            </w:r>
          </w:p>
        </w:tc>
      </w:tr>
      <w:tr w:rsidR="005B5D71" w:rsidRPr="00136340" w14:paraId="2993E67E" w14:textId="77777777" w:rsidTr="00794AD7">
        <w:trPr>
          <w:trHeight w:val="20"/>
        </w:trPr>
        <w:tc>
          <w:tcPr>
            <w:tcW w:w="2350" w:type="pct"/>
          </w:tcPr>
          <w:p w14:paraId="5ACD305F" w14:textId="77777777" w:rsidR="005B5D71" w:rsidRPr="00E568F9" w:rsidRDefault="005B5D71" w:rsidP="005B5D71">
            <w:pPr>
              <w:pStyle w:val="Odstavek"/>
              <w:rPr>
                <w:rFonts w:cs="Arial"/>
                <w:lang w:bidi="ar-SA"/>
              </w:rPr>
            </w:pPr>
            <w:r w:rsidRPr="00E568F9">
              <w:rPr>
                <w:rFonts w:cs="Arial"/>
                <w:lang w:bidi="ar-SA"/>
              </w:rPr>
              <w:lastRenderedPageBreak/>
              <w:t>Če je priča gluha, se ji postavljajo vprašanja pisno, če je nema, pa se zahteva od nje, naj pisno odgovarja. Če se ne more zaslišati na ta način, se povabi kot tolmač kdo, ki se zna s pričo sporazumeti.</w:t>
            </w:r>
          </w:p>
        </w:tc>
        <w:tc>
          <w:tcPr>
            <w:tcW w:w="167" w:type="pct"/>
            <w:vMerge/>
          </w:tcPr>
          <w:p w14:paraId="0CC5A53A" w14:textId="77777777" w:rsidR="005B5D71" w:rsidRPr="00AB3892" w:rsidRDefault="005B5D71" w:rsidP="005B5D71">
            <w:pPr>
              <w:pStyle w:val="Odstavek"/>
              <w:rPr>
                <w:rFonts w:cs="Arial"/>
                <w:lang w:bidi="ar-SA"/>
              </w:rPr>
            </w:pPr>
          </w:p>
        </w:tc>
        <w:tc>
          <w:tcPr>
            <w:tcW w:w="2483" w:type="pct"/>
          </w:tcPr>
          <w:p w14:paraId="15604716" w14:textId="77777777" w:rsidR="005B5D71" w:rsidRPr="00C110B8" w:rsidRDefault="005B5D71" w:rsidP="005B5D71">
            <w:pPr>
              <w:pStyle w:val="Odstavek"/>
              <w:rPr>
                <w:rFonts w:cs="Arial"/>
                <w:lang w:val="en-GB" w:bidi="ar-SA"/>
              </w:rPr>
            </w:pPr>
            <w:r w:rsidRPr="00C110B8">
              <w:rPr>
                <w:rFonts w:cs="Arial"/>
                <w:lang w:val="en-GB" w:bidi="ar-SA"/>
              </w:rPr>
              <w:t xml:space="preserve">If a witness is deaf, the questions shall be asked in writing, </w:t>
            </w:r>
            <w:r w:rsidRPr="00C110B8">
              <w:rPr>
                <w:lang w:val="en-GB" w:bidi="ar-SA"/>
              </w:rPr>
              <w:t xml:space="preserve">and </w:t>
            </w:r>
            <w:r w:rsidRPr="00C110B8">
              <w:rPr>
                <w:rFonts w:cs="Arial"/>
                <w:lang w:val="en-GB" w:bidi="ar-SA"/>
              </w:rPr>
              <w:t xml:space="preserve">if he </w:t>
            </w:r>
            <w:r w:rsidRPr="00C110B8">
              <w:rPr>
                <w:lang w:val="en-GB" w:bidi="ar-SA"/>
              </w:rPr>
              <w:t xml:space="preserve">or she </w:t>
            </w:r>
            <w:r w:rsidRPr="00C110B8">
              <w:rPr>
                <w:rFonts w:cs="Arial"/>
                <w:lang w:val="en-GB" w:bidi="ar-SA"/>
              </w:rPr>
              <w:t xml:space="preserve">is </w:t>
            </w:r>
            <w:r w:rsidRPr="00C110B8">
              <w:rPr>
                <w:lang w:val="en-GB" w:bidi="ar-SA"/>
              </w:rPr>
              <w:t>mute</w:t>
            </w:r>
            <w:r w:rsidRPr="00C110B8">
              <w:rPr>
                <w:rFonts w:cs="Arial"/>
                <w:lang w:val="en-GB" w:bidi="ar-SA"/>
              </w:rPr>
              <w:t xml:space="preserve">, he </w:t>
            </w:r>
            <w:r w:rsidRPr="00C110B8">
              <w:rPr>
                <w:lang w:val="en-GB" w:bidi="ar-SA"/>
              </w:rPr>
              <w:t xml:space="preserve">or she </w:t>
            </w:r>
            <w:r w:rsidRPr="00C110B8">
              <w:rPr>
                <w:rFonts w:cs="Arial"/>
                <w:lang w:val="en-GB" w:bidi="ar-SA"/>
              </w:rPr>
              <w:t xml:space="preserve">shall be </w:t>
            </w:r>
            <w:r w:rsidRPr="00C110B8">
              <w:rPr>
                <w:lang w:val="en-GB" w:bidi="ar-SA"/>
              </w:rPr>
              <w:t>invited</w:t>
            </w:r>
            <w:r w:rsidRPr="00C110B8">
              <w:rPr>
                <w:rFonts w:cs="Arial"/>
                <w:lang w:val="en-GB" w:bidi="ar-SA"/>
              </w:rPr>
              <w:t xml:space="preserve"> to answer in writing. If </w:t>
            </w:r>
            <w:r w:rsidRPr="00C110B8">
              <w:rPr>
                <w:lang w:val="en-GB" w:bidi="ar-SA"/>
              </w:rPr>
              <w:t>it is not possible to conduct the hearing in this manner, a person who is able to communicate with the witness shall be summoned as an interpreter</w:t>
            </w:r>
            <w:r w:rsidRPr="00C110B8">
              <w:rPr>
                <w:rFonts w:cs="Arial"/>
                <w:lang w:val="en-GB" w:bidi="ar-SA"/>
              </w:rPr>
              <w:t>.</w:t>
            </w:r>
          </w:p>
        </w:tc>
      </w:tr>
      <w:tr w:rsidR="005B5D71" w:rsidRPr="00136340" w14:paraId="026D86AD" w14:textId="77777777" w:rsidTr="00794AD7">
        <w:trPr>
          <w:trHeight w:val="20"/>
        </w:trPr>
        <w:tc>
          <w:tcPr>
            <w:tcW w:w="2350" w:type="pct"/>
          </w:tcPr>
          <w:p w14:paraId="29FE3EE6" w14:textId="77777777" w:rsidR="005B5D71" w:rsidRPr="00E568F9" w:rsidRDefault="005B5D71" w:rsidP="005B5D71">
            <w:pPr>
              <w:pStyle w:val="Odstavek"/>
              <w:rPr>
                <w:rFonts w:cs="Arial"/>
                <w:lang w:bidi="ar-SA"/>
              </w:rPr>
            </w:pPr>
            <w:r w:rsidRPr="00E568F9">
              <w:rPr>
                <w:rFonts w:cs="Arial"/>
                <w:lang w:bidi="ar-SA"/>
              </w:rPr>
              <w:t>Sodišče opozori tolmača, da mora natančno pretolmačiti vprašanja, ki so postavljena priči, in izjave, ki jih bo dajala.</w:t>
            </w:r>
          </w:p>
        </w:tc>
        <w:tc>
          <w:tcPr>
            <w:tcW w:w="167" w:type="pct"/>
            <w:vMerge/>
          </w:tcPr>
          <w:p w14:paraId="19BFD034" w14:textId="77777777" w:rsidR="005B5D71" w:rsidRPr="00AB3892" w:rsidRDefault="005B5D71" w:rsidP="005B5D71">
            <w:pPr>
              <w:pStyle w:val="Odstavek"/>
              <w:rPr>
                <w:rFonts w:cs="Arial"/>
                <w:lang w:bidi="ar-SA"/>
              </w:rPr>
            </w:pPr>
          </w:p>
        </w:tc>
        <w:tc>
          <w:tcPr>
            <w:tcW w:w="2483" w:type="pct"/>
          </w:tcPr>
          <w:p w14:paraId="6EA31BC7" w14:textId="77777777" w:rsidR="005B5D71" w:rsidRPr="00C110B8" w:rsidRDefault="005B5D71" w:rsidP="005B5D71">
            <w:pPr>
              <w:pStyle w:val="Odstavek"/>
              <w:rPr>
                <w:rFonts w:cs="Arial"/>
                <w:lang w:val="en-GB" w:bidi="ar-SA"/>
              </w:rPr>
            </w:pPr>
            <w:r w:rsidRPr="00C110B8">
              <w:rPr>
                <w:rFonts w:cs="Arial"/>
                <w:lang w:val="en-GB" w:bidi="ar-SA"/>
              </w:rPr>
              <w:t xml:space="preserve">The court shall </w:t>
            </w:r>
            <w:r w:rsidRPr="00C110B8">
              <w:rPr>
                <w:lang w:val="en-GB" w:bidi="ar-SA"/>
              </w:rPr>
              <w:t>caution</w:t>
            </w:r>
            <w:r w:rsidRPr="00C110B8">
              <w:rPr>
                <w:rFonts w:cs="Arial"/>
                <w:lang w:val="en-GB" w:bidi="ar-SA"/>
              </w:rPr>
              <w:t xml:space="preserve"> the interpreter </w:t>
            </w:r>
            <w:r w:rsidRPr="00C110B8">
              <w:rPr>
                <w:lang w:val="en-GB" w:bidi="ar-SA"/>
              </w:rPr>
              <w:t xml:space="preserve">about the obligation </w:t>
            </w:r>
            <w:r w:rsidRPr="00C110B8">
              <w:rPr>
                <w:rFonts w:cs="Arial"/>
                <w:lang w:val="en-GB" w:bidi="ar-SA"/>
              </w:rPr>
              <w:t>to</w:t>
            </w:r>
            <w:r w:rsidRPr="00C110B8">
              <w:rPr>
                <w:lang w:val="en-GB" w:bidi="ar-SA"/>
              </w:rPr>
              <w:t xml:space="preserve"> faithfully transmit the</w:t>
            </w:r>
            <w:r w:rsidRPr="00C110B8">
              <w:rPr>
                <w:rFonts w:cs="Arial"/>
                <w:lang w:val="en-GB" w:bidi="ar-SA"/>
              </w:rPr>
              <w:t xml:space="preserve"> questions </w:t>
            </w:r>
            <w:r w:rsidRPr="00C110B8">
              <w:rPr>
                <w:lang w:val="en-GB" w:bidi="ar-SA"/>
              </w:rPr>
              <w:t xml:space="preserve">being </w:t>
            </w:r>
            <w:r w:rsidRPr="00C110B8">
              <w:rPr>
                <w:rFonts w:cs="Arial"/>
                <w:lang w:val="en-GB" w:bidi="ar-SA"/>
              </w:rPr>
              <w:t xml:space="preserve">asked </w:t>
            </w:r>
            <w:r w:rsidRPr="00C110B8">
              <w:rPr>
                <w:lang w:val="en-GB" w:bidi="ar-SA"/>
              </w:rPr>
              <w:t>of</w:t>
            </w:r>
            <w:r w:rsidRPr="00C110B8">
              <w:rPr>
                <w:rFonts w:cs="Arial"/>
                <w:lang w:val="en-GB" w:bidi="ar-SA"/>
              </w:rPr>
              <w:t xml:space="preserve"> the witness and </w:t>
            </w:r>
            <w:r w:rsidRPr="00C110B8">
              <w:rPr>
                <w:lang w:val="en-GB" w:bidi="ar-SA"/>
              </w:rPr>
              <w:t xml:space="preserve">the </w:t>
            </w:r>
            <w:r w:rsidRPr="00C110B8">
              <w:rPr>
                <w:rFonts w:cs="Arial"/>
                <w:lang w:val="en-GB" w:bidi="ar-SA"/>
              </w:rPr>
              <w:t xml:space="preserve">statements </w:t>
            </w:r>
            <w:r w:rsidRPr="00C110B8">
              <w:rPr>
                <w:lang w:val="en-GB" w:bidi="ar-SA"/>
              </w:rPr>
              <w:t>given by the witness</w:t>
            </w:r>
            <w:r w:rsidRPr="00C110B8">
              <w:rPr>
                <w:rFonts w:cs="Arial"/>
                <w:lang w:val="en-GB" w:bidi="ar-SA"/>
              </w:rPr>
              <w:t>.</w:t>
            </w:r>
            <w:r w:rsidRPr="00C110B8">
              <w:rPr>
                <w:lang w:val="en-GB" w:bidi="ar-SA"/>
              </w:rPr>
              <w:t xml:space="preserve"> </w:t>
            </w:r>
          </w:p>
        </w:tc>
      </w:tr>
      <w:tr w:rsidR="005B5D71" w:rsidRPr="00136340" w14:paraId="5100DAEE" w14:textId="77777777" w:rsidTr="00794AD7">
        <w:trPr>
          <w:trHeight w:val="20"/>
        </w:trPr>
        <w:tc>
          <w:tcPr>
            <w:tcW w:w="2350" w:type="pct"/>
          </w:tcPr>
          <w:p w14:paraId="3ED4452F" w14:textId="77777777" w:rsidR="005B5D71" w:rsidRPr="00E568F9" w:rsidRDefault="005B5D71" w:rsidP="005B5D71">
            <w:pPr>
              <w:pStyle w:val="len"/>
              <w:rPr>
                <w:rFonts w:cs="Arial"/>
                <w:lang w:bidi="ar-SA"/>
              </w:rPr>
            </w:pPr>
            <w:r w:rsidRPr="00E568F9">
              <w:rPr>
                <w:rFonts w:cs="Arial"/>
                <w:lang w:bidi="ar-SA"/>
              </w:rPr>
              <w:t>241. člen</w:t>
            </w:r>
          </w:p>
        </w:tc>
        <w:tc>
          <w:tcPr>
            <w:tcW w:w="167" w:type="pct"/>
            <w:vMerge/>
          </w:tcPr>
          <w:p w14:paraId="706EE79A" w14:textId="77777777" w:rsidR="005B5D71" w:rsidRPr="00AB3892" w:rsidRDefault="005B5D71" w:rsidP="005B5D71">
            <w:pPr>
              <w:pStyle w:val="Odstavek"/>
              <w:rPr>
                <w:rFonts w:cs="Arial"/>
                <w:lang w:bidi="ar-SA"/>
              </w:rPr>
            </w:pPr>
          </w:p>
        </w:tc>
        <w:tc>
          <w:tcPr>
            <w:tcW w:w="2483" w:type="pct"/>
          </w:tcPr>
          <w:p w14:paraId="69B7F362" w14:textId="77777777" w:rsidR="005B5D71" w:rsidRPr="00C110B8" w:rsidRDefault="005B5D71" w:rsidP="005B5D71">
            <w:pPr>
              <w:pStyle w:val="len"/>
              <w:rPr>
                <w:rFonts w:cs="Arial"/>
                <w:lang w:val="en-GB" w:bidi="ar-SA"/>
              </w:rPr>
            </w:pPr>
            <w:r w:rsidRPr="00C110B8">
              <w:rPr>
                <w:rFonts w:cs="Arial"/>
                <w:lang w:val="en-GB" w:bidi="ar-SA"/>
              </w:rPr>
              <w:t>Article 241</w:t>
            </w:r>
          </w:p>
        </w:tc>
      </w:tr>
      <w:tr w:rsidR="005B5D71" w:rsidRPr="00136340" w14:paraId="1471B99D" w14:textId="77777777" w:rsidTr="00794AD7">
        <w:trPr>
          <w:trHeight w:val="20"/>
        </w:trPr>
        <w:tc>
          <w:tcPr>
            <w:tcW w:w="2350" w:type="pct"/>
          </w:tcPr>
          <w:p w14:paraId="28DBBE9E" w14:textId="77777777" w:rsidR="005B5D71" w:rsidRPr="00E568F9" w:rsidRDefault="005B5D71" w:rsidP="005B5D71">
            <w:pPr>
              <w:pStyle w:val="Odstavek"/>
              <w:rPr>
                <w:rFonts w:cs="Arial"/>
                <w:lang w:bidi="ar-SA"/>
              </w:rPr>
            </w:pPr>
            <w:r w:rsidRPr="00E568F9">
              <w:rPr>
                <w:rFonts w:cs="Arial"/>
                <w:lang w:bidi="ar-SA"/>
              </w:rPr>
              <w:t>Če priča, ki je bila v redu povabljena, ne pride in svojega izostanka ne opraviči ali če se brez dovoljenja ali opravičenega razloga odstrani s kraja, kjer bi morala biti zaslišana, sme sodišče odrediti, da se privede s silo na svoje stroške, sme pa jo tudi kaznovati v denarju do 1.300 eurov.</w:t>
            </w:r>
          </w:p>
        </w:tc>
        <w:tc>
          <w:tcPr>
            <w:tcW w:w="167" w:type="pct"/>
            <w:vMerge/>
          </w:tcPr>
          <w:p w14:paraId="112C8B4B" w14:textId="77777777" w:rsidR="005B5D71" w:rsidRPr="00AB3892" w:rsidRDefault="005B5D71" w:rsidP="005B5D71">
            <w:pPr>
              <w:pStyle w:val="Odstavek"/>
              <w:rPr>
                <w:rFonts w:cs="Arial"/>
                <w:lang w:bidi="ar-SA"/>
              </w:rPr>
            </w:pPr>
          </w:p>
        </w:tc>
        <w:tc>
          <w:tcPr>
            <w:tcW w:w="2483" w:type="pct"/>
          </w:tcPr>
          <w:p w14:paraId="74E87231" w14:textId="4CEEE98B" w:rsidR="005B5D71" w:rsidRPr="00C110B8" w:rsidRDefault="005B5D71" w:rsidP="005B5D71">
            <w:pPr>
              <w:pStyle w:val="Odstavek"/>
              <w:rPr>
                <w:rFonts w:cs="Arial"/>
                <w:lang w:val="en-GB" w:bidi="ar-SA"/>
              </w:rPr>
            </w:pPr>
            <w:r w:rsidRPr="00C110B8">
              <w:rPr>
                <w:rFonts w:cs="Arial"/>
                <w:lang w:val="en-GB" w:bidi="ar-SA"/>
              </w:rPr>
              <w:t xml:space="preserve">If a witness who has been duly summoned fails to appear </w:t>
            </w:r>
            <w:r w:rsidRPr="00C110B8">
              <w:rPr>
                <w:lang w:val="en-GB" w:bidi="ar-SA"/>
              </w:rPr>
              <w:t xml:space="preserve">and does not excuse </w:t>
            </w:r>
            <w:r w:rsidRPr="00C110B8">
              <w:rPr>
                <w:rFonts w:cs="Arial"/>
                <w:lang w:val="en-GB" w:bidi="ar-SA"/>
              </w:rPr>
              <w:t xml:space="preserve">his </w:t>
            </w:r>
            <w:r w:rsidRPr="00C110B8">
              <w:rPr>
                <w:lang w:val="en-GB" w:bidi="ar-SA"/>
              </w:rPr>
              <w:t xml:space="preserve">or her failure to </w:t>
            </w:r>
            <w:r w:rsidRPr="00C110B8">
              <w:rPr>
                <w:rFonts w:cs="Arial"/>
                <w:lang w:val="en-GB" w:bidi="ar-SA"/>
              </w:rPr>
              <w:t xml:space="preserve">appear, or if he </w:t>
            </w:r>
            <w:r w:rsidRPr="00C110B8">
              <w:rPr>
                <w:lang w:val="en-GB" w:bidi="ar-SA"/>
              </w:rPr>
              <w:t xml:space="preserve">or she </w:t>
            </w:r>
            <w:r w:rsidRPr="00C110B8">
              <w:rPr>
                <w:rFonts w:cs="Arial"/>
                <w:lang w:val="en-GB" w:bidi="ar-SA"/>
              </w:rPr>
              <w:t xml:space="preserve">leaves the place </w:t>
            </w:r>
            <w:r w:rsidRPr="00C110B8">
              <w:rPr>
                <w:lang w:val="en-GB" w:bidi="ar-SA"/>
              </w:rPr>
              <w:t>where he or she is to be heard</w:t>
            </w:r>
            <w:r w:rsidRPr="00C110B8">
              <w:rPr>
                <w:rFonts w:cs="Arial"/>
                <w:lang w:val="en-GB" w:bidi="ar-SA"/>
              </w:rPr>
              <w:t xml:space="preserve"> without permission or </w:t>
            </w:r>
            <w:r w:rsidRPr="00C110B8">
              <w:rPr>
                <w:lang w:val="en-GB" w:bidi="ar-SA"/>
              </w:rPr>
              <w:t>any</w:t>
            </w:r>
            <w:r w:rsidRPr="00C110B8">
              <w:rPr>
                <w:rFonts w:cs="Arial"/>
                <w:lang w:val="en-GB" w:bidi="ar-SA"/>
              </w:rPr>
              <w:t xml:space="preserve"> justified reason, </w:t>
            </w:r>
            <w:r w:rsidRPr="00C110B8">
              <w:rPr>
                <w:lang w:val="en-GB" w:bidi="ar-SA"/>
              </w:rPr>
              <w:t>t</w:t>
            </w:r>
            <w:r w:rsidRPr="00C110B8">
              <w:rPr>
                <w:rFonts w:cs="Arial"/>
                <w:lang w:val="en-GB" w:bidi="ar-SA"/>
              </w:rPr>
              <w:t xml:space="preserve">he </w:t>
            </w:r>
            <w:r w:rsidRPr="00C110B8">
              <w:rPr>
                <w:lang w:val="en-GB" w:bidi="ar-SA"/>
              </w:rPr>
              <w:t>court may order for him or her to be brought in forcibly</w:t>
            </w:r>
            <w:r w:rsidRPr="00C110B8">
              <w:rPr>
                <w:rFonts w:cs="Arial"/>
                <w:lang w:val="en-GB" w:bidi="ar-SA"/>
              </w:rPr>
              <w:t xml:space="preserve"> </w:t>
            </w:r>
            <w:r w:rsidRPr="00C110B8">
              <w:rPr>
                <w:lang w:val="en-GB" w:bidi="ar-SA"/>
              </w:rPr>
              <w:t xml:space="preserve">and </w:t>
            </w:r>
            <w:r w:rsidRPr="00C110B8">
              <w:rPr>
                <w:rFonts w:cs="Arial"/>
                <w:lang w:val="en-GB" w:bidi="ar-SA"/>
              </w:rPr>
              <w:t xml:space="preserve">to pay the costs </w:t>
            </w:r>
            <w:r w:rsidRPr="00C110B8">
              <w:rPr>
                <w:lang w:val="en-GB" w:bidi="ar-SA"/>
              </w:rPr>
              <w:t>incurred by this</w:t>
            </w:r>
            <w:r w:rsidRPr="00C110B8">
              <w:rPr>
                <w:rFonts w:cs="Arial"/>
                <w:lang w:val="en-GB" w:bidi="ar-SA"/>
              </w:rPr>
              <w:t xml:space="preserve"> </w:t>
            </w:r>
            <w:r w:rsidRPr="00C110B8">
              <w:rPr>
                <w:lang w:val="en-GB" w:bidi="ar-SA"/>
              </w:rPr>
              <w:t>and may</w:t>
            </w:r>
            <w:r w:rsidRPr="00C110B8">
              <w:rPr>
                <w:rFonts w:cs="Arial"/>
                <w:lang w:val="en-GB" w:bidi="ar-SA"/>
              </w:rPr>
              <w:t xml:space="preserve"> impose a fine not exceeding EUR 1,300.</w:t>
            </w:r>
          </w:p>
        </w:tc>
      </w:tr>
      <w:tr w:rsidR="005B5D71" w:rsidRPr="00136340" w14:paraId="0BD02F65" w14:textId="77777777" w:rsidTr="00794AD7">
        <w:trPr>
          <w:trHeight w:val="20"/>
        </w:trPr>
        <w:tc>
          <w:tcPr>
            <w:tcW w:w="2350" w:type="pct"/>
          </w:tcPr>
          <w:p w14:paraId="69EA8098" w14:textId="77777777" w:rsidR="005B5D71" w:rsidRPr="00E568F9" w:rsidRDefault="005B5D71" w:rsidP="005B5D71">
            <w:pPr>
              <w:pStyle w:val="Odstavek"/>
              <w:rPr>
                <w:rFonts w:cs="Arial"/>
                <w:lang w:bidi="ar-SA"/>
              </w:rPr>
            </w:pPr>
            <w:r w:rsidRPr="00E568F9">
              <w:rPr>
                <w:rFonts w:cs="Arial"/>
                <w:lang w:bidi="ar-SA"/>
              </w:rPr>
              <w:t>Če priča pride, pa potem ko je bila opozorjena na posledice, noče pričati ali odgovoriti na posamezna vprašanja, sodišče pa presodi, da so njeni razlogi za to neupravičeni, jo lahko kaznuje v denarju do 1.300 eurov; če pa tudi potem noče pričati, jo sme zapreti. Zapor traja vse do takrat, dokler priča ni pri volji pričati ali dokler ne postane njeno zaslišanje nepotrebno, vendar največ mesec dni.</w:t>
            </w:r>
          </w:p>
        </w:tc>
        <w:tc>
          <w:tcPr>
            <w:tcW w:w="167" w:type="pct"/>
            <w:vMerge/>
          </w:tcPr>
          <w:p w14:paraId="645428C6" w14:textId="77777777" w:rsidR="005B5D71" w:rsidRPr="00AB3892" w:rsidRDefault="005B5D71" w:rsidP="005B5D71">
            <w:pPr>
              <w:pStyle w:val="Odstavek"/>
              <w:rPr>
                <w:rFonts w:cs="Arial"/>
                <w:lang w:bidi="ar-SA"/>
              </w:rPr>
            </w:pPr>
          </w:p>
        </w:tc>
        <w:tc>
          <w:tcPr>
            <w:tcW w:w="2483" w:type="pct"/>
          </w:tcPr>
          <w:p w14:paraId="0BAD20CE" w14:textId="14D85208"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the</w:t>
            </w:r>
            <w:r w:rsidRPr="00C110B8">
              <w:rPr>
                <w:rFonts w:cs="Arial"/>
                <w:lang w:val="en-GB" w:bidi="ar-SA"/>
              </w:rPr>
              <w:t xml:space="preserve"> witness appears but</w:t>
            </w:r>
            <w:r w:rsidRPr="00C110B8">
              <w:rPr>
                <w:lang w:val="en-GB" w:bidi="ar-SA"/>
              </w:rPr>
              <w:t xml:space="preserve"> after</w:t>
            </w:r>
            <w:r w:rsidRPr="00C110B8">
              <w:rPr>
                <w:rFonts w:cs="Arial"/>
                <w:lang w:val="en-GB" w:bidi="ar-SA"/>
              </w:rPr>
              <w:t xml:space="preserve"> being </w:t>
            </w:r>
            <w:r w:rsidRPr="00C110B8">
              <w:rPr>
                <w:lang w:val="en-GB" w:bidi="ar-SA"/>
              </w:rPr>
              <w:t>cautioned</w:t>
            </w:r>
            <w:r w:rsidRPr="00C110B8">
              <w:rPr>
                <w:rFonts w:cs="Arial"/>
                <w:lang w:val="en-GB" w:bidi="ar-SA"/>
              </w:rPr>
              <w:t xml:space="preserve"> o</w:t>
            </w:r>
            <w:r w:rsidRPr="00C110B8">
              <w:rPr>
                <w:lang w:val="en-GB" w:bidi="ar-SA"/>
              </w:rPr>
              <w:t>f</w:t>
            </w:r>
            <w:r w:rsidRPr="00C110B8">
              <w:rPr>
                <w:rFonts w:cs="Arial"/>
                <w:lang w:val="en-GB" w:bidi="ar-SA"/>
              </w:rPr>
              <w:t xml:space="preserve"> the consequences refuses to testify or answer particular questions</w:t>
            </w:r>
            <w:r w:rsidRPr="00C110B8">
              <w:rPr>
                <w:lang w:val="en-GB" w:bidi="ar-SA"/>
              </w:rPr>
              <w:t xml:space="preserve"> and the court assesses that the reasons for this are not j</w:t>
            </w:r>
            <w:r w:rsidRPr="00C110B8">
              <w:rPr>
                <w:rFonts w:cs="Arial"/>
                <w:lang w:val="en-GB" w:bidi="ar-SA"/>
              </w:rPr>
              <w:t xml:space="preserve">ustified, </w:t>
            </w:r>
            <w:r w:rsidRPr="00C110B8">
              <w:rPr>
                <w:lang w:val="en-GB" w:bidi="ar-SA"/>
              </w:rPr>
              <w:t xml:space="preserve">it may impose </w:t>
            </w:r>
            <w:r w:rsidRPr="00C110B8">
              <w:rPr>
                <w:rFonts w:cs="Arial"/>
                <w:lang w:val="en-GB" w:bidi="ar-SA"/>
              </w:rPr>
              <w:t xml:space="preserve">a fine not exceeding EUR 1,300, </w:t>
            </w:r>
            <w:r w:rsidRPr="00C110B8">
              <w:rPr>
                <w:lang w:val="en-GB" w:bidi="ar-SA"/>
              </w:rPr>
              <w:t xml:space="preserve">and </w:t>
            </w:r>
            <w:r w:rsidRPr="00C110B8">
              <w:rPr>
                <w:rFonts w:cs="Arial"/>
                <w:lang w:val="en-GB" w:bidi="ar-SA"/>
              </w:rPr>
              <w:t>if</w:t>
            </w:r>
            <w:r w:rsidRPr="00C110B8">
              <w:rPr>
                <w:lang w:val="en-GB" w:bidi="ar-SA"/>
              </w:rPr>
              <w:t xml:space="preserve"> </w:t>
            </w:r>
            <w:r w:rsidRPr="00C110B8">
              <w:rPr>
                <w:rFonts w:cs="Arial"/>
                <w:lang w:val="en-GB" w:bidi="ar-SA"/>
              </w:rPr>
              <w:t>the witness still refuses to testify</w:t>
            </w:r>
            <w:r w:rsidRPr="00C110B8">
              <w:rPr>
                <w:lang w:val="en-GB" w:bidi="ar-SA"/>
              </w:rPr>
              <w:t xml:space="preserve"> after this</w:t>
            </w:r>
            <w:r w:rsidRPr="00C110B8">
              <w:rPr>
                <w:rFonts w:cs="Arial"/>
                <w:lang w:val="en-GB" w:bidi="ar-SA"/>
              </w:rPr>
              <w:t xml:space="preserve">, </w:t>
            </w:r>
            <w:r w:rsidRPr="00C110B8">
              <w:rPr>
                <w:lang w:val="en-GB" w:bidi="ar-SA"/>
              </w:rPr>
              <w:t>the court may imprison him or her</w:t>
            </w:r>
            <w:r w:rsidRPr="00C110B8">
              <w:rPr>
                <w:rFonts w:cs="Arial"/>
                <w:lang w:val="en-GB" w:bidi="ar-SA"/>
              </w:rPr>
              <w:t>.</w:t>
            </w:r>
            <w:r w:rsidRPr="00C110B8">
              <w:rPr>
                <w:lang w:val="en-GB" w:bidi="ar-SA"/>
              </w:rPr>
              <w:t xml:space="preserve"> </w:t>
            </w:r>
            <w:r w:rsidRPr="00C110B8">
              <w:rPr>
                <w:rFonts w:cs="Arial"/>
                <w:lang w:val="en-GB" w:bidi="ar-SA"/>
              </w:rPr>
              <w:t xml:space="preserve">The </w:t>
            </w:r>
            <w:r w:rsidRPr="00C110B8">
              <w:rPr>
                <w:lang w:val="en-GB" w:bidi="ar-SA"/>
              </w:rPr>
              <w:t>imprisonment</w:t>
            </w:r>
            <w:r w:rsidRPr="00C110B8">
              <w:rPr>
                <w:rFonts w:cs="Arial"/>
                <w:lang w:val="en-GB" w:bidi="ar-SA"/>
              </w:rPr>
              <w:t xml:space="preserve"> shall last until the witness </w:t>
            </w:r>
            <w:r w:rsidRPr="00C110B8">
              <w:rPr>
                <w:lang w:val="en-GB" w:bidi="ar-SA"/>
              </w:rPr>
              <w:t xml:space="preserve">agrees </w:t>
            </w:r>
            <w:r w:rsidRPr="00C110B8">
              <w:rPr>
                <w:rFonts w:cs="Arial"/>
                <w:lang w:val="en-GB" w:bidi="ar-SA"/>
              </w:rPr>
              <w:t>to testify or until his</w:t>
            </w:r>
            <w:r w:rsidRPr="00C110B8">
              <w:rPr>
                <w:lang w:val="en-GB" w:bidi="ar-SA"/>
              </w:rPr>
              <w:t xml:space="preserve"> or her</w:t>
            </w:r>
            <w:r w:rsidRPr="00C110B8">
              <w:rPr>
                <w:rFonts w:cs="Arial"/>
                <w:lang w:val="en-GB" w:bidi="ar-SA"/>
              </w:rPr>
              <w:t xml:space="preserve"> testimony </w:t>
            </w:r>
            <w:r w:rsidRPr="00C110B8">
              <w:rPr>
                <w:lang w:val="en-GB" w:bidi="ar-SA"/>
              </w:rPr>
              <w:t xml:space="preserve">becomes </w:t>
            </w:r>
            <w:r w:rsidRPr="00C110B8">
              <w:rPr>
                <w:rFonts w:cs="Arial"/>
                <w:lang w:val="en-GB" w:bidi="ar-SA"/>
              </w:rPr>
              <w:t xml:space="preserve">unnecessary, but </w:t>
            </w:r>
            <w:r w:rsidRPr="00C110B8">
              <w:rPr>
                <w:lang w:val="en-GB" w:bidi="ar-SA"/>
              </w:rPr>
              <w:t xml:space="preserve">for </w:t>
            </w:r>
            <w:r w:rsidRPr="00C110B8">
              <w:rPr>
                <w:rFonts w:cs="Arial"/>
                <w:lang w:val="en-GB" w:bidi="ar-SA"/>
              </w:rPr>
              <w:t>no longer than one month.</w:t>
            </w:r>
          </w:p>
        </w:tc>
      </w:tr>
      <w:tr w:rsidR="005B5D71" w:rsidRPr="00136340" w14:paraId="790AC29E" w14:textId="77777777" w:rsidTr="00794AD7">
        <w:trPr>
          <w:trHeight w:val="20"/>
        </w:trPr>
        <w:tc>
          <w:tcPr>
            <w:tcW w:w="2350" w:type="pct"/>
          </w:tcPr>
          <w:p w14:paraId="4CB6DDC7" w14:textId="77777777" w:rsidR="005B5D71" w:rsidRPr="00E568F9" w:rsidRDefault="005B5D71" w:rsidP="005B5D71">
            <w:pPr>
              <w:pStyle w:val="Odstavek"/>
              <w:rPr>
                <w:rFonts w:cs="Arial"/>
                <w:lang w:bidi="ar-SA"/>
              </w:rPr>
            </w:pPr>
            <w:r w:rsidRPr="00E568F9">
              <w:rPr>
                <w:rFonts w:cs="Arial"/>
                <w:lang w:bidi="ar-SA"/>
              </w:rPr>
              <w:t>Pritožba zoper sklep o denarni kazni ali o zaporu ne zadrži izvršitve sklepa, razen če se v tej pritožbi izpodbija tudi odločitev, s katero sodišče ni pritrdilo razlogom, iz katerih je priča odrekla pričanje ali odgovor na posamezno vprašanje.</w:t>
            </w:r>
          </w:p>
        </w:tc>
        <w:tc>
          <w:tcPr>
            <w:tcW w:w="167" w:type="pct"/>
            <w:vMerge/>
          </w:tcPr>
          <w:p w14:paraId="1E66FBF4" w14:textId="77777777" w:rsidR="005B5D71" w:rsidRPr="00AB3892" w:rsidRDefault="005B5D71" w:rsidP="005B5D71">
            <w:pPr>
              <w:pStyle w:val="Odstavek"/>
              <w:rPr>
                <w:rFonts w:cs="Arial"/>
                <w:lang w:bidi="ar-SA"/>
              </w:rPr>
            </w:pPr>
          </w:p>
        </w:tc>
        <w:tc>
          <w:tcPr>
            <w:tcW w:w="2483" w:type="pct"/>
          </w:tcPr>
          <w:p w14:paraId="6FDC7F41" w14:textId="77777777" w:rsidR="005B5D71" w:rsidRPr="00C110B8" w:rsidRDefault="005B5D71" w:rsidP="005B5D71">
            <w:pPr>
              <w:pStyle w:val="Odstavek"/>
              <w:rPr>
                <w:rFonts w:cs="Arial"/>
                <w:lang w:val="en-GB" w:bidi="ar-SA"/>
              </w:rPr>
            </w:pPr>
            <w:r w:rsidRPr="00C110B8">
              <w:rPr>
                <w:lang w:val="en-GB" w:bidi="ar-SA"/>
              </w:rPr>
              <w:t>Any</w:t>
            </w:r>
            <w:r w:rsidRPr="00C110B8">
              <w:rPr>
                <w:rFonts w:cs="Arial"/>
                <w:lang w:val="en-GB" w:bidi="ar-SA"/>
              </w:rPr>
              <w:t xml:space="preserve"> appeal lodged against the </w:t>
            </w:r>
            <w:r w:rsidRPr="00C110B8">
              <w:rPr>
                <w:lang w:val="en-GB" w:bidi="ar-SA"/>
              </w:rPr>
              <w:t>order</w:t>
            </w:r>
            <w:r w:rsidRPr="00C110B8">
              <w:rPr>
                <w:rFonts w:cs="Arial"/>
                <w:lang w:val="en-GB" w:bidi="ar-SA"/>
              </w:rPr>
              <w:t xml:space="preserve"> imposing a fine or </w:t>
            </w:r>
            <w:r w:rsidRPr="00C110B8">
              <w:rPr>
                <w:lang w:val="en-GB" w:bidi="ar-SA"/>
              </w:rPr>
              <w:t xml:space="preserve">imprisonment </w:t>
            </w:r>
            <w:r w:rsidRPr="00C110B8">
              <w:rPr>
                <w:rFonts w:cs="Arial"/>
                <w:lang w:val="en-GB" w:bidi="ar-SA"/>
              </w:rPr>
              <w:t xml:space="preserve">shall not </w:t>
            </w:r>
            <w:r w:rsidRPr="00C110B8">
              <w:rPr>
                <w:lang w:val="en-GB" w:bidi="ar-SA"/>
              </w:rPr>
              <w:t xml:space="preserve">stay the execution of the order, </w:t>
            </w:r>
            <w:r w:rsidRPr="00C110B8">
              <w:rPr>
                <w:rFonts w:cs="Arial"/>
                <w:lang w:val="en-GB" w:bidi="ar-SA"/>
              </w:rPr>
              <w:t xml:space="preserve">unless </w:t>
            </w:r>
            <w:r w:rsidRPr="00C110B8">
              <w:rPr>
                <w:lang w:val="en-GB" w:bidi="ar-SA"/>
              </w:rPr>
              <w:t xml:space="preserve">the appeal </w:t>
            </w:r>
            <w:r w:rsidRPr="00C110B8">
              <w:rPr>
                <w:rFonts w:cs="Arial"/>
                <w:lang w:val="en-GB" w:bidi="ar-SA"/>
              </w:rPr>
              <w:t xml:space="preserve">also </w:t>
            </w:r>
            <w:r w:rsidRPr="00C110B8">
              <w:rPr>
                <w:lang w:val="en-GB" w:bidi="ar-SA"/>
              </w:rPr>
              <w:t>contests</w:t>
            </w:r>
            <w:r w:rsidRPr="00C110B8">
              <w:rPr>
                <w:rFonts w:cs="Arial"/>
                <w:lang w:val="en-GB" w:bidi="ar-SA"/>
              </w:rPr>
              <w:t xml:space="preserve"> the decision by which the court </w:t>
            </w:r>
            <w:r w:rsidRPr="00C110B8">
              <w:rPr>
                <w:lang w:val="en-GB" w:bidi="ar-SA"/>
              </w:rPr>
              <w:t>did not uphold</w:t>
            </w:r>
            <w:r w:rsidRPr="00C110B8">
              <w:rPr>
                <w:rFonts w:cs="Arial"/>
                <w:lang w:val="en-GB" w:bidi="ar-SA"/>
              </w:rPr>
              <w:t xml:space="preserve"> the reasons</w:t>
            </w:r>
            <w:r w:rsidRPr="00C110B8">
              <w:rPr>
                <w:lang w:val="en-GB" w:bidi="ar-SA"/>
              </w:rPr>
              <w:t xml:space="preserve"> given by the witness for his or her refusal to testify or to answer a particular question.</w:t>
            </w:r>
          </w:p>
        </w:tc>
      </w:tr>
      <w:tr w:rsidR="005B5D71" w:rsidRPr="00136340" w14:paraId="6C5D5082" w14:textId="77777777" w:rsidTr="00794AD7">
        <w:trPr>
          <w:trHeight w:val="20"/>
        </w:trPr>
        <w:tc>
          <w:tcPr>
            <w:tcW w:w="2350" w:type="pct"/>
          </w:tcPr>
          <w:p w14:paraId="2CD917B8" w14:textId="77777777" w:rsidR="005B5D71" w:rsidRPr="00E568F9" w:rsidRDefault="005B5D71" w:rsidP="005B5D71">
            <w:pPr>
              <w:pStyle w:val="Odstavek"/>
              <w:rPr>
                <w:rFonts w:cs="Arial"/>
                <w:lang w:bidi="ar-SA"/>
              </w:rPr>
            </w:pPr>
            <w:r w:rsidRPr="00E568F9">
              <w:rPr>
                <w:rFonts w:cs="Arial"/>
                <w:lang w:bidi="ar-SA"/>
              </w:rPr>
              <w:t>Sodišče odloči na zahtevo stranke, da mora priča povrniti stroške, ki jih je povzročila s svojim neopravičenim izostankom oziroma neupravičeno odklonitvijo pričanja.</w:t>
            </w:r>
          </w:p>
        </w:tc>
        <w:tc>
          <w:tcPr>
            <w:tcW w:w="167" w:type="pct"/>
            <w:vMerge/>
          </w:tcPr>
          <w:p w14:paraId="1F6FAC1D" w14:textId="77777777" w:rsidR="005B5D71" w:rsidRPr="00AB3892" w:rsidRDefault="005B5D71" w:rsidP="005B5D71">
            <w:pPr>
              <w:pStyle w:val="Odstavek"/>
              <w:rPr>
                <w:rFonts w:cs="Arial"/>
                <w:lang w:bidi="ar-SA"/>
              </w:rPr>
            </w:pPr>
          </w:p>
        </w:tc>
        <w:tc>
          <w:tcPr>
            <w:tcW w:w="2483" w:type="pct"/>
          </w:tcPr>
          <w:p w14:paraId="1A2A85D7" w14:textId="77777777" w:rsidR="005B5D71" w:rsidRPr="00C110B8" w:rsidRDefault="005B5D71" w:rsidP="005B5D71">
            <w:pPr>
              <w:pStyle w:val="Odstavek"/>
              <w:rPr>
                <w:rFonts w:cs="Arial"/>
                <w:lang w:val="en-GB" w:bidi="ar-SA"/>
              </w:rPr>
            </w:pPr>
            <w:r w:rsidRPr="00C110B8">
              <w:rPr>
                <w:lang w:val="en-GB" w:bidi="ar-SA"/>
              </w:rPr>
              <w:t>O</w:t>
            </w:r>
            <w:r w:rsidRPr="00C110B8">
              <w:rPr>
                <w:rFonts w:cs="Arial"/>
                <w:lang w:val="en-GB" w:bidi="ar-SA"/>
              </w:rPr>
              <w:t xml:space="preserve">n a motion by </w:t>
            </w:r>
            <w:r w:rsidRPr="00C110B8">
              <w:rPr>
                <w:lang w:val="en-GB" w:bidi="ar-SA"/>
              </w:rPr>
              <w:t>a</w:t>
            </w:r>
            <w:r w:rsidRPr="00C110B8">
              <w:rPr>
                <w:rFonts w:cs="Arial"/>
                <w:lang w:val="en-GB" w:bidi="ar-SA"/>
              </w:rPr>
              <w:t xml:space="preserve"> party, the court </w:t>
            </w:r>
            <w:r w:rsidRPr="00C110B8">
              <w:rPr>
                <w:lang w:val="en-GB" w:bidi="ar-SA"/>
              </w:rPr>
              <w:t>shall</w:t>
            </w:r>
            <w:r w:rsidRPr="00C110B8">
              <w:rPr>
                <w:rFonts w:cs="Arial"/>
                <w:lang w:val="en-GB" w:bidi="ar-SA"/>
              </w:rPr>
              <w:t xml:space="preserve"> decide that </w:t>
            </w:r>
            <w:r w:rsidRPr="00C110B8">
              <w:rPr>
                <w:lang w:val="en-GB" w:bidi="ar-SA"/>
              </w:rPr>
              <w:t>the</w:t>
            </w:r>
            <w:r w:rsidRPr="00C110B8">
              <w:rPr>
                <w:rFonts w:cs="Arial"/>
                <w:lang w:val="en-GB" w:bidi="ar-SA"/>
              </w:rPr>
              <w:t xml:space="preserve"> witness</w:t>
            </w:r>
            <w:r w:rsidRPr="00C110B8">
              <w:rPr>
                <w:lang w:val="en-GB" w:bidi="ar-SA"/>
              </w:rPr>
              <w:t xml:space="preserve"> is obliged to</w:t>
            </w:r>
            <w:r w:rsidRPr="00C110B8">
              <w:rPr>
                <w:rFonts w:cs="Arial"/>
                <w:lang w:val="en-GB" w:bidi="ar-SA"/>
              </w:rPr>
              <w:t xml:space="preserve"> refund the costs </w:t>
            </w:r>
            <w:r w:rsidRPr="00C110B8">
              <w:rPr>
                <w:lang w:val="en-GB" w:bidi="ar-SA"/>
              </w:rPr>
              <w:t xml:space="preserve">incurred </w:t>
            </w:r>
            <w:r w:rsidRPr="00C110B8">
              <w:rPr>
                <w:rFonts w:cs="Arial"/>
                <w:lang w:val="en-GB" w:bidi="ar-SA"/>
              </w:rPr>
              <w:t xml:space="preserve">by his </w:t>
            </w:r>
            <w:r w:rsidRPr="00C110B8">
              <w:rPr>
                <w:lang w:val="en-GB" w:bidi="ar-SA"/>
              </w:rPr>
              <w:t>or her un</w:t>
            </w:r>
            <w:r w:rsidRPr="00C110B8">
              <w:rPr>
                <w:rFonts w:cs="Arial"/>
                <w:lang w:val="en-GB" w:bidi="ar-SA"/>
              </w:rPr>
              <w:t xml:space="preserve">justified </w:t>
            </w:r>
            <w:r w:rsidRPr="00C110B8">
              <w:rPr>
                <w:lang w:val="en-GB" w:bidi="ar-SA"/>
              </w:rPr>
              <w:t>failure to appear or unjustified refusal to testify</w:t>
            </w:r>
            <w:r w:rsidRPr="00C110B8">
              <w:rPr>
                <w:rFonts w:cs="Arial"/>
                <w:lang w:val="en-GB" w:bidi="ar-SA"/>
              </w:rPr>
              <w:t>.</w:t>
            </w:r>
          </w:p>
        </w:tc>
      </w:tr>
      <w:tr w:rsidR="005B5D71" w:rsidRPr="00136340" w14:paraId="54127FA5" w14:textId="77777777" w:rsidTr="00794AD7">
        <w:trPr>
          <w:trHeight w:val="20"/>
        </w:trPr>
        <w:tc>
          <w:tcPr>
            <w:tcW w:w="2350" w:type="pct"/>
          </w:tcPr>
          <w:p w14:paraId="52E68F66" w14:textId="77777777" w:rsidR="005B5D71" w:rsidRPr="00E568F9" w:rsidRDefault="005B5D71" w:rsidP="005B5D71">
            <w:pPr>
              <w:pStyle w:val="Odstavek"/>
              <w:rPr>
                <w:rFonts w:cs="Arial"/>
                <w:lang w:bidi="ar-SA"/>
              </w:rPr>
            </w:pPr>
            <w:r w:rsidRPr="00E568F9">
              <w:rPr>
                <w:rFonts w:cs="Arial"/>
                <w:lang w:bidi="ar-SA"/>
              </w:rPr>
              <w:t>Če priča pozneje opraviči svoj izostanek, prekliče sodišče svoj sklep o kazni, lahko pa jo tudi popolnoma ali deloma oprosti povrnitve stroškov. Sodišče lahko prekliče svoj sklep o kazni tudi tedaj, če priča pozneje izjavi, da bo pričala.</w:t>
            </w:r>
          </w:p>
        </w:tc>
        <w:tc>
          <w:tcPr>
            <w:tcW w:w="167" w:type="pct"/>
            <w:vMerge/>
          </w:tcPr>
          <w:p w14:paraId="721825C7" w14:textId="77777777" w:rsidR="005B5D71" w:rsidRPr="00AB3892" w:rsidRDefault="005B5D71" w:rsidP="005B5D71">
            <w:pPr>
              <w:pStyle w:val="Odstavek"/>
              <w:rPr>
                <w:rFonts w:cs="Arial"/>
                <w:lang w:bidi="ar-SA"/>
              </w:rPr>
            </w:pPr>
          </w:p>
        </w:tc>
        <w:tc>
          <w:tcPr>
            <w:tcW w:w="2483" w:type="pct"/>
          </w:tcPr>
          <w:p w14:paraId="236E2873" w14:textId="77777777"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the</w:t>
            </w:r>
            <w:r w:rsidRPr="00C110B8">
              <w:rPr>
                <w:rFonts w:cs="Arial"/>
                <w:lang w:val="en-GB" w:bidi="ar-SA"/>
              </w:rPr>
              <w:t xml:space="preserve"> witness subsequently justifies his</w:t>
            </w:r>
            <w:r w:rsidRPr="00C110B8">
              <w:rPr>
                <w:lang w:val="en-GB" w:bidi="ar-SA"/>
              </w:rPr>
              <w:t xml:space="preserve"> or her</w:t>
            </w:r>
            <w:r w:rsidRPr="00C110B8">
              <w:rPr>
                <w:rFonts w:cs="Arial"/>
                <w:lang w:val="en-GB" w:bidi="ar-SA"/>
              </w:rPr>
              <w:t xml:space="preserve"> </w:t>
            </w:r>
            <w:r w:rsidRPr="00C110B8">
              <w:rPr>
                <w:lang w:val="en-GB" w:bidi="ar-SA"/>
              </w:rPr>
              <w:t xml:space="preserve">failure to </w:t>
            </w:r>
            <w:r w:rsidRPr="00C110B8">
              <w:rPr>
                <w:rFonts w:cs="Arial"/>
                <w:lang w:val="en-GB" w:bidi="ar-SA"/>
              </w:rPr>
              <w:t xml:space="preserve">appear, the court shall </w:t>
            </w:r>
            <w:r w:rsidRPr="00C110B8">
              <w:rPr>
                <w:lang w:val="en-GB" w:bidi="ar-SA"/>
              </w:rPr>
              <w:t>recall its</w:t>
            </w:r>
            <w:r w:rsidRPr="00C110B8">
              <w:rPr>
                <w:rFonts w:cs="Arial"/>
                <w:lang w:val="en-GB" w:bidi="ar-SA"/>
              </w:rPr>
              <w:t xml:space="preserve"> </w:t>
            </w:r>
            <w:r w:rsidRPr="00C110B8">
              <w:rPr>
                <w:lang w:val="en-GB" w:bidi="ar-SA"/>
              </w:rPr>
              <w:t>order</w:t>
            </w:r>
            <w:r w:rsidRPr="00C110B8">
              <w:rPr>
                <w:rFonts w:cs="Arial"/>
                <w:lang w:val="en-GB" w:bidi="ar-SA"/>
              </w:rPr>
              <w:t xml:space="preserve"> on </w:t>
            </w:r>
            <w:r w:rsidRPr="00C110B8">
              <w:rPr>
                <w:lang w:val="en-GB" w:bidi="ar-SA"/>
              </w:rPr>
              <w:t>the fine</w:t>
            </w:r>
            <w:r w:rsidRPr="00C110B8">
              <w:rPr>
                <w:rFonts w:cs="Arial"/>
                <w:lang w:val="en-GB" w:bidi="ar-SA"/>
              </w:rPr>
              <w:t xml:space="preserve">, and </w:t>
            </w:r>
            <w:r w:rsidRPr="00C110B8">
              <w:rPr>
                <w:lang w:val="en-GB" w:bidi="ar-SA"/>
              </w:rPr>
              <w:t xml:space="preserve">it </w:t>
            </w:r>
            <w:r w:rsidRPr="00C110B8">
              <w:rPr>
                <w:rFonts w:cs="Arial"/>
                <w:lang w:val="en-GB" w:bidi="ar-SA"/>
              </w:rPr>
              <w:t xml:space="preserve">may </w:t>
            </w:r>
            <w:r w:rsidRPr="00C110B8">
              <w:rPr>
                <w:lang w:val="en-GB" w:bidi="ar-SA"/>
              </w:rPr>
              <w:t>also release</w:t>
            </w:r>
            <w:r w:rsidRPr="00C110B8">
              <w:rPr>
                <w:rFonts w:cs="Arial"/>
                <w:lang w:val="en-GB" w:bidi="ar-SA"/>
              </w:rPr>
              <w:t xml:space="preserve"> the witness </w:t>
            </w:r>
            <w:r w:rsidRPr="00C110B8">
              <w:rPr>
                <w:lang w:val="en-GB" w:bidi="ar-SA"/>
              </w:rPr>
              <w:t xml:space="preserve">completely or in part </w:t>
            </w:r>
            <w:r w:rsidRPr="00C110B8">
              <w:rPr>
                <w:rFonts w:cs="Arial"/>
                <w:lang w:val="en-GB" w:bidi="ar-SA"/>
              </w:rPr>
              <w:t xml:space="preserve">from </w:t>
            </w:r>
            <w:r w:rsidRPr="00C110B8">
              <w:rPr>
                <w:lang w:val="en-GB" w:bidi="ar-SA"/>
              </w:rPr>
              <w:t xml:space="preserve">the </w:t>
            </w:r>
            <w:r w:rsidRPr="00C110B8">
              <w:rPr>
                <w:rFonts w:cs="Arial"/>
                <w:lang w:val="en-GB" w:bidi="ar-SA"/>
              </w:rPr>
              <w:t xml:space="preserve">payment of costs. The court may </w:t>
            </w:r>
            <w:r w:rsidRPr="00C110B8">
              <w:rPr>
                <w:lang w:val="en-GB" w:bidi="ar-SA"/>
              </w:rPr>
              <w:t xml:space="preserve">also recall </w:t>
            </w:r>
            <w:r w:rsidRPr="00C110B8">
              <w:rPr>
                <w:rFonts w:cs="Arial"/>
                <w:lang w:val="en-GB" w:bidi="ar-SA"/>
              </w:rPr>
              <w:t xml:space="preserve">its </w:t>
            </w:r>
            <w:r w:rsidRPr="00C110B8">
              <w:rPr>
                <w:lang w:val="en-GB" w:bidi="ar-SA"/>
              </w:rPr>
              <w:t>order</w:t>
            </w:r>
            <w:r w:rsidRPr="00C110B8">
              <w:rPr>
                <w:rFonts w:cs="Arial"/>
                <w:lang w:val="en-GB" w:bidi="ar-SA"/>
              </w:rPr>
              <w:t xml:space="preserve"> on </w:t>
            </w:r>
            <w:r w:rsidRPr="00C110B8">
              <w:rPr>
                <w:lang w:val="en-GB" w:bidi="ar-SA"/>
              </w:rPr>
              <w:t>the fine</w:t>
            </w:r>
            <w:r w:rsidRPr="00C110B8">
              <w:rPr>
                <w:rFonts w:cs="Arial"/>
                <w:lang w:val="en-GB" w:bidi="ar-SA"/>
              </w:rPr>
              <w:t xml:space="preserve"> if the witness subsequently </w:t>
            </w:r>
            <w:r w:rsidRPr="00C110B8">
              <w:rPr>
                <w:lang w:val="en-GB" w:bidi="ar-SA"/>
              </w:rPr>
              <w:t>agrees to</w:t>
            </w:r>
            <w:r w:rsidRPr="00C110B8">
              <w:rPr>
                <w:rFonts w:cs="Arial"/>
                <w:lang w:val="en-GB" w:bidi="ar-SA"/>
              </w:rPr>
              <w:t xml:space="preserve"> testify.</w:t>
            </w:r>
          </w:p>
        </w:tc>
      </w:tr>
      <w:tr w:rsidR="005B5D71" w:rsidRPr="00136340" w14:paraId="38610B18" w14:textId="77777777" w:rsidTr="00794AD7">
        <w:trPr>
          <w:trHeight w:val="20"/>
        </w:trPr>
        <w:tc>
          <w:tcPr>
            <w:tcW w:w="2350" w:type="pct"/>
          </w:tcPr>
          <w:p w14:paraId="64B7BBCC" w14:textId="77777777" w:rsidR="005B5D71" w:rsidRPr="00E568F9" w:rsidRDefault="005B5D71" w:rsidP="005B5D71">
            <w:pPr>
              <w:pStyle w:val="Odstavek"/>
              <w:rPr>
                <w:rFonts w:cs="Arial"/>
                <w:lang w:bidi="ar-SA"/>
              </w:rPr>
            </w:pPr>
            <w:r w:rsidRPr="00E568F9">
              <w:rPr>
                <w:rFonts w:cs="Arial"/>
                <w:lang w:bidi="ar-SA"/>
              </w:rPr>
              <w:lastRenderedPageBreak/>
              <w:t>Vojaške osebe in policijski uslužbenci se ne smejo zapreti, pač pa se o tem, da niso hoteli pričati, obvesti njihovo pristojno poveljstvo, da jih kaznuje. Če je treba, da se s silo privedejo, da bi pričali, se obrne sodišče na njihovega starešino, ki odredi njihovo privedbo na sodišče.</w:t>
            </w:r>
          </w:p>
        </w:tc>
        <w:tc>
          <w:tcPr>
            <w:tcW w:w="167" w:type="pct"/>
            <w:vMerge/>
          </w:tcPr>
          <w:p w14:paraId="77AC7FA9" w14:textId="77777777" w:rsidR="005B5D71" w:rsidRPr="00AB3892" w:rsidRDefault="005B5D71" w:rsidP="005B5D71">
            <w:pPr>
              <w:pStyle w:val="Odstavek"/>
              <w:rPr>
                <w:rFonts w:cs="Arial"/>
                <w:lang w:bidi="ar-SA"/>
              </w:rPr>
            </w:pPr>
          </w:p>
        </w:tc>
        <w:tc>
          <w:tcPr>
            <w:tcW w:w="2483" w:type="pct"/>
          </w:tcPr>
          <w:p w14:paraId="2FAA6E95" w14:textId="77777777" w:rsidR="005B5D71" w:rsidRPr="00C110B8" w:rsidRDefault="005B5D71" w:rsidP="005B5D71">
            <w:pPr>
              <w:pStyle w:val="Odstavek"/>
              <w:rPr>
                <w:rFonts w:cs="Arial"/>
                <w:lang w:val="en-GB" w:bidi="ar-SA"/>
              </w:rPr>
            </w:pPr>
            <w:r w:rsidRPr="00C110B8">
              <w:rPr>
                <w:rFonts w:cs="Arial"/>
                <w:lang w:val="en-GB" w:bidi="ar-SA"/>
              </w:rPr>
              <w:t xml:space="preserve">Military personnel and members of the police may not be </w:t>
            </w:r>
            <w:r w:rsidRPr="00C110B8">
              <w:rPr>
                <w:lang w:val="en-GB" w:bidi="ar-SA"/>
              </w:rPr>
              <w:t>imprisoned</w:t>
            </w:r>
            <w:r w:rsidRPr="00C110B8">
              <w:rPr>
                <w:rFonts w:cs="Arial"/>
                <w:lang w:val="en-GB" w:bidi="ar-SA"/>
              </w:rPr>
              <w:t xml:space="preserve">, but their command shall be </w:t>
            </w:r>
            <w:r w:rsidRPr="00C110B8">
              <w:rPr>
                <w:lang w:val="en-GB" w:bidi="ar-SA"/>
              </w:rPr>
              <w:t>informed</w:t>
            </w:r>
            <w:r w:rsidRPr="00C110B8">
              <w:rPr>
                <w:rFonts w:cs="Arial"/>
                <w:lang w:val="en-GB" w:bidi="ar-SA"/>
              </w:rPr>
              <w:t xml:space="preserve"> of their refusal to testify </w:t>
            </w:r>
            <w:r w:rsidRPr="00C110B8">
              <w:rPr>
                <w:lang w:val="en-GB" w:bidi="ar-SA"/>
              </w:rPr>
              <w:t xml:space="preserve">so that it may </w:t>
            </w:r>
            <w:r w:rsidRPr="00C110B8">
              <w:rPr>
                <w:rFonts w:cs="Arial"/>
                <w:lang w:val="en-GB" w:bidi="ar-SA"/>
              </w:rPr>
              <w:t xml:space="preserve">punish them. If </w:t>
            </w:r>
            <w:r w:rsidRPr="00C110B8">
              <w:rPr>
                <w:lang w:val="en-GB" w:bidi="ar-SA"/>
              </w:rPr>
              <w:t>it is necessary that t</w:t>
            </w:r>
            <w:r w:rsidRPr="00C110B8">
              <w:rPr>
                <w:rFonts w:cs="Arial"/>
                <w:lang w:val="en-GB" w:bidi="ar-SA"/>
              </w:rPr>
              <w:t xml:space="preserve">hey </w:t>
            </w:r>
            <w:r w:rsidRPr="00C110B8">
              <w:rPr>
                <w:lang w:val="en-GB" w:bidi="ar-SA"/>
              </w:rPr>
              <w:t xml:space="preserve">should be brought in forcibly in order to testify, </w:t>
            </w:r>
            <w:r w:rsidRPr="00C110B8">
              <w:rPr>
                <w:rFonts w:cs="Arial"/>
                <w:lang w:val="en-GB" w:bidi="ar-SA"/>
              </w:rPr>
              <w:t xml:space="preserve">the court shall contact their superior officer, </w:t>
            </w:r>
            <w:r w:rsidRPr="00C110B8">
              <w:rPr>
                <w:lang w:val="en-GB" w:bidi="ar-SA"/>
              </w:rPr>
              <w:t xml:space="preserve">who shall order that they be brought forcibly before the court. </w:t>
            </w:r>
          </w:p>
        </w:tc>
      </w:tr>
      <w:tr w:rsidR="005B5D71" w:rsidRPr="00136340" w14:paraId="5F87059B" w14:textId="77777777" w:rsidTr="00794AD7">
        <w:trPr>
          <w:trHeight w:val="20"/>
        </w:trPr>
        <w:tc>
          <w:tcPr>
            <w:tcW w:w="2350" w:type="pct"/>
          </w:tcPr>
          <w:p w14:paraId="7DF35DB3" w14:textId="77777777" w:rsidR="005B5D71" w:rsidRPr="00E568F9" w:rsidRDefault="005B5D71" w:rsidP="005B5D71">
            <w:pPr>
              <w:pStyle w:val="len"/>
              <w:rPr>
                <w:rFonts w:cs="Arial"/>
                <w:lang w:bidi="ar-SA"/>
              </w:rPr>
            </w:pPr>
            <w:r w:rsidRPr="00E568F9">
              <w:rPr>
                <w:rFonts w:cs="Arial"/>
                <w:lang w:bidi="ar-SA"/>
              </w:rPr>
              <w:t>242. člen</w:t>
            </w:r>
          </w:p>
        </w:tc>
        <w:tc>
          <w:tcPr>
            <w:tcW w:w="167" w:type="pct"/>
            <w:vMerge/>
          </w:tcPr>
          <w:p w14:paraId="7C5E8EE4" w14:textId="77777777" w:rsidR="005B5D71" w:rsidRPr="00AB3892" w:rsidRDefault="005B5D71" w:rsidP="005B5D71">
            <w:pPr>
              <w:pStyle w:val="Odstavek"/>
              <w:rPr>
                <w:rFonts w:cs="Arial"/>
                <w:lang w:bidi="ar-SA"/>
              </w:rPr>
            </w:pPr>
          </w:p>
        </w:tc>
        <w:tc>
          <w:tcPr>
            <w:tcW w:w="2483" w:type="pct"/>
          </w:tcPr>
          <w:p w14:paraId="529CAC33" w14:textId="77777777" w:rsidR="005B5D71" w:rsidRPr="00C110B8" w:rsidRDefault="005B5D71" w:rsidP="005B5D71">
            <w:pPr>
              <w:pStyle w:val="len"/>
              <w:rPr>
                <w:rFonts w:cs="Arial"/>
                <w:lang w:val="en-GB" w:bidi="ar-SA"/>
              </w:rPr>
            </w:pPr>
            <w:r w:rsidRPr="00C110B8">
              <w:rPr>
                <w:rFonts w:cs="Arial"/>
                <w:lang w:val="en-GB" w:bidi="ar-SA"/>
              </w:rPr>
              <w:t>Article 242</w:t>
            </w:r>
          </w:p>
        </w:tc>
      </w:tr>
      <w:tr w:rsidR="005B5D71" w:rsidRPr="00136340" w14:paraId="1940B8CB" w14:textId="77777777" w:rsidTr="00794AD7">
        <w:trPr>
          <w:trHeight w:val="20"/>
        </w:trPr>
        <w:tc>
          <w:tcPr>
            <w:tcW w:w="2350" w:type="pct"/>
          </w:tcPr>
          <w:p w14:paraId="59EEE66C" w14:textId="77777777" w:rsidR="005B5D71" w:rsidRPr="00E568F9" w:rsidRDefault="005B5D71" w:rsidP="005B5D71">
            <w:pPr>
              <w:pStyle w:val="Odstavek"/>
              <w:rPr>
                <w:rFonts w:cs="Arial"/>
                <w:lang w:bidi="ar-SA"/>
              </w:rPr>
            </w:pPr>
            <w:r w:rsidRPr="00E568F9">
              <w:rPr>
                <w:rFonts w:cs="Arial"/>
                <w:lang w:bidi="ar-SA"/>
              </w:rPr>
              <w:t>Priča ima pravico do povračila potnih stroškov in stroškov za prehrano in prenočišče kakor tudi do povračila izgubljenega zaslužka.</w:t>
            </w:r>
          </w:p>
        </w:tc>
        <w:tc>
          <w:tcPr>
            <w:tcW w:w="167" w:type="pct"/>
            <w:vMerge/>
          </w:tcPr>
          <w:p w14:paraId="3D0A9247" w14:textId="77777777" w:rsidR="005B5D71" w:rsidRPr="00AB3892" w:rsidRDefault="005B5D71" w:rsidP="005B5D71">
            <w:pPr>
              <w:pStyle w:val="Odstavek"/>
              <w:rPr>
                <w:rFonts w:cs="Arial"/>
                <w:lang w:bidi="ar-SA"/>
              </w:rPr>
            </w:pPr>
          </w:p>
        </w:tc>
        <w:tc>
          <w:tcPr>
            <w:tcW w:w="2483" w:type="pct"/>
          </w:tcPr>
          <w:p w14:paraId="599A8DDA" w14:textId="77777777" w:rsidR="005B5D71" w:rsidRPr="00C110B8" w:rsidRDefault="005B5D71" w:rsidP="005B5D71">
            <w:pPr>
              <w:pStyle w:val="Odstavek"/>
              <w:rPr>
                <w:rFonts w:cs="Arial"/>
                <w:lang w:val="en-GB" w:bidi="ar-SA"/>
              </w:rPr>
            </w:pPr>
            <w:r w:rsidRPr="00C110B8">
              <w:rPr>
                <w:rFonts w:cs="Arial"/>
                <w:lang w:val="en-GB" w:bidi="ar-SA"/>
              </w:rPr>
              <w:t xml:space="preserve">A witness shall have the right to </w:t>
            </w:r>
            <w:r w:rsidRPr="00C110B8">
              <w:rPr>
                <w:lang w:val="en-GB" w:bidi="ar-SA"/>
              </w:rPr>
              <w:t>the repayment of</w:t>
            </w:r>
            <w:r w:rsidRPr="00C110B8">
              <w:rPr>
                <w:rFonts w:cs="Arial"/>
                <w:lang w:val="en-GB" w:bidi="ar-SA"/>
              </w:rPr>
              <w:t xml:space="preserve"> travel</w:t>
            </w:r>
            <w:r w:rsidRPr="00C110B8">
              <w:rPr>
                <w:lang w:val="en-GB" w:bidi="ar-SA"/>
              </w:rPr>
              <w:t xml:space="preserve">ling expenses and expenses </w:t>
            </w:r>
            <w:r w:rsidRPr="00C110B8">
              <w:rPr>
                <w:rFonts w:cs="Arial"/>
                <w:lang w:val="en-GB" w:bidi="ar-SA"/>
              </w:rPr>
              <w:t>f</w:t>
            </w:r>
            <w:r w:rsidRPr="00C110B8">
              <w:rPr>
                <w:lang w:val="en-GB" w:bidi="ar-SA"/>
              </w:rPr>
              <w:t>or</w:t>
            </w:r>
            <w:r w:rsidRPr="00C110B8">
              <w:rPr>
                <w:rFonts w:cs="Arial"/>
                <w:lang w:val="en-GB" w:bidi="ar-SA"/>
              </w:rPr>
              <w:t xml:space="preserve"> food and accommodation </w:t>
            </w:r>
            <w:r w:rsidRPr="00C110B8">
              <w:rPr>
                <w:lang w:val="en-GB" w:bidi="ar-SA"/>
              </w:rPr>
              <w:t xml:space="preserve">and a refund </w:t>
            </w:r>
            <w:r w:rsidRPr="00C110B8">
              <w:rPr>
                <w:rFonts w:cs="Arial"/>
                <w:lang w:val="en-GB" w:bidi="ar-SA"/>
              </w:rPr>
              <w:t xml:space="preserve">for the loss of </w:t>
            </w:r>
            <w:r w:rsidRPr="00C110B8">
              <w:rPr>
                <w:lang w:val="en-GB" w:bidi="ar-SA"/>
              </w:rPr>
              <w:t>income</w:t>
            </w:r>
            <w:r w:rsidRPr="00C110B8">
              <w:rPr>
                <w:rFonts w:cs="Arial"/>
                <w:lang w:val="en-GB" w:bidi="ar-SA"/>
              </w:rPr>
              <w:t>.</w:t>
            </w:r>
          </w:p>
        </w:tc>
      </w:tr>
      <w:tr w:rsidR="005B5D71" w:rsidRPr="00136340" w14:paraId="184A2F38" w14:textId="77777777" w:rsidTr="00794AD7">
        <w:trPr>
          <w:trHeight w:val="20"/>
        </w:trPr>
        <w:tc>
          <w:tcPr>
            <w:tcW w:w="2350" w:type="pct"/>
          </w:tcPr>
          <w:p w14:paraId="62FDF9FE" w14:textId="77777777" w:rsidR="005B5D71" w:rsidRPr="00E568F9" w:rsidRDefault="005B5D71" w:rsidP="005B5D71">
            <w:pPr>
              <w:pStyle w:val="Odstavek"/>
              <w:rPr>
                <w:rFonts w:cs="Arial"/>
                <w:lang w:bidi="ar-SA"/>
              </w:rPr>
            </w:pPr>
            <w:r w:rsidRPr="00E568F9">
              <w:rPr>
                <w:rFonts w:cs="Arial"/>
                <w:lang w:bidi="ar-SA"/>
              </w:rPr>
              <w:t>Priča mora zahtevati povračilo takoj po zaslišanju, sicer izgubi to pravico. Sodišče jo je dolžno na to opozoriti.</w:t>
            </w:r>
          </w:p>
        </w:tc>
        <w:tc>
          <w:tcPr>
            <w:tcW w:w="167" w:type="pct"/>
            <w:vMerge/>
          </w:tcPr>
          <w:p w14:paraId="446C7298" w14:textId="77777777" w:rsidR="005B5D71" w:rsidRPr="00AB3892" w:rsidRDefault="005B5D71" w:rsidP="005B5D71">
            <w:pPr>
              <w:pStyle w:val="Odstavek"/>
              <w:rPr>
                <w:rFonts w:cs="Arial"/>
                <w:lang w:bidi="ar-SA"/>
              </w:rPr>
            </w:pPr>
          </w:p>
        </w:tc>
        <w:tc>
          <w:tcPr>
            <w:tcW w:w="2483" w:type="pct"/>
          </w:tcPr>
          <w:p w14:paraId="0F750B96" w14:textId="49CFBE18" w:rsidR="005B5D71" w:rsidRPr="00C110B8" w:rsidRDefault="005B5D71" w:rsidP="005B5D71">
            <w:pPr>
              <w:pStyle w:val="Odstavek"/>
              <w:rPr>
                <w:rFonts w:cs="Arial"/>
                <w:lang w:val="en-GB" w:bidi="ar-SA"/>
              </w:rPr>
            </w:pPr>
            <w:r w:rsidRPr="00C110B8">
              <w:rPr>
                <w:rFonts w:cs="Arial"/>
                <w:lang w:val="en-GB" w:bidi="ar-SA"/>
              </w:rPr>
              <w:t xml:space="preserve">A witness shall </w:t>
            </w:r>
            <w:r w:rsidRPr="00C110B8">
              <w:rPr>
                <w:lang w:val="en-GB" w:bidi="ar-SA"/>
              </w:rPr>
              <w:t>request</w:t>
            </w:r>
            <w:r w:rsidRPr="00C110B8">
              <w:rPr>
                <w:rFonts w:cs="Arial"/>
                <w:lang w:val="en-GB" w:bidi="ar-SA"/>
              </w:rPr>
              <w:t xml:space="preserve"> said re</w:t>
            </w:r>
            <w:r w:rsidRPr="00C110B8">
              <w:rPr>
                <w:lang w:val="en-GB" w:bidi="ar-SA"/>
              </w:rPr>
              <w:t xml:space="preserve">payment </w:t>
            </w:r>
            <w:r w:rsidRPr="00C110B8">
              <w:rPr>
                <w:rFonts w:cs="Arial"/>
                <w:lang w:val="en-GB" w:bidi="ar-SA"/>
              </w:rPr>
              <w:t xml:space="preserve">immediately after having been </w:t>
            </w:r>
            <w:r w:rsidRPr="00C110B8">
              <w:rPr>
                <w:lang w:val="en-GB" w:bidi="ar-SA"/>
              </w:rPr>
              <w:t>heard</w:t>
            </w:r>
            <w:r w:rsidRPr="00C110B8">
              <w:rPr>
                <w:rFonts w:cs="Arial"/>
                <w:lang w:val="en-GB" w:bidi="ar-SA"/>
              </w:rPr>
              <w:t xml:space="preserve">, </w:t>
            </w:r>
            <w:r w:rsidRPr="00C110B8">
              <w:rPr>
                <w:lang w:val="en-GB" w:bidi="ar-SA"/>
              </w:rPr>
              <w:t>otherwise</w:t>
            </w:r>
            <w:r w:rsidRPr="00C110B8">
              <w:rPr>
                <w:rFonts w:cs="Arial"/>
                <w:lang w:val="en-GB" w:bidi="ar-SA"/>
              </w:rPr>
              <w:t xml:space="preserve"> he </w:t>
            </w:r>
            <w:r w:rsidRPr="00C110B8">
              <w:rPr>
                <w:lang w:val="en-GB" w:bidi="ar-SA"/>
              </w:rPr>
              <w:t xml:space="preserve">or she </w:t>
            </w:r>
            <w:r w:rsidRPr="00C110B8">
              <w:rPr>
                <w:rFonts w:cs="Arial"/>
                <w:lang w:val="en-GB" w:bidi="ar-SA"/>
              </w:rPr>
              <w:t>shall lose this right. The court shall be</w:t>
            </w:r>
            <w:r w:rsidRPr="00C110B8">
              <w:rPr>
                <w:lang w:val="en-GB" w:bidi="ar-SA"/>
              </w:rPr>
              <w:t xml:space="preserve"> obliged to caution th</w:t>
            </w:r>
            <w:r w:rsidRPr="00C110B8">
              <w:rPr>
                <w:rFonts w:cs="Arial"/>
                <w:lang w:val="en-GB" w:bidi="ar-SA"/>
              </w:rPr>
              <w:t>e witness thereof.</w:t>
            </w:r>
          </w:p>
        </w:tc>
      </w:tr>
      <w:tr w:rsidR="005B5D71" w:rsidRPr="00136340" w14:paraId="6ED6EA2E" w14:textId="77777777" w:rsidTr="00794AD7">
        <w:trPr>
          <w:trHeight w:val="20"/>
        </w:trPr>
        <w:tc>
          <w:tcPr>
            <w:tcW w:w="2350" w:type="pct"/>
          </w:tcPr>
          <w:p w14:paraId="710233E2" w14:textId="77777777" w:rsidR="005B5D71" w:rsidRPr="00E568F9" w:rsidRDefault="005B5D71" w:rsidP="005B5D71">
            <w:pPr>
              <w:pStyle w:val="Odstavek"/>
              <w:rPr>
                <w:rFonts w:cs="Arial"/>
                <w:lang w:bidi="ar-SA"/>
              </w:rPr>
            </w:pPr>
            <w:r w:rsidRPr="00E568F9">
              <w:rPr>
                <w:rFonts w:cs="Arial"/>
                <w:lang w:bidi="ar-SA"/>
              </w:rPr>
              <w:t>V sklepu, s katerim se odmerijo stroški za priče, odredi sodišče, naj se določeni znesek izplača iz predujma; če predujem ni bil položen, pa naloži stranki, naj plača določeni znesek priči v osmih dneh. Pritožba zoper ta sklep ne zadrži njegove izvršitve.</w:t>
            </w:r>
          </w:p>
        </w:tc>
        <w:tc>
          <w:tcPr>
            <w:tcW w:w="167" w:type="pct"/>
            <w:vMerge/>
          </w:tcPr>
          <w:p w14:paraId="7C8D5C4F" w14:textId="77777777" w:rsidR="005B5D71" w:rsidRPr="00AB3892" w:rsidRDefault="005B5D71" w:rsidP="005B5D71">
            <w:pPr>
              <w:pStyle w:val="Odstavek"/>
              <w:rPr>
                <w:rFonts w:cs="Arial"/>
                <w:lang w:bidi="ar-SA"/>
              </w:rPr>
            </w:pPr>
          </w:p>
        </w:tc>
        <w:tc>
          <w:tcPr>
            <w:tcW w:w="2483" w:type="pct"/>
          </w:tcPr>
          <w:p w14:paraId="561B429A" w14:textId="5D5B929E" w:rsidR="005B5D71" w:rsidRPr="00C110B8" w:rsidRDefault="005B5D71" w:rsidP="005B5D71">
            <w:pPr>
              <w:pStyle w:val="Odstavek"/>
              <w:rPr>
                <w:rFonts w:cs="Arial"/>
                <w:lang w:val="en-GB" w:bidi="ar-SA"/>
              </w:rPr>
            </w:pPr>
            <w:r w:rsidRPr="00C110B8">
              <w:rPr>
                <w:lang w:val="en-GB" w:bidi="ar-SA"/>
              </w:rPr>
              <w:t>In t</w:t>
            </w:r>
            <w:r w:rsidRPr="00C110B8">
              <w:rPr>
                <w:rFonts w:cs="Arial"/>
                <w:lang w:val="en-GB" w:bidi="ar-SA"/>
              </w:rPr>
              <w:t xml:space="preserve">he </w:t>
            </w:r>
            <w:r w:rsidRPr="00C110B8">
              <w:rPr>
                <w:lang w:val="en-GB" w:bidi="ar-SA"/>
              </w:rPr>
              <w:t>order containing the calculation of the witness's expenses, the court shall order that a certain sum should be paid from the sum deposited; if no</w:t>
            </w:r>
            <w:r w:rsidRPr="00C110B8">
              <w:rPr>
                <w:rFonts w:cs="Arial"/>
                <w:lang w:val="en-GB" w:bidi="ar-SA"/>
              </w:rPr>
              <w:t xml:space="preserve"> such </w:t>
            </w:r>
            <w:r w:rsidRPr="00C110B8">
              <w:rPr>
                <w:lang w:val="en-GB" w:bidi="ar-SA"/>
              </w:rPr>
              <w:t>deposit was paid</w:t>
            </w:r>
            <w:r w:rsidRPr="00C110B8">
              <w:rPr>
                <w:rFonts w:cs="Arial"/>
                <w:lang w:val="en-GB" w:bidi="ar-SA"/>
              </w:rPr>
              <w:t xml:space="preserve">, the court shall order </w:t>
            </w:r>
            <w:r w:rsidRPr="00C110B8">
              <w:rPr>
                <w:lang w:val="en-GB" w:bidi="ar-SA"/>
              </w:rPr>
              <w:t>the</w:t>
            </w:r>
            <w:r w:rsidRPr="00C110B8">
              <w:rPr>
                <w:rFonts w:cs="Arial"/>
                <w:lang w:val="en-GB" w:bidi="ar-SA"/>
              </w:rPr>
              <w:t xml:space="preserve"> party to </w:t>
            </w:r>
            <w:r w:rsidRPr="00C110B8">
              <w:rPr>
                <w:lang w:val="en-GB" w:bidi="ar-SA"/>
              </w:rPr>
              <w:t>pay the sum to</w:t>
            </w:r>
            <w:r w:rsidRPr="00C110B8">
              <w:rPr>
                <w:rFonts w:cs="Arial"/>
                <w:lang w:val="en-GB" w:bidi="ar-SA"/>
              </w:rPr>
              <w:t xml:space="preserve"> the witness within eight days. </w:t>
            </w:r>
            <w:r w:rsidRPr="00C110B8">
              <w:rPr>
                <w:lang w:val="en-GB" w:bidi="ar-SA"/>
              </w:rPr>
              <w:t>An</w:t>
            </w:r>
            <w:r w:rsidRPr="00C110B8">
              <w:rPr>
                <w:rFonts w:cs="Arial"/>
                <w:lang w:val="en-GB" w:bidi="ar-SA"/>
              </w:rPr>
              <w:t xml:space="preserve"> appeal against </w:t>
            </w:r>
            <w:r w:rsidRPr="00C110B8">
              <w:rPr>
                <w:lang w:val="en-GB" w:bidi="ar-SA"/>
              </w:rPr>
              <w:t xml:space="preserve">this order </w:t>
            </w:r>
            <w:r w:rsidRPr="00C110B8">
              <w:rPr>
                <w:rFonts w:cs="Arial"/>
                <w:lang w:val="en-GB" w:bidi="ar-SA"/>
              </w:rPr>
              <w:t xml:space="preserve">shall not </w:t>
            </w:r>
            <w:r w:rsidRPr="00C110B8">
              <w:rPr>
                <w:lang w:val="en-GB" w:bidi="ar-SA"/>
              </w:rPr>
              <w:t>stay</w:t>
            </w:r>
            <w:r w:rsidRPr="00C110B8">
              <w:rPr>
                <w:rFonts w:cs="Arial"/>
                <w:lang w:val="en-GB" w:bidi="ar-SA"/>
              </w:rPr>
              <w:t xml:space="preserve"> its enforcement.</w:t>
            </w:r>
          </w:p>
        </w:tc>
      </w:tr>
      <w:tr w:rsidR="005B5D71" w:rsidRPr="00136340" w14:paraId="7B512862" w14:textId="77777777" w:rsidTr="00794AD7">
        <w:trPr>
          <w:trHeight w:val="20"/>
        </w:trPr>
        <w:tc>
          <w:tcPr>
            <w:tcW w:w="2350" w:type="pct"/>
          </w:tcPr>
          <w:p w14:paraId="45E2D78E" w14:textId="77777777" w:rsidR="005B5D71" w:rsidRPr="00E568F9" w:rsidRDefault="005B5D71" w:rsidP="005B5D71">
            <w:pPr>
              <w:pStyle w:val="Odsek"/>
            </w:pPr>
            <w:r w:rsidRPr="00E568F9">
              <w:t>Izvedenci</w:t>
            </w:r>
          </w:p>
        </w:tc>
        <w:tc>
          <w:tcPr>
            <w:tcW w:w="167" w:type="pct"/>
            <w:vMerge/>
          </w:tcPr>
          <w:p w14:paraId="2A742B58" w14:textId="77777777" w:rsidR="005B5D71" w:rsidRPr="00AB3892" w:rsidRDefault="005B5D71" w:rsidP="005B5D71">
            <w:pPr>
              <w:pStyle w:val="Odstavek"/>
              <w:rPr>
                <w:rFonts w:cs="Arial"/>
                <w:lang w:bidi="ar-SA"/>
              </w:rPr>
            </w:pPr>
          </w:p>
        </w:tc>
        <w:tc>
          <w:tcPr>
            <w:tcW w:w="2483" w:type="pct"/>
          </w:tcPr>
          <w:p w14:paraId="45AF90C1" w14:textId="77777777" w:rsidR="005B5D71" w:rsidRPr="00C110B8" w:rsidRDefault="005B5D71" w:rsidP="005B5D71">
            <w:pPr>
              <w:pStyle w:val="Odsek"/>
              <w:rPr>
                <w:lang w:val="en-GB"/>
              </w:rPr>
            </w:pPr>
            <w:r w:rsidRPr="00C110B8">
              <w:rPr>
                <w:lang w:val="en-GB"/>
              </w:rPr>
              <w:t>Expert witnesses</w:t>
            </w:r>
          </w:p>
        </w:tc>
      </w:tr>
      <w:tr w:rsidR="005B5D71" w:rsidRPr="00136340" w14:paraId="646E3B8B" w14:textId="77777777" w:rsidTr="00794AD7">
        <w:trPr>
          <w:trHeight w:val="20"/>
        </w:trPr>
        <w:tc>
          <w:tcPr>
            <w:tcW w:w="2350" w:type="pct"/>
          </w:tcPr>
          <w:p w14:paraId="7387237F" w14:textId="77777777" w:rsidR="005B5D71" w:rsidRPr="00E568F9" w:rsidRDefault="005B5D71" w:rsidP="005B5D71">
            <w:pPr>
              <w:pStyle w:val="len"/>
              <w:rPr>
                <w:rFonts w:cs="Arial"/>
                <w:lang w:bidi="ar-SA"/>
              </w:rPr>
            </w:pPr>
            <w:r w:rsidRPr="00E568F9">
              <w:rPr>
                <w:rFonts w:cs="Arial"/>
                <w:lang w:bidi="ar-SA"/>
              </w:rPr>
              <w:t>243. člen</w:t>
            </w:r>
          </w:p>
        </w:tc>
        <w:tc>
          <w:tcPr>
            <w:tcW w:w="167" w:type="pct"/>
            <w:vMerge/>
          </w:tcPr>
          <w:p w14:paraId="2269AE8F" w14:textId="77777777" w:rsidR="005B5D71" w:rsidRPr="00AB3892" w:rsidRDefault="005B5D71" w:rsidP="005B5D71">
            <w:pPr>
              <w:pStyle w:val="Odstavek"/>
              <w:rPr>
                <w:rFonts w:cs="Arial"/>
                <w:lang w:bidi="ar-SA"/>
              </w:rPr>
            </w:pPr>
          </w:p>
        </w:tc>
        <w:tc>
          <w:tcPr>
            <w:tcW w:w="2483" w:type="pct"/>
          </w:tcPr>
          <w:p w14:paraId="4B5A5B52" w14:textId="77777777" w:rsidR="005B5D71" w:rsidRPr="00C110B8" w:rsidRDefault="005B5D71" w:rsidP="005B5D71">
            <w:pPr>
              <w:pStyle w:val="len"/>
              <w:rPr>
                <w:rFonts w:cs="Arial"/>
                <w:lang w:val="en-GB" w:bidi="ar-SA"/>
              </w:rPr>
            </w:pPr>
            <w:r w:rsidRPr="00C110B8">
              <w:rPr>
                <w:rFonts w:cs="Arial"/>
                <w:lang w:val="en-GB" w:bidi="ar-SA"/>
              </w:rPr>
              <w:t>Article 243</w:t>
            </w:r>
          </w:p>
        </w:tc>
      </w:tr>
      <w:tr w:rsidR="005B5D71" w:rsidRPr="00136340" w14:paraId="460E880D" w14:textId="77777777" w:rsidTr="00794AD7">
        <w:trPr>
          <w:trHeight w:val="20"/>
        </w:trPr>
        <w:tc>
          <w:tcPr>
            <w:tcW w:w="2350" w:type="pct"/>
          </w:tcPr>
          <w:p w14:paraId="73EF2CC4" w14:textId="77777777" w:rsidR="005B5D71" w:rsidRPr="00E568F9" w:rsidRDefault="005B5D71" w:rsidP="005B5D71">
            <w:pPr>
              <w:pStyle w:val="Odstavek"/>
              <w:rPr>
                <w:rFonts w:cs="Arial"/>
                <w:lang w:bidi="ar-SA"/>
              </w:rPr>
            </w:pPr>
            <w:r w:rsidRPr="00E568F9">
              <w:rPr>
                <w:rFonts w:cs="Arial"/>
                <w:lang w:bidi="ar-SA"/>
              </w:rPr>
              <w:t>Sodišče izvede dokaz z izvedencem, če je za ugotovitev ali za razjasnitev kakšnega dejstva potrebno strokovno znanje, s katerim sodišče ne razpolaga.</w:t>
            </w:r>
          </w:p>
        </w:tc>
        <w:tc>
          <w:tcPr>
            <w:tcW w:w="167" w:type="pct"/>
            <w:vMerge/>
          </w:tcPr>
          <w:p w14:paraId="39956346" w14:textId="77777777" w:rsidR="005B5D71" w:rsidRPr="00AB3892" w:rsidRDefault="005B5D71" w:rsidP="005B5D71">
            <w:pPr>
              <w:pStyle w:val="Odstavek"/>
              <w:rPr>
                <w:rFonts w:cs="Arial"/>
                <w:lang w:bidi="ar-SA"/>
              </w:rPr>
            </w:pPr>
          </w:p>
        </w:tc>
        <w:tc>
          <w:tcPr>
            <w:tcW w:w="2483" w:type="pct"/>
          </w:tcPr>
          <w:p w14:paraId="330E48E0" w14:textId="77777777" w:rsidR="005B5D71" w:rsidRPr="00C110B8" w:rsidRDefault="005B5D71" w:rsidP="005B5D71">
            <w:pPr>
              <w:pStyle w:val="Odstavek"/>
              <w:rPr>
                <w:rFonts w:cs="Arial"/>
                <w:lang w:val="en-GB" w:bidi="ar-SA"/>
              </w:rPr>
            </w:pPr>
            <w:r w:rsidRPr="00C110B8">
              <w:rPr>
                <w:rFonts w:cs="Arial"/>
                <w:lang w:val="en-GB" w:bidi="ar-SA"/>
              </w:rPr>
              <w:t xml:space="preserve">The court shall </w:t>
            </w:r>
            <w:r w:rsidRPr="00C110B8">
              <w:rPr>
                <w:lang w:val="en-GB" w:bidi="ar-SA"/>
              </w:rPr>
              <w:t xml:space="preserve">take evidence by hearing testimony from </w:t>
            </w:r>
            <w:r w:rsidRPr="00C110B8">
              <w:rPr>
                <w:rFonts w:cs="Arial"/>
                <w:lang w:val="en-GB" w:bidi="ar-SA"/>
              </w:rPr>
              <w:t>expert witness</w:t>
            </w:r>
            <w:r w:rsidRPr="00C110B8">
              <w:rPr>
                <w:lang w:val="en-GB" w:bidi="ar-SA"/>
              </w:rPr>
              <w:t>es</w:t>
            </w:r>
            <w:r w:rsidRPr="00C110B8">
              <w:rPr>
                <w:rFonts w:cs="Arial"/>
                <w:lang w:val="en-GB" w:bidi="ar-SA"/>
              </w:rPr>
              <w:t xml:space="preserve"> </w:t>
            </w:r>
            <w:r w:rsidRPr="00C110B8">
              <w:rPr>
                <w:lang w:val="en-GB" w:bidi="ar-SA"/>
              </w:rPr>
              <w:t>to confirm and clarify certain facts for which</w:t>
            </w:r>
            <w:r w:rsidRPr="00C110B8">
              <w:rPr>
                <w:rFonts w:cs="Arial"/>
                <w:lang w:val="en-GB" w:bidi="ar-SA"/>
              </w:rPr>
              <w:t xml:space="preserve"> expert knowledge is required </w:t>
            </w:r>
            <w:r w:rsidRPr="00C110B8">
              <w:rPr>
                <w:lang w:val="en-GB" w:bidi="ar-SA"/>
              </w:rPr>
              <w:t>which the court does not dispose of itself.</w:t>
            </w:r>
          </w:p>
        </w:tc>
      </w:tr>
      <w:tr w:rsidR="005B5D71" w:rsidRPr="00136340" w14:paraId="7E38459E" w14:textId="77777777" w:rsidTr="00794AD7">
        <w:trPr>
          <w:trHeight w:val="20"/>
        </w:trPr>
        <w:tc>
          <w:tcPr>
            <w:tcW w:w="2350" w:type="pct"/>
          </w:tcPr>
          <w:p w14:paraId="368629EC" w14:textId="77777777" w:rsidR="005B5D71" w:rsidRPr="00E568F9" w:rsidRDefault="005B5D71" w:rsidP="005B5D71">
            <w:pPr>
              <w:pStyle w:val="len"/>
              <w:rPr>
                <w:rFonts w:cs="Arial"/>
                <w:lang w:bidi="ar-SA"/>
              </w:rPr>
            </w:pPr>
            <w:r w:rsidRPr="00E568F9">
              <w:rPr>
                <w:rFonts w:cs="Arial"/>
                <w:lang w:bidi="ar-SA"/>
              </w:rPr>
              <w:t>244. člen</w:t>
            </w:r>
          </w:p>
        </w:tc>
        <w:tc>
          <w:tcPr>
            <w:tcW w:w="167" w:type="pct"/>
            <w:vMerge/>
          </w:tcPr>
          <w:p w14:paraId="54031C59" w14:textId="77777777" w:rsidR="005B5D71" w:rsidRPr="00AB3892" w:rsidRDefault="005B5D71" w:rsidP="005B5D71">
            <w:pPr>
              <w:pStyle w:val="Odstavek"/>
              <w:rPr>
                <w:rFonts w:cs="Arial"/>
                <w:lang w:bidi="ar-SA"/>
              </w:rPr>
            </w:pPr>
          </w:p>
        </w:tc>
        <w:tc>
          <w:tcPr>
            <w:tcW w:w="2483" w:type="pct"/>
          </w:tcPr>
          <w:p w14:paraId="16636577" w14:textId="77777777" w:rsidR="005B5D71" w:rsidRPr="00C110B8" w:rsidRDefault="005B5D71" w:rsidP="005B5D71">
            <w:pPr>
              <w:pStyle w:val="len"/>
              <w:rPr>
                <w:rFonts w:cs="Arial"/>
                <w:lang w:val="en-GB" w:bidi="ar-SA"/>
              </w:rPr>
            </w:pPr>
            <w:r w:rsidRPr="00C110B8">
              <w:rPr>
                <w:rFonts w:cs="Arial"/>
                <w:lang w:val="en-GB" w:bidi="ar-SA"/>
              </w:rPr>
              <w:t>Article 244</w:t>
            </w:r>
          </w:p>
        </w:tc>
      </w:tr>
      <w:tr w:rsidR="005B5D71" w:rsidRPr="00136340" w14:paraId="60BF6C07" w14:textId="77777777" w:rsidTr="00794AD7">
        <w:trPr>
          <w:trHeight w:val="20"/>
        </w:trPr>
        <w:tc>
          <w:tcPr>
            <w:tcW w:w="2350" w:type="pct"/>
          </w:tcPr>
          <w:p w14:paraId="4FD3B1DD" w14:textId="77777777" w:rsidR="005B5D71" w:rsidRPr="00E568F9" w:rsidRDefault="005B5D71" w:rsidP="005B5D71">
            <w:pPr>
              <w:pStyle w:val="Odstavek"/>
              <w:rPr>
                <w:rFonts w:cs="Arial"/>
                <w:lang w:bidi="ar-SA"/>
              </w:rPr>
            </w:pPr>
            <w:r w:rsidRPr="00E568F9">
              <w:rPr>
                <w:rFonts w:cs="Arial"/>
                <w:lang w:bidi="ar-SA"/>
              </w:rPr>
              <w:t>Izvedensko delo opravijo izvedenci, ki jih določi pravdno sodišče.</w:t>
            </w:r>
          </w:p>
        </w:tc>
        <w:tc>
          <w:tcPr>
            <w:tcW w:w="167" w:type="pct"/>
            <w:vMerge/>
          </w:tcPr>
          <w:p w14:paraId="075B41AE" w14:textId="77777777" w:rsidR="005B5D71" w:rsidRPr="00AB3892" w:rsidRDefault="005B5D71" w:rsidP="005B5D71">
            <w:pPr>
              <w:pStyle w:val="Odstavek"/>
              <w:rPr>
                <w:rFonts w:cs="Arial"/>
                <w:lang w:bidi="ar-SA"/>
              </w:rPr>
            </w:pPr>
          </w:p>
        </w:tc>
        <w:tc>
          <w:tcPr>
            <w:tcW w:w="2483" w:type="pct"/>
          </w:tcPr>
          <w:p w14:paraId="52F3743F" w14:textId="77777777" w:rsidR="005B5D71" w:rsidRPr="00C110B8" w:rsidRDefault="005B5D71" w:rsidP="005B5D71">
            <w:pPr>
              <w:pStyle w:val="Odstavek"/>
              <w:rPr>
                <w:rFonts w:cs="Arial"/>
                <w:lang w:val="en-GB" w:bidi="ar-SA"/>
              </w:rPr>
            </w:pPr>
            <w:r w:rsidRPr="00C110B8">
              <w:rPr>
                <w:rFonts w:cs="Arial"/>
                <w:lang w:val="en-GB" w:bidi="ar-SA"/>
              </w:rPr>
              <w:t xml:space="preserve">Expert </w:t>
            </w:r>
            <w:r w:rsidRPr="00C110B8">
              <w:rPr>
                <w:lang w:val="en-GB" w:bidi="ar-SA"/>
              </w:rPr>
              <w:t>witness testimony</w:t>
            </w:r>
            <w:r w:rsidRPr="00C110B8">
              <w:rPr>
                <w:rFonts w:cs="Arial"/>
                <w:lang w:val="en-GB" w:bidi="ar-SA"/>
              </w:rPr>
              <w:t xml:space="preserve"> shall be </w:t>
            </w:r>
            <w:r w:rsidRPr="00C110B8">
              <w:rPr>
                <w:lang w:val="en-GB" w:bidi="ar-SA"/>
              </w:rPr>
              <w:t>given</w:t>
            </w:r>
            <w:r w:rsidRPr="00C110B8">
              <w:rPr>
                <w:rFonts w:cs="Arial"/>
                <w:lang w:val="en-GB" w:bidi="ar-SA"/>
              </w:rPr>
              <w:t xml:space="preserve"> by expert</w:t>
            </w:r>
            <w:r w:rsidRPr="00C110B8">
              <w:rPr>
                <w:lang w:val="en-GB" w:bidi="ar-SA"/>
              </w:rPr>
              <w:t xml:space="preserve"> witnesses</w:t>
            </w:r>
            <w:r w:rsidRPr="00C110B8">
              <w:rPr>
                <w:rFonts w:cs="Arial"/>
                <w:lang w:val="en-GB" w:bidi="ar-SA"/>
              </w:rPr>
              <w:t xml:space="preserve"> appointed by the civil court.</w:t>
            </w:r>
          </w:p>
        </w:tc>
      </w:tr>
      <w:tr w:rsidR="005B5D71" w:rsidRPr="00136340" w14:paraId="57CC4144" w14:textId="77777777" w:rsidTr="00794AD7">
        <w:trPr>
          <w:trHeight w:val="20"/>
        </w:trPr>
        <w:tc>
          <w:tcPr>
            <w:tcW w:w="2350" w:type="pct"/>
          </w:tcPr>
          <w:p w14:paraId="2AA02BE6" w14:textId="77777777" w:rsidR="005B5D71" w:rsidRPr="00E568F9" w:rsidRDefault="005B5D71" w:rsidP="005B5D71">
            <w:pPr>
              <w:pStyle w:val="Odstavek"/>
              <w:rPr>
                <w:rFonts w:cs="Arial"/>
                <w:lang w:bidi="ar-SA"/>
              </w:rPr>
            </w:pPr>
            <w:r w:rsidRPr="00E568F9">
              <w:rPr>
                <w:rFonts w:cs="Arial"/>
                <w:lang w:bidi="ar-SA"/>
              </w:rPr>
              <w:t>Preden sodišče odloči, koga bo vzelo za izvedenca, lahko da strankam možnost, da se o tem izjavijo.</w:t>
            </w:r>
          </w:p>
        </w:tc>
        <w:tc>
          <w:tcPr>
            <w:tcW w:w="167" w:type="pct"/>
            <w:vMerge/>
          </w:tcPr>
          <w:p w14:paraId="5DC0EAD9" w14:textId="77777777" w:rsidR="005B5D71" w:rsidRPr="00AB3892" w:rsidRDefault="005B5D71" w:rsidP="005B5D71">
            <w:pPr>
              <w:pStyle w:val="Odstavek"/>
              <w:rPr>
                <w:rFonts w:cs="Arial"/>
                <w:lang w:bidi="ar-SA"/>
              </w:rPr>
            </w:pPr>
          </w:p>
        </w:tc>
        <w:tc>
          <w:tcPr>
            <w:tcW w:w="2483" w:type="pct"/>
          </w:tcPr>
          <w:p w14:paraId="4CFE6DEF" w14:textId="1D14B14F" w:rsidR="005B5D71" w:rsidRPr="00C110B8" w:rsidRDefault="005B5D71" w:rsidP="005B5D71">
            <w:pPr>
              <w:pStyle w:val="Odstavek"/>
              <w:rPr>
                <w:rFonts w:cs="Arial"/>
                <w:lang w:val="en-GB" w:bidi="ar-SA"/>
              </w:rPr>
            </w:pPr>
            <w:r w:rsidRPr="00C110B8">
              <w:rPr>
                <w:lang w:val="en-GB" w:bidi="ar-SA"/>
              </w:rPr>
              <w:t xml:space="preserve">Before the court decides which </w:t>
            </w:r>
            <w:proofErr w:type="gramStart"/>
            <w:r w:rsidRPr="00C110B8">
              <w:rPr>
                <w:lang w:val="en-GB" w:bidi="ar-SA"/>
              </w:rPr>
              <w:t>person</w:t>
            </w:r>
            <w:proofErr w:type="gramEnd"/>
            <w:r w:rsidRPr="00C110B8">
              <w:rPr>
                <w:lang w:val="en-GB" w:bidi="ar-SA"/>
              </w:rPr>
              <w:t xml:space="preserve"> it shall call to be an expert witness, it may</w:t>
            </w:r>
            <w:r w:rsidRPr="00C110B8">
              <w:rPr>
                <w:rFonts w:cs="Arial"/>
                <w:lang w:val="en-GB" w:bidi="ar-SA"/>
              </w:rPr>
              <w:t xml:space="preserve"> </w:t>
            </w:r>
            <w:r w:rsidRPr="00C110B8">
              <w:rPr>
                <w:lang w:val="en-GB" w:bidi="ar-SA"/>
              </w:rPr>
              <w:t xml:space="preserve">hear </w:t>
            </w:r>
            <w:r w:rsidRPr="00C110B8">
              <w:rPr>
                <w:rFonts w:cs="Arial"/>
                <w:lang w:val="en-GB" w:bidi="ar-SA"/>
              </w:rPr>
              <w:t xml:space="preserve">the parties </w:t>
            </w:r>
            <w:r w:rsidRPr="00C110B8">
              <w:rPr>
                <w:lang w:val="en-GB" w:bidi="ar-SA"/>
              </w:rPr>
              <w:t>on the matter.</w:t>
            </w:r>
          </w:p>
        </w:tc>
      </w:tr>
      <w:tr w:rsidR="005B5D71" w:rsidRPr="00136340" w14:paraId="637606AD" w14:textId="77777777" w:rsidTr="00794AD7">
        <w:trPr>
          <w:trHeight w:val="20"/>
        </w:trPr>
        <w:tc>
          <w:tcPr>
            <w:tcW w:w="2350" w:type="pct"/>
          </w:tcPr>
          <w:p w14:paraId="51F0A691" w14:textId="77777777" w:rsidR="005B5D71" w:rsidRPr="00E568F9" w:rsidRDefault="005B5D71" w:rsidP="005B5D71">
            <w:pPr>
              <w:pStyle w:val="Odstavek"/>
              <w:rPr>
                <w:rFonts w:cs="Arial"/>
                <w:lang w:bidi="ar-SA"/>
              </w:rPr>
            </w:pPr>
            <w:r w:rsidRPr="00E568F9">
              <w:rPr>
                <w:rFonts w:cs="Arial"/>
                <w:lang w:bidi="ar-SA"/>
              </w:rPr>
              <w:lastRenderedPageBreak/>
              <w:t>Pravdno sodišče lahko pooblasti predsednika senata ali zaprošenega sodnika, da določi izvedenca, če mu je prepuščena izvedba dokaza z izvedencem.</w:t>
            </w:r>
          </w:p>
        </w:tc>
        <w:tc>
          <w:tcPr>
            <w:tcW w:w="167" w:type="pct"/>
            <w:vMerge/>
          </w:tcPr>
          <w:p w14:paraId="1832F2DA" w14:textId="77777777" w:rsidR="005B5D71" w:rsidRPr="00AB3892" w:rsidRDefault="005B5D71" w:rsidP="005B5D71">
            <w:pPr>
              <w:pStyle w:val="Odstavek"/>
              <w:rPr>
                <w:rFonts w:cs="Arial"/>
                <w:lang w:bidi="ar-SA"/>
              </w:rPr>
            </w:pPr>
          </w:p>
        </w:tc>
        <w:tc>
          <w:tcPr>
            <w:tcW w:w="2483" w:type="pct"/>
          </w:tcPr>
          <w:p w14:paraId="759B576E" w14:textId="77777777" w:rsidR="005B5D71" w:rsidRPr="00C110B8" w:rsidRDefault="005B5D71" w:rsidP="005B5D71">
            <w:pPr>
              <w:pStyle w:val="Odstavek"/>
              <w:rPr>
                <w:rFonts w:cs="Arial"/>
                <w:lang w:val="en-GB" w:bidi="ar-SA"/>
              </w:rPr>
            </w:pPr>
            <w:r w:rsidRPr="00C110B8">
              <w:rPr>
                <w:lang w:val="en-GB" w:bidi="ar-SA"/>
              </w:rPr>
              <w:t xml:space="preserve">The civil court may authorise </w:t>
            </w:r>
            <w:r w:rsidRPr="00C110B8">
              <w:rPr>
                <w:rFonts w:cs="Arial"/>
                <w:lang w:val="en-GB" w:bidi="ar-SA"/>
              </w:rPr>
              <w:t>the presid</w:t>
            </w:r>
            <w:r w:rsidRPr="00C110B8">
              <w:rPr>
                <w:lang w:val="en-GB" w:bidi="ar-SA"/>
              </w:rPr>
              <w:t xml:space="preserve">ent of the panel </w:t>
            </w:r>
            <w:r w:rsidRPr="00C110B8">
              <w:rPr>
                <w:rFonts w:cs="Arial"/>
                <w:lang w:val="en-GB" w:bidi="ar-SA"/>
              </w:rPr>
              <w:t xml:space="preserve">or </w:t>
            </w:r>
            <w:r w:rsidRPr="00C110B8">
              <w:rPr>
                <w:lang w:val="en-GB" w:bidi="ar-SA"/>
              </w:rPr>
              <w:t xml:space="preserve">the </w:t>
            </w:r>
            <w:r w:rsidRPr="00C110B8">
              <w:rPr>
                <w:rFonts w:cs="Arial"/>
                <w:lang w:val="en-GB" w:bidi="ar-SA"/>
              </w:rPr>
              <w:t>requested judge</w:t>
            </w:r>
            <w:r w:rsidRPr="00C110B8">
              <w:rPr>
                <w:lang w:val="en-GB" w:bidi="ar-SA"/>
              </w:rPr>
              <w:t xml:space="preserve"> to appoint expert witnesses if he or she has been entrusted with the provision of evidence by </w:t>
            </w:r>
            <w:r w:rsidRPr="00C110B8">
              <w:rPr>
                <w:rFonts w:cs="Arial"/>
                <w:lang w:val="en-GB" w:bidi="ar-SA"/>
              </w:rPr>
              <w:t>expert</w:t>
            </w:r>
            <w:r w:rsidRPr="00C110B8">
              <w:rPr>
                <w:lang w:val="en-GB" w:bidi="ar-SA"/>
              </w:rPr>
              <w:t xml:space="preserve"> testimony</w:t>
            </w:r>
            <w:r w:rsidRPr="00C110B8">
              <w:rPr>
                <w:rFonts w:cs="Arial"/>
                <w:lang w:val="en-GB" w:bidi="ar-SA"/>
              </w:rPr>
              <w:t>.</w:t>
            </w:r>
          </w:p>
        </w:tc>
      </w:tr>
      <w:tr w:rsidR="005B5D71" w:rsidRPr="00136340" w14:paraId="12625917" w14:textId="77777777" w:rsidTr="00794AD7">
        <w:trPr>
          <w:trHeight w:val="20"/>
        </w:trPr>
        <w:tc>
          <w:tcPr>
            <w:tcW w:w="2350" w:type="pct"/>
          </w:tcPr>
          <w:p w14:paraId="41EB1475" w14:textId="77777777" w:rsidR="005B5D71" w:rsidRPr="00E568F9" w:rsidRDefault="005B5D71" w:rsidP="005B5D71">
            <w:pPr>
              <w:pStyle w:val="Odstavek"/>
              <w:rPr>
                <w:rFonts w:cs="Arial"/>
                <w:lang w:bidi="ar-SA"/>
              </w:rPr>
            </w:pPr>
            <w:r w:rsidRPr="00E568F9">
              <w:rPr>
                <w:rFonts w:cs="Arial"/>
                <w:lang w:bidi="ar-SA"/>
              </w:rPr>
              <w:t>Sodišče lahko namesto določenega izvedenca vselej določi drugega izvedenca.</w:t>
            </w:r>
          </w:p>
        </w:tc>
        <w:tc>
          <w:tcPr>
            <w:tcW w:w="167" w:type="pct"/>
            <w:vMerge/>
          </w:tcPr>
          <w:p w14:paraId="727C9EC6" w14:textId="77777777" w:rsidR="005B5D71" w:rsidRPr="00AB3892" w:rsidRDefault="005B5D71" w:rsidP="005B5D71">
            <w:pPr>
              <w:pStyle w:val="Odstavek"/>
              <w:rPr>
                <w:rFonts w:cs="Arial"/>
                <w:lang w:bidi="ar-SA"/>
              </w:rPr>
            </w:pPr>
          </w:p>
        </w:tc>
        <w:tc>
          <w:tcPr>
            <w:tcW w:w="2483" w:type="pct"/>
          </w:tcPr>
          <w:p w14:paraId="31E3FCB4" w14:textId="77777777" w:rsidR="005B5D71" w:rsidRPr="00C110B8" w:rsidRDefault="005B5D71" w:rsidP="005B5D71">
            <w:pPr>
              <w:pStyle w:val="Odstavek"/>
              <w:rPr>
                <w:rFonts w:cs="Arial"/>
                <w:lang w:val="en-GB" w:bidi="ar-SA"/>
              </w:rPr>
            </w:pPr>
            <w:r w:rsidRPr="00C110B8">
              <w:rPr>
                <w:rFonts w:cs="Arial"/>
                <w:lang w:val="en-GB" w:bidi="ar-SA"/>
              </w:rPr>
              <w:t>The court may at all times appoint a</w:t>
            </w:r>
            <w:r w:rsidRPr="00C110B8">
              <w:rPr>
                <w:lang w:val="en-GB" w:bidi="ar-SA"/>
              </w:rPr>
              <w:t xml:space="preserve">nother </w:t>
            </w:r>
            <w:r w:rsidRPr="00C110B8">
              <w:rPr>
                <w:rFonts w:cs="Arial"/>
                <w:lang w:val="en-GB" w:bidi="ar-SA"/>
              </w:rPr>
              <w:t xml:space="preserve">expert </w:t>
            </w:r>
            <w:r w:rsidRPr="00C110B8">
              <w:rPr>
                <w:lang w:val="en-GB" w:bidi="ar-SA"/>
              </w:rPr>
              <w:t xml:space="preserve">witness </w:t>
            </w:r>
            <w:r w:rsidRPr="00C110B8">
              <w:rPr>
                <w:rFonts w:cs="Arial"/>
                <w:lang w:val="en-GB" w:bidi="ar-SA"/>
              </w:rPr>
              <w:t>in place of the one currently appointed.</w:t>
            </w:r>
          </w:p>
        </w:tc>
      </w:tr>
      <w:tr w:rsidR="005B5D71" w:rsidRPr="00136340" w14:paraId="244FCE9C" w14:textId="77777777" w:rsidTr="00794AD7">
        <w:trPr>
          <w:trHeight w:val="20"/>
        </w:trPr>
        <w:tc>
          <w:tcPr>
            <w:tcW w:w="2350" w:type="pct"/>
          </w:tcPr>
          <w:p w14:paraId="620076B5" w14:textId="77777777" w:rsidR="005B5D71" w:rsidRPr="00E568F9" w:rsidRDefault="005B5D71" w:rsidP="005B5D71">
            <w:pPr>
              <w:pStyle w:val="len"/>
              <w:rPr>
                <w:rFonts w:cs="Arial"/>
                <w:lang w:bidi="ar-SA"/>
              </w:rPr>
            </w:pPr>
            <w:r w:rsidRPr="00E568F9">
              <w:rPr>
                <w:rFonts w:cs="Arial"/>
                <w:lang w:bidi="ar-SA"/>
              </w:rPr>
              <w:t>245. člen</w:t>
            </w:r>
          </w:p>
        </w:tc>
        <w:tc>
          <w:tcPr>
            <w:tcW w:w="167" w:type="pct"/>
            <w:vMerge/>
          </w:tcPr>
          <w:p w14:paraId="46D6F62A" w14:textId="77777777" w:rsidR="005B5D71" w:rsidRPr="00AB3892" w:rsidRDefault="005B5D71" w:rsidP="005B5D71">
            <w:pPr>
              <w:pStyle w:val="Odstavek"/>
              <w:rPr>
                <w:rFonts w:cs="Arial"/>
                <w:lang w:bidi="ar-SA"/>
              </w:rPr>
            </w:pPr>
          </w:p>
        </w:tc>
        <w:tc>
          <w:tcPr>
            <w:tcW w:w="2483" w:type="pct"/>
          </w:tcPr>
          <w:p w14:paraId="3FAE7F20" w14:textId="77777777" w:rsidR="005B5D71" w:rsidRPr="00C110B8" w:rsidRDefault="005B5D71" w:rsidP="005B5D71">
            <w:pPr>
              <w:pStyle w:val="len"/>
              <w:rPr>
                <w:rFonts w:cs="Arial"/>
                <w:lang w:val="en-GB" w:bidi="ar-SA"/>
              </w:rPr>
            </w:pPr>
            <w:r w:rsidRPr="00C110B8">
              <w:rPr>
                <w:rFonts w:cs="Arial"/>
                <w:lang w:val="en-GB" w:bidi="ar-SA"/>
              </w:rPr>
              <w:t>Article 245</w:t>
            </w:r>
          </w:p>
        </w:tc>
      </w:tr>
      <w:tr w:rsidR="005B5D71" w:rsidRPr="00136340" w14:paraId="7103D541" w14:textId="77777777" w:rsidTr="00794AD7">
        <w:trPr>
          <w:trHeight w:val="20"/>
        </w:trPr>
        <w:tc>
          <w:tcPr>
            <w:tcW w:w="2350" w:type="pct"/>
          </w:tcPr>
          <w:p w14:paraId="24B6044D" w14:textId="77777777" w:rsidR="005B5D71" w:rsidRPr="00E568F9" w:rsidRDefault="005B5D71" w:rsidP="005B5D71">
            <w:pPr>
              <w:pStyle w:val="Odstavek"/>
              <w:rPr>
                <w:rFonts w:cs="Arial"/>
                <w:lang w:bidi="ar-SA"/>
              </w:rPr>
            </w:pPr>
            <w:r w:rsidRPr="00E568F9">
              <w:rPr>
                <w:rFonts w:cs="Arial"/>
                <w:lang w:bidi="ar-SA"/>
              </w:rPr>
              <w:t>Izvedensko delo opravlja praviloma en izvedenec; če pa sodišče presodi, da je izvedensko delo zapleteno, lahko določi tudi dva ali več izvedencev.</w:t>
            </w:r>
          </w:p>
        </w:tc>
        <w:tc>
          <w:tcPr>
            <w:tcW w:w="167" w:type="pct"/>
            <w:vMerge/>
          </w:tcPr>
          <w:p w14:paraId="75CFB857" w14:textId="77777777" w:rsidR="005B5D71" w:rsidRPr="00AB3892" w:rsidRDefault="005B5D71" w:rsidP="005B5D71">
            <w:pPr>
              <w:pStyle w:val="Odstavek"/>
              <w:rPr>
                <w:rFonts w:cs="Arial"/>
                <w:lang w:bidi="ar-SA"/>
              </w:rPr>
            </w:pPr>
          </w:p>
        </w:tc>
        <w:tc>
          <w:tcPr>
            <w:tcW w:w="2483" w:type="pct"/>
          </w:tcPr>
          <w:p w14:paraId="3CDFCE8D" w14:textId="77777777" w:rsidR="005B5D71" w:rsidRPr="00C110B8" w:rsidRDefault="005B5D71" w:rsidP="005B5D71">
            <w:pPr>
              <w:pStyle w:val="Odstavek"/>
              <w:rPr>
                <w:rFonts w:cs="Arial"/>
                <w:lang w:val="en-GB" w:bidi="ar-SA"/>
              </w:rPr>
            </w:pPr>
            <w:r w:rsidRPr="00C110B8">
              <w:rPr>
                <w:rFonts w:cs="Arial"/>
                <w:lang w:val="en-GB" w:bidi="ar-SA"/>
              </w:rPr>
              <w:t xml:space="preserve">As a rule, expert </w:t>
            </w:r>
            <w:r w:rsidRPr="00C110B8">
              <w:rPr>
                <w:lang w:val="en-GB" w:bidi="ar-SA"/>
              </w:rPr>
              <w:t xml:space="preserve">testimony </w:t>
            </w:r>
            <w:r w:rsidRPr="00C110B8">
              <w:rPr>
                <w:rFonts w:cs="Arial"/>
                <w:lang w:val="en-GB" w:bidi="ar-SA"/>
              </w:rPr>
              <w:t xml:space="preserve">shall be </w:t>
            </w:r>
            <w:r w:rsidRPr="00C110B8">
              <w:rPr>
                <w:lang w:val="en-GB" w:bidi="ar-SA"/>
              </w:rPr>
              <w:t>given</w:t>
            </w:r>
            <w:r w:rsidRPr="00C110B8">
              <w:rPr>
                <w:rFonts w:cs="Arial"/>
                <w:lang w:val="en-GB" w:bidi="ar-SA"/>
              </w:rPr>
              <w:t xml:space="preserve"> by </w:t>
            </w:r>
            <w:r w:rsidRPr="00C110B8">
              <w:rPr>
                <w:lang w:val="en-GB" w:bidi="ar-SA"/>
              </w:rPr>
              <w:t>one</w:t>
            </w:r>
            <w:r w:rsidRPr="00C110B8">
              <w:rPr>
                <w:rFonts w:cs="Arial"/>
                <w:lang w:val="en-GB" w:bidi="ar-SA"/>
              </w:rPr>
              <w:t xml:space="preserve"> expert</w:t>
            </w:r>
            <w:r w:rsidRPr="00C110B8">
              <w:rPr>
                <w:lang w:val="en-GB" w:bidi="ar-SA"/>
              </w:rPr>
              <w:t xml:space="preserve"> witness</w:t>
            </w:r>
            <w:r w:rsidRPr="00C110B8">
              <w:rPr>
                <w:rFonts w:cs="Arial"/>
                <w:lang w:val="en-GB" w:bidi="ar-SA"/>
              </w:rPr>
              <w:t xml:space="preserve">; if, however, the court assesses that </w:t>
            </w:r>
            <w:r w:rsidRPr="00C110B8">
              <w:rPr>
                <w:lang w:val="en-GB" w:bidi="ar-SA"/>
              </w:rPr>
              <w:t xml:space="preserve">the </w:t>
            </w:r>
            <w:r w:rsidRPr="00C110B8">
              <w:rPr>
                <w:rFonts w:cs="Arial"/>
                <w:lang w:val="en-GB" w:bidi="ar-SA"/>
              </w:rPr>
              <w:t xml:space="preserve">expert </w:t>
            </w:r>
            <w:r w:rsidRPr="00C110B8">
              <w:rPr>
                <w:lang w:val="en-GB" w:bidi="ar-SA"/>
              </w:rPr>
              <w:t>testimony</w:t>
            </w:r>
            <w:r w:rsidRPr="00C110B8">
              <w:rPr>
                <w:rFonts w:cs="Arial"/>
                <w:lang w:val="en-GB" w:bidi="ar-SA"/>
              </w:rPr>
              <w:t xml:space="preserve"> is complex, </w:t>
            </w:r>
            <w:r w:rsidRPr="00C110B8">
              <w:rPr>
                <w:lang w:val="en-GB" w:bidi="ar-SA"/>
              </w:rPr>
              <w:t xml:space="preserve">it may also appoint </w:t>
            </w:r>
            <w:r w:rsidRPr="00C110B8">
              <w:rPr>
                <w:rFonts w:cs="Arial"/>
                <w:lang w:val="en-GB" w:bidi="ar-SA"/>
              </w:rPr>
              <w:t>two or more expert</w:t>
            </w:r>
            <w:r w:rsidRPr="00C110B8">
              <w:rPr>
                <w:lang w:val="en-GB" w:bidi="ar-SA"/>
              </w:rPr>
              <w:t xml:space="preserve"> witnesses. </w:t>
            </w:r>
          </w:p>
        </w:tc>
      </w:tr>
      <w:tr w:rsidR="005B5D71" w:rsidRPr="00136340" w14:paraId="674B5D34" w14:textId="77777777" w:rsidTr="00794AD7">
        <w:trPr>
          <w:trHeight w:val="20"/>
        </w:trPr>
        <w:tc>
          <w:tcPr>
            <w:tcW w:w="2350" w:type="pct"/>
          </w:tcPr>
          <w:p w14:paraId="3B191D3E" w14:textId="77777777" w:rsidR="005B5D71" w:rsidRPr="00E568F9" w:rsidRDefault="005B5D71" w:rsidP="005B5D71">
            <w:pPr>
              <w:pStyle w:val="Odstavek"/>
              <w:rPr>
                <w:rFonts w:cs="Arial"/>
                <w:lang w:bidi="ar-SA"/>
              </w:rPr>
            </w:pPr>
            <w:r w:rsidRPr="00E568F9">
              <w:rPr>
                <w:rFonts w:cs="Arial"/>
                <w:lang w:bidi="ar-SA"/>
              </w:rPr>
              <w:t>Izvedenci se določijo predvsem med sodnimi izvedenci za določeno vrsto izvedenskega dela.</w:t>
            </w:r>
          </w:p>
        </w:tc>
        <w:tc>
          <w:tcPr>
            <w:tcW w:w="167" w:type="pct"/>
            <w:vMerge/>
          </w:tcPr>
          <w:p w14:paraId="4D83AC76" w14:textId="77777777" w:rsidR="005B5D71" w:rsidRPr="00AB3892" w:rsidRDefault="005B5D71" w:rsidP="005B5D71">
            <w:pPr>
              <w:pStyle w:val="Odstavek"/>
              <w:rPr>
                <w:rFonts w:cs="Arial"/>
                <w:lang w:bidi="ar-SA"/>
              </w:rPr>
            </w:pPr>
          </w:p>
        </w:tc>
        <w:tc>
          <w:tcPr>
            <w:tcW w:w="2483" w:type="pct"/>
          </w:tcPr>
          <w:p w14:paraId="4F7C1C02" w14:textId="77777777" w:rsidR="005B5D71" w:rsidRPr="00C110B8" w:rsidRDefault="005B5D71" w:rsidP="005B5D71">
            <w:pPr>
              <w:pStyle w:val="Odstavek"/>
              <w:rPr>
                <w:rFonts w:cs="Arial"/>
                <w:lang w:val="en-GB" w:bidi="ar-SA"/>
              </w:rPr>
            </w:pPr>
            <w:r w:rsidRPr="00C110B8">
              <w:rPr>
                <w:rFonts w:cs="Arial"/>
                <w:lang w:val="en-GB" w:bidi="ar-SA"/>
              </w:rPr>
              <w:t>Expert</w:t>
            </w:r>
            <w:r w:rsidRPr="00C110B8">
              <w:rPr>
                <w:lang w:val="en-GB" w:bidi="ar-SA"/>
              </w:rPr>
              <w:t xml:space="preserve"> witnesse</w:t>
            </w:r>
            <w:r w:rsidRPr="00C110B8">
              <w:rPr>
                <w:rFonts w:cs="Arial"/>
                <w:lang w:val="en-GB" w:bidi="ar-SA"/>
              </w:rPr>
              <w:t xml:space="preserve">s shall be appointed mainly from </w:t>
            </w:r>
            <w:r w:rsidRPr="00C110B8">
              <w:rPr>
                <w:lang w:val="en-GB" w:bidi="ar-SA"/>
              </w:rPr>
              <w:t xml:space="preserve">the ranks of </w:t>
            </w:r>
            <w:r w:rsidRPr="00C110B8">
              <w:rPr>
                <w:rFonts w:cs="Arial"/>
                <w:lang w:val="en-GB" w:bidi="ar-SA"/>
              </w:rPr>
              <w:t>court expert</w:t>
            </w:r>
            <w:r w:rsidRPr="00C110B8">
              <w:rPr>
                <w:lang w:val="en-GB" w:bidi="ar-SA"/>
              </w:rPr>
              <w:t xml:space="preserve"> witnesses for a specific form of expert testimony</w:t>
            </w:r>
            <w:r w:rsidRPr="00C110B8">
              <w:rPr>
                <w:rFonts w:cs="Arial"/>
                <w:lang w:val="en-GB" w:bidi="ar-SA"/>
              </w:rPr>
              <w:t>.</w:t>
            </w:r>
          </w:p>
        </w:tc>
      </w:tr>
      <w:tr w:rsidR="005B5D71" w:rsidRPr="00136340" w14:paraId="22E2847A" w14:textId="77777777" w:rsidTr="00794AD7">
        <w:trPr>
          <w:trHeight w:val="20"/>
        </w:trPr>
        <w:tc>
          <w:tcPr>
            <w:tcW w:w="2350" w:type="pct"/>
          </w:tcPr>
          <w:p w14:paraId="514383FC" w14:textId="77777777" w:rsidR="005B5D71" w:rsidRPr="00E568F9" w:rsidRDefault="005B5D71" w:rsidP="005B5D71">
            <w:pPr>
              <w:pStyle w:val="Odstavek"/>
              <w:rPr>
                <w:rFonts w:cs="Arial"/>
                <w:lang w:bidi="ar-SA"/>
              </w:rPr>
            </w:pPr>
            <w:r w:rsidRPr="00E568F9">
              <w:rPr>
                <w:rFonts w:cs="Arial"/>
                <w:lang w:bidi="ar-SA"/>
              </w:rPr>
              <w:t>Izvedensko delo se sme zaupati tudi strokovni instituciji (bolnišnici, kemičnemu laboratoriju, fakulteti ipd.).</w:t>
            </w:r>
          </w:p>
        </w:tc>
        <w:tc>
          <w:tcPr>
            <w:tcW w:w="167" w:type="pct"/>
            <w:vMerge/>
          </w:tcPr>
          <w:p w14:paraId="262B2A33" w14:textId="77777777" w:rsidR="005B5D71" w:rsidRPr="00AB3892" w:rsidRDefault="005B5D71" w:rsidP="005B5D71">
            <w:pPr>
              <w:pStyle w:val="Odstavek"/>
              <w:rPr>
                <w:rFonts w:cs="Arial"/>
                <w:lang w:bidi="ar-SA"/>
              </w:rPr>
            </w:pPr>
          </w:p>
        </w:tc>
        <w:tc>
          <w:tcPr>
            <w:tcW w:w="2483" w:type="pct"/>
          </w:tcPr>
          <w:p w14:paraId="60FE9D39" w14:textId="77777777" w:rsidR="005B5D71" w:rsidRPr="00C110B8" w:rsidRDefault="005B5D71" w:rsidP="005B5D71">
            <w:pPr>
              <w:pStyle w:val="Odstavek"/>
              <w:rPr>
                <w:rFonts w:cs="Arial"/>
                <w:lang w:val="en-GB" w:bidi="ar-SA"/>
              </w:rPr>
            </w:pPr>
            <w:r w:rsidRPr="00C110B8">
              <w:rPr>
                <w:rFonts w:cs="Arial"/>
                <w:lang w:val="en-GB" w:bidi="ar-SA"/>
              </w:rPr>
              <w:t xml:space="preserve">Expert </w:t>
            </w:r>
            <w:r w:rsidRPr="00C110B8">
              <w:rPr>
                <w:lang w:val="en-GB" w:bidi="ar-SA"/>
              </w:rPr>
              <w:t>testimony</w:t>
            </w:r>
            <w:r w:rsidRPr="00C110B8">
              <w:rPr>
                <w:rFonts w:cs="Arial"/>
                <w:lang w:val="en-GB" w:bidi="ar-SA"/>
              </w:rPr>
              <w:t xml:space="preserve"> may also be </w:t>
            </w:r>
            <w:r w:rsidRPr="00C110B8">
              <w:rPr>
                <w:lang w:val="en-GB" w:bidi="ar-SA"/>
              </w:rPr>
              <w:t>assigned</w:t>
            </w:r>
            <w:r w:rsidRPr="00C110B8">
              <w:rPr>
                <w:rFonts w:cs="Arial"/>
                <w:lang w:val="en-GB" w:bidi="ar-SA"/>
              </w:rPr>
              <w:t xml:space="preserve"> to </w:t>
            </w:r>
            <w:r w:rsidRPr="00C110B8">
              <w:rPr>
                <w:lang w:val="en-GB" w:bidi="ar-SA"/>
              </w:rPr>
              <w:t>professional</w:t>
            </w:r>
            <w:r w:rsidRPr="00C110B8">
              <w:rPr>
                <w:rFonts w:cs="Arial"/>
                <w:lang w:val="en-GB" w:bidi="ar-SA"/>
              </w:rPr>
              <w:t xml:space="preserve"> institutions (hospitals, chemical laboratories, </w:t>
            </w:r>
            <w:r w:rsidRPr="00C110B8">
              <w:rPr>
                <w:lang w:val="en-GB" w:bidi="ar-SA"/>
              </w:rPr>
              <w:t>faculties</w:t>
            </w:r>
            <w:r w:rsidRPr="00C110B8">
              <w:rPr>
                <w:rFonts w:cs="Arial"/>
                <w:lang w:val="en-GB" w:bidi="ar-SA"/>
              </w:rPr>
              <w:t>, etc.).</w:t>
            </w:r>
          </w:p>
        </w:tc>
      </w:tr>
      <w:tr w:rsidR="005B5D71" w:rsidRPr="00136340" w14:paraId="390480E8" w14:textId="77777777" w:rsidTr="00794AD7">
        <w:trPr>
          <w:trHeight w:val="20"/>
        </w:trPr>
        <w:tc>
          <w:tcPr>
            <w:tcW w:w="2350" w:type="pct"/>
          </w:tcPr>
          <w:p w14:paraId="6700FDF5" w14:textId="77777777" w:rsidR="005B5D71" w:rsidRPr="00E568F9" w:rsidRDefault="005B5D71" w:rsidP="005B5D71">
            <w:pPr>
              <w:pStyle w:val="Odstavek"/>
              <w:rPr>
                <w:rFonts w:cs="Arial"/>
                <w:lang w:bidi="ar-SA"/>
              </w:rPr>
            </w:pPr>
            <w:r w:rsidRPr="00E568F9">
              <w:rPr>
                <w:rFonts w:cs="Arial"/>
                <w:lang w:bidi="ar-SA"/>
              </w:rPr>
              <w:t>Če so za določene vrste izvedenskega dela (glede ponarejanja denarja, glede pisave, za prstne odtise in podobno) posebni zavodi, se tako delo, zlasti če je bolj zapleteno, zaupa predvsem taki strokovni instituciji.</w:t>
            </w:r>
          </w:p>
        </w:tc>
        <w:tc>
          <w:tcPr>
            <w:tcW w:w="167" w:type="pct"/>
            <w:vMerge/>
          </w:tcPr>
          <w:p w14:paraId="2C1B7E57" w14:textId="77777777" w:rsidR="005B5D71" w:rsidRPr="00AB3892" w:rsidRDefault="005B5D71" w:rsidP="005B5D71">
            <w:pPr>
              <w:pStyle w:val="Odstavek"/>
              <w:rPr>
                <w:rFonts w:cs="Arial"/>
                <w:lang w:bidi="ar-SA"/>
              </w:rPr>
            </w:pPr>
          </w:p>
        </w:tc>
        <w:tc>
          <w:tcPr>
            <w:tcW w:w="2483" w:type="pct"/>
          </w:tcPr>
          <w:p w14:paraId="35CA9D62" w14:textId="37967E6E" w:rsidR="005B5D71" w:rsidRPr="00C110B8" w:rsidRDefault="005B5D71" w:rsidP="005B5D71">
            <w:pPr>
              <w:pStyle w:val="Odstavek"/>
              <w:rPr>
                <w:rFonts w:cs="Arial"/>
                <w:lang w:val="en-GB" w:bidi="ar-SA"/>
              </w:rPr>
            </w:pPr>
            <w:r w:rsidRPr="00C110B8">
              <w:rPr>
                <w:rFonts w:cs="Arial"/>
                <w:lang w:val="en-GB" w:bidi="ar-SA"/>
              </w:rPr>
              <w:t xml:space="preserve">If a special institution exists for </w:t>
            </w:r>
            <w:r w:rsidRPr="00C110B8">
              <w:rPr>
                <w:lang w:val="en-GB" w:bidi="ar-SA"/>
              </w:rPr>
              <w:t xml:space="preserve">a specific </w:t>
            </w:r>
            <w:r w:rsidRPr="00C110B8">
              <w:rPr>
                <w:rFonts w:cs="Arial"/>
                <w:lang w:val="en-GB" w:bidi="ar-SA"/>
              </w:rPr>
              <w:t xml:space="preserve">type of expert </w:t>
            </w:r>
            <w:r w:rsidRPr="00C110B8">
              <w:rPr>
                <w:lang w:val="en-GB" w:bidi="ar-SA"/>
              </w:rPr>
              <w:t>testimony</w:t>
            </w:r>
            <w:r w:rsidRPr="00C110B8">
              <w:rPr>
                <w:rFonts w:cs="Arial"/>
                <w:lang w:val="en-GB" w:bidi="ar-SA"/>
              </w:rPr>
              <w:t xml:space="preserve"> (</w:t>
            </w:r>
            <w:r w:rsidRPr="00C110B8">
              <w:rPr>
                <w:lang w:val="en-GB" w:bidi="ar-SA"/>
              </w:rPr>
              <w:t xml:space="preserve">relating to </w:t>
            </w:r>
            <w:r w:rsidRPr="00C110B8">
              <w:rPr>
                <w:rFonts w:cs="Arial"/>
                <w:lang w:val="en-GB" w:bidi="ar-SA"/>
              </w:rPr>
              <w:t xml:space="preserve">counterfeiting money, handwriting, fingerprints </w:t>
            </w:r>
            <w:r w:rsidRPr="00C110B8">
              <w:rPr>
                <w:lang w:val="en-GB" w:bidi="ar-SA"/>
              </w:rPr>
              <w:t>and similar</w:t>
            </w:r>
            <w:r w:rsidRPr="00C110B8">
              <w:rPr>
                <w:rFonts w:cs="Arial"/>
                <w:lang w:val="en-GB" w:bidi="ar-SA"/>
              </w:rPr>
              <w:t xml:space="preserve">), such </w:t>
            </w:r>
            <w:r w:rsidRPr="00C110B8">
              <w:rPr>
                <w:lang w:val="en-GB" w:bidi="ar-SA"/>
              </w:rPr>
              <w:t>testimony</w:t>
            </w:r>
            <w:r w:rsidRPr="00C110B8">
              <w:rPr>
                <w:rFonts w:cs="Arial"/>
                <w:lang w:val="en-GB" w:bidi="ar-SA"/>
              </w:rPr>
              <w:t xml:space="preserve">, especially in complex cases, </w:t>
            </w:r>
            <w:r w:rsidRPr="00C110B8">
              <w:rPr>
                <w:lang w:val="en-GB" w:bidi="ar-SA"/>
              </w:rPr>
              <w:t xml:space="preserve">shall be assigned primarily </w:t>
            </w:r>
            <w:r w:rsidRPr="00C110B8">
              <w:rPr>
                <w:rFonts w:cs="Arial"/>
                <w:lang w:val="en-GB" w:bidi="ar-SA"/>
              </w:rPr>
              <w:t>to such an institution.</w:t>
            </w:r>
          </w:p>
        </w:tc>
      </w:tr>
      <w:tr w:rsidR="005B5D71" w:rsidRPr="00136340" w14:paraId="1399577B" w14:textId="77777777" w:rsidTr="00794AD7">
        <w:trPr>
          <w:trHeight w:val="20"/>
        </w:trPr>
        <w:tc>
          <w:tcPr>
            <w:tcW w:w="2350" w:type="pct"/>
          </w:tcPr>
          <w:p w14:paraId="7CD228FB" w14:textId="77777777" w:rsidR="005B5D71" w:rsidRPr="00E568F9" w:rsidRDefault="005B5D71" w:rsidP="005B5D71">
            <w:pPr>
              <w:pStyle w:val="len"/>
              <w:rPr>
                <w:rFonts w:cs="Arial"/>
                <w:lang w:bidi="ar-SA"/>
              </w:rPr>
            </w:pPr>
            <w:r w:rsidRPr="00E568F9">
              <w:rPr>
                <w:rFonts w:cs="Arial"/>
                <w:lang w:bidi="ar-SA"/>
              </w:rPr>
              <w:t>246. člen</w:t>
            </w:r>
          </w:p>
        </w:tc>
        <w:tc>
          <w:tcPr>
            <w:tcW w:w="167" w:type="pct"/>
            <w:vMerge/>
          </w:tcPr>
          <w:p w14:paraId="257B2A2F" w14:textId="77777777" w:rsidR="005B5D71" w:rsidRPr="00AB3892" w:rsidRDefault="005B5D71" w:rsidP="005B5D71">
            <w:pPr>
              <w:pStyle w:val="Odstavek"/>
              <w:rPr>
                <w:rFonts w:cs="Arial"/>
                <w:lang w:bidi="ar-SA"/>
              </w:rPr>
            </w:pPr>
          </w:p>
        </w:tc>
        <w:tc>
          <w:tcPr>
            <w:tcW w:w="2483" w:type="pct"/>
          </w:tcPr>
          <w:p w14:paraId="010E1070" w14:textId="77777777" w:rsidR="005B5D71" w:rsidRPr="00C110B8" w:rsidRDefault="005B5D71" w:rsidP="005B5D71">
            <w:pPr>
              <w:pStyle w:val="len"/>
              <w:rPr>
                <w:rFonts w:cs="Arial"/>
                <w:lang w:val="en-GB" w:bidi="ar-SA"/>
              </w:rPr>
            </w:pPr>
            <w:r w:rsidRPr="00C110B8">
              <w:rPr>
                <w:rFonts w:cs="Arial"/>
                <w:lang w:val="en-GB" w:bidi="ar-SA"/>
              </w:rPr>
              <w:t>Article 246</w:t>
            </w:r>
          </w:p>
        </w:tc>
      </w:tr>
      <w:tr w:rsidR="005B5D71" w:rsidRPr="00136340" w14:paraId="607959DB" w14:textId="77777777" w:rsidTr="00794AD7">
        <w:trPr>
          <w:trHeight w:val="20"/>
        </w:trPr>
        <w:tc>
          <w:tcPr>
            <w:tcW w:w="2350" w:type="pct"/>
          </w:tcPr>
          <w:p w14:paraId="7CBDC566" w14:textId="77777777" w:rsidR="005B5D71" w:rsidRPr="00E568F9" w:rsidRDefault="005B5D71" w:rsidP="005B5D71">
            <w:pPr>
              <w:pStyle w:val="Odstavek"/>
              <w:rPr>
                <w:rFonts w:cs="Arial"/>
                <w:lang w:bidi="ar-SA"/>
              </w:rPr>
            </w:pPr>
            <w:r w:rsidRPr="00E568F9">
              <w:rPr>
                <w:rFonts w:cs="Arial"/>
                <w:lang w:bidi="ar-SA"/>
              </w:rPr>
              <w:t>Kdor je določen za izvedenca, se je dolžan odzvati vabilu in dati svoj izvid in mnenje.</w:t>
            </w:r>
          </w:p>
        </w:tc>
        <w:tc>
          <w:tcPr>
            <w:tcW w:w="167" w:type="pct"/>
            <w:vMerge/>
          </w:tcPr>
          <w:p w14:paraId="174ADCD8" w14:textId="77777777" w:rsidR="005B5D71" w:rsidRPr="00AB3892" w:rsidRDefault="005B5D71" w:rsidP="005B5D71">
            <w:pPr>
              <w:pStyle w:val="Odstavek"/>
              <w:rPr>
                <w:rFonts w:cs="Arial"/>
                <w:lang w:bidi="ar-SA"/>
              </w:rPr>
            </w:pPr>
          </w:p>
        </w:tc>
        <w:tc>
          <w:tcPr>
            <w:tcW w:w="2483" w:type="pct"/>
          </w:tcPr>
          <w:p w14:paraId="2E07133A" w14:textId="77777777" w:rsidR="005B5D71" w:rsidRPr="00C110B8" w:rsidRDefault="005B5D71" w:rsidP="005B5D71">
            <w:pPr>
              <w:pStyle w:val="Odstavek"/>
              <w:rPr>
                <w:rFonts w:cs="Arial"/>
                <w:lang w:val="en-GB" w:bidi="ar-SA"/>
              </w:rPr>
            </w:pPr>
            <w:r w:rsidRPr="00C110B8">
              <w:rPr>
                <w:rFonts w:cs="Arial"/>
                <w:lang w:val="en-GB" w:bidi="ar-SA"/>
              </w:rPr>
              <w:t xml:space="preserve">Whoever is </w:t>
            </w:r>
            <w:r w:rsidRPr="00C110B8">
              <w:rPr>
                <w:lang w:val="en-GB" w:bidi="ar-SA"/>
              </w:rPr>
              <w:t xml:space="preserve">appointed </w:t>
            </w:r>
            <w:r w:rsidRPr="00C110B8">
              <w:rPr>
                <w:rFonts w:cs="Arial"/>
                <w:lang w:val="en-GB" w:bidi="ar-SA"/>
              </w:rPr>
              <w:t xml:space="preserve">an expert </w:t>
            </w:r>
            <w:r w:rsidRPr="00C110B8">
              <w:rPr>
                <w:lang w:val="en-GB" w:bidi="ar-SA"/>
              </w:rPr>
              <w:t xml:space="preserve">witness </w:t>
            </w:r>
            <w:r w:rsidRPr="00C110B8">
              <w:rPr>
                <w:rFonts w:cs="Arial"/>
                <w:lang w:val="en-GB" w:bidi="ar-SA"/>
              </w:rPr>
              <w:t xml:space="preserve">shall be </w:t>
            </w:r>
            <w:r w:rsidRPr="00C110B8">
              <w:rPr>
                <w:lang w:val="en-GB" w:bidi="ar-SA"/>
              </w:rPr>
              <w:t>obliged</w:t>
            </w:r>
            <w:r w:rsidRPr="00C110B8">
              <w:rPr>
                <w:rFonts w:cs="Arial"/>
                <w:lang w:val="en-GB" w:bidi="ar-SA"/>
              </w:rPr>
              <w:t xml:space="preserve"> to comply with the summons and </w:t>
            </w:r>
            <w:r w:rsidRPr="00C110B8">
              <w:rPr>
                <w:lang w:val="en-GB" w:bidi="ar-SA"/>
              </w:rPr>
              <w:t xml:space="preserve">present </w:t>
            </w:r>
            <w:r w:rsidRPr="00C110B8">
              <w:rPr>
                <w:rFonts w:cs="Arial"/>
                <w:lang w:val="en-GB" w:bidi="ar-SA"/>
              </w:rPr>
              <w:t xml:space="preserve">his </w:t>
            </w:r>
            <w:r w:rsidRPr="00C110B8">
              <w:rPr>
                <w:lang w:val="en-GB" w:bidi="ar-SA"/>
              </w:rPr>
              <w:t xml:space="preserve">or her </w:t>
            </w:r>
            <w:r w:rsidRPr="00C110B8">
              <w:rPr>
                <w:rFonts w:cs="Arial"/>
                <w:lang w:val="en-GB" w:bidi="ar-SA"/>
              </w:rPr>
              <w:t>findings and opinion.</w:t>
            </w:r>
          </w:p>
        </w:tc>
      </w:tr>
      <w:tr w:rsidR="005B5D71" w:rsidRPr="00136340" w14:paraId="7A40FF79" w14:textId="77777777" w:rsidTr="00794AD7">
        <w:trPr>
          <w:trHeight w:val="20"/>
        </w:trPr>
        <w:tc>
          <w:tcPr>
            <w:tcW w:w="2350" w:type="pct"/>
          </w:tcPr>
          <w:p w14:paraId="2A7912D5" w14:textId="77777777" w:rsidR="005B5D71" w:rsidRPr="00E568F9" w:rsidRDefault="005B5D71" w:rsidP="005B5D71">
            <w:pPr>
              <w:pStyle w:val="Odstavek"/>
              <w:rPr>
                <w:rFonts w:cs="Arial"/>
                <w:lang w:bidi="ar-SA"/>
              </w:rPr>
            </w:pPr>
            <w:r w:rsidRPr="00E568F9">
              <w:rPr>
                <w:rFonts w:cs="Arial"/>
                <w:lang w:bidi="ar-SA"/>
              </w:rPr>
              <w:t>Sodišče oprosti izvedenca na njegovo zahtevo te dolžnosti iz razlogov, iz katerih sme priča odreči pričanje ali odgovor na posamezna vprašanja.</w:t>
            </w:r>
          </w:p>
        </w:tc>
        <w:tc>
          <w:tcPr>
            <w:tcW w:w="167" w:type="pct"/>
            <w:vMerge/>
          </w:tcPr>
          <w:p w14:paraId="01D43AEB" w14:textId="77777777" w:rsidR="005B5D71" w:rsidRPr="00AB3892" w:rsidRDefault="005B5D71" w:rsidP="005B5D71">
            <w:pPr>
              <w:pStyle w:val="Odstavek"/>
              <w:rPr>
                <w:rFonts w:cs="Arial"/>
                <w:lang w:bidi="ar-SA"/>
              </w:rPr>
            </w:pPr>
          </w:p>
        </w:tc>
        <w:tc>
          <w:tcPr>
            <w:tcW w:w="2483" w:type="pct"/>
          </w:tcPr>
          <w:p w14:paraId="45E4EC10" w14:textId="77777777" w:rsidR="005B5D71" w:rsidRPr="00C110B8" w:rsidRDefault="005B5D71" w:rsidP="005B5D71">
            <w:pPr>
              <w:pStyle w:val="Odstavek"/>
              <w:rPr>
                <w:rFonts w:cs="Arial"/>
                <w:lang w:val="en-GB" w:bidi="ar-SA"/>
              </w:rPr>
            </w:pPr>
            <w:r w:rsidRPr="00C110B8">
              <w:rPr>
                <w:rFonts w:cs="Arial"/>
                <w:lang w:val="en-GB" w:bidi="ar-SA"/>
              </w:rPr>
              <w:t xml:space="preserve">The court shall </w:t>
            </w:r>
            <w:r w:rsidRPr="00C110B8">
              <w:rPr>
                <w:lang w:val="en-GB" w:bidi="ar-SA"/>
              </w:rPr>
              <w:t xml:space="preserve">relieve </w:t>
            </w:r>
            <w:r w:rsidRPr="00C110B8">
              <w:rPr>
                <w:rFonts w:cs="Arial"/>
                <w:lang w:val="en-GB" w:bidi="ar-SA"/>
              </w:rPr>
              <w:t>an expert</w:t>
            </w:r>
            <w:r w:rsidRPr="00C110B8">
              <w:rPr>
                <w:lang w:val="en-GB" w:bidi="ar-SA"/>
              </w:rPr>
              <w:t xml:space="preserve"> witness</w:t>
            </w:r>
            <w:r w:rsidRPr="00C110B8">
              <w:rPr>
                <w:rFonts w:cs="Arial"/>
                <w:lang w:val="en-GB" w:bidi="ar-SA"/>
              </w:rPr>
              <w:t>, on his</w:t>
            </w:r>
            <w:r w:rsidRPr="00C110B8">
              <w:rPr>
                <w:lang w:val="en-GB" w:bidi="ar-SA"/>
              </w:rPr>
              <w:t xml:space="preserve"> or her</w:t>
            </w:r>
            <w:r w:rsidRPr="00C110B8">
              <w:rPr>
                <w:rFonts w:cs="Arial"/>
                <w:lang w:val="en-GB" w:bidi="ar-SA"/>
              </w:rPr>
              <w:t xml:space="preserve"> motion, from </w:t>
            </w:r>
            <w:r w:rsidRPr="00C110B8">
              <w:rPr>
                <w:lang w:val="en-GB" w:bidi="ar-SA"/>
              </w:rPr>
              <w:t xml:space="preserve">this obligation </w:t>
            </w:r>
            <w:r w:rsidRPr="00C110B8">
              <w:rPr>
                <w:rFonts w:cs="Arial"/>
                <w:lang w:val="en-GB" w:bidi="ar-SA"/>
              </w:rPr>
              <w:t>for the same reasons for which a witness may refuse to testify or answer a particular question.</w:t>
            </w:r>
          </w:p>
        </w:tc>
      </w:tr>
      <w:tr w:rsidR="005B5D71" w:rsidRPr="00136340" w14:paraId="4B91091B" w14:textId="77777777" w:rsidTr="00794AD7">
        <w:trPr>
          <w:trHeight w:val="20"/>
        </w:trPr>
        <w:tc>
          <w:tcPr>
            <w:tcW w:w="2350" w:type="pct"/>
          </w:tcPr>
          <w:p w14:paraId="2A95B7C0" w14:textId="77777777" w:rsidR="005B5D71" w:rsidRPr="00E568F9" w:rsidRDefault="005B5D71" w:rsidP="005B5D71">
            <w:pPr>
              <w:pStyle w:val="Odstavek"/>
              <w:rPr>
                <w:rFonts w:cs="Arial"/>
                <w:lang w:bidi="ar-SA"/>
              </w:rPr>
            </w:pPr>
            <w:r w:rsidRPr="00E568F9">
              <w:rPr>
                <w:rFonts w:cs="Arial"/>
                <w:lang w:bidi="ar-SA"/>
              </w:rPr>
              <w:t>Sodišče lahko oprosti izvedenca na njegovo zahtevo te dolžnosti tudi iz drugih upravičenih razlogov. Oprostitev lahko zahteva tudi pooblaščeni delavec organa ali organizacije, v kateri izvedenec dela.</w:t>
            </w:r>
          </w:p>
        </w:tc>
        <w:tc>
          <w:tcPr>
            <w:tcW w:w="167" w:type="pct"/>
            <w:vMerge/>
          </w:tcPr>
          <w:p w14:paraId="4CB6FEB7" w14:textId="77777777" w:rsidR="005B5D71" w:rsidRPr="00AB3892" w:rsidRDefault="005B5D71" w:rsidP="005B5D71">
            <w:pPr>
              <w:pStyle w:val="Odstavek"/>
              <w:rPr>
                <w:rFonts w:cs="Arial"/>
                <w:lang w:bidi="ar-SA"/>
              </w:rPr>
            </w:pPr>
          </w:p>
        </w:tc>
        <w:tc>
          <w:tcPr>
            <w:tcW w:w="2483" w:type="pct"/>
          </w:tcPr>
          <w:p w14:paraId="235694A3" w14:textId="77777777" w:rsidR="005B5D71" w:rsidRPr="00C110B8" w:rsidRDefault="005B5D71" w:rsidP="005B5D71">
            <w:pPr>
              <w:pStyle w:val="Odstavek"/>
              <w:rPr>
                <w:rFonts w:cs="Arial"/>
                <w:lang w:val="en-GB" w:bidi="ar-SA"/>
              </w:rPr>
            </w:pPr>
            <w:r w:rsidRPr="00C110B8">
              <w:rPr>
                <w:rFonts w:cs="Arial"/>
                <w:lang w:val="en-GB" w:bidi="ar-SA"/>
              </w:rPr>
              <w:t xml:space="preserve">The court may </w:t>
            </w:r>
            <w:r w:rsidRPr="00C110B8">
              <w:rPr>
                <w:lang w:val="en-GB" w:bidi="ar-SA"/>
              </w:rPr>
              <w:t>relieve</w:t>
            </w:r>
            <w:r w:rsidRPr="00C110B8">
              <w:rPr>
                <w:rFonts w:cs="Arial"/>
                <w:lang w:val="en-GB" w:bidi="ar-SA"/>
              </w:rPr>
              <w:t xml:space="preserve"> an expert</w:t>
            </w:r>
            <w:r w:rsidRPr="00C110B8">
              <w:rPr>
                <w:lang w:val="en-GB" w:bidi="ar-SA"/>
              </w:rPr>
              <w:t xml:space="preserve"> witness</w:t>
            </w:r>
            <w:r w:rsidRPr="00C110B8">
              <w:rPr>
                <w:rFonts w:cs="Arial"/>
                <w:lang w:val="en-GB" w:bidi="ar-SA"/>
              </w:rPr>
              <w:t xml:space="preserve">, on his </w:t>
            </w:r>
            <w:r w:rsidRPr="00C110B8">
              <w:rPr>
                <w:lang w:val="en-GB" w:bidi="ar-SA"/>
              </w:rPr>
              <w:t xml:space="preserve">or her </w:t>
            </w:r>
            <w:r w:rsidRPr="00C110B8">
              <w:rPr>
                <w:rFonts w:cs="Arial"/>
                <w:lang w:val="en-GB" w:bidi="ar-SA"/>
              </w:rPr>
              <w:t>motion, f</w:t>
            </w:r>
            <w:r w:rsidRPr="00C110B8">
              <w:rPr>
                <w:lang w:val="en-GB" w:bidi="ar-SA"/>
              </w:rPr>
              <w:t xml:space="preserve">rom </w:t>
            </w:r>
            <w:r w:rsidRPr="00C110B8">
              <w:rPr>
                <w:rFonts w:cs="Arial"/>
                <w:lang w:val="en-GB" w:bidi="ar-SA"/>
              </w:rPr>
              <w:t xml:space="preserve">this </w:t>
            </w:r>
            <w:r w:rsidRPr="00C110B8">
              <w:rPr>
                <w:lang w:val="en-GB" w:bidi="ar-SA"/>
              </w:rPr>
              <w:t>obligation</w:t>
            </w:r>
            <w:r w:rsidRPr="00C110B8">
              <w:rPr>
                <w:rFonts w:cs="Arial"/>
                <w:lang w:val="en-GB" w:bidi="ar-SA"/>
              </w:rPr>
              <w:t xml:space="preserve"> also for other justified reasons. The </w:t>
            </w:r>
            <w:r w:rsidRPr="00C110B8">
              <w:rPr>
                <w:lang w:val="en-GB" w:bidi="ar-SA"/>
              </w:rPr>
              <w:t xml:space="preserve">relief from such obligation </w:t>
            </w:r>
            <w:r w:rsidRPr="00C110B8">
              <w:rPr>
                <w:rFonts w:cs="Arial"/>
                <w:lang w:val="en-GB" w:bidi="ar-SA"/>
              </w:rPr>
              <w:t xml:space="preserve">may </w:t>
            </w:r>
            <w:r w:rsidRPr="00C110B8">
              <w:rPr>
                <w:lang w:val="en-GB" w:bidi="ar-SA"/>
              </w:rPr>
              <w:t xml:space="preserve">also </w:t>
            </w:r>
            <w:r w:rsidRPr="00C110B8">
              <w:rPr>
                <w:rFonts w:cs="Arial"/>
                <w:lang w:val="en-GB" w:bidi="ar-SA"/>
              </w:rPr>
              <w:t xml:space="preserve">be requested by an authorised person of the </w:t>
            </w:r>
            <w:r w:rsidRPr="00C110B8">
              <w:rPr>
                <w:lang w:val="en-GB" w:bidi="ar-SA"/>
              </w:rPr>
              <w:t>body</w:t>
            </w:r>
            <w:r w:rsidRPr="00C110B8">
              <w:rPr>
                <w:rFonts w:cs="Arial"/>
                <w:lang w:val="en-GB" w:bidi="ar-SA"/>
              </w:rPr>
              <w:t xml:space="preserve"> or organi</w:t>
            </w:r>
            <w:r w:rsidRPr="00C110B8">
              <w:rPr>
                <w:lang w:val="en-GB" w:bidi="ar-SA"/>
              </w:rPr>
              <w:t>s</w:t>
            </w:r>
            <w:r w:rsidRPr="00C110B8">
              <w:rPr>
                <w:rFonts w:cs="Arial"/>
                <w:lang w:val="en-GB" w:bidi="ar-SA"/>
              </w:rPr>
              <w:t xml:space="preserve">ation where the expert </w:t>
            </w:r>
            <w:r w:rsidRPr="00C110B8">
              <w:rPr>
                <w:lang w:val="en-GB" w:bidi="ar-SA"/>
              </w:rPr>
              <w:t xml:space="preserve">witness </w:t>
            </w:r>
            <w:r w:rsidRPr="00C110B8">
              <w:rPr>
                <w:rFonts w:cs="Arial"/>
                <w:lang w:val="en-GB" w:bidi="ar-SA"/>
              </w:rPr>
              <w:t>is employed.</w:t>
            </w:r>
          </w:p>
        </w:tc>
      </w:tr>
      <w:tr w:rsidR="005B5D71" w:rsidRPr="00136340" w14:paraId="399B1789" w14:textId="77777777" w:rsidTr="00794AD7">
        <w:trPr>
          <w:trHeight w:val="20"/>
        </w:trPr>
        <w:tc>
          <w:tcPr>
            <w:tcW w:w="2350" w:type="pct"/>
          </w:tcPr>
          <w:p w14:paraId="16172D20" w14:textId="77777777" w:rsidR="005B5D71" w:rsidRPr="00E568F9" w:rsidRDefault="005B5D71" w:rsidP="005B5D71">
            <w:pPr>
              <w:pStyle w:val="Odstavek"/>
              <w:rPr>
                <w:rFonts w:cs="Arial"/>
                <w:lang w:bidi="ar-SA"/>
              </w:rPr>
            </w:pPr>
            <w:r w:rsidRPr="00E568F9">
              <w:rPr>
                <w:rFonts w:cs="Arial"/>
                <w:lang w:bidi="ar-SA"/>
              </w:rPr>
              <w:t xml:space="preserve">Obstoj okoliščin iz drugega ali tretjega odstavka tega člena </w:t>
            </w:r>
            <w:r w:rsidRPr="00E568F9">
              <w:rPr>
                <w:rFonts w:cs="Arial"/>
                <w:lang w:bidi="ar-SA"/>
              </w:rPr>
              <w:lastRenderedPageBreak/>
              <w:t>mora izvedenec nemudoma sporočiti sodišču.</w:t>
            </w:r>
          </w:p>
        </w:tc>
        <w:tc>
          <w:tcPr>
            <w:tcW w:w="167" w:type="pct"/>
            <w:vMerge/>
          </w:tcPr>
          <w:p w14:paraId="122ACFB6" w14:textId="77777777" w:rsidR="005B5D71" w:rsidRPr="00AB3892" w:rsidRDefault="005B5D71" w:rsidP="005B5D71">
            <w:pPr>
              <w:pStyle w:val="Odstavek"/>
              <w:rPr>
                <w:rFonts w:cs="Arial"/>
                <w:lang w:bidi="ar-SA"/>
              </w:rPr>
            </w:pPr>
          </w:p>
        </w:tc>
        <w:tc>
          <w:tcPr>
            <w:tcW w:w="2483" w:type="pct"/>
          </w:tcPr>
          <w:p w14:paraId="0F6F3D9B" w14:textId="77777777" w:rsidR="005B5D71" w:rsidRPr="00C110B8" w:rsidRDefault="005B5D71" w:rsidP="005B5D71">
            <w:pPr>
              <w:pStyle w:val="Odstavek"/>
              <w:rPr>
                <w:rFonts w:cs="Arial"/>
                <w:lang w:val="en-GB" w:bidi="ar-SA"/>
              </w:rPr>
            </w:pPr>
            <w:r w:rsidRPr="00C110B8">
              <w:rPr>
                <w:lang w:val="en-GB" w:bidi="ar-SA"/>
              </w:rPr>
              <w:t xml:space="preserve">The expert witness must immediately notify the court of the </w:t>
            </w:r>
            <w:r w:rsidRPr="00C110B8">
              <w:rPr>
                <w:lang w:val="en-GB" w:bidi="ar-SA"/>
              </w:rPr>
              <w:lastRenderedPageBreak/>
              <w:t xml:space="preserve">existence of the circumstances referred to in paragraph two or three of this Article. </w:t>
            </w:r>
          </w:p>
        </w:tc>
      </w:tr>
      <w:tr w:rsidR="005B5D71" w:rsidRPr="00136340" w14:paraId="6605317C" w14:textId="77777777" w:rsidTr="00794AD7">
        <w:trPr>
          <w:trHeight w:val="20"/>
        </w:trPr>
        <w:tc>
          <w:tcPr>
            <w:tcW w:w="2350" w:type="pct"/>
          </w:tcPr>
          <w:p w14:paraId="0DE2AD67" w14:textId="77777777" w:rsidR="005B5D71" w:rsidRPr="00E568F9" w:rsidRDefault="005B5D71" w:rsidP="005B5D71">
            <w:pPr>
              <w:pStyle w:val="len"/>
              <w:rPr>
                <w:rFonts w:cs="Arial"/>
                <w:lang w:bidi="ar-SA"/>
              </w:rPr>
            </w:pPr>
            <w:r w:rsidRPr="00E568F9">
              <w:rPr>
                <w:rFonts w:cs="Arial"/>
                <w:lang w:bidi="ar-SA"/>
              </w:rPr>
              <w:lastRenderedPageBreak/>
              <w:t>247. člen</w:t>
            </w:r>
          </w:p>
        </w:tc>
        <w:tc>
          <w:tcPr>
            <w:tcW w:w="167" w:type="pct"/>
            <w:vMerge/>
          </w:tcPr>
          <w:p w14:paraId="4C22F899" w14:textId="77777777" w:rsidR="005B5D71" w:rsidRPr="00AB3892" w:rsidRDefault="005B5D71" w:rsidP="005B5D71">
            <w:pPr>
              <w:pStyle w:val="Odstavek"/>
              <w:rPr>
                <w:rFonts w:cs="Arial"/>
                <w:lang w:bidi="ar-SA"/>
              </w:rPr>
            </w:pPr>
          </w:p>
        </w:tc>
        <w:tc>
          <w:tcPr>
            <w:tcW w:w="2483" w:type="pct"/>
          </w:tcPr>
          <w:p w14:paraId="74A7D78D" w14:textId="77777777" w:rsidR="005B5D71" w:rsidRPr="00C110B8" w:rsidRDefault="005B5D71" w:rsidP="005B5D71">
            <w:pPr>
              <w:pStyle w:val="len"/>
              <w:rPr>
                <w:rFonts w:cs="Arial"/>
                <w:lang w:val="en-GB" w:bidi="ar-SA"/>
              </w:rPr>
            </w:pPr>
            <w:r w:rsidRPr="00C110B8">
              <w:rPr>
                <w:rFonts w:cs="Arial"/>
                <w:lang w:val="en-GB" w:bidi="ar-SA"/>
              </w:rPr>
              <w:t>Article 247</w:t>
            </w:r>
          </w:p>
        </w:tc>
      </w:tr>
      <w:tr w:rsidR="005B5D71" w:rsidRPr="00136340" w14:paraId="3D9BFB04" w14:textId="77777777" w:rsidTr="00794AD7">
        <w:trPr>
          <w:trHeight w:val="20"/>
        </w:trPr>
        <w:tc>
          <w:tcPr>
            <w:tcW w:w="2350" w:type="pct"/>
          </w:tcPr>
          <w:p w14:paraId="70484639" w14:textId="77777777" w:rsidR="005B5D71" w:rsidRPr="00E568F9" w:rsidRDefault="005B5D71" w:rsidP="005B5D71">
            <w:pPr>
              <w:pStyle w:val="Odstavek"/>
              <w:rPr>
                <w:rFonts w:cs="Arial"/>
                <w:lang w:bidi="ar-SA"/>
              </w:rPr>
            </w:pPr>
            <w:r w:rsidRPr="00E568F9">
              <w:rPr>
                <w:rFonts w:cs="Arial"/>
                <w:lang w:bidi="ar-SA"/>
              </w:rPr>
              <w:t>Izvedenec je lahko izločen iz istih razlogov, iz katerih je lahko izločen sodnik ali sodnik porotnik; pač pa se lahko vzame za izvedenca tudi tisti, ki je bil prej zaslišan kot priča.</w:t>
            </w:r>
          </w:p>
        </w:tc>
        <w:tc>
          <w:tcPr>
            <w:tcW w:w="167" w:type="pct"/>
            <w:vMerge/>
          </w:tcPr>
          <w:p w14:paraId="1FBAF34B" w14:textId="77777777" w:rsidR="005B5D71" w:rsidRPr="00AB3892" w:rsidRDefault="005B5D71" w:rsidP="005B5D71">
            <w:pPr>
              <w:pStyle w:val="Odstavek"/>
              <w:rPr>
                <w:rFonts w:cs="Arial"/>
                <w:lang w:bidi="ar-SA"/>
              </w:rPr>
            </w:pPr>
          </w:p>
        </w:tc>
        <w:tc>
          <w:tcPr>
            <w:tcW w:w="2483" w:type="pct"/>
          </w:tcPr>
          <w:p w14:paraId="62143E04" w14:textId="10390950" w:rsidR="005B5D71" w:rsidRPr="00C110B8" w:rsidRDefault="005B5D71" w:rsidP="005B5D71">
            <w:pPr>
              <w:pStyle w:val="Odstavek"/>
              <w:rPr>
                <w:rFonts w:cs="Arial"/>
                <w:lang w:val="en-GB" w:bidi="ar-SA"/>
              </w:rPr>
            </w:pPr>
            <w:r w:rsidRPr="00C110B8">
              <w:rPr>
                <w:rFonts w:cs="Arial"/>
                <w:lang w:val="en-GB" w:bidi="ar-SA"/>
              </w:rPr>
              <w:t xml:space="preserve">An expert </w:t>
            </w:r>
            <w:r w:rsidRPr="00C110B8">
              <w:rPr>
                <w:lang w:val="en-GB" w:bidi="ar-SA"/>
              </w:rPr>
              <w:t xml:space="preserve">witness </w:t>
            </w:r>
            <w:r w:rsidRPr="00C110B8">
              <w:rPr>
                <w:rFonts w:cs="Arial"/>
                <w:lang w:val="en-GB" w:bidi="ar-SA"/>
              </w:rPr>
              <w:t xml:space="preserve">may be disqualified </w:t>
            </w:r>
            <w:r w:rsidRPr="00C110B8">
              <w:rPr>
                <w:lang w:val="en-GB" w:bidi="ar-SA"/>
              </w:rPr>
              <w:t>for</w:t>
            </w:r>
            <w:r w:rsidRPr="00C110B8">
              <w:rPr>
                <w:rFonts w:cs="Arial"/>
                <w:lang w:val="en-GB" w:bidi="ar-SA"/>
              </w:rPr>
              <w:t xml:space="preserve"> the same </w:t>
            </w:r>
            <w:r w:rsidRPr="00C110B8">
              <w:rPr>
                <w:lang w:val="en-GB" w:bidi="ar-SA"/>
              </w:rPr>
              <w:t xml:space="preserve">reasons </w:t>
            </w:r>
            <w:r w:rsidRPr="00C110B8">
              <w:rPr>
                <w:rFonts w:cs="Arial"/>
                <w:lang w:val="en-GB" w:bidi="ar-SA"/>
              </w:rPr>
              <w:t>a judge or a lay judge</w:t>
            </w:r>
            <w:r w:rsidRPr="00C110B8">
              <w:rPr>
                <w:lang w:val="en-GB" w:bidi="ar-SA"/>
              </w:rPr>
              <w:t xml:space="preserve"> may be disqualified</w:t>
            </w:r>
            <w:r w:rsidRPr="00C110B8">
              <w:rPr>
                <w:rFonts w:cs="Arial"/>
                <w:lang w:val="en-GB" w:bidi="ar-SA"/>
              </w:rPr>
              <w:t xml:space="preserve">; on the other hand, a person </w:t>
            </w:r>
            <w:r w:rsidRPr="00C110B8">
              <w:rPr>
                <w:lang w:val="en-GB" w:bidi="ar-SA"/>
              </w:rPr>
              <w:t>who has already been heard a</w:t>
            </w:r>
            <w:r w:rsidRPr="00C110B8">
              <w:rPr>
                <w:rFonts w:cs="Arial"/>
                <w:lang w:val="en-GB" w:bidi="ar-SA"/>
              </w:rPr>
              <w:t>s a witness may later be called</w:t>
            </w:r>
            <w:r w:rsidRPr="00C110B8">
              <w:rPr>
                <w:lang w:val="en-GB" w:bidi="ar-SA"/>
              </w:rPr>
              <w:t xml:space="preserve"> </w:t>
            </w:r>
            <w:r w:rsidRPr="00C110B8">
              <w:rPr>
                <w:rFonts w:cs="Arial"/>
                <w:lang w:val="en-GB" w:bidi="ar-SA"/>
              </w:rPr>
              <w:t>as an expert</w:t>
            </w:r>
            <w:r w:rsidRPr="00C110B8">
              <w:rPr>
                <w:lang w:val="en-GB" w:bidi="ar-SA"/>
              </w:rPr>
              <w:t xml:space="preserve"> witness</w:t>
            </w:r>
            <w:r w:rsidRPr="00C110B8">
              <w:rPr>
                <w:rFonts w:cs="Arial"/>
                <w:lang w:val="en-GB" w:bidi="ar-SA"/>
              </w:rPr>
              <w:t>.</w:t>
            </w:r>
          </w:p>
        </w:tc>
      </w:tr>
      <w:tr w:rsidR="005B5D71" w:rsidRPr="00136340" w14:paraId="1D4B5B6B" w14:textId="77777777" w:rsidTr="00794AD7">
        <w:trPr>
          <w:trHeight w:val="20"/>
        </w:trPr>
        <w:tc>
          <w:tcPr>
            <w:tcW w:w="2350" w:type="pct"/>
          </w:tcPr>
          <w:p w14:paraId="23F9A0F2" w14:textId="77777777" w:rsidR="005B5D71" w:rsidRPr="00E568F9" w:rsidRDefault="005B5D71" w:rsidP="005B5D71">
            <w:pPr>
              <w:pStyle w:val="Odstavek"/>
              <w:rPr>
                <w:rFonts w:cs="Arial"/>
                <w:lang w:bidi="ar-SA"/>
              </w:rPr>
            </w:pPr>
            <w:r w:rsidRPr="00E568F9">
              <w:rPr>
                <w:rFonts w:cs="Arial"/>
                <w:lang w:bidi="ar-SA"/>
              </w:rPr>
              <w:t>Stranka mora zahtevati izločitev izvedenca, takoj ko izve, da je podan razlog za izločitev, najpozneje pa do začetka dokazovanja z izvedencem. Če je sodišče pred določitvijo izvedenca dalo stranki možnost, da se izjavi, se mora stranka ob tej priložnosti izjaviti o izločitvi. Če se izvedenec postavi zunaj glavne obravnave, pa stranka ni imela možnosti, da se izjavi, sme stranka zahtevati njegovo izločitev v osmih dneh od prejema sklepa o postavitvi izvedenca.</w:t>
            </w:r>
          </w:p>
        </w:tc>
        <w:tc>
          <w:tcPr>
            <w:tcW w:w="167" w:type="pct"/>
            <w:vMerge/>
          </w:tcPr>
          <w:p w14:paraId="3AA02B3F" w14:textId="77777777" w:rsidR="005B5D71" w:rsidRPr="00AB3892" w:rsidRDefault="005B5D71" w:rsidP="005B5D71">
            <w:pPr>
              <w:pStyle w:val="Odstavek"/>
              <w:rPr>
                <w:rFonts w:cs="Arial"/>
                <w:lang w:bidi="ar-SA"/>
              </w:rPr>
            </w:pPr>
          </w:p>
        </w:tc>
        <w:tc>
          <w:tcPr>
            <w:tcW w:w="2483" w:type="pct"/>
          </w:tcPr>
          <w:p w14:paraId="2DA7E6BB" w14:textId="4B3E5303" w:rsidR="005B5D71" w:rsidRPr="00C110B8" w:rsidRDefault="005B5D71" w:rsidP="005B5D71">
            <w:pPr>
              <w:pStyle w:val="Odstavek"/>
              <w:rPr>
                <w:rFonts w:cs="Arial"/>
                <w:lang w:val="en-GB" w:bidi="ar-SA"/>
              </w:rPr>
            </w:pPr>
            <w:r w:rsidRPr="00C110B8">
              <w:rPr>
                <w:rFonts w:cs="Arial"/>
                <w:lang w:val="en-GB" w:bidi="ar-SA"/>
              </w:rPr>
              <w:t xml:space="preserve">A party shall </w:t>
            </w:r>
            <w:r w:rsidRPr="00C110B8">
              <w:rPr>
                <w:lang w:val="en-GB" w:bidi="ar-SA"/>
              </w:rPr>
              <w:t xml:space="preserve">be obliged to submit a motion </w:t>
            </w:r>
            <w:r w:rsidRPr="00C110B8">
              <w:rPr>
                <w:rFonts w:cs="Arial"/>
                <w:lang w:val="en-GB" w:bidi="ar-SA"/>
              </w:rPr>
              <w:t xml:space="preserve">for </w:t>
            </w:r>
            <w:r w:rsidRPr="00C110B8">
              <w:rPr>
                <w:lang w:val="en-GB" w:bidi="ar-SA"/>
              </w:rPr>
              <w:t xml:space="preserve">the </w:t>
            </w:r>
            <w:r w:rsidRPr="00C110B8">
              <w:rPr>
                <w:rFonts w:cs="Arial"/>
                <w:lang w:val="en-GB" w:bidi="ar-SA"/>
              </w:rPr>
              <w:t xml:space="preserve">disqualification of an expert </w:t>
            </w:r>
            <w:r w:rsidRPr="00C110B8">
              <w:rPr>
                <w:lang w:val="en-GB" w:bidi="ar-SA"/>
              </w:rPr>
              <w:t xml:space="preserve">witness as soon as he or she </w:t>
            </w:r>
            <w:r w:rsidRPr="00C110B8">
              <w:rPr>
                <w:rFonts w:cs="Arial"/>
                <w:lang w:val="en-GB" w:bidi="ar-SA"/>
              </w:rPr>
              <w:t>learn</w:t>
            </w:r>
            <w:r w:rsidRPr="00C110B8">
              <w:rPr>
                <w:lang w:val="en-GB" w:bidi="ar-SA"/>
              </w:rPr>
              <w:t>s</w:t>
            </w:r>
            <w:r w:rsidRPr="00C110B8">
              <w:rPr>
                <w:rFonts w:cs="Arial"/>
                <w:lang w:val="en-GB" w:bidi="ar-SA"/>
              </w:rPr>
              <w:t xml:space="preserve"> </w:t>
            </w:r>
            <w:r w:rsidRPr="00C110B8">
              <w:rPr>
                <w:lang w:val="en-GB" w:bidi="ar-SA"/>
              </w:rPr>
              <w:t xml:space="preserve">that there is a reason for disqualification </w:t>
            </w:r>
            <w:r w:rsidRPr="00C110B8">
              <w:rPr>
                <w:rFonts w:cs="Arial"/>
                <w:lang w:val="en-GB" w:bidi="ar-SA"/>
              </w:rPr>
              <w:t xml:space="preserve">and not later than before the </w:t>
            </w:r>
            <w:r w:rsidRPr="00C110B8">
              <w:rPr>
                <w:lang w:val="en-GB" w:bidi="ar-SA"/>
              </w:rPr>
              <w:t xml:space="preserve">beginning of the hearing </w:t>
            </w:r>
            <w:r w:rsidRPr="00C110B8">
              <w:rPr>
                <w:rFonts w:cs="Arial"/>
                <w:lang w:val="en-GB" w:bidi="ar-SA"/>
              </w:rPr>
              <w:t>of evidence</w:t>
            </w:r>
            <w:r w:rsidRPr="00C110B8">
              <w:rPr>
                <w:lang w:val="en-GB" w:bidi="ar-SA"/>
              </w:rPr>
              <w:t xml:space="preserve"> from the expert witness</w:t>
            </w:r>
            <w:r w:rsidRPr="00C110B8">
              <w:rPr>
                <w:rFonts w:cs="Arial"/>
                <w:lang w:val="en-GB" w:bidi="ar-SA"/>
              </w:rPr>
              <w:t xml:space="preserve">. </w:t>
            </w:r>
            <w:r w:rsidRPr="00C110B8">
              <w:rPr>
                <w:lang w:val="en-GB" w:bidi="ar-SA"/>
              </w:rPr>
              <w:t>If</w:t>
            </w:r>
            <w:r w:rsidRPr="00C110B8">
              <w:rPr>
                <w:rFonts w:cs="Arial"/>
                <w:lang w:val="en-GB" w:bidi="ar-SA"/>
              </w:rPr>
              <w:t xml:space="preserve"> </w:t>
            </w:r>
            <w:r w:rsidRPr="00C110B8">
              <w:rPr>
                <w:lang w:val="en-GB" w:bidi="ar-SA"/>
              </w:rPr>
              <w:t>the</w:t>
            </w:r>
            <w:r w:rsidRPr="00C110B8">
              <w:rPr>
                <w:rFonts w:cs="Arial"/>
                <w:lang w:val="en-GB" w:bidi="ar-SA"/>
              </w:rPr>
              <w:t xml:space="preserve"> party </w:t>
            </w:r>
            <w:r w:rsidRPr="00C110B8">
              <w:rPr>
                <w:lang w:val="en-GB" w:bidi="ar-SA"/>
              </w:rPr>
              <w:t xml:space="preserve">has been </w:t>
            </w:r>
            <w:r w:rsidRPr="00C110B8">
              <w:rPr>
                <w:rFonts w:cs="Arial"/>
                <w:lang w:val="en-GB" w:bidi="ar-SA"/>
              </w:rPr>
              <w:t xml:space="preserve">heard </w:t>
            </w:r>
            <w:r w:rsidRPr="00C110B8">
              <w:rPr>
                <w:lang w:val="en-GB" w:bidi="ar-SA"/>
              </w:rPr>
              <w:t>by the court regarding</w:t>
            </w:r>
            <w:r w:rsidRPr="00C110B8">
              <w:rPr>
                <w:rFonts w:cs="Arial"/>
                <w:lang w:val="en-GB" w:bidi="ar-SA"/>
              </w:rPr>
              <w:t xml:space="preserve"> the expert</w:t>
            </w:r>
            <w:r w:rsidRPr="00C110B8">
              <w:rPr>
                <w:lang w:val="en-GB" w:bidi="ar-SA"/>
              </w:rPr>
              <w:t xml:space="preserve"> witness before the appointment of the expert witness, he or she shall be obliged at that time to </w:t>
            </w:r>
            <w:r w:rsidRPr="00C110B8">
              <w:rPr>
                <w:rFonts w:cs="Arial"/>
                <w:lang w:val="en-GB" w:bidi="ar-SA"/>
              </w:rPr>
              <w:t xml:space="preserve">make </w:t>
            </w:r>
            <w:r w:rsidRPr="00C110B8">
              <w:rPr>
                <w:lang w:val="en-GB" w:bidi="ar-SA"/>
              </w:rPr>
              <w:t>a</w:t>
            </w:r>
            <w:r w:rsidRPr="00C110B8">
              <w:rPr>
                <w:rFonts w:cs="Arial"/>
                <w:lang w:val="en-GB" w:bidi="ar-SA"/>
              </w:rPr>
              <w:t xml:space="preserve"> statement </w:t>
            </w:r>
            <w:r w:rsidRPr="00C110B8">
              <w:rPr>
                <w:lang w:val="en-GB" w:bidi="ar-SA"/>
              </w:rPr>
              <w:t xml:space="preserve">regarding </w:t>
            </w:r>
            <w:r w:rsidRPr="00C110B8">
              <w:rPr>
                <w:rFonts w:cs="Arial"/>
                <w:lang w:val="en-GB" w:bidi="ar-SA"/>
              </w:rPr>
              <w:t xml:space="preserve">disqualification. If the </w:t>
            </w:r>
            <w:r w:rsidRPr="00C110B8">
              <w:rPr>
                <w:lang w:val="en-GB" w:bidi="ar-SA"/>
              </w:rPr>
              <w:t>expert witness</w:t>
            </w:r>
            <w:r w:rsidRPr="00C110B8">
              <w:rPr>
                <w:rFonts w:cs="Arial"/>
                <w:lang w:val="en-GB" w:bidi="ar-SA"/>
              </w:rPr>
              <w:t xml:space="preserve"> </w:t>
            </w:r>
            <w:r w:rsidRPr="00C110B8">
              <w:rPr>
                <w:lang w:val="en-GB" w:bidi="ar-SA"/>
              </w:rPr>
              <w:t>is a</w:t>
            </w:r>
            <w:r w:rsidRPr="00C110B8">
              <w:rPr>
                <w:rFonts w:cs="Arial"/>
                <w:lang w:val="en-GB" w:bidi="ar-SA"/>
              </w:rPr>
              <w:t xml:space="preserve">ppointed </w:t>
            </w:r>
            <w:r w:rsidRPr="00C110B8">
              <w:rPr>
                <w:lang w:val="en-GB" w:bidi="ar-SA"/>
              </w:rPr>
              <w:t xml:space="preserve">out of main hearing and the party was not heard regarding the </w:t>
            </w:r>
            <w:r w:rsidRPr="00C110B8">
              <w:rPr>
                <w:rFonts w:cs="Arial"/>
                <w:lang w:val="en-GB" w:bidi="ar-SA"/>
              </w:rPr>
              <w:t xml:space="preserve">expert </w:t>
            </w:r>
            <w:r w:rsidRPr="00C110B8">
              <w:rPr>
                <w:lang w:val="en-GB" w:bidi="ar-SA"/>
              </w:rPr>
              <w:t xml:space="preserve">witness, </w:t>
            </w:r>
            <w:r w:rsidRPr="00C110B8">
              <w:rPr>
                <w:rFonts w:cs="Arial"/>
                <w:lang w:val="en-GB" w:bidi="ar-SA"/>
              </w:rPr>
              <w:t xml:space="preserve">the </w:t>
            </w:r>
            <w:r w:rsidRPr="00C110B8">
              <w:rPr>
                <w:lang w:val="en-GB" w:bidi="ar-SA"/>
              </w:rPr>
              <w:t>party</w:t>
            </w:r>
            <w:r w:rsidRPr="00C110B8">
              <w:rPr>
                <w:rFonts w:cs="Arial"/>
                <w:lang w:val="en-GB" w:bidi="ar-SA"/>
              </w:rPr>
              <w:t xml:space="preserve"> may </w:t>
            </w:r>
            <w:r w:rsidRPr="00C110B8">
              <w:rPr>
                <w:lang w:val="en-GB" w:bidi="ar-SA"/>
              </w:rPr>
              <w:t xml:space="preserve">request his or her disqualification </w:t>
            </w:r>
            <w:r w:rsidRPr="00C110B8">
              <w:rPr>
                <w:rFonts w:cs="Arial"/>
                <w:lang w:val="en-GB" w:bidi="ar-SA"/>
              </w:rPr>
              <w:t xml:space="preserve">within eight days </w:t>
            </w:r>
            <w:r w:rsidRPr="00C110B8">
              <w:rPr>
                <w:lang w:val="en-GB" w:bidi="ar-SA"/>
              </w:rPr>
              <w:t>of</w:t>
            </w:r>
            <w:r w:rsidRPr="00C110B8">
              <w:rPr>
                <w:rFonts w:cs="Arial"/>
                <w:lang w:val="en-GB" w:bidi="ar-SA"/>
              </w:rPr>
              <w:t xml:space="preserve"> receipt of the </w:t>
            </w:r>
            <w:r w:rsidRPr="00C110B8">
              <w:rPr>
                <w:lang w:val="en-GB" w:bidi="ar-SA"/>
              </w:rPr>
              <w:t xml:space="preserve">order </w:t>
            </w:r>
            <w:r w:rsidRPr="00C110B8">
              <w:rPr>
                <w:rFonts w:cs="Arial"/>
                <w:lang w:val="en-GB" w:bidi="ar-SA"/>
              </w:rPr>
              <w:t xml:space="preserve">on </w:t>
            </w:r>
            <w:r w:rsidRPr="00C110B8">
              <w:rPr>
                <w:lang w:val="en-GB" w:bidi="ar-SA"/>
              </w:rPr>
              <w:t>the</w:t>
            </w:r>
            <w:r w:rsidRPr="00C110B8">
              <w:rPr>
                <w:rFonts w:cs="Arial"/>
                <w:lang w:val="en-GB" w:bidi="ar-SA"/>
              </w:rPr>
              <w:t xml:space="preserve"> appointment</w:t>
            </w:r>
            <w:r w:rsidRPr="00C110B8">
              <w:rPr>
                <w:lang w:val="en-GB" w:bidi="ar-SA"/>
              </w:rPr>
              <w:t xml:space="preserve"> of the expert witness</w:t>
            </w:r>
            <w:r w:rsidRPr="00C110B8">
              <w:rPr>
                <w:rFonts w:cs="Arial"/>
                <w:lang w:val="en-GB" w:bidi="ar-SA"/>
              </w:rPr>
              <w:t>.</w:t>
            </w:r>
          </w:p>
        </w:tc>
      </w:tr>
      <w:tr w:rsidR="005B5D71" w:rsidRPr="00136340" w14:paraId="37E579F1" w14:textId="77777777" w:rsidTr="00794AD7">
        <w:trPr>
          <w:trHeight w:val="20"/>
        </w:trPr>
        <w:tc>
          <w:tcPr>
            <w:tcW w:w="2350" w:type="pct"/>
          </w:tcPr>
          <w:p w14:paraId="6EFED649" w14:textId="77777777" w:rsidR="005B5D71" w:rsidRPr="00E568F9" w:rsidRDefault="005B5D71" w:rsidP="005B5D71">
            <w:pPr>
              <w:pStyle w:val="Odstavek"/>
              <w:rPr>
                <w:rFonts w:cs="Arial"/>
                <w:lang w:bidi="ar-SA"/>
              </w:rPr>
            </w:pPr>
            <w:r w:rsidRPr="00E568F9">
              <w:rPr>
                <w:rFonts w:cs="Arial"/>
                <w:lang w:bidi="ar-SA"/>
              </w:rPr>
              <w:t>V zahtevi za izločitev izvedenca mora stranka navesti okoliščine, na katere opira svojo zahtevo za izločitev.</w:t>
            </w:r>
          </w:p>
        </w:tc>
        <w:tc>
          <w:tcPr>
            <w:tcW w:w="167" w:type="pct"/>
            <w:vMerge/>
          </w:tcPr>
          <w:p w14:paraId="416F941F" w14:textId="77777777" w:rsidR="005B5D71" w:rsidRPr="00AB3892" w:rsidRDefault="005B5D71" w:rsidP="005B5D71">
            <w:pPr>
              <w:pStyle w:val="Odstavek"/>
              <w:rPr>
                <w:rFonts w:cs="Arial"/>
                <w:lang w:bidi="ar-SA"/>
              </w:rPr>
            </w:pPr>
          </w:p>
        </w:tc>
        <w:tc>
          <w:tcPr>
            <w:tcW w:w="2483" w:type="pct"/>
          </w:tcPr>
          <w:p w14:paraId="70924EC9" w14:textId="77777777" w:rsidR="005B5D71" w:rsidRPr="00C110B8" w:rsidRDefault="005B5D71" w:rsidP="005B5D71">
            <w:pPr>
              <w:pStyle w:val="Odstavek"/>
              <w:rPr>
                <w:rFonts w:cs="Arial"/>
                <w:lang w:val="en-GB" w:bidi="ar-SA"/>
              </w:rPr>
            </w:pPr>
            <w:r w:rsidRPr="00C110B8">
              <w:rPr>
                <w:lang w:val="en-GB" w:bidi="ar-SA"/>
              </w:rPr>
              <w:t>In the request for disqualification</w:t>
            </w:r>
            <w:r w:rsidRPr="00C110B8">
              <w:rPr>
                <w:rFonts w:cs="Arial"/>
                <w:lang w:val="en-GB" w:bidi="ar-SA"/>
              </w:rPr>
              <w:t xml:space="preserve">, the party shall </w:t>
            </w:r>
            <w:r w:rsidRPr="00C110B8">
              <w:rPr>
                <w:lang w:val="en-GB" w:bidi="ar-SA"/>
              </w:rPr>
              <w:t xml:space="preserve">be obliged to </w:t>
            </w:r>
            <w:r w:rsidRPr="00C110B8">
              <w:rPr>
                <w:rFonts w:cs="Arial"/>
                <w:lang w:val="en-GB" w:bidi="ar-SA"/>
              </w:rPr>
              <w:t xml:space="preserve">state the circumstances </w:t>
            </w:r>
            <w:r w:rsidRPr="00C110B8">
              <w:rPr>
                <w:lang w:val="en-GB" w:bidi="ar-SA"/>
              </w:rPr>
              <w:t xml:space="preserve">on </w:t>
            </w:r>
            <w:r w:rsidRPr="00C110B8">
              <w:rPr>
                <w:rFonts w:cs="Arial"/>
                <w:lang w:val="en-GB" w:bidi="ar-SA"/>
              </w:rPr>
              <w:t xml:space="preserve">which </w:t>
            </w:r>
            <w:r w:rsidRPr="00C110B8">
              <w:rPr>
                <w:lang w:val="en-GB" w:bidi="ar-SA"/>
              </w:rPr>
              <w:t>his or her</w:t>
            </w:r>
            <w:r w:rsidRPr="00C110B8">
              <w:rPr>
                <w:rFonts w:cs="Arial"/>
                <w:lang w:val="en-GB" w:bidi="ar-SA"/>
              </w:rPr>
              <w:t xml:space="preserve"> </w:t>
            </w:r>
            <w:r w:rsidRPr="00C110B8">
              <w:rPr>
                <w:lang w:val="en-GB" w:bidi="ar-SA"/>
              </w:rPr>
              <w:t xml:space="preserve">request for </w:t>
            </w:r>
            <w:r w:rsidRPr="00C110B8">
              <w:rPr>
                <w:rFonts w:cs="Arial"/>
                <w:lang w:val="en-GB" w:bidi="ar-SA"/>
              </w:rPr>
              <w:t>disqualification</w:t>
            </w:r>
            <w:r w:rsidRPr="00C110B8">
              <w:rPr>
                <w:lang w:val="en-GB" w:bidi="ar-SA"/>
              </w:rPr>
              <w:t xml:space="preserve"> is based</w:t>
            </w:r>
            <w:r w:rsidRPr="00C110B8">
              <w:rPr>
                <w:rFonts w:cs="Arial"/>
                <w:lang w:val="en-GB" w:bidi="ar-SA"/>
              </w:rPr>
              <w:t>.</w:t>
            </w:r>
          </w:p>
        </w:tc>
      </w:tr>
      <w:tr w:rsidR="005B5D71" w:rsidRPr="00136340" w14:paraId="58A651A0" w14:textId="77777777" w:rsidTr="00794AD7">
        <w:trPr>
          <w:trHeight w:val="20"/>
        </w:trPr>
        <w:tc>
          <w:tcPr>
            <w:tcW w:w="2350" w:type="pct"/>
          </w:tcPr>
          <w:p w14:paraId="7983F561" w14:textId="77777777" w:rsidR="005B5D71" w:rsidRPr="00E568F9" w:rsidRDefault="005B5D71" w:rsidP="005B5D71">
            <w:pPr>
              <w:pStyle w:val="Odstavek"/>
              <w:rPr>
                <w:rFonts w:cs="Arial"/>
                <w:lang w:bidi="ar-SA"/>
              </w:rPr>
            </w:pPr>
            <w:r w:rsidRPr="00E568F9">
              <w:rPr>
                <w:rFonts w:cs="Arial"/>
                <w:lang w:bidi="ar-SA"/>
              </w:rPr>
              <w:t>O zahtevi za izločitev odloči pravdno sodišče. Sodnik zaprošenega sodišča in predsednik senata odločita o izločitvi, če je njima prepuščena izvedba dokaza z izvedenci.</w:t>
            </w:r>
          </w:p>
        </w:tc>
        <w:tc>
          <w:tcPr>
            <w:tcW w:w="167" w:type="pct"/>
            <w:vMerge/>
          </w:tcPr>
          <w:p w14:paraId="56697A7B" w14:textId="77777777" w:rsidR="005B5D71" w:rsidRPr="00AB3892" w:rsidRDefault="005B5D71" w:rsidP="005B5D71">
            <w:pPr>
              <w:pStyle w:val="Odstavek"/>
              <w:rPr>
                <w:rFonts w:cs="Arial"/>
                <w:lang w:bidi="ar-SA"/>
              </w:rPr>
            </w:pPr>
          </w:p>
        </w:tc>
        <w:tc>
          <w:tcPr>
            <w:tcW w:w="2483" w:type="pct"/>
          </w:tcPr>
          <w:p w14:paraId="278C9E6C" w14:textId="77777777" w:rsidR="005B5D71" w:rsidRPr="00C110B8" w:rsidRDefault="005B5D71" w:rsidP="005B5D71">
            <w:pPr>
              <w:pStyle w:val="Odstavek"/>
              <w:rPr>
                <w:rFonts w:cs="Arial"/>
                <w:lang w:val="en-GB" w:bidi="ar-SA"/>
              </w:rPr>
            </w:pPr>
            <w:r w:rsidRPr="00C110B8">
              <w:rPr>
                <w:rFonts w:cs="Arial"/>
                <w:lang w:val="en-GB" w:bidi="ar-SA"/>
              </w:rPr>
              <w:t xml:space="preserve">The </w:t>
            </w:r>
            <w:r w:rsidRPr="00C110B8">
              <w:rPr>
                <w:lang w:val="en-GB" w:bidi="ar-SA"/>
              </w:rPr>
              <w:t xml:space="preserve">civil court shall decide on the </w:t>
            </w:r>
            <w:r w:rsidRPr="00C110B8">
              <w:rPr>
                <w:rFonts w:cs="Arial"/>
                <w:lang w:val="en-GB" w:bidi="ar-SA"/>
              </w:rPr>
              <w:t>motion for disqualification</w:t>
            </w:r>
            <w:r w:rsidRPr="00C110B8">
              <w:rPr>
                <w:lang w:val="en-GB" w:bidi="ar-SA"/>
              </w:rPr>
              <w:t xml:space="preserve">. </w:t>
            </w:r>
            <w:r w:rsidRPr="00C110B8">
              <w:rPr>
                <w:rFonts w:cs="Arial"/>
                <w:lang w:val="en-GB" w:bidi="ar-SA"/>
              </w:rPr>
              <w:t xml:space="preserve">The judge of </w:t>
            </w:r>
            <w:r w:rsidRPr="00C110B8">
              <w:rPr>
                <w:lang w:val="en-GB" w:bidi="ar-SA"/>
              </w:rPr>
              <w:t>the</w:t>
            </w:r>
            <w:r w:rsidRPr="00C110B8">
              <w:rPr>
                <w:rFonts w:cs="Arial"/>
                <w:lang w:val="en-GB" w:bidi="ar-SA"/>
              </w:rPr>
              <w:t xml:space="preserve"> requested court and the presid</w:t>
            </w:r>
            <w:r w:rsidRPr="00C110B8">
              <w:rPr>
                <w:lang w:val="en-GB" w:bidi="ar-SA"/>
              </w:rPr>
              <w:t xml:space="preserve">ent of the panel shall decide </w:t>
            </w:r>
            <w:r w:rsidRPr="00C110B8">
              <w:rPr>
                <w:rFonts w:cs="Arial"/>
                <w:lang w:val="en-GB" w:bidi="ar-SA"/>
              </w:rPr>
              <w:t>on disqualification if the taking of evidence</w:t>
            </w:r>
            <w:r w:rsidRPr="00C110B8">
              <w:rPr>
                <w:lang w:val="en-GB" w:bidi="ar-SA"/>
              </w:rPr>
              <w:t xml:space="preserve"> by expert testimony </w:t>
            </w:r>
            <w:r w:rsidRPr="00C110B8">
              <w:rPr>
                <w:rFonts w:cs="Arial"/>
                <w:lang w:val="en-GB" w:bidi="ar-SA"/>
              </w:rPr>
              <w:t>has been entrusted to him</w:t>
            </w:r>
            <w:r w:rsidRPr="00C110B8">
              <w:rPr>
                <w:lang w:val="en-GB" w:bidi="ar-SA"/>
              </w:rPr>
              <w:t xml:space="preserve"> or her</w:t>
            </w:r>
            <w:r w:rsidRPr="00C110B8">
              <w:rPr>
                <w:rFonts w:cs="Arial"/>
                <w:lang w:val="en-GB" w:bidi="ar-SA"/>
              </w:rPr>
              <w:t>.</w:t>
            </w:r>
          </w:p>
        </w:tc>
      </w:tr>
      <w:tr w:rsidR="005B5D71" w:rsidRPr="00136340" w14:paraId="7DDB0231" w14:textId="77777777" w:rsidTr="00794AD7">
        <w:trPr>
          <w:trHeight w:val="20"/>
        </w:trPr>
        <w:tc>
          <w:tcPr>
            <w:tcW w:w="2350" w:type="pct"/>
          </w:tcPr>
          <w:p w14:paraId="7F965065" w14:textId="77777777" w:rsidR="005B5D71" w:rsidRPr="00E568F9" w:rsidRDefault="005B5D71" w:rsidP="005B5D71">
            <w:pPr>
              <w:pStyle w:val="Odstavek"/>
              <w:rPr>
                <w:rFonts w:cs="Arial"/>
                <w:lang w:bidi="ar-SA"/>
              </w:rPr>
            </w:pPr>
            <w:r w:rsidRPr="00E568F9">
              <w:rPr>
                <w:rFonts w:cs="Arial"/>
                <w:lang w:bidi="ar-SA"/>
              </w:rPr>
              <w:t>Zoper sklep, s katerim se ugodi zahtevi za izločitev, ni pritožbe, zoper sklep, s katerim se zahteva zavrne, pa ni posebne pritožbe.</w:t>
            </w:r>
          </w:p>
        </w:tc>
        <w:tc>
          <w:tcPr>
            <w:tcW w:w="167" w:type="pct"/>
            <w:vMerge/>
          </w:tcPr>
          <w:p w14:paraId="44973AC3" w14:textId="77777777" w:rsidR="005B5D71" w:rsidRPr="00AB3892" w:rsidRDefault="005B5D71" w:rsidP="005B5D71">
            <w:pPr>
              <w:pStyle w:val="Odstavek"/>
              <w:rPr>
                <w:rFonts w:cs="Arial"/>
                <w:lang w:bidi="ar-SA"/>
              </w:rPr>
            </w:pPr>
          </w:p>
        </w:tc>
        <w:tc>
          <w:tcPr>
            <w:tcW w:w="2483" w:type="pct"/>
          </w:tcPr>
          <w:p w14:paraId="78B61F48" w14:textId="77777777" w:rsidR="005B5D71" w:rsidRPr="00C110B8" w:rsidRDefault="005B5D71" w:rsidP="005B5D71">
            <w:pPr>
              <w:pStyle w:val="Odstavek"/>
              <w:rPr>
                <w:rFonts w:cs="Arial"/>
                <w:lang w:val="en-GB" w:bidi="ar-SA"/>
              </w:rPr>
            </w:pPr>
            <w:r w:rsidRPr="00C110B8">
              <w:rPr>
                <w:rFonts w:cs="Arial"/>
                <w:lang w:val="en-GB" w:bidi="ar-SA"/>
              </w:rPr>
              <w:t xml:space="preserve">No appeal shall be allowed against </w:t>
            </w:r>
            <w:r w:rsidRPr="00C110B8">
              <w:rPr>
                <w:lang w:val="en-GB" w:bidi="ar-SA"/>
              </w:rPr>
              <w:t xml:space="preserve">an order </w:t>
            </w:r>
            <w:r w:rsidRPr="00C110B8">
              <w:rPr>
                <w:rFonts w:cs="Arial"/>
                <w:lang w:val="en-GB" w:bidi="ar-SA"/>
              </w:rPr>
              <w:t xml:space="preserve">granting the motion for disqualification and no separate appeal shall be allowed against </w:t>
            </w:r>
            <w:r w:rsidRPr="00C110B8">
              <w:rPr>
                <w:lang w:val="en-GB" w:bidi="ar-SA"/>
              </w:rPr>
              <w:t>an order</w:t>
            </w:r>
            <w:r w:rsidRPr="00C110B8">
              <w:rPr>
                <w:rFonts w:cs="Arial"/>
                <w:lang w:val="en-GB" w:bidi="ar-SA"/>
              </w:rPr>
              <w:t xml:space="preserve"> </w:t>
            </w:r>
            <w:r w:rsidRPr="00C110B8">
              <w:rPr>
                <w:lang w:val="en-GB" w:bidi="ar-SA"/>
              </w:rPr>
              <w:t xml:space="preserve">dismissing </w:t>
            </w:r>
            <w:r w:rsidRPr="00C110B8">
              <w:rPr>
                <w:rFonts w:cs="Arial"/>
                <w:lang w:val="en-GB" w:bidi="ar-SA"/>
              </w:rPr>
              <w:t>the motion for disqualification</w:t>
            </w:r>
            <w:r w:rsidRPr="00C110B8">
              <w:rPr>
                <w:lang w:val="en-GB" w:bidi="ar-SA"/>
              </w:rPr>
              <w:t>.</w:t>
            </w:r>
          </w:p>
        </w:tc>
      </w:tr>
      <w:tr w:rsidR="005B5D71" w:rsidRPr="00136340" w14:paraId="154BEB47" w14:textId="77777777" w:rsidTr="00794AD7">
        <w:trPr>
          <w:trHeight w:val="20"/>
        </w:trPr>
        <w:tc>
          <w:tcPr>
            <w:tcW w:w="2350" w:type="pct"/>
          </w:tcPr>
          <w:p w14:paraId="55F00783" w14:textId="77777777" w:rsidR="005B5D71" w:rsidRPr="00E568F9" w:rsidRDefault="005B5D71" w:rsidP="005B5D71">
            <w:pPr>
              <w:pStyle w:val="Odstavek"/>
              <w:rPr>
                <w:rFonts w:cs="Arial"/>
                <w:lang w:bidi="ar-SA"/>
              </w:rPr>
            </w:pPr>
            <w:r w:rsidRPr="00E568F9">
              <w:rPr>
                <w:rFonts w:cs="Arial"/>
                <w:lang w:bidi="ar-SA"/>
              </w:rPr>
              <w:t>Če zve stranka za razlog izločitve šele potem, ko je izvedenec že opravil izvedensko delo, in zaradi tega ugovarja zoper izvedensko delo, ravna sodišče, kakor da bi bila izločitev izvedenca zahtevana, preden je izvedenec opravil svoje delo.</w:t>
            </w:r>
          </w:p>
        </w:tc>
        <w:tc>
          <w:tcPr>
            <w:tcW w:w="167" w:type="pct"/>
            <w:vMerge/>
          </w:tcPr>
          <w:p w14:paraId="745D1436" w14:textId="77777777" w:rsidR="005B5D71" w:rsidRPr="00AB3892" w:rsidRDefault="005B5D71" w:rsidP="005B5D71">
            <w:pPr>
              <w:pStyle w:val="Odstavek"/>
              <w:rPr>
                <w:rFonts w:cs="Arial"/>
                <w:lang w:bidi="ar-SA"/>
              </w:rPr>
            </w:pPr>
          </w:p>
        </w:tc>
        <w:tc>
          <w:tcPr>
            <w:tcW w:w="2483" w:type="pct"/>
          </w:tcPr>
          <w:p w14:paraId="31DD63D7" w14:textId="3103725B" w:rsidR="005B5D71" w:rsidRPr="00C110B8" w:rsidRDefault="005B5D71" w:rsidP="005B5D71">
            <w:pPr>
              <w:pStyle w:val="Odstavek"/>
              <w:rPr>
                <w:rFonts w:cs="Arial"/>
                <w:lang w:val="en-GB" w:bidi="ar-SA"/>
              </w:rPr>
            </w:pPr>
            <w:r w:rsidRPr="00C110B8">
              <w:rPr>
                <w:rFonts w:cs="Arial"/>
                <w:lang w:val="en-GB" w:bidi="ar-SA"/>
              </w:rPr>
              <w:t xml:space="preserve">If a party </w:t>
            </w:r>
            <w:r w:rsidRPr="00C110B8">
              <w:rPr>
                <w:lang w:val="en-GB" w:bidi="ar-SA"/>
              </w:rPr>
              <w:t>be</w:t>
            </w:r>
            <w:r w:rsidRPr="00C110B8">
              <w:rPr>
                <w:rFonts w:cs="Arial"/>
                <w:lang w:val="en-GB" w:bidi="ar-SA"/>
              </w:rPr>
              <w:t xml:space="preserve">comes </w:t>
            </w:r>
            <w:r w:rsidRPr="00C110B8">
              <w:rPr>
                <w:lang w:val="en-GB" w:bidi="ar-SA"/>
              </w:rPr>
              <w:t xml:space="preserve">aware of </w:t>
            </w:r>
            <w:r w:rsidRPr="00C110B8">
              <w:rPr>
                <w:rFonts w:cs="Arial"/>
                <w:lang w:val="en-GB" w:bidi="ar-SA"/>
              </w:rPr>
              <w:t xml:space="preserve">the </w:t>
            </w:r>
            <w:r w:rsidRPr="00C110B8">
              <w:rPr>
                <w:lang w:val="en-GB" w:bidi="ar-SA"/>
              </w:rPr>
              <w:t>reason</w:t>
            </w:r>
            <w:r w:rsidRPr="00C110B8">
              <w:rPr>
                <w:rFonts w:cs="Arial"/>
                <w:lang w:val="en-GB" w:bidi="ar-SA"/>
              </w:rPr>
              <w:t xml:space="preserve"> for disqualification after the expert </w:t>
            </w:r>
            <w:r w:rsidRPr="00C110B8">
              <w:rPr>
                <w:lang w:val="en-GB" w:bidi="ar-SA"/>
              </w:rPr>
              <w:t xml:space="preserve">witness </w:t>
            </w:r>
            <w:r w:rsidRPr="00C110B8">
              <w:rPr>
                <w:rFonts w:cs="Arial"/>
                <w:lang w:val="en-GB" w:bidi="ar-SA"/>
              </w:rPr>
              <w:t>has carried out</w:t>
            </w:r>
            <w:r w:rsidRPr="00C110B8">
              <w:rPr>
                <w:lang w:val="en-GB" w:bidi="ar-SA"/>
              </w:rPr>
              <w:t xml:space="preserve"> his or her work</w:t>
            </w:r>
            <w:r w:rsidRPr="00C110B8">
              <w:rPr>
                <w:rFonts w:cs="Arial"/>
                <w:lang w:val="en-GB" w:bidi="ar-SA"/>
              </w:rPr>
              <w:t xml:space="preserve"> and for this reason </w:t>
            </w:r>
            <w:r w:rsidRPr="00C110B8">
              <w:rPr>
                <w:lang w:val="en-GB" w:bidi="ar-SA"/>
              </w:rPr>
              <w:t>o</w:t>
            </w:r>
            <w:r w:rsidRPr="00C110B8">
              <w:rPr>
                <w:rFonts w:cs="Arial"/>
                <w:lang w:val="en-GB" w:bidi="ar-SA"/>
              </w:rPr>
              <w:t>bject</w:t>
            </w:r>
            <w:r w:rsidRPr="00C110B8">
              <w:rPr>
                <w:lang w:val="en-GB" w:bidi="ar-SA"/>
              </w:rPr>
              <w:t>s</w:t>
            </w:r>
            <w:r w:rsidRPr="00C110B8">
              <w:rPr>
                <w:rFonts w:cs="Arial"/>
                <w:lang w:val="en-GB" w:bidi="ar-SA"/>
              </w:rPr>
              <w:t xml:space="preserve"> to the expert </w:t>
            </w:r>
            <w:r w:rsidRPr="00C110B8">
              <w:rPr>
                <w:lang w:val="en-GB" w:bidi="ar-SA"/>
              </w:rPr>
              <w:t>testimony</w:t>
            </w:r>
            <w:r w:rsidRPr="00C110B8">
              <w:rPr>
                <w:rFonts w:cs="Arial"/>
                <w:lang w:val="en-GB" w:bidi="ar-SA"/>
              </w:rPr>
              <w:t xml:space="preserve">, the court shall act as if the </w:t>
            </w:r>
            <w:r w:rsidRPr="00C110B8">
              <w:rPr>
                <w:lang w:val="en-GB" w:bidi="ar-SA"/>
              </w:rPr>
              <w:t>motion for disqualification had been submitted before the expert witness</w:t>
            </w:r>
            <w:r w:rsidRPr="00C110B8">
              <w:rPr>
                <w:rFonts w:cs="Arial"/>
                <w:lang w:val="en-GB" w:bidi="ar-SA"/>
              </w:rPr>
              <w:t xml:space="preserve"> carried out his </w:t>
            </w:r>
            <w:r w:rsidRPr="00C110B8">
              <w:rPr>
                <w:lang w:val="en-GB" w:bidi="ar-SA"/>
              </w:rPr>
              <w:t xml:space="preserve">or her </w:t>
            </w:r>
            <w:r w:rsidRPr="00C110B8">
              <w:rPr>
                <w:rFonts w:cs="Arial"/>
                <w:lang w:val="en-GB" w:bidi="ar-SA"/>
              </w:rPr>
              <w:t>work.</w:t>
            </w:r>
          </w:p>
        </w:tc>
      </w:tr>
      <w:tr w:rsidR="005B5D71" w:rsidRPr="00136340" w14:paraId="2173D426" w14:textId="77777777" w:rsidTr="00794AD7">
        <w:trPr>
          <w:trHeight w:val="20"/>
        </w:trPr>
        <w:tc>
          <w:tcPr>
            <w:tcW w:w="2350" w:type="pct"/>
          </w:tcPr>
          <w:p w14:paraId="1C8DB0CD" w14:textId="77777777" w:rsidR="005B5D71" w:rsidRPr="00E568F9" w:rsidRDefault="005B5D71" w:rsidP="005B5D71">
            <w:pPr>
              <w:pStyle w:val="len"/>
              <w:rPr>
                <w:rFonts w:cs="Arial"/>
                <w:lang w:bidi="ar-SA"/>
              </w:rPr>
            </w:pPr>
            <w:r w:rsidRPr="00E568F9">
              <w:rPr>
                <w:rFonts w:cs="Arial"/>
                <w:lang w:bidi="ar-SA"/>
              </w:rPr>
              <w:lastRenderedPageBreak/>
              <w:t>248. člen</w:t>
            </w:r>
          </w:p>
        </w:tc>
        <w:tc>
          <w:tcPr>
            <w:tcW w:w="167" w:type="pct"/>
            <w:vMerge/>
          </w:tcPr>
          <w:p w14:paraId="02C4702F" w14:textId="77777777" w:rsidR="005B5D71" w:rsidRPr="00AB3892" w:rsidRDefault="005B5D71" w:rsidP="005B5D71">
            <w:pPr>
              <w:pStyle w:val="Odstavek"/>
              <w:rPr>
                <w:rFonts w:cs="Arial"/>
                <w:lang w:bidi="ar-SA"/>
              </w:rPr>
            </w:pPr>
          </w:p>
        </w:tc>
        <w:tc>
          <w:tcPr>
            <w:tcW w:w="2483" w:type="pct"/>
          </w:tcPr>
          <w:p w14:paraId="45106808" w14:textId="77777777" w:rsidR="005B5D71" w:rsidRPr="00C110B8" w:rsidRDefault="005B5D71" w:rsidP="005B5D71">
            <w:pPr>
              <w:pStyle w:val="len"/>
              <w:rPr>
                <w:rFonts w:cs="Arial"/>
                <w:lang w:val="en-GB" w:bidi="ar-SA"/>
              </w:rPr>
            </w:pPr>
            <w:r w:rsidRPr="00C110B8">
              <w:rPr>
                <w:rFonts w:cs="Arial"/>
                <w:lang w:val="en-GB" w:bidi="ar-SA"/>
              </w:rPr>
              <w:t>Article 248</w:t>
            </w:r>
          </w:p>
        </w:tc>
      </w:tr>
      <w:tr w:rsidR="005B5D71" w:rsidRPr="00136340" w14:paraId="295B4AEE" w14:textId="77777777" w:rsidTr="00794AD7">
        <w:trPr>
          <w:trHeight w:val="20"/>
        </w:trPr>
        <w:tc>
          <w:tcPr>
            <w:tcW w:w="2350" w:type="pct"/>
          </w:tcPr>
          <w:p w14:paraId="739E8D18" w14:textId="77777777" w:rsidR="005B5D71" w:rsidRPr="00E568F9" w:rsidRDefault="005B5D71" w:rsidP="005B5D71">
            <w:pPr>
              <w:pStyle w:val="Odstavek"/>
              <w:rPr>
                <w:rFonts w:cs="Arial"/>
                <w:lang w:bidi="ar-SA"/>
              </w:rPr>
            </w:pPr>
            <w:r w:rsidRPr="00E568F9">
              <w:rPr>
                <w:rFonts w:cs="Arial"/>
                <w:lang w:bidi="ar-SA"/>
              </w:rPr>
              <w:t>Sodišče lahko kaznuje v denarju do 1.300 eurov izvedenca, ki ne pride na narok, čeprav je bil v redu povabljen, in svojega izostanka ne opraviči, izvedenca, ki brez upravičenega razloga noče opraviti izvedenskega dela, izvedenca, ki ne ravna v skladu s četrtim odstavkom 246. člena tega zakona, in izvedenca, ki brez upravičenega razloga ne opravi izvedenskega dela v roku, ki ga je določilo sodišče.</w:t>
            </w:r>
          </w:p>
        </w:tc>
        <w:tc>
          <w:tcPr>
            <w:tcW w:w="167" w:type="pct"/>
            <w:vMerge/>
          </w:tcPr>
          <w:p w14:paraId="2497C303" w14:textId="77777777" w:rsidR="005B5D71" w:rsidRPr="00AB3892" w:rsidRDefault="005B5D71" w:rsidP="005B5D71">
            <w:pPr>
              <w:pStyle w:val="Odstavek"/>
              <w:rPr>
                <w:rFonts w:cs="Arial"/>
                <w:lang w:bidi="ar-SA"/>
              </w:rPr>
            </w:pPr>
          </w:p>
        </w:tc>
        <w:tc>
          <w:tcPr>
            <w:tcW w:w="2483" w:type="pct"/>
          </w:tcPr>
          <w:p w14:paraId="6D211624" w14:textId="6DB7DAFD" w:rsidR="005B5D71" w:rsidRPr="00C110B8" w:rsidRDefault="005B5D71" w:rsidP="005B5D71">
            <w:pPr>
              <w:pStyle w:val="Odstavek"/>
              <w:rPr>
                <w:rFonts w:cs="Arial"/>
                <w:lang w:val="en-GB" w:bidi="ar-SA"/>
              </w:rPr>
            </w:pPr>
            <w:r w:rsidRPr="00C110B8">
              <w:rPr>
                <w:rFonts w:cs="Arial"/>
                <w:lang w:val="en-GB" w:bidi="ar-SA"/>
              </w:rPr>
              <w:t xml:space="preserve">The court may impose a fine in the amount not exceeding EUR 1,300 on an expert </w:t>
            </w:r>
            <w:r w:rsidRPr="00C110B8">
              <w:rPr>
                <w:lang w:val="en-GB" w:bidi="ar-SA"/>
              </w:rPr>
              <w:t xml:space="preserve">witness </w:t>
            </w:r>
            <w:r w:rsidRPr="00C110B8">
              <w:rPr>
                <w:rFonts w:cs="Arial"/>
                <w:lang w:val="en-GB" w:bidi="ar-SA"/>
              </w:rPr>
              <w:t xml:space="preserve">who, despite being duly summoned, fails to appear </w:t>
            </w:r>
            <w:r w:rsidRPr="00C110B8">
              <w:rPr>
                <w:lang w:val="en-GB" w:bidi="ar-SA"/>
              </w:rPr>
              <w:t>at the hearing</w:t>
            </w:r>
            <w:r w:rsidRPr="00C110B8">
              <w:rPr>
                <w:rFonts w:cs="Arial"/>
                <w:lang w:val="en-GB" w:bidi="ar-SA"/>
              </w:rPr>
              <w:t xml:space="preserve"> without justifying his </w:t>
            </w:r>
            <w:r w:rsidRPr="00C110B8">
              <w:rPr>
                <w:lang w:val="en-GB" w:bidi="ar-SA"/>
              </w:rPr>
              <w:t xml:space="preserve">or her failure to </w:t>
            </w:r>
            <w:r w:rsidRPr="00C110B8">
              <w:rPr>
                <w:rFonts w:cs="Arial"/>
                <w:lang w:val="en-GB" w:bidi="ar-SA"/>
              </w:rPr>
              <w:t xml:space="preserve">appear, </w:t>
            </w:r>
            <w:r w:rsidRPr="00C110B8">
              <w:rPr>
                <w:lang w:val="en-GB" w:bidi="ar-SA"/>
              </w:rPr>
              <w:t xml:space="preserve">on an </w:t>
            </w:r>
            <w:r w:rsidRPr="00C110B8">
              <w:rPr>
                <w:rFonts w:cs="Arial"/>
                <w:lang w:val="en-GB" w:bidi="ar-SA"/>
              </w:rPr>
              <w:t xml:space="preserve">expert </w:t>
            </w:r>
            <w:r w:rsidRPr="00C110B8">
              <w:rPr>
                <w:lang w:val="en-GB" w:bidi="ar-SA"/>
              </w:rPr>
              <w:t>witness who refuses to carry our expert work</w:t>
            </w:r>
            <w:r w:rsidRPr="00C110B8">
              <w:rPr>
                <w:rFonts w:cs="Arial"/>
                <w:lang w:val="en-GB" w:bidi="ar-SA"/>
              </w:rPr>
              <w:t xml:space="preserve"> without </w:t>
            </w:r>
            <w:r w:rsidRPr="00C110B8">
              <w:rPr>
                <w:lang w:val="en-GB" w:bidi="ar-SA"/>
              </w:rPr>
              <w:t xml:space="preserve">a </w:t>
            </w:r>
            <w:r w:rsidRPr="00C110B8">
              <w:rPr>
                <w:rFonts w:cs="Arial"/>
                <w:lang w:val="en-GB" w:bidi="ar-SA"/>
              </w:rPr>
              <w:t xml:space="preserve">justified reason, </w:t>
            </w:r>
            <w:r w:rsidRPr="00C110B8">
              <w:rPr>
                <w:lang w:val="en-GB" w:bidi="ar-SA"/>
              </w:rPr>
              <w:t>on an expert witness who fails to comply with paragraph four of Article 246 of this Act, or on an expert who fails to carry out expert work without a justified reason within the time limit set by the court.</w:t>
            </w:r>
          </w:p>
        </w:tc>
      </w:tr>
      <w:tr w:rsidR="005B5D71" w:rsidRPr="00136340" w14:paraId="124989F7" w14:textId="77777777" w:rsidTr="00794AD7">
        <w:trPr>
          <w:trHeight w:val="20"/>
        </w:trPr>
        <w:tc>
          <w:tcPr>
            <w:tcW w:w="2350" w:type="pct"/>
          </w:tcPr>
          <w:p w14:paraId="2E565D03" w14:textId="77777777" w:rsidR="005B5D71" w:rsidRPr="00E568F9" w:rsidRDefault="005B5D71" w:rsidP="005B5D71">
            <w:pPr>
              <w:pStyle w:val="Odstavek"/>
              <w:rPr>
                <w:rFonts w:cs="Arial"/>
                <w:lang w:bidi="ar-SA"/>
              </w:rPr>
            </w:pPr>
            <w:r w:rsidRPr="00E568F9">
              <w:rPr>
                <w:rFonts w:cs="Arial"/>
                <w:lang w:bidi="ar-SA"/>
              </w:rPr>
              <w:t>Sklep o kazni lahko sodišče prekliče ob pogojih iz petega odstavka 241. člena tega zakona.</w:t>
            </w:r>
          </w:p>
        </w:tc>
        <w:tc>
          <w:tcPr>
            <w:tcW w:w="167" w:type="pct"/>
            <w:vMerge/>
          </w:tcPr>
          <w:p w14:paraId="423AF9AE" w14:textId="77777777" w:rsidR="005B5D71" w:rsidRPr="00AB3892" w:rsidRDefault="005B5D71" w:rsidP="005B5D71">
            <w:pPr>
              <w:pStyle w:val="Odstavek"/>
              <w:rPr>
                <w:rFonts w:cs="Arial"/>
                <w:lang w:bidi="ar-SA"/>
              </w:rPr>
            </w:pPr>
          </w:p>
        </w:tc>
        <w:tc>
          <w:tcPr>
            <w:tcW w:w="2483" w:type="pct"/>
          </w:tcPr>
          <w:p w14:paraId="6B896DE3" w14:textId="77777777" w:rsidR="005B5D71" w:rsidRPr="00C110B8" w:rsidRDefault="005B5D71" w:rsidP="005B5D71">
            <w:pPr>
              <w:pStyle w:val="Odstavek"/>
              <w:rPr>
                <w:rFonts w:cs="Arial"/>
                <w:lang w:val="en-GB" w:bidi="ar-SA"/>
              </w:rPr>
            </w:pPr>
            <w:r w:rsidRPr="00C110B8">
              <w:rPr>
                <w:rFonts w:cs="Arial"/>
                <w:lang w:val="en-GB" w:bidi="ar-SA"/>
              </w:rPr>
              <w:t xml:space="preserve">The court may revoke the </w:t>
            </w:r>
            <w:r w:rsidRPr="00C110B8">
              <w:rPr>
                <w:lang w:val="en-GB" w:bidi="ar-SA"/>
              </w:rPr>
              <w:t>order</w:t>
            </w:r>
            <w:r w:rsidRPr="00C110B8">
              <w:rPr>
                <w:rFonts w:cs="Arial"/>
                <w:lang w:val="en-GB" w:bidi="ar-SA"/>
              </w:rPr>
              <w:t xml:space="preserve"> on the fine </w:t>
            </w:r>
            <w:r w:rsidRPr="00C110B8">
              <w:rPr>
                <w:lang w:val="en-GB" w:bidi="ar-SA"/>
              </w:rPr>
              <w:t xml:space="preserve">under </w:t>
            </w:r>
            <w:r w:rsidRPr="00C110B8">
              <w:rPr>
                <w:rFonts w:cs="Arial"/>
                <w:lang w:val="en-GB" w:bidi="ar-SA"/>
              </w:rPr>
              <w:t xml:space="preserve">the </w:t>
            </w:r>
            <w:r w:rsidRPr="00C110B8">
              <w:rPr>
                <w:lang w:val="en-GB" w:bidi="ar-SA"/>
              </w:rPr>
              <w:t xml:space="preserve">conditions </w:t>
            </w:r>
            <w:r w:rsidRPr="00C110B8">
              <w:rPr>
                <w:rFonts w:cs="Arial"/>
                <w:lang w:val="en-GB" w:bidi="ar-SA"/>
              </w:rPr>
              <w:t>stated in paragraph five of Article 241 of this Act.</w:t>
            </w:r>
          </w:p>
        </w:tc>
      </w:tr>
      <w:tr w:rsidR="005B5D71" w:rsidRPr="00136340" w14:paraId="70809241" w14:textId="77777777" w:rsidTr="00794AD7">
        <w:trPr>
          <w:trHeight w:val="20"/>
        </w:trPr>
        <w:tc>
          <w:tcPr>
            <w:tcW w:w="2350" w:type="pct"/>
          </w:tcPr>
          <w:p w14:paraId="2A3E7CCF" w14:textId="77777777" w:rsidR="005B5D71" w:rsidRPr="00E568F9" w:rsidRDefault="005B5D71" w:rsidP="005B5D71">
            <w:pPr>
              <w:pStyle w:val="Odstavek"/>
              <w:rPr>
                <w:rFonts w:cs="Arial"/>
                <w:lang w:bidi="ar-SA"/>
              </w:rPr>
            </w:pPr>
            <w:r w:rsidRPr="00E568F9">
              <w:rPr>
                <w:rFonts w:cs="Arial"/>
                <w:lang w:bidi="ar-SA"/>
              </w:rPr>
              <w:t>Na zahtevo stranke lahko sodišče s sklepom naloži izvedencu, da mora povrniti stroške, ki jih je povzročil, s tem da je neupravičeno izostal, neupravičeno odklonil izvedensko delo ali neupravičeno prekoračil rok za izdelavo izvedenskega dela.</w:t>
            </w:r>
          </w:p>
        </w:tc>
        <w:tc>
          <w:tcPr>
            <w:tcW w:w="167" w:type="pct"/>
            <w:vMerge/>
          </w:tcPr>
          <w:p w14:paraId="3A46CDE4" w14:textId="77777777" w:rsidR="005B5D71" w:rsidRPr="00AB3892" w:rsidRDefault="005B5D71" w:rsidP="005B5D71">
            <w:pPr>
              <w:pStyle w:val="Odstavek"/>
              <w:rPr>
                <w:rFonts w:cs="Arial"/>
                <w:lang w:bidi="ar-SA"/>
              </w:rPr>
            </w:pPr>
          </w:p>
        </w:tc>
        <w:tc>
          <w:tcPr>
            <w:tcW w:w="2483" w:type="pct"/>
          </w:tcPr>
          <w:p w14:paraId="4955829D" w14:textId="77777777" w:rsidR="005B5D71" w:rsidRPr="00C110B8" w:rsidRDefault="005B5D71" w:rsidP="005B5D71">
            <w:pPr>
              <w:pStyle w:val="Odstavek"/>
              <w:rPr>
                <w:rFonts w:cs="Arial"/>
                <w:lang w:val="en-GB" w:bidi="ar-SA"/>
              </w:rPr>
            </w:pPr>
            <w:r w:rsidRPr="00C110B8">
              <w:rPr>
                <w:rFonts w:cs="Arial"/>
                <w:lang w:val="en-GB" w:bidi="ar-SA"/>
              </w:rPr>
              <w:t>Upon a motion by the party, the court may order</w:t>
            </w:r>
            <w:r w:rsidRPr="00C110B8">
              <w:rPr>
                <w:lang w:val="en-GB" w:bidi="ar-SA"/>
              </w:rPr>
              <w:t xml:space="preserve"> </w:t>
            </w:r>
            <w:r w:rsidRPr="00C110B8">
              <w:rPr>
                <w:rFonts w:cs="Arial"/>
                <w:lang w:val="en-GB" w:bidi="ar-SA"/>
              </w:rPr>
              <w:t xml:space="preserve">the expert </w:t>
            </w:r>
            <w:r w:rsidRPr="00C110B8">
              <w:rPr>
                <w:lang w:val="en-GB" w:bidi="ar-SA"/>
              </w:rPr>
              <w:t xml:space="preserve">witness by way of an order </w:t>
            </w:r>
            <w:r w:rsidRPr="00C110B8">
              <w:rPr>
                <w:rFonts w:cs="Arial"/>
                <w:lang w:val="en-GB" w:bidi="ar-SA"/>
              </w:rPr>
              <w:t xml:space="preserve">to refund the costs </w:t>
            </w:r>
            <w:r w:rsidRPr="00C110B8">
              <w:rPr>
                <w:lang w:val="en-GB" w:bidi="ar-SA"/>
              </w:rPr>
              <w:t>caused</w:t>
            </w:r>
            <w:r w:rsidRPr="00C110B8">
              <w:rPr>
                <w:rFonts w:cs="Arial"/>
                <w:lang w:val="en-GB" w:bidi="ar-SA"/>
              </w:rPr>
              <w:t xml:space="preserve"> by his </w:t>
            </w:r>
            <w:r w:rsidRPr="00C110B8">
              <w:rPr>
                <w:lang w:val="en-GB" w:bidi="ar-SA"/>
              </w:rPr>
              <w:t xml:space="preserve">or her </w:t>
            </w:r>
            <w:r w:rsidRPr="00C110B8">
              <w:rPr>
                <w:rFonts w:cs="Arial"/>
                <w:lang w:val="en-GB" w:bidi="ar-SA"/>
              </w:rPr>
              <w:t xml:space="preserve">unjustified </w:t>
            </w:r>
            <w:r w:rsidRPr="00C110B8">
              <w:rPr>
                <w:lang w:val="en-GB" w:bidi="ar-SA"/>
              </w:rPr>
              <w:t xml:space="preserve">failure to </w:t>
            </w:r>
            <w:r w:rsidRPr="00C110B8">
              <w:rPr>
                <w:rFonts w:cs="Arial"/>
                <w:lang w:val="en-GB" w:bidi="ar-SA"/>
              </w:rPr>
              <w:t xml:space="preserve">appear or </w:t>
            </w:r>
            <w:r w:rsidRPr="00C110B8">
              <w:rPr>
                <w:lang w:val="en-GB" w:bidi="ar-SA"/>
              </w:rPr>
              <w:t xml:space="preserve">his or her unjustified failure to submit the expert opinion or unjustified exceeding of the time limit set for the submission of an expert opinion. </w:t>
            </w:r>
          </w:p>
        </w:tc>
      </w:tr>
      <w:tr w:rsidR="005B5D71" w:rsidRPr="00136340" w14:paraId="77A88A07" w14:textId="77777777" w:rsidTr="00794AD7">
        <w:trPr>
          <w:trHeight w:val="20"/>
        </w:trPr>
        <w:tc>
          <w:tcPr>
            <w:tcW w:w="2350" w:type="pct"/>
          </w:tcPr>
          <w:p w14:paraId="0F77C3EC" w14:textId="77777777" w:rsidR="005B5D71" w:rsidRPr="00E568F9" w:rsidRDefault="005B5D71" w:rsidP="005B5D71">
            <w:pPr>
              <w:pStyle w:val="len"/>
              <w:rPr>
                <w:rFonts w:cs="Arial"/>
                <w:lang w:bidi="ar-SA"/>
              </w:rPr>
            </w:pPr>
            <w:r w:rsidRPr="00E568F9">
              <w:rPr>
                <w:rFonts w:cs="Arial"/>
                <w:lang w:bidi="ar-SA"/>
              </w:rPr>
              <w:t>249. člen</w:t>
            </w:r>
          </w:p>
        </w:tc>
        <w:tc>
          <w:tcPr>
            <w:tcW w:w="167" w:type="pct"/>
            <w:vMerge/>
          </w:tcPr>
          <w:p w14:paraId="00A3F567" w14:textId="77777777" w:rsidR="005B5D71" w:rsidRPr="00AB3892" w:rsidRDefault="005B5D71" w:rsidP="005B5D71">
            <w:pPr>
              <w:pStyle w:val="Odstavek"/>
              <w:rPr>
                <w:rFonts w:cs="Arial"/>
                <w:lang w:bidi="ar-SA"/>
              </w:rPr>
            </w:pPr>
          </w:p>
        </w:tc>
        <w:tc>
          <w:tcPr>
            <w:tcW w:w="2483" w:type="pct"/>
          </w:tcPr>
          <w:p w14:paraId="2D0A1A87" w14:textId="77777777" w:rsidR="005B5D71" w:rsidRPr="00C110B8" w:rsidRDefault="005B5D71" w:rsidP="005B5D71">
            <w:pPr>
              <w:pStyle w:val="len"/>
              <w:rPr>
                <w:rFonts w:cs="Arial"/>
                <w:lang w:val="en-GB" w:bidi="ar-SA"/>
              </w:rPr>
            </w:pPr>
            <w:r w:rsidRPr="00C110B8">
              <w:rPr>
                <w:rFonts w:cs="Arial"/>
                <w:lang w:val="en-GB" w:bidi="ar-SA"/>
              </w:rPr>
              <w:t>Article 249</w:t>
            </w:r>
          </w:p>
        </w:tc>
      </w:tr>
      <w:tr w:rsidR="005B5D71" w:rsidRPr="00136340" w14:paraId="2437FCC7" w14:textId="77777777" w:rsidTr="00794AD7">
        <w:trPr>
          <w:trHeight w:val="20"/>
        </w:trPr>
        <w:tc>
          <w:tcPr>
            <w:tcW w:w="2350" w:type="pct"/>
          </w:tcPr>
          <w:p w14:paraId="17C423D9" w14:textId="77777777" w:rsidR="005B5D71" w:rsidRPr="00E568F9" w:rsidRDefault="005B5D71" w:rsidP="005B5D71">
            <w:pPr>
              <w:pStyle w:val="Odstavek"/>
              <w:rPr>
                <w:rFonts w:cs="Arial"/>
                <w:lang w:bidi="ar-SA"/>
              </w:rPr>
            </w:pPr>
            <w:r w:rsidRPr="00E568F9">
              <w:rPr>
                <w:rFonts w:cs="Arial"/>
                <w:lang w:bidi="ar-SA"/>
              </w:rPr>
              <w:t>Izvedenec ima pravico do povračila potnih stroškov in stroškov za prehrano in prenočišče, do povračila izgubljenega zaslužka in stroškov za izvedensko delo kakor tudi pravico do nagrade za to delo.</w:t>
            </w:r>
          </w:p>
        </w:tc>
        <w:tc>
          <w:tcPr>
            <w:tcW w:w="167" w:type="pct"/>
            <w:vMerge/>
          </w:tcPr>
          <w:p w14:paraId="5A9FE9E9" w14:textId="77777777" w:rsidR="005B5D71" w:rsidRPr="00AB3892" w:rsidRDefault="005B5D71" w:rsidP="005B5D71">
            <w:pPr>
              <w:pStyle w:val="Odstavek"/>
              <w:rPr>
                <w:rFonts w:cs="Arial"/>
                <w:lang w:bidi="ar-SA"/>
              </w:rPr>
            </w:pPr>
          </w:p>
        </w:tc>
        <w:tc>
          <w:tcPr>
            <w:tcW w:w="2483" w:type="pct"/>
          </w:tcPr>
          <w:p w14:paraId="43DD84AF" w14:textId="41590B54" w:rsidR="005B5D71" w:rsidRPr="00C110B8" w:rsidRDefault="005B5D71" w:rsidP="005B5D71">
            <w:pPr>
              <w:pStyle w:val="Odstavek"/>
              <w:rPr>
                <w:rFonts w:cs="Arial"/>
                <w:lang w:val="en-GB" w:bidi="ar-SA"/>
              </w:rPr>
            </w:pPr>
            <w:r w:rsidRPr="00C110B8">
              <w:rPr>
                <w:rFonts w:cs="Arial"/>
                <w:lang w:val="en-GB" w:bidi="ar-SA"/>
              </w:rPr>
              <w:t xml:space="preserve">An expert </w:t>
            </w:r>
            <w:r w:rsidRPr="00C110B8">
              <w:rPr>
                <w:lang w:val="en-GB" w:bidi="ar-SA"/>
              </w:rPr>
              <w:t xml:space="preserve">witness </w:t>
            </w:r>
            <w:r w:rsidRPr="00C110B8">
              <w:rPr>
                <w:rFonts w:cs="Arial"/>
                <w:lang w:val="en-GB" w:bidi="ar-SA"/>
              </w:rPr>
              <w:t xml:space="preserve">shall have the right to be refunded for travel </w:t>
            </w:r>
            <w:r w:rsidRPr="00C110B8">
              <w:rPr>
                <w:lang w:val="en-GB" w:bidi="ar-SA"/>
              </w:rPr>
              <w:t>expenses and</w:t>
            </w:r>
            <w:r w:rsidRPr="00C110B8">
              <w:rPr>
                <w:rFonts w:cs="Arial"/>
                <w:lang w:val="en-GB" w:bidi="ar-SA"/>
              </w:rPr>
              <w:t xml:space="preserve"> food and accommodation </w:t>
            </w:r>
            <w:r w:rsidRPr="00C110B8">
              <w:rPr>
                <w:lang w:val="en-GB" w:bidi="ar-SA"/>
              </w:rPr>
              <w:t xml:space="preserve">expenses, for lost income, </w:t>
            </w:r>
            <w:r w:rsidRPr="00C110B8">
              <w:rPr>
                <w:rFonts w:cs="Arial"/>
                <w:lang w:val="en-GB" w:bidi="ar-SA"/>
              </w:rPr>
              <w:t xml:space="preserve">and for </w:t>
            </w:r>
            <w:r w:rsidRPr="00C110B8">
              <w:rPr>
                <w:lang w:val="en-GB" w:bidi="ar-SA"/>
              </w:rPr>
              <w:t xml:space="preserve">expenses arising from the expertise and the right to payment for the submitted expertise. </w:t>
            </w:r>
          </w:p>
        </w:tc>
      </w:tr>
      <w:tr w:rsidR="005B5D71" w:rsidRPr="00136340" w14:paraId="22168BD7" w14:textId="77777777" w:rsidTr="00794AD7">
        <w:trPr>
          <w:trHeight w:val="20"/>
        </w:trPr>
        <w:tc>
          <w:tcPr>
            <w:tcW w:w="2350" w:type="pct"/>
          </w:tcPr>
          <w:p w14:paraId="12E9118C" w14:textId="77777777" w:rsidR="005B5D71" w:rsidRPr="00E568F9" w:rsidRDefault="005B5D71" w:rsidP="005B5D71">
            <w:pPr>
              <w:pStyle w:val="Odstavek"/>
              <w:rPr>
                <w:rFonts w:cs="Arial"/>
                <w:lang w:bidi="ar-SA"/>
              </w:rPr>
            </w:pPr>
            <w:r w:rsidRPr="00E568F9">
              <w:rPr>
                <w:rFonts w:cs="Arial"/>
                <w:lang w:bidi="ar-SA"/>
              </w:rPr>
              <w:t>Glede povračila stroškov in nagrade za izvedence veljajo smiselno določbe drugega in tretjega odstavka 242. člena tega zakona.</w:t>
            </w:r>
          </w:p>
        </w:tc>
        <w:tc>
          <w:tcPr>
            <w:tcW w:w="167" w:type="pct"/>
            <w:vMerge/>
          </w:tcPr>
          <w:p w14:paraId="1252E4A1" w14:textId="77777777" w:rsidR="005B5D71" w:rsidRPr="00AB3892" w:rsidRDefault="005B5D71" w:rsidP="005B5D71">
            <w:pPr>
              <w:pStyle w:val="Odstavek"/>
              <w:rPr>
                <w:rFonts w:cs="Arial"/>
                <w:lang w:bidi="ar-SA"/>
              </w:rPr>
            </w:pPr>
          </w:p>
        </w:tc>
        <w:tc>
          <w:tcPr>
            <w:tcW w:w="2483" w:type="pct"/>
          </w:tcPr>
          <w:p w14:paraId="1119B3E1" w14:textId="77777777" w:rsidR="005B5D71" w:rsidRPr="00C110B8" w:rsidRDefault="005B5D71" w:rsidP="005B5D71">
            <w:pPr>
              <w:pStyle w:val="Odstavek"/>
              <w:rPr>
                <w:rFonts w:cs="Arial"/>
                <w:lang w:val="en-GB" w:bidi="ar-SA"/>
              </w:rPr>
            </w:pPr>
            <w:r w:rsidRPr="00C110B8">
              <w:rPr>
                <w:rFonts w:cs="Arial"/>
                <w:lang w:val="en-GB" w:bidi="ar-SA"/>
              </w:rPr>
              <w:t xml:space="preserve">The provisions of paragraphs two and three of Article 242 of this Act shall apply </w:t>
            </w:r>
            <w:r w:rsidRPr="00C110B8">
              <w:rPr>
                <w:rFonts w:cs="Arial"/>
                <w:i/>
                <w:lang w:val="en-GB" w:bidi="ar-SA"/>
              </w:rPr>
              <w:t>mutatis mutandis</w:t>
            </w:r>
            <w:r w:rsidRPr="00C110B8">
              <w:rPr>
                <w:rFonts w:cs="Arial"/>
                <w:lang w:val="en-GB" w:bidi="ar-SA"/>
              </w:rPr>
              <w:t xml:space="preserve"> to the refunding </w:t>
            </w:r>
            <w:r w:rsidRPr="00C110B8">
              <w:rPr>
                <w:lang w:val="en-GB" w:bidi="ar-SA"/>
              </w:rPr>
              <w:t xml:space="preserve">of expenses </w:t>
            </w:r>
            <w:r w:rsidRPr="00C110B8">
              <w:rPr>
                <w:rFonts w:cs="Arial"/>
                <w:lang w:val="en-GB" w:bidi="ar-SA"/>
              </w:rPr>
              <w:t>and</w:t>
            </w:r>
            <w:r w:rsidRPr="00C110B8">
              <w:rPr>
                <w:lang w:val="en-GB" w:bidi="ar-SA"/>
              </w:rPr>
              <w:t xml:space="preserve"> remuneration for </w:t>
            </w:r>
            <w:r w:rsidRPr="00C110B8">
              <w:rPr>
                <w:rFonts w:cs="Arial"/>
                <w:lang w:val="en-GB" w:bidi="ar-SA"/>
              </w:rPr>
              <w:t>expert witnesses.</w:t>
            </w:r>
          </w:p>
        </w:tc>
      </w:tr>
      <w:tr w:rsidR="005B5D71" w:rsidRPr="00136340" w14:paraId="61DB66CC" w14:textId="77777777" w:rsidTr="00794AD7">
        <w:trPr>
          <w:trHeight w:val="20"/>
        </w:trPr>
        <w:tc>
          <w:tcPr>
            <w:tcW w:w="2350" w:type="pct"/>
          </w:tcPr>
          <w:p w14:paraId="55FF8D6C" w14:textId="77777777" w:rsidR="005B5D71" w:rsidRPr="00E568F9" w:rsidRDefault="005B5D71" w:rsidP="005B5D71">
            <w:pPr>
              <w:pStyle w:val="len"/>
              <w:rPr>
                <w:rFonts w:cs="Arial"/>
                <w:lang w:bidi="ar-SA"/>
              </w:rPr>
            </w:pPr>
            <w:r w:rsidRPr="00E568F9">
              <w:rPr>
                <w:rFonts w:cs="Arial"/>
                <w:lang w:bidi="ar-SA"/>
              </w:rPr>
              <w:t>250. člen</w:t>
            </w:r>
          </w:p>
        </w:tc>
        <w:tc>
          <w:tcPr>
            <w:tcW w:w="167" w:type="pct"/>
            <w:vMerge/>
          </w:tcPr>
          <w:p w14:paraId="47E14BAA" w14:textId="77777777" w:rsidR="005B5D71" w:rsidRPr="00AB3892" w:rsidRDefault="005B5D71" w:rsidP="005B5D71">
            <w:pPr>
              <w:pStyle w:val="Odstavek"/>
              <w:rPr>
                <w:rFonts w:cs="Arial"/>
                <w:lang w:bidi="ar-SA"/>
              </w:rPr>
            </w:pPr>
          </w:p>
        </w:tc>
        <w:tc>
          <w:tcPr>
            <w:tcW w:w="2483" w:type="pct"/>
          </w:tcPr>
          <w:p w14:paraId="29209406" w14:textId="77777777" w:rsidR="005B5D71" w:rsidRPr="00C110B8" w:rsidRDefault="005B5D71" w:rsidP="005B5D71">
            <w:pPr>
              <w:pStyle w:val="len"/>
              <w:rPr>
                <w:rFonts w:cs="Arial"/>
                <w:lang w:val="en-GB" w:bidi="ar-SA"/>
              </w:rPr>
            </w:pPr>
            <w:r w:rsidRPr="00C110B8">
              <w:rPr>
                <w:rFonts w:cs="Arial"/>
                <w:lang w:val="en-GB" w:bidi="ar-SA"/>
              </w:rPr>
              <w:t>Article 250</w:t>
            </w:r>
          </w:p>
        </w:tc>
      </w:tr>
      <w:tr w:rsidR="005B5D71" w:rsidRPr="00136340" w14:paraId="38C0FFDF" w14:textId="77777777" w:rsidTr="00794AD7">
        <w:trPr>
          <w:trHeight w:val="20"/>
        </w:trPr>
        <w:tc>
          <w:tcPr>
            <w:tcW w:w="2350" w:type="pct"/>
          </w:tcPr>
          <w:p w14:paraId="390377ED" w14:textId="77777777" w:rsidR="005B5D71" w:rsidRPr="00E568F9" w:rsidRDefault="005B5D71" w:rsidP="005B5D71">
            <w:pPr>
              <w:pStyle w:val="Odstavek"/>
              <w:rPr>
                <w:rFonts w:cs="Arial"/>
                <w:lang w:bidi="ar-SA"/>
              </w:rPr>
            </w:pPr>
            <w:r w:rsidRPr="00E568F9">
              <w:rPr>
                <w:rFonts w:cs="Arial"/>
                <w:lang w:bidi="ar-SA"/>
              </w:rPr>
              <w:t>Izvedenci se vabijo s pisnim vabilom, v katerem se navedejo: ime in priimek, poklic povabljenega, kdaj in kam naj pride, zadeva, zaradi katere je vabljen, in da se vabi kot izvedenec. V vabilu se izvedenec opozori na posledice neopravičenega izostanka (248. člen) in na pravico do povračila stroškov (249. člen).</w:t>
            </w:r>
          </w:p>
        </w:tc>
        <w:tc>
          <w:tcPr>
            <w:tcW w:w="167" w:type="pct"/>
            <w:vMerge/>
          </w:tcPr>
          <w:p w14:paraId="551C9471" w14:textId="77777777" w:rsidR="005B5D71" w:rsidRPr="00AB3892" w:rsidRDefault="005B5D71" w:rsidP="005B5D71">
            <w:pPr>
              <w:pStyle w:val="Odstavek"/>
              <w:rPr>
                <w:rFonts w:cs="Arial"/>
                <w:lang w:bidi="ar-SA"/>
              </w:rPr>
            </w:pPr>
          </w:p>
        </w:tc>
        <w:tc>
          <w:tcPr>
            <w:tcW w:w="2483" w:type="pct"/>
          </w:tcPr>
          <w:p w14:paraId="4477889E" w14:textId="77777777" w:rsidR="005B5D71" w:rsidRPr="00C110B8" w:rsidRDefault="005B5D71" w:rsidP="005B5D71">
            <w:pPr>
              <w:pStyle w:val="Odstavek"/>
              <w:rPr>
                <w:rFonts w:cs="Arial"/>
                <w:lang w:val="en-GB" w:bidi="ar-SA"/>
              </w:rPr>
            </w:pPr>
            <w:r w:rsidRPr="00C110B8">
              <w:rPr>
                <w:rFonts w:cs="Arial"/>
                <w:lang w:val="en-GB" w:bidi="ar-SA"/>
              </w:rPr>
              <w:t>Witnesses shall be summoned by a writ</w:t>
            </w:r>
            <w:r w:rsidRPr="00C110B8">
              <w:rPr>
                <w:lang w:val="en-GB" w:bidi="ar-SA"/>
              </w:rPr>
              <w:t xml:space="preserve">ten </w:t>
            </w:r>
            <w:r w:rsidRPr="00C110B8">
              <w:rPr>
                <w:rFonts w:cs="Arial"/>
                <w:lang w:val="en-GB" w:bidi="ar-SA"/>
              </w:rPr>
              <w:t>summons indicating the name and surname</w:t>
            </w:r>
            <w:r w:rsidRPr="00C110B8">
              <w:rPr>
                <w:lang w:val="en-GB" w:bidi="ar-SA"/>
              </w:rPr>
              <w:t xml:space="preserve"> and</w:t>
            </w:r>
            <w:r w:rsidRPr="00C110B8">
              <w:rPr>
                <w:rFonts w:cs="Arial"/>
                <w:lang w:val="en-GB" w:bidi="ar-SA"/>
              </w:rPr>
              <w:t xml:space="preserve"> occupation</w:t>
            </w:r>
            <w:r w:rsidRPr="00C110B8">
              <w:rPr>
                <w:lang w:val="en-GB" w:bidi="ar-SA"/>
              </w:rPr>
              <w:t xml:space="preserve"> of the person summoned</w:t>
            </w:r>
            <w:r w:rsidRPr="00C110B8">
              <w:rPr>
                <w:rFonts w:cs="Arial"/>
                <w:lang w:val="en-GB" w:bidi="ar-SA"/>
              </w:rPr>
              <w:t xml:space="preserve">, the time and place of </w:t>
            </w:r>
            <w:r w:rsidRPr="00C110B8">
              <w:rPr>
                <w:lang w:val="en-GB" w:bidi="ar-SA"/>
              </w:rPr>
              <w:t>attendance</w:t>
            </w:r>
            <w:r w:rsidRPr="00C110B8">
              <w:rPr>
                <w:rFonts w:cs="Arial"/>
                <w:lang w:val="en-GB" w:bidi="ar-SA"/>
              </w:rPr>
              <w:t xml:space="preserve">, the matter in respect of which </w:t>
            </w:r>
            <w:r w:rsidRPr="00C110B8">
              <w:rPr>
                <w:lang w:val="en-GB" w:bidi="ar-SA"/>
              </w:rPr>
              <w:t xml:space="preserve">he or she is being </w:t>
            </w:r>
            <w:r w:rsidRPr="00C110B8">
              <w:rPr>
                <w:rFonts w:cs="Arial"/>
                <w:lang w:val="en-GB" w:bidi="ar-SA"/>
              </w:rPr>
              <w:t xml:space="preserve">summoned, and </w:t>
            </w:r>
            <w:r w:rsidRPr="00C110B8">
              <w:rPr>
                <w:lang w:val="en-GB" w:bidi="ar-SA"/>
              </w:rPr>
              <w:t xml:space="preserve">an indication </w:t>
            </w:r>
            <w:r w:rsidRPr="00C110B8">
              <w:rPr>
                <w:rFonts w:cs="Arial"/>
                <w:lang w:val="en-GB" w:bidi="ar-SA"/>
              </w:rPr>
              <w:t xml:space="preserve">that </w:t>
            </w:r>
            <w:r w:rsidRPr="00C110B8">
              <w:rPr>
                <w:lang w:val="en-GB" w:bidi="ar-SA"/>
              </w:rPr>
              <w:t>he or she is</w:t>
            </w:r>
            <w:r w:rsidRPr="00C110B8">
              <w:rPr>
                <w:rFonts w:cs="Arial"/>
                <w:lang w:val="en-GB" w:bidi="ar-SA"/>
              </w:rPr>
              <w:t xml:space="preserve"> being summoned as </w:t>
            </w:r>
            <w:r w:rsidRPr="00C110B8">
              <w:rPr>
                <w:lang w:val="en-GB" w:bidi="ar-SA"/>
              </w:rPr>
              <w:t xml:space="preserve">an expert </w:t>
            </w:r>
            <w:r w:rsidRPr="00C110B8">
              <w:rPr>
                <w:rFonts w:cs="Arial"/>
                <w:lang w:val="en-GB" w:bidi="ar-SA"/>
              </w:rPr>
              <w:t xml:space="preserve">witness. </w:t>
            </w:r>
            <w:r w:rsidRPr="00C110B8">
              <w:rPr>
                <w:lang w:val="en-GB" w:bidi="ar-SA"/>
              </w:rPr>
              <w:t>In t</w:t>
            </w:r>
            <w:r w:rsidRPr="00C110B8">
              <w:rPr>
                <w:rFonts w:cs="Arial"/>
                <w:lang w:val="en-GB" w:bidi="ar-SA"/>
              </w:rPr>
              <w:t xml:space="preserve">he summons, </w:t>
            </w:r>
            <w:r w:rsidRPr="00C110B8">
              <w:rPr>
                <w:lang w:val="en-GB" w:bidi="ar-SA"/>
              </w:rPr>
              <w:t xml:space="preserve">the expert witness </w:t>
            </w:r>
            <w:r w:rsidRPr="00C110B8">
              <w:rPr>
                <w:rFonts w:cs="Arial"/>
                <w:lang w:val="en-GB" w:bidi="ar-SA"/>
              </w:rPr>
              <w:t xml:space="preserve">shall </w:t>
            </w:r>
            <w:r w:rsidRPr="00C110B8">
              <w:rPr>
                <w:lang w:val="en-GB" w:bidi="ar-SA"/>
              </w:rPr>
              <w:t xml:space="preserve">be cautioned of </w:t>
            </w:r>
            <w:r w:rsidRPr="00C110B8">
              <w:rPr>
                <w:rFonts w:cs="Arial"/>
                <w:lang w:val="en-GB" w:bidi="ar-SA"/>
              </w:rPr>
              <w:t xml:space="preserve">the </w:t>
            </w:r>
            <w:r w:rsidRPr="00C110B8">
              <w:rPr>
                <w:rFonts w:cs="Arial"/>
                <w:lang w:val="en-GB" w:bidi="ar-SA"/>
              </w:rPr>
              <w:lastRenderedPageBreak/>
              <w:t xml:space="preserve">consequences of unjustified </w:t>
            </w:r>
            <w:r w:rsidRPr="00C110B8">
              <w:rPr>
                <w:lang w:val="en-GB" w:bidi="ar-SA"/>
              </w:rPr>
              <w:t xml:space="preserve">failure to </w:t>
            </w:r>
            <w:r w:rsidRPr="00C110B8">
              <w:rPr>
                <w:rFonts w:cs="Arial"/>
                <w:lang w:val="en-GB" w:bidi="ar-SA"/>
              </w:rPr>
              <w:t>appear (Article 248</w:t>
            </w:r>
            <w:r w:rsidRPr="00C110B8">
              <w:rPr>
                <w:lang w:val="en-GB" w:bidi="ar-SA"/>
              </w:rPr>
              <w:t>)</w:t>
            </w:r>
            <w:r w:rsidRPr="00C110B8">
              <w:rPr>
                <w:rFonts w:cs="Arial"/>
                <w:lang w:val="en-GB" w:bidi="ar-SA"/>
              </w:rPr>
              <w:t xml:space="preserve"> and the right to refunding of </w:t>
            </w:r>
            <w:r w:rsidRPr="00C110B8">
              <w:rPr>
                <w:lang w:val="en-GB" w:bidi="ar-SA"/>
              </w:rPr>
              <w:t>expenses</w:t>
            </w:r>
            <w:r w:rsidRPr="00C110B8">
              <w:rPr>
                <w:rFonts w:cs="Arial"/>
                <w:lang w:val="en-GB" w:bidi="ar-SA"/>
              </w:rPr>
              <w:t xml:space="preserve"> (Article 249).</w:t>
            </w:r>
          </w:p>
        </w:tc>
      </w:tr>
      <w:tr w:rsidR="005B5D71" w:rsidRPr="00136340" w14:paraId="13B3EE6B" w14:textId="77777777" w:rsidTr="00794AD7">
        <w:trPr>
          <w:trHeight w:val="20"/>
        </w:trPr>
        <w:tc>
          <w:tcPr>
            <w:tcW w:w="2350" w:type="pct"/>
          </w:tcPr>
          <w:p w14:paraId="5F24EC1F" w14:textId="77777777" w:rsidR="005B5D71" w:rsidRPr="00E568F9" w:rsidRDefault="005B5D71" w:rsidP="005B5D71">
            <w:pPr>
              <w:pStyle w:val="len"/>
              <w:rPr>
                <w:rFonts w:cs="Arial"/>
                <w:lang w:bidi="ar-SA"/>
              </w:rPr>
            </w:pPr>
            <w:r w:rsidRPr="00E568F9">
              <w:rPr>
                <w:rFonts w:cs="Arial"/>
                <w:lang w:bidi="ar-SA"/>
              </w:rPr>
              <w:lastRenderedPageBreak/>
              <w:t>251. člen</w:t>
            </w:r>
          </w:p>
        </w:tc>
        <w:tc>
          <w:tcPr>
            <w:tcW w:w="167" w:type="pct"/>
            <w:vMerge/>
          </w:tcPr>
          <w:p w14:paraId="2683407F" w14:textId="77777777" w:rsidR="005B5D71" w:rsidRPr="00AB3892" w:rsidRDefault="005B5D71" w:rsidP="005B5D71">
            <w:pPr>
              <w:pStyle w:val="Odstavek"/>
              <w:rPr>
                <w:rFonts w:cs="Arial"/>
                <w:lang w:bidi="ar-SA"/>
              </w:rPr>
            </w:pPr>
          </w:p>
        </w:tc>
        <w:tc>
          <w:tcPr>
            <w:tcW w:w="2483" w:type="pct"/>
          </w:tcPr>
          <w:p w14:paraId="144E1CCF" w14:textId="77777777" w:rsidR="005B5D71" w:rsidRPr="00C110B8" w:rsidRDefault="005B5D71" w:rsidP="005B5D71">
            <w:pPr>
              <w:pStyle w:val="len"/>
              <w:rPr>
                <w:rFonts w:cs="Arial"/>
                <w:lang w:val="en-GB" w:bidi="ar-SA"/>
              </w:rPr>
            </w:pPr>
            <w:r w:rsidRPr="00C110B8">
              <w:rPr>
                <w:rFonts w:cs="Arial"/>
                <w:lang w:val="en-GB" w:bidi="ar-SA"/>
              </w:rPr>
              <w:t>Article 251</w:t>
            </w:r>
          </w:p>
        </w:tc>
      </w:tr>
      <w:tr w:rsidR="005B5D71" w:rsidRPr="00136340" w14:paraId="1903D8C7" w14:textId="77777777" w:rsidTr="00794AD7">
        <w:trPr>
          <w:trHeight w:val="20"/>
        </w:trPr>
        <w:tc>
          <w:tcPr>
            <w:tcW w:w="2350" w:type="pct"/>
          </w:tcPr>
          <w:p w14:paraId="78CE41B4" w14:textId="77777777" w:rsidR="005B5D71" w:rsidRPr="00E568F9" w:rsidRDefault="005B5D71" w:rsidP="005B5D71">
            <w:pPr>
              <w:pStyle w:val="Odstavek"/>
              <w:rPr>
                <w:rFonts w:cs="Arial"/>
                <w:lang w:bidi="ar-SA"/>
              </w:rPr>
            </w:pPr>
            <w:r w:rsidRPr="00E568F9">
              <w:rPr>
                <w:rFonts w:cs="Arial"/>
                <w:lang w:bidi="ar-SA"/>
              </w:rPr>
              <w:t>Pred začetkom dokazovanja z izvedencem je treba izvedencu naročiti, naj predmet skrbno pregleda, natančno navede vse, kar opazi in dožene, in naj poda svoje mnenje vestno in v skladu s pravili znanosti in stroke. Pri tem se opozori tudi na posledice krive izpovedbe.</w:t>
            </w:r>
          </w:p>
        </w:tc>
        <w:tc>
          <w:tcPr>
            <w:tcW w:w="167" w:type="pct"/>
            <w:vMerge/>
          </w:tcPr>
          <w:p w14:paraId="1BBB977F" w14:textId="77777777" w:rsidR="005B5D71" w:rsidRPr="00AB3892" w:rsidRDefault="005B5D71" w:rsidP="005B5D71">
            <w:pPr>
              <w:pStyle w:val="Odstavek"/>
              <w:rPr>
                <w:rFonts w:cs="Arial"/>
                <w:lang w:bidi="ar-SA"/>
              </w:rPr>
            </w:pPr>
          </w:p>
        </w:tc>
        <w:tc>
          <w:tcPr>
            <w:tcW w:w="2483" w:type="pct"/>
          </w:tcPr>
          <w:p w14:paraId="06AF956B" w14:textId="77777777" w:rsidR="005B5D71" w:rsidRPr="00C110B8" w:rsidRDefault="005B5D71" w:rsidP="005B5D71">
            <w:pPr>
              <w:pStyle w:val="Odstavek"/>
              <w:rPr>
                <w:rFonts w:cs="Arial"/>
                <w:lang w:val="en-GB" w:bidi="ar-SA"/>
              </w:rPr>
            </w:pPr>
            <w:r w:rsidRPr="00C110B8">
              <w:rPr>
                <w:lang w:val="en-GB" w:bidi="ar-SA"/>
              </w:rPr>
              <w:t>P</w:t>
            </w:r>
            <w:r w:rsidRPr="00C110B8">
              <w:rPr>
                <w:rFonts w:cs="Arial"/>
                <w:lang w:val="en-GB" w:bidi="ar-SA"/>
              </w:rPr>
              <w:t xml:space="preserve">rior to </w:t>
            </w:r>
            <w:r w:rsidRPr="00C110B8">
              <w:rPr>
                <w:lang w:val="en-GB" w:bidi="ar-SA"/>
              </w:rPr>
              <w:t xml:space="preserve">the </w:t>
            </w:r>
            <w:r w:rsidRPr="00C110B8">
              <w:rPr>
                <w:rFonts w:cs="Arial"/>
                <w:lang w:val="en-GB" w:bidi="ar-SA"/>
              </w:rPr>
              <w:t xml:space="preserve">commencement of </w:t>
            </w:r>
            <w:r w:rsidRPr="00C110B8">
              <w:rPr>
                <w:lang w:val="en-GB" w:bidi="ar-SA"/>
              </w:rPr>
              <w:t xml:space="preserve">taking evidence by </w:t>
            </w:r>
            <w:r w:rsidRPr="00C110B8">
              <w:rPr>
                <w:rFonts w:cs="Arial"/>
                <w:lang w:val="en-GB" w:bidi="ar-SA"/>
              </w:rPr>
              <w:t>expert</w:t>
            </w:r>
            <w:r w:rsidRPr="00C110B8">
              <w:rPr>
                <w:lang w:val="en-GB" w:bidi="ar-SA"/>
              </w:rPr>
              <w:t xml:space="preserve"> testimony</w:t>
            </w:r>
            <w:r w:rsidRPr="00C110B8">
              <w:rPr>
                <w:rFonts w:cs="Arial"/>
                <w:lang w:val="en-GB" w:bidi="ar-SA"/>
              </w:rPr>
              <w:t xml:space="preserve">, the expert </w:t>
            </w:r>
            <w:r w:rsidRPr="00C110B8">
              <w:rPr>
                <w:lang w:val="en-GB" w:bidi="ar-SA"/>
              </w:rPr>
              <w:t xml:space="preserve">witness </w:t>
            </w:r>
            <w:r w:rsidRPr="00C110B8">
              <w:rPr>
                <w:rFonts w:cs="Arial"/>
                <w:lang w:val="en-GB" w:bidi="ar-SA"/>
              </w:rPr>
              <w:t xml:space="preserve">shall be </w:t>
            </w:r>
            <w:r w:rsidRPr="00C110B8">
              <w:rPr>
                <w:lang w:val="en-GB" w:bidi="ar-SA"/>
              </w:rPr>
              <w:t xml:space="preserve">instructed </w:t>
            </w:r>
            <w:r w:rsidRPr="00C110B8">
              <w:rPr>
                <w:rFonts w:cs="Arial"/>
                <w:lang w:val="en-GB" w:bidi="ar-SA"/>
              </w:rPr>
              <w:t xml:space="preserve">to examine carefully the </w:t>
            </w:r>
            <w:r w:rsidRPr="00C110B8">
              <w:rPr>
                <w:lang w:val="en-GB" w:bidi="ar-SA"/>
              </w:rPr>
              <w:t>subject</w:t>
            </w:r>
            <w:r w:rsidRPr="00C110B8">
              <w:rPr>
                <w:rFonts w:cs="Arial"/>
                <w:lang w:val="en-GB" w:bidi="ar-SA"/>
              </w:rPr>
              <w:t xml:space="preserve"> in question, to state accurately everything he </w:t>
            </w:r>
            <w:r w:rsidRPr="00C110B8">
              <w:rPr>
                <w:lang w:val="en-GB" w:bidi="ar-SA"/>
              </w:rPr>
              <w:t>or she observes</w:t>
            </w:r>
            <w:r w:rsidRPr="00C110B8">
              <w:rPr>
                <w:rFonts w:cs="Arial"/>
                <w:lang w:val="en-GB" w:bidi="ar-SA"/>
              </w:rPr>
              <w:t xml:space="preserve"> and </w:t>
            </w:r>
            <w:r w:rsidRPr="00C110B8">
              <w:rPr>
                <w:lang w:val="en-GB" w:bidi="ar-SA"/>
              </w:rPr>
              <w:t>finds</w:t>
            </w:r>
            <w:r w:rsidRPr="00C110B8">
              <w:rPr>
                <w:rFonts w:cs="Arial"/>
                <w:lang w:val="en-GB" w:bidi="ar-SA"/>
              </w:rPr>
              <w:t xml:space="preserve">, and to </w:t>
            </w:r>
            <w:r w:rsidRPr="00C110B8">
              <w:rPr>
                <w:lang w:val="en-GB" w:bidi="ar-SA"/>
              </w:rPr>
              <w:t>give</w:t>
            </w:r>
            <w:r w:rsidRPr="00C110B8">
              <w:rPr>
                <w:rFonts w:cs="Arial"/>
                <w:lang w:val="en-GB" w:bidi="ar-SA"/>
              </w:rPr>
              <w:t xml:space="preserve"> his </w:t>
            </w:r>
            <w:r w:rsidRPr="00C110B8">
              <w:rPr>
                <w:lang w:val="en-GB" w:bidi="ar-SA"/>
              </w:rPr>
              <w:t xml:space="preserve">or her </w:t>
            </w:r>
            <w:r w:rsidRPr="00C110B8">
              <w:rPr>
                <w:rFonts w:cs="Arial"/>
                <w:lang w:val="en-GB" w:bidi="ar-SA"/>
              </w:rPr>
              <w:t xml:space="preserve">opinion conscientiously and </w:t>
            </w:r>
            <w:r w:rsidRPr="00C110B8">
              <w:rPr>
                <w:lang w:val="en-GB" w:bidi="ar-SA"/>
              </w:rPr>
              <w:t>in accordance with</w:t>
            </w:r>
            <w:r w:rsidRPr="00C110B8">
              <w:rPr>
                <w:rFonts w:cs="Arial"/>
                <w:lang w:val="en-GB" w:bidi="ar-SA"/>
              </w:rPr>
              <w:t xml:space="preserve"> the rules of science and</w:t>
            </w:r>
            <w:r w:rsidRPr="00C110B8">
              <w:rPr>
                <w:lang w:val="en-GB" w:bidi="ar-SA"/>
              </w:rPr>
              <w:t xml:space="preserve"> his or her expert discipline</w:t>
            </w:r>
            <w:r w:rsidRPr="00C110B8">
              <w:rPr>
                <w:rFonts w:cs="Arial"/>
                <w:lang w:val="en-GB" w:bidi="ar-SA"/>
              </w:rPr>
              <w:t>. At the same time</w:t>
            </w:r>
            <w:r w:rsidRPr="00C110B8">
              <w:rPr>
                <w:lang w:val="en-GB" w:bidi="ar-SA"/>
              </w:rPr>
              <w:t>,</w:t>
            </w:r>
            <w:r w:rsidRPr="00C110B8">
              <w:rPr>
                <w:rFonts w:cs="Arial"/>
                <w:lang w:val="en-GB" w:bidi="ar-SA"/>
              </w:rPr>
              <w:t xml:space="preserve"> he</w:t>
            </w:r>
            <w:r w:rsidRPr="00C110B8">
              <w:rPr>
                <w:lang w:val="en-GB" w:bidi="ar-SA"/>
              </w:rPr>
              <w:t xml:space="preserve"> or she </w:t>
            </w:r>
            <w:r w:rsidRPr="00C110B8">
              <w:rPr>
                <w:rFonts w:cs="Arial"/>
                <w:lang w:val="en-GB" w:bidi="ar-SA"/>
              </w:rPr>
              <w:t xml:space="preserve">shall be </w:t>
            </w:r>
            <w:r w:rsidRPr="00C110B8">
              <w:rPr>
                <w:lang w:val="en-GB" w:bidi="ar-SA"/>
              </w:rPr>
              <w:t>cautioned regarding</w:t>
            </w:r>
            <w:r w:rsidRPr="00C110B8">
              <w:rPr>
                <w:rFonts w:cs="Arial"/>
                <w:lang w:val="en-GB" w:bidi="ar-SA"/>
              </w:rPr>
              <w:t xml:space="preserve"> the consequences of </w:t>
            </w:r>
            <w:r w:rsidRPr="00C110B8">
              <w:rPr>
                <w:lang w:val="en-GB" w:bidi="ar-SA"/>
              </w:rPr>
              <w:t>giving false testimony</w:t>
            </w:r>
            <w:r w:rsidRPr="00C110B8">
              <w:rPr>
                <w:rFonts w:cs="Arial"/>
                <w:lang w:val="en-GB" w:bidi="ar-SA"/>
              </w:rPr>
              <w:t>.</w:t>
            </w:r>
          </w:p>
        </w:tc>
      </w:tr>
      <w:tr w:rsidR="005B5D71" w:rsidRPr="00136340" w14:paraId="35D781ED" w14:textId="77777777" w:rsidTr="00794AD7">
        <w:trPr>
          <w:trHeight w:val="20"/>
        </w:trPr>
        <w:tc>
          <w:tcPr>
            <w:tcW w:w="2350" w:type="pct"/>
          </w:tcPr>
          <w:p w14:paraId="43A018E5" w14:textId="77777777" w:rsidR="005B5D71" w:rsidRPr="00E568F9" w:rsidRDefault="005B5D71" w:rsidP="005B5D71">
            <w:pPr>
              <w:pStyle w:val="Odstavek"/>
              <w:rPr>
                <w:rFonts w:cs="Arial"/>
                <w:lang w:bidi="ar-SA"/>
              </w:rPr>
            </w:pPr>
            <w:r w:rsidRPr="00E568F9">
              <w:rPr>
                <w:rFonts w:cs="Arial"/>
                <w:lang w:bidi="ar-SA"/>
              </w:rPr>
              <w:t>Nato se izvedenca vpraša za ime in priimek, ime očeta, poklic, prebivališče, rojstni kraj, starost in njegovo razmerje do strank.</w:t>
            </w:r>
          </w:p>
        </w:tc>
        <w:tc>
          <w:tcPr>
            <w:tcW w:w="167" w:type="pct"/>
            <w:vMerge/>
          </w:tcPr>
          <w:p w14:paraId="6FE7D16B" w14:textId="77777777" w:rsidR="005B5D71" w:rsidRPr="00AB3892" w:rsidRDefault="005B5D71" w:rsidP="005B5D71">
            <w:pPr>
              <w:pStyle w:val="Odstavek"/>
              <w:rPr>
                <w:rFonts w:cs="Arial"/>
                <w:lang w:bidi="ar-SA"/>
              </w:rPr>
            </w:pPr>
          </w:p>
        </w:tc>
        <w:tc>
          <w:tcPr>
            <w:tcW w:w="2483" w:type="pct"/>
          </w:tcPr>
          <w:p w14:paraId="2B59F9F9" w14:textId="10147341" w:rsidR="005B5D71" w:rsidRPr="00C110B8" w:rsidRDefault="005B5D71" w:rsidP="005B5D71">
            <w:pPr>
              <w:pStyle w:val="Odstavek"/>
              <w:rPr>
                <w:rFonts w:cs="Arial"/>
                <w:lang w:val="en-GB" w:bidi="ar-SA"/>
              </w:rPr>
            </w:pPr>
            <w:r w:rsidRPr="00C110B8">
              <w:rPr>
                <w:rFonts w:cs="Arial"/>
                <w:lang w:val="en-GB" w:bidi="ar-SA"/>
              </w:rPr>
              <w:t xml:space="preserve">Thereafter, the expert shall be asked to state his </w:t>
            </w:r>
            <w:r w:rsidRPr="00C110B8">
              <w:rPr>
                <w:lang w:val="en-GB" w:bidi="ar-SA"/>
              </w:rPr>
              <w:t xml:space="preserve">or her </w:t>
            </w:r>
            <w:r w:rsidRPr="00C110B8">
              <w:rPr>
                <w:rFonts w:cs="Arial"/>
                <w:lang w:val="en-GB" w:bidi="ar-SA"/>
              </w:rPr>
              <w:t xml:space="preserve">name and surname, his </w:t>
            </w:r>
            <w:r w:rsidRPr="00C110B8">
              <w:rPr>
                <w:lang w:val="en-GB" w:bidi="ar-SA"/>
              </w:rPr>
              <w:t xml:space="preserve">or her </w:t>
            </w:r>
            <w:r w:rsidRPr="00C110B8">
              <w:rPr>
                <w:rFonts w:cs="Arial"/>
                <w:lang w:val="en-GB" w:bidi="ar-SA"/>
              </w:rPr>
              <w:t xml:space="preserve">father’s name, his </w:t>
            </w:r>
            <w:r w:rsidRPr="00C110B8">
              <w:rPr>
                <w:lang w:val="en-GB" w:bidi="ar-SA"/>
              </w:rPr>
              <w:t xml:space="preserve">or her </w:t>
            </w:r>
            <w:r w:rsidRPr="00C110B8">
              <w:rPr>
                <w:rFonts w:cs="Arial"/>
                <w:lang w:val="en-GB" w:bidi="ar-SA"/>
              </w:rPr>
              <w:t xml:space="preserve">occupation, address, place of birth and age, and his </w:t>
            </w:r>
            <w:r w:rsidRPr="00C110B8">
              <w:rPr>
                <w:lang w:val="en-GB" w:bidi="ar-SA"/>
              </w:rPr>
              <w:t xml:space="preserve">or her </w:t>
            </w:r>
            <w:r w:rsidRPr="00C110B8">
              <w:rPr>
                <w:rFonts w:cs="Arial"/>
                <w:lang w:val="en-GB" w:bidi="ar-SA"/>
              </w:rPr>
              <w:t>relationship to the part</w:t>
            </w:r>
            <w:r w:rsidRPr="00C110B8">
              <w:rPr>
                <w:lang w:val="en-GB" w:bidi="ar-SA"/>
              </w:rPr>
              <w:t>y</w:t>
            </w:r>
            <w:r w:rsidRPr="00C110B8">
              <w:rPr>
                <w:rFonts w:cs="Arial"/>
                <w:lang w:val="en-GB" w:bidi="ar-SA"/>
              </w:rPr>
              <w:t>.</w:t>
            </w:r>
          </w:p>
        </w:tc>
      </w:tr>
      <w:tr w:rsidR="005B5D71" w:rsidRPr="00136340" w14:paraId="5FAB2719" w14:textId="77777777" w:rsidTr="00794AD7">
        <w:trPr>
          <w:trHeight w:val="20"/>
        </w:trPr>
        <w:tc>
          <w:tcPr>
            <w:tcW w:w="2350" w:type="pct"/>
          </w:tcPr>
          <w:p w14:paraId="27A02AFB" w14:textId="77777777" w:rsidR="005B5D71" w:rsidRPr="00E568F9" w:rsidRDefault="005B5D71" w:rsidP="005B5D71">
            <w:pPr>
              <w:pStyle w:val="len"/>
              <w:rPr>
                <w:rFonts w:cs="Arial"/>
                <w:lang w:bidi="ar-SA"/>
              </w:rPr>
            </w:pPr>
            <w:r w:rsidRPr="00E568F9">
              <w:rPr>
                <w:rFonts w:cs="Arial"/>
                <w:lang w:bidi="ar-SA"/>
              </w:rPr>
              <w:t>252. člen</w:t>
            </w:r>
          </w:p>
        </w:tc>
        <w:tc>
          <w:tcPr>
            <w:tcW w:w="167" w:type="pct"/>
            <w:vMerge/>
          </w:tcPr>
          <w:p w14:paraId="469D9668" w14:textId="77777777" w:rsidR="005B5D71" w:rsidRPr="00AB3892" w:rsidRDefault="005B5D71" w:rsidP="005B5D71">
            <w:pPr>
              <w:pStyle w:val="Odstavek"/>
              <w:rPr>
                <w:rFonts w:cs="Arial"/>
                <w:lang w:bidi="ar-SA"/>
              </w:rPr>
            </w:pPr>
          </w:p>
        </w:tc>
        <w:tc>
          <w:tcPr>
            <w:tcW w:w="2483" w:type="pct"/>
          </w:tcPr>
          <w:p w14:paraId="269FE89A" w14:textId="77777777" w:rsidR="005B5D71" w:rsidRPr="00C110B8" w:rsidRDefault="005B5D71" w:rsidP="005B5D71">
            <w:pPr>
              <w:pStyle w:val="len"/>
              <w:rPr>
                <w:rFonts w:cs="Arial"/>
                <w:lang w:val="en-GB" w:bidi="ar-SA"/>
              </w:rPr>
            </w:pPr>
            <w:r w:rsidRPr="00C110B8">
              <w:rPr>
                <w:rFonts w:cs="Arial"/>
                <w:lang w:val="en-GB" w:bidi="ar-SA"/>
              </w:rPr>
              <w:t>Article 252</w:t>
            </w:r>
          </w:p>
        </w:tc>
      </w:tr>
      <w:tr w:rsidR="005B5D71" w:rsidRPr="00136340" w14:paraId="003A327A" w14:textId="77777777" w:rsidTr="00794AD7">
        <w:trPr>
          <w:trHeight w:val="20"/>
        </w:trPr>
        <w:tc>
          <w:tcPr>
            <w:tcW w:w="2350" w:type="pct"/>
          </w:tcPr>
          <w:p w14:paraId="4407CB0A" w14:textId="77777777" w:rsidR="005B5D71" w:rsidRPr="00E568F9" w:rsidRDefault="005B5D71" w:rsidP="005B5D71">
            <w:pPr>
              <w:pStyle w:val="Odstavek"/>
              <w:rPr>
                <w:rFonts w:cs="Arial"/>
                <w:lang w:bidi="ar-SA"/>
              </w:rPr>
            </w:pPr>
            <w:r w:rsidRPr="00E568F9">
              <w:rPr>
                <w:rFonts w:cs="Arial"/>
                <w:lang w:bidi="ar-SA"/>
              </w:rPr>
              <w:t>Sodišče vodi dokazovanje z izvedenci, označi izvedencu predmet, ki naj ga pregleda, mu postavlja vprašanja in zahteva po potrebi pojasnila glede danega izvida in mnenja.</w:t>
            </w:r>
          </w:p>
        </w:tc>
        <w:tc>
          <w:tcPr>
            <w:tcW w:w="167" w:type="pct"/>
            <w:vMerge/>
          </w:tcPr>
          <w:p w14:paraId="7A051A1E" w14:textId="77777777" w:rsidR="005B5D71" w:rsidRPr="00AB3892" w:rsidRDefault="005B5D71" w:rsidP="005B5D71">
            <w:pPr>
              <w:pStyle w:val="Odstavek"/>
              <w:rPr>
                <w:rFonts w:cs="Arial"/>
                <w:lang w:bidi="ar-SA"/>
              </w:rPr>
            </w:pPr>
          </w:p>
        </w:tc>
        <w:tc>
          <w:tcPr>
            <w:tcW w:w="2483" w:type="pct"/>
          </w:tcPr>
          <w:p w14:paraId="30C7E8C9" w14:textId="77777777" w:rsidR="005B5D71" w:rsidRPr="00C110B8" w:rsidRDefault="005B5D71" w:rsidP="005B5D71">
            <w:pPr>
              <w:pStyle w:val="Odstavek"/>
              <w:rPr>
                <w:rFonts w:cs="Arial"/>
                <w:lang w:val="en-GB" w:bidi="ar-SA"/>
              </w:rPr>
            </w:pPr>
            <w:r w:rsidRPr="00C110B8">
              <w:rPr>
                <w:rFonts w:cs="Arial"/>
                <w:lang w:val="en-GB" w:bidi="ar-SA"/>
              </w:rPr>
              <w:t>The court shall direct the taking of evidence</w:t>
            </w:r>
            <w:r w:rsidRPr="00C110B8">
              <w:rPr>
                <w:lang w:val="en-GB" w:bidi="ar-SA"/>
              </w:rPr>
              <w:t xml:space="preserve"> by expert testimony</w:t>
            </w:r>
            <w:r w:rsidRPr="00C110B8">
              <w:rPr>
                <w:rFonts w:cs="Arial"/>
                <w:lang w:val="en-GB" w:bidi="ar-SA"/>
              </w:rPr>
              <w:t xml:space="preserve">, </w:t>
            </w:r>
            <w:r w:rsidRPr="00C110B8">
              <w:rPr>
                <w:lang w:val="en-GB" w:bidi="ar-SA"/>
              </w:rPr>
              <w:t xml:space="preserve">indicate </w:t>
            </w:r>
            <w:r w:rsidRPr="00C110B8">
              <w:rPr>
                <w:rFonts w:cs="Arial"/>
                <w:lang w:val="en-GB" w:bidi="ar-SA"/>
              </w:rPr>
              <w:t>to the expert</w:t>
            </w:r>
            <w:r w:rsidRPr="00C110B8">
              <w:rPr>
                <w:lang w:val="en-GB" w:bidi="ar-SA"/>
              </w:rPr>
              <w:t xml:space="preserve"> witness the subject he or she should examine</w:t>
            </w:r>
            <w:r w:rsidRPr="00C110B8">
              <w:rPr>
                <w:rFonts w:cs="Arial"/>
                <w:lang w:val="en-GB" w:bidi="ar-SA"/>
              </w:rPr>
              <w:t xml:space="preserve">, </w:t>
            </w:r>
            <w:r w:rsidRPr="00C110B8">
              <w:rPr>
                <w:lang w:val="en-GB" w:bidi="ar-SA"/>
              </w:rPr>
              <w:t xml:space="preserve">ask </w:t>
            </w:r>
            <w:r w:rsidRPr="00C110B8">
              <w:rPr>
                <w:rFonts w:cs="Arial"/>
                <w:lang w:val="en-GB" w:bidi="ar-SA"/>
              </w:rPr>
              <w:t>questions and, whe</w:t>
            </w:r>
            <w:r w:rsidRPr="00C110B8">
              <w:rPr>
                <w:lang w:val="en-GB" w:bidi="ar-SA"/>
              </w:rPr>
              <w:t>re</w:t>
            </w:r>
            <w:r w:rsidRPr="00C110B8">
              <w:rPr>
                <w:rFonts w:cs="Arial"/>
                <w:lang w:val="en-GB" w:bidi="ar-SA"/>
              </w:rPr>
              <w:t xml:space="preserve"> necessary, </w:t>
            </w:r>
            <w:r w:rsidRPr="00C110B8">
              <w:rPr>
                <w:lang w:val="en-GB" w:bidi="ar-SA"/>
              </w:rPr>
              <w:t xml:space="preserve">seek </w:t>
            </w:r>
            <w:r w:rsidRPr="00C110B8">
              <w:rPr>
                <w:rFonts w:cs="Arial"/>
                <w:lang w:val="en-GB" w:bidi="ar-SA"/>
              </w:rPr>
              <w:t>explanation</w:t>
            </w:r>
            <w:r w:rsidRPr="00C110B8">
              <w:rPr>
                <w:lang w:val="en-GB" w:bidi="ar-SA"/>
              </w:rPr>
              <w:t>s</w:t>
            </w:r>
            <w:r w:rsidRPr="00C110B8">
              <w:rPr>
                <w:rFonts w:cs="Arial"/>
                <w:lang w:val="en-GB" w:bidi="ar-SA"/>
              </w:rPr>
              <w:t xml:space="preserve"> regarding his </w:t>
            </w:r>
            <w:r w:rsidRPr="00C110B8">
              <w:rPr>
                <w:lang w:val="en-GB" w:bidi="ar-SA"/>
              </w:rPr>
              <w:t xml:space="preserve">or her </w:t>
            </w:r>
            <w:r w:rsidRPr="00C110B8">
              <w:rPr>
                <w:rFonts w:cs="Arial"/>
                <w:lang w:val="en-GB" w:bidi="ar-SA"/>
              </w:rPr>
              <w:t>findings and opinion.</w:t>
            </w:r>
          </w:p>
        </w:tc>
      </w:tr>
      <w:tr w:rsidR="005B5D71" w:rsidRPr="00136340" w14:paraId="730226A1" w14:textId="77777777" w:rsidTr="00794AD7">
        <w:trPr>
          <w:trHeight w:val="20"/>
        </w:trPr>
        <w:tc>
          <w:tcPr>
            <w:tcW w:w="2350" w:type="pct"/>
          </w:tcPr>
          <w:p w14:paraId="53AF226C" w14:textId="77777777" w:rsidR="005B5D71" w:rsidRPr="00E568F9" w:rsidRDefault="005B5D71" w:rsidP="005B5D71">
            <w:pPr>
              <w:pStyle w:val="Odstavek"/>
              <w:rPr>
                <w:rFonts w:cs="Arial"/>
                <w:lang w:bidi="ar-SA"/>
              </w:rPr>
            </w:pPr>
            <w:r w:rsidRPr="00E568F9">
              <w:rPr>
                <w:rFonts w:cs="Arial"/>
                <w:lang w:bidi="ar-SA"/>
              </w:rPr>
              <w:t>Izvedencu se lahko dajejo pojasnila, lahko pa se mu dovoli tudi pregled spisov. Na zahtevo izvedenca se lahko izvedejo v skladu s 7. členom tega zakona tudi dodatni dokazi, da se ugotovijo okoliščine, ki so pomembne, da bi si mogel izvedenec ustvariti mnenje.</w:t>
            </w:r>
          </w:p>
        </w:tc>
        <w:tc>
          <w:tcPr>
            <w:tcW w:w="167" w:type="pct"/>
            <w:vMerge/>
          </w:tcPr>
          <w:p w14:paraId="00C87A9B" w14:textId="77777777" w:rsidR="005B5D71" w:rsidRPr="00AB3892" w:rsidRDefault="005B5D71" w:rsidP="005B5D71">
            <w:pPr>
              <w:pStyle w:val="Odstavek"/>
              <w:rPr>
                <w:rFonts w:cs="Arial"/>
                <w:lang w:bidi="ar-SA"/>
              </w:rPr>
            </w:pPr>
          </w:p>
        </w:tc>
        <w:tc>
          <w:tcPr>
            <w:tcW w:w="2483" w:type="pct"/>
          </w:tcPr>
          <w:p w14:paraId="2614475B" w14:textId="7B964101" w:rsidR="005B5D71" w:rsidRPr="00C110B8" w:rsidRDefault="005B5D71" w:rsidP="005B5D71">
            <w:pPr>
              <w:pStyle w:val="Odstavek"/>
              <w:rPr>
                <w:rFonts w:cs="Arial"/>
                <w:lang w:val="en-GB" w:bidi="ar-SA"/>
              </w:rPr>
            </w:pPr>
            <w:r w:rsidRPr="00C110B8">
              <w:rPr>
                <w:lang w:val="en-GB" w:bidi="ar-SA"/>
              </w:rPr>
              <w:t>The</w:t>
            </w:r>
            <w:r w:rsidRPr="00C110B8">
              <w:rPr>
                <w:rFonts w:cs="Arial"/>
                <w:lang w:val="en-GB" w:bidi="ar-SA"/>
              </w:rPr>
              <w:t xml:space="preserve"> expert </w:t>
            </w:r>
            <w:r w:rsidRPr="00C110B8">
              <w:rPr>
                <w:lang w:val="en-GB" w:bidi="ar-SA"/>
              </w:rPr>
              <w:t xml:space="preserve">witness </w:t>
            </w:r>
            <w:r w:rsidRPr="00C110B8">
              <w:rPr>
                <w:rFonts w:cs="Arial"/>
                <w:lang w:val="en-GB" w:bidi="ar-SA"/>
              </w:rPr>
              <w:t>may be given</w:t>
            </w:r>
            <w:r w:rsidRPr="00C110B8">
              <w:rPr>
                <w:lang w:val="en-GB" w:bidi="ar-SA"/>
              </w:rPr>
              <w:t xml:space="preserve"> clarifications</w:t>
            </w:r>
            <w:r w:rsidRPr="00C110B8">
              <w:rPr>
                <w:rFonts w:cs="Arial"/>
                <w:lang w:val="en-GB" w:bidi="ar-SA"/>
              </w:rPr>
              <w:t xml:space="preserve"> and </w:t>
            </w:r>
            <w:r w:rsidRPr="00C110B8">
              <w:rPr>
                <w:lang w:val="en-GB" w:bidi="ar-SA"/>
              </w:rPr>
              <w:t xml:space="preserve">he or she </w:t>
            </w:r>
            <w:r w:rsidRPr="00C110B8">
              <w:rPr>
                <w:rFonts w:cs="Arial"/>
                <w:lang w:val="en-GB" w:bidi="ar-SA"/>
              </w:rPr>
              <w:t xml:space="preserve">may be allowed to </w:t>
            </w:r>
            <w:r w:rsidRPr="00C110B8">
              <w:rPr>
                <w:lang w:val="en-GB" w:bidi="ar-SA"/>
              </w:rPr>
              <w:t xml:space="preserve">examine the </w:t>
            </w:r>
            <w:r w:rsidRPr="00C110B8">
              <w:rPr>
                <w:rFonts w:cs="Arial"/>
                <w:lang w:val="en-GB" w:bidi="ar-SA"/>
              </w:rPr>
              <w:t xml:space="preserve">files. </w:t>
            </w:r>
            <w:r w:rsidRPr="00C110B8">
              <w:rPr>
                <w:lang w:val="en-GB" w:bidi="ar-SA"/>
              </w:rPr>
              <w:t>O</w:t>
            </w:r>
            <w:r w:rsidRPr="00C110B8">
              <w:rPr>
                <w:rFonts w:cs="Arial"/>
                <w:lang w:val="en-GB" w:bidi="ar-SA"/>
              </w:rPr>
              <w:t xml:space="preserve">n his </w:t>
            </w:r>
            <w:r w:rsidRPr="00C110B8">
              <w:rPr>
                <w:lang w:val="en-GB" w:bidi="ar-SA"/>
              </w:rPr>
              <w:t xml:space="preserve">or her </w:t>
            </w:r>
            <w:r w:rsidRPr="00C110B8">
              <w:rPr>
                <w:rFonts w:cs="Arial"/>
                <w:lang w:val="en-GB" w:bidi="ar-SA"/>
              </w:rPr>
              <w:t xml:space="preserve">motion, additional evidence may </w:t>
            </w:r>
            <w:r w:rsidRPr="00C110B8">
              <w:rPr>
                <w:lang w:val="en-GB" w:bidi="ar-SA"/>
              </w:rPr>
              <w:t xml:space="preserve">also </w:t>
            </w:r>
            <w:r w:rsidRPr="00C110B8">
              <w:rPr>
                <w:rFonts w:cs="Arial"/>
                <w:lang w:val="en-GB" w:bidi="ar-SA"/>
              </w:rPr>
              <w:t xml:space="preserve">be </w:t>
            </w:r>
            <w:r w:rsidRPr="00C110B8">
              <w:rPr>
                <w:lang w:val="en-GB" w:bidi="ar-SA"/>
              </w:rPr>
              <w:t xml:space="preserve">taken </w:t>
            </w:r>
            <w:r w:rsidRPr="00C110B8">
              <w:rPr>
                <w:rFonts w:cs="Arial"/>
                <w:lang w:val="en-GB" w:bidi="ar-SA"/>
              </w:rPr>
              <w:t xml:space="preserve">in accordance with Article 7 of this Act to establish circumstances important for </w:t>
            </w:r>
            <w:r w:rsidRPr="00C110B8">
              <w:rPr>
                <w:lang w:val="en-GB" w:bidi="ar-SA"/>
              </w:rPr>
              <w:t>the formation of the expert witness's</w:t>
            </w:r>
            <w:r w:rsidRPr="00C110B8">
              <w:rPr>
                <w:rFonts w:cs="Arial"/>
                <w:lang w:val="en-GB" w:bidi="ar-SA"/>
              </w:rPr>
              <w:t xml:space="preserve"> opinion.</w:t>
            </w:r>
          </w:p>
        </w:tc>
      </w:tr>
      <w:tr w:rsidR="005B5D71" w:rsidRPr="00136340" w14:paraId="624E4FB5" w14:textId="77777777" w:rsidTr="00794AD7">
        <w:trPr>
          <w:trHeight w:val="20"/>
        </w:trPr>
        <w:tc>
          <w:tcPr>
            <w:tcW w:w="2350" w:type="pct"/>
          </w:tcPr>
          <w:p w14:paraId="3490D926" w14:textId="77777777" w:rsidR="005B5D71" w:rsidRPr="00E568F9" w:rsidRDefault="005B5D71" w:rsidP="005B5D71">
            <w:pPr>
              <w:pStyle w:val="Odstavek"/>
              <w:rPr>
                <w:rFonts w:cs="Arial"/>
                <w:lang w:bidi="ar-SA"/>
              </w:rPr>
            </w:pPr>
            <w:r w:rsidRPr="00E568F9">
              <w:rPr>
                <w:rFonts w:cs="Arial"/>
                <w:lang w:bidi="ar-SA"/>
              </w:rPr>
              <w:t>Sodišče glede na vse okoliščine presodi, kakšen pomen ima to, da stranka ovira izvedenca pri njegovem delu.</w:t>
            </w:r>
          </w:p>
        </w:tc>
        <w:tc>
          <w:tcPr>
            <w:tcW w:w="167" w:type="pct"/>
            <w:vMerge/>
          </w:tcPr>
          <w:p w14:paraId="33E76331" w14:textId="77777777" w:rsidR="005B5D71" w:rsidRPr="00AB3892" w:rsidRDefault="005B5D71" w:rsidP="005B5D71">
            <w:pPr>
              <w:pStyle w:val="Odstavek"/>
              <w:rPr>
                <w:rFonts w:cs="Arial"/>
                <w:lang w:bidi="ar-SA"/>
              </w:rPr>
            </w:pPr>
          </w:p>
        </w:tc>
        <w:tc>
          <w:tcPr>
            <w:tcW w:w="2483" w:type="pct"/>
          </w:tcPr>
          <w:p w14:paraId="4ED52737" w14:textId="77777777" w:rsidR="005B5D71" w:rsidRPr="00C110B8" w:rsidRDefault="005B5D71" w:rsidP="005B5D71">
            <w:pPr>
              <w:pStyle w:val="Odstavek"/>
              <w:rPr>
                <w:rFonts w:cs="Arial"/>
                <w:lang w:val="en-GB" w:bidi="ar-SA"/>
              </w:rPr>
            </w:pPr>
            <w:r w:rsidRPr="00C110B8">
              <w:rPr>
                <w:lang w:val="en-GB" w:bidi="ar-SA"/>
              </w:rPr>
              <w:t>The court shall assess, in view of all the circumstances, the importance of the fact that the party is obstructing the expert's work.</w:t>
            </w:r>
          </w:p>
        </w:tc>
      </w:tr>
      <w:tr w:rsidR="005B5D71" w:rsidRPr="00136340" w14:paraId="466EED7B" w14:textId="77777777" w:rsidTr="00794AD7">
        <w:trPr>
          <w:trHeight w:val="20"/>
        </w:trPr>
        <w:tc>
          <w:tcPr>
            <w:tcW w:w="2350" w:type="pct"/>
          </w:tcPr>
          <w:p w14:paraId="7154ADB7" w14:textId="77777777" w:rsidR="005B5D71" w:rsidRPr="00E568F9" w:rsidRDefault="005B5D71" w:rsidP="005B5D71">
            <w:pPr>
              <w:pStyle w:val="len"/>
              <w:rPr>
                <w:rFonts w:cs="Arial"/>
                <w:lang w:bidi="ar-SA"/>
              </w:rPr>
            </w:pPr>
            <w:r w:rsidRPr="00E568F9">
              <w:rPr>
                <w:rFonts w:cs="Arial"/>
                <w:lang w:bidi="ar-SA"/>
              </w:rPr>
              <w:t>253. člen</w:t>
            </w:r>
          </w:p>
        </w:tc>
        <w:tc>
          <w:tcPr>
            <w:tcW w:w="167" w:type="pct"/>
            <w:vMerge/>
          </w:tcPr>
          <w:p w14:paraId="589932F3" w14:textId="77777777" w:rsidR="005B5D71" w:rsidRPr="00AB3892" w:rsidRDefault="005B5D71" w:rsidP="005B5D71">
            <w:pPr>
              <w:pStyle w:val="Odstavek"/>
              <w:rPr>
                <w:rFonts w:cs="Arial"/>
                <w:lang w:bidi="ar-SA"/>
              </w:rPr>
            </w:pPr>
          </w:p>
        </w:tc>
        <w:tc>
          <w:tcPr>
            <w:tcW w:w="2483" w:type="pct"/>
          </w:tcPr>
          <w:p w14:paraId="08447CA8" w14:textId="77777777" w:rsidR="005B5D71" w:rsidRPr="00C110B8" w:rsidRDefault="005B5D71" w:rsidP="005B5D71">
            <w:pPr>
              <w:pStyle w:val="len"/>
              <w:rPr>
                <w:rFonts w:cs="Arial"/>
                <w:lang w:val="en-GB" w:bidi="ar-SA"/>
              </w:rPr>
            </w:pPr>
            <w:r w:rsidRPr="00C110B8">
              <w:rPr>
                <w:rFonts w:cs="Arial"/>
                <w:lang w:val="en-GB" w:bidi="ar-SA"/>
              </w:rPr>
              <w:t>Article 253</w:t>
            </w:r>
          </w:p>
        </w:tc>
      </w:tr>
      <w:tr w:rsidR="005B5D71" w:rsidRPr="00136340" w14:paraId="1976A2A1" w14:textId="77777777" w:rsidTr="00794AD7">
        <w:trPr>
          <w:trHeight w:val="20"/>
        </w:trPr>
        <w:tc>
          <w:tcPr>
            <w:tcW w:w="2350" w:type="pct"/>
          </w:tcPr>
          <w:p w14:paraId="28996738" w14:textId="77777777" w:rsidR="005B5D71" w:rsidRPr="00E568F9" w:rsidRDefault="005B5D71" w:rsidP="005B5D71">
            <w:pPr>
              <w:pStyle w:val="Odstavek"/>
              <w:rPr>
                <w:rFonts w:cs="Arial"/>
                <w:lang w:bidi="ar-SA"/>
              </w:rPr>
            </w:pPr>
            <w:r w:rsidRPr="00E568F9">
              <w:rPr>
                <w:rFonts w:cs="Arial"/>
                <w:lang w:bidi="ar-SA"/>
              </w:rPr>
              <w:t>Sodišče odloči, ali naj izvedenec da svoj izvid in mnenje samo ustno na obravnavi ali pa naj ju da tudi pisno pred obravnavo.</w:t>
            </w:r>
          </w:p>
        </w:tc>
        <w:tc>
          <w:tcPr>
            <w:tcW w:w="167" w:type="pct"/>
            <w:vMerge/>
          </w:tcPr>
          <w:p w14:paraId="20199986" w14:textId="77777777" w:rsidR="005B5D71" w:rsidRPr="00AB3892" w:rsidRDefault="005B5D71" w:rsidP="005B5D71">
            <w:pPr>
              <w:pStyle w:val="Odstavek"/>
              <w:rPr>
                <w:rFonts w:cs="Arial"/>
                <w:lang w:bidi="ar-SA"/>
              </w:rPr>
            </w:pPr>
          </w:p>
        </w:tc>
        <w:tc>
          <w:tcPr>
            <w:tcW w:w="2483" w:type="pct"/>
          </w:tcPr>
          <w:p w14:paraId="11237CC7" w14:textId="77777777" w:rsidR="005B5D71" w:rsidRPr="00C110B8" w:rsidRDefault="005B5D71" w:rsidP="005B5D71">
            <w:pPr>
              <w:pStyle w:val="Odstavek"/>
              <w:rPr>
                <w:rFonts w:cs="Arial"/>
                <w:lang w:val="en-GB" w:bidi="ar-SA"/>
              </w:rPr>
            </w:pPr>
            <w:r w:rsidRPr="00C110B8">
              <w:rPr>
                <w:rFonts w:cs="Arial"/>
                <w:lang w:val="en-GB" w:bidi="ar-SA"/>
              </w:rPr>
              <w:t xml:space="preserve">The court shall decide on whether the expert </w:t>
            </w:r>
            <w:r w:rsidRPr="00C110B8">
              <w:rPr>
                <w:lang w:val="en-GB" w:bidi="ar-SA"/>
              </w:rPr>
              <w:t>witness should</w:t>
            </w:r>
            <w:r w:rsidRPr="00C110B8">
              <w:rPr>
                <w:rFonts w:cs="Arial"/>
                <w:lang w:val="en-GB" w:bidi="ar-SA"/>
              </w:rPr>
              <w:t xml:space="preserve"> give </w:t>
            </w:r>
            <w:r w:rsidRPr="00C110B8">
              <w:rPr>
                <w:lang w:val="en-GB" w:bidi="ar-SA"/>
              </w:rPr>
              <w:t xml:space="preserve">his or her </w:t>
            </w:r>
            <w:r w:rsidRPr="00C110B8">
              <w:rPr>
                <w:rFonts w:cs="Arial"/>
                <w:lang w:val="en-GB" w:bidi="ar-SA"/>
              </w:rPr>
              <w:t xml:space="preserve">findings and opinion </w:t>
            </w:r>
            <w:r w:rsidRPr="00C110B8">
              <w:rPr>
                <w:lang w:val="en-GB" w:bidi="ar-SA"/>
              </w:rPr>
              <w:t xml:space="preserve">only </w:t>
            </w:r>
            <w:r w:rsidRPr="00C110B8">
              <w:rPr>
                <w:rFonts w:cs="Arial"/>
                <w:lang w:val="en-GB" w:bidi="ar-SA"/>
              </w:rPr>
              <w:t xml:space="preserve">orally at the hearing or </w:t>
            </w:r>
            <w:r w:rsidRPr="00C110B8">
              <w:rPr>
                <w:lang w:val="en-GB" w:bidi="ar-SA"/>
              </w:rPr>
              <w:t xml:space="preserve">also </w:t>
            </w:r>
            <w:r w:rsidRPr="00C110B8">
              <w:rPr>
                <w:rFonts w:cs="Arial"/>
                <w:lang w:val="en-GB" w:bidi="ar-SA"/>
              </w:rPr>
              <w:t xml:space="preserve">in writing </w:t>
            </w:r>
            <w:r w:rsidRPr="00C110B8">
              <w:rPr>
                <w:lang w:val="en-GB" w:bidi="ar-SA"/>
              </w:rPr>
              <w:t xml:space="preserve">before </w:t>
            </w:r>
            <w:r w:rsidRPr="00C110B8">
              <w:rPr>
                <w:rFonts w:cs="Arial"/>
                <w:lang w:val="en-GB" w:bidi="ar-SA"/>
              </w:rPr>
              <w:t xml:space="preserve">the hearing. </w:t>
            </w:r>
          </w:p>
        </w:tc>
      </w:tr>
      <w:tr w:rsidR="005B5D71" w:rsidRPr="00136340" w14:paraId="054A9D4D" w14:textId="77777777" w:rsidTr="00794AD7">
        <w:trPr>
          <w:trHeight w:val="20"/>
        </w:trPr>
        <w:tc>
          <w:tcPr>
            <w:tcW w:w="2350" w:type="pct"/>
          </w:tcPr>
          <w:p w14:paraId="7749C723" w14:textId="77777777" w:rsidR="005B5D71" w:rsidRPr="00E568F9" w:rsidRDefault="005B5D71" w:rsidP="005B5D71">
            <w:pPr>
              <w:pStyle w:val="Odstavek"/>
              <w:rPr>
                <w:rFonts w:cs="Arial"/>
                <w:lang w:bidi="ar-SA"/>
              </w:rPr>
            </w:pPr>
            <w:r w:rsidRPr="00E568F9">
              <w:rPr>
                <w:rFonts w:cs="Arial"/>
                <w:lang w:bidi="ar-SA"/>
              </w:rPr>
              <w:t xml:space="preserve">Sodišče določi rok, v katerem mora izvedenec dati pisni izvid in mnenje, ter ga opozori na njegovo obveznost po četrtem odstavku </w:t>
            </w:r>
            <w:r w:rsidRPr="00E568F9">
              <w:rPr>
                <w:rFonts w:cs="Arial"/>
                <w:lang w:bidi="ar-SA"/>
              </w:rPr>
              <w:lastRenderedPageBreak/>
              <w:t>246. člena tega zakona, na posledice prekoračitve roka brez upravičenega razloga (248. člen) ter na to, da se mu za zamudo nagrada zniža v skladu z določbami zakona, ki ureja sodišča.</w:t>
            </w:r>
          </w:p>
        </w:tc>
        <w:tc>
          <w:tcPr>
            <w:tcW w:w="167" w:type="pct"/>
            <w:vMerge/>
          </w:tcPr>
          <w:p w14:paraId="646982F2" w14:textId="77777777" w:rsidR="005B5D71" w:rsidRPr="00AB3892" w:rsidRDefault="005B5D71" w:rsidP="005B5D71">
            <w:pPr>
              <w:pStyle w:val="Odstavek"/>
              <w:rPr>
                <w:rFonts w:cs="Arial"/>
                <w:lang w:bidi="ar-SA"/>
              </w:rPr>
            </w:pPr>
          </w:p>
        </w:tc>
        <w:tc>
          <w:tcPr>
            <w:tcW w:w="2483" w:type="pct"/>
          </w:tcPr>
          <w:p w14:paraId="3ED17A38" w14:textId="5513CAFF" w:rsidR="005B5D71" w:rsidRPr="00C110B8" w:rsidRDefault="005B5D71" w:rsidP="005B5D71">
            <w:pPr>
              <w:pStyle w:val="Odstavek"/>
              <w:rPr>
                <w:rFonts w:cs="Arial"/>
                <w:lang w:val="en-GB" w:bidi="ar-SA"/>
              </w:rPr>
            </w:pPr>
            <w:r w:rsidRPr="00C110B8">
              <w:rPr>
                <w:rFonts w:cs="Arial"/>
                <w:lang w:val="en-GB" w:bidi="ar-SA"/>
              </w:rPr>
              <w:t xml:space="preserve">The court shall set </w:t>
            </w:r>
            <w:r w:rsidRPr="00C110B8">
              <w:rPr>
                <w:lang w:val="en-GB" w:bidi="ar-SA"/>
              </w:rPr>
              <w:t xml:space="preserve">a time limit </w:t>
            </w:r>
            <w:r w:rsidRPr="00C110B8">
              <w:rPr>
                <w:rFonts w:cs="Arial"/>
                <w:lang w:val="en-GB" w:bidi="ar-SA"/>
              </w:rPr>
              <w:t xml:space="preserve">within which the expert </w:t>
            </w:r>
            <w:r w:rsidRPr="00C110B8">
              <w:rPr>
                <w:lang w:val="en-GB" w:bidi="ar-SA"/>
              </w:rPr>
              <w:t xml:space="preserve">witness must </w:t>
            </w:r>
            <w:r w:rsidRPr="00C110B8">
              <w:rPr>
                <w:rFonts w:cs="Arial"/>
                <w:lang w:val="en-GB" w:bidi="ar-SA"/>
              </w:rPr>
              <w:t xml:space="preserve">submit </w:t>
            </w:r>
            <w:r w:rsidRPr="00C110B8">
              <w:rPr>
                <w:lang w:val="en-GB" w:bidi="ar-SA"/>
              </w:rPr>
              <w:t>his or her</w:t>
            </w:r>
            <w:r w:rsidRPr="00C110B8">
              <w:rPr>
                <w:rFonts w:cs="Arial"/>
                <w:lang w:val="en-GB" w:bidi="ar-SA"/>
              </w:rPr>
              <w:t xml:space="preserve"> written </w:t>
            </w:r>
            <w:r w:rsidRPr="00C110B8">
              <w:rPr>
                <w:lang w:val="en-GB" w:bidi="ar-SA"/>
              </w:rPr>
              <w:t>findings</w:t>
            </w:r>
            <w:r w:rsidRPr="00C110B8">
              <w:rPr>
                <w:rFonts w:cs="Arial"/>
                <w:lang w:val="en-GB" w:bidi="ar-SA"/>
              </w:rPr>
              <w:t xml:space="preserve"> and opinion and shall </w:t>
            </w:r>
            <w:r w:rsidRPr="00C110B8">
              <w:rPr>
                <w:lang w:val="en-GB" w:bidi="ar-SA"/>
              </w:rPr>
              <w:t xml:space="preserve">caution him or </w:t>
            </w:r>
            <w:r w:rsidRPr="00C110B8">
              <w:rPr>
                <w:lang w:val="en-GB" w:bidi="ar-SA"/>
              </w:rPr>
              <w:lastRenderedPageBreak/>
              <w:t>her of the obligation under paragraph four of Article 246 of this Act, of the consequences of exceeding the time limit without a justified reason (Article 248), and of the fact that his or her remuneration shall be reduced in the event of delay in accordance with the provisions of the Act governing courts.</w:t>
            </w:r>
          </w:p>
        </w:tc>
      </w:tr>
      <w:tr w:rsidR="005B5D71" w:rsidRPr="00136340" w14:paraId="7F8A27A4" w14:textId="77777777" w:rsidTr="00794AD7">
        <w:trPr>
          <w:trHeight w:val="20"/>
        </w:trPr>
        <w:tc>
          <w:tcPr>
            <w:tcW w:w="2350" w:type="pct"/>
          </w:tcPr>
          <w:p w14:paraId="1A81361E" w14:textId="77777777" w:rsidR="005B5D71" w:rsidRPr="00E568F9" w:rsidRDefault="005B5D71" w:rsidP="005B5D71">
            <w:pPr>
              <w:pStyle w:val="Odstavek"/>
              <w:rPr>
                <w:rFonts w:cs="Arial"/>
                <w:lang w:bidi="ar-SA"/>
              </w:rPr>
            </w:pPr>
            <w:r w:rsidRPr="00E568F9">
              <w:rPr>
                <w:rFonts w:cs="Arial"/>
                <w:lang w:bidi="ar-SA"/>
              </w:rPr>
              <w:lastRenderedPageBreak/>
              <w:t>Izvedenec mora vselej obrazložiti svoje mnenje.</w:t>
            </w:r>
          </w:p>
        </w:tc>
        <w:tc>
          <w:tcPr>
            <w:tcW w:w="167" w:type="pct"/>
            <w:vMerge/>
          </w:tcPr>
          <w:p w14:paraId="6A05D7A4" w14:textId="77777777" w:rsidR="005B5D71" w:rsidRPr="00AB3892" w:rsidRDefault="005B5D71" w:rsidP="005B5D71">
            <w:pPr>
              <w:pStyle w:val="Odstavek"/>
              <w:rPr>
                <w:rFonts w:cs="Arial"/>
                <w:lang w:bidi="ar-SA"/>
              </w:rPr>
            </w:pPr>
          </w:p>
        </w:tc>
        <w:tc>
          <w:tcPr>
            <w:tcW w:w="2483" w:type="pct"/>
          </w:tcPr>
          <w:p w14:paraId="7D2E9800" w14:textId="77777777" w:rsidR="005B5D71" w:rsidRPr="00C110B8" w:rsidRDefault="005B5D71" w:rsidP="005B5D71">
            <w:pPr>
              <w:pStyle w:val="Odstavek"/>
              <w:rPr>
                <w:rFonts w:cs="Arial"/>
                <w:lang w:val="en-GB" w:bidi="ar-SA"/>
              </w:rPr>
            </w:pPr>
            <w:r w:rsidRPr="00C110B8">
              <w:rPr>
                <w:rFonts w:cs="Arial"/>
                <w:lang w:val="en-GB" w:bidi="ar-SA"/>
              </w:rPr>
              <w:t xml:space="preserve">The expert </w:t>
            </w:r>
            <w:r w:rsidRPr="00C110B8">
              <w:rPr>
                <w:lang w:val="en-GB" w:bidi="ar-SA"/>
              </w:rPr>
              <w:t xml:space="preserve">witness must </w:t>
            </w:r>
            <w:r w:rsidRPr="00C110B8">
              <w:rPr>
                <w:rFonts w:cs="Arial"/>
                <w:lang w:val="en-GB" w:bidi="ar-SA"/>
              </w:rPr>
              <w:t xml:space="preserve">always </w:t>
            </w:r>
            <w:r w:rsidRPr="00C110B8">
              <w:rPr>
                <w:lang w:val="en-GB" w:bidi="ar-SA"/>
              </w:rPr>
              <w:t>give grounds for his</w:t>
            </w:r>
            <w:r w:rsidRPr="00C110B8">
              <w:rPr>
                <w:rFonts w:cs="Arial"/>
                <w:lang w:val="en-GB" w:bidi="ar-SA"/>
              </w:rPr>
              <w:t xml:space="preserve"> </w:t>
            </w:r>
            <w:r w:rsidRPr="00C110B8">
              <w:rPr>
                <w:lang w:val="en-GB" w:bidi="ar-SA"/>
              </w:rPr>
              <w:t xml:space="preserve">or her </w:t>
            </w:r>
            <w:r w:rsidRPr="00C110B8">
              <w:rPr>
                <w:rFonts w:cs="Arial"/>
                <w:lang w:val="en-GB" w:bidi="ar-SA"/>
              </w:rPr>
              <w:t>opinion.</w:t>
            </w:r>
          </w:p>
        </w:tc>
      </w:tr>
      <w:tr w:rsidR="005B5D71" w:rsidRPr="00136340" w14:paraId="19511AC6" w14:textId="77777777" w:rsidTr="00794AD7">
        <w:trPr>
          <w:trHeight w:val="20"/>
        </w:trPr>
        <w:tc>
          <w:tcPr>
            <w:tcW w:w="2350" w:type="pct"/>
          </w:tcPr>
          <w:p w14:paraId="721FB14A" w14:textId="77777777" w:rsidR="005B5D71" w:rsidRPr="00E568F9" w:rsidRDefault="005B5D71" w:rsidP="005B5D71">
            <w:pPr>
              <w:pStyle w:val="Odstavek"/>
              <w:rPr>
                <w:rFonts w:cs="Arial"/>
                <w:lang w:bidi="ar-SA"/>
              </w:rPr>
            </w:pPr>
            <w:r w:rsidRPr="00E568F9">
              <w:rPr>
                <w:rFonts w:cs="Arial"/>
                <w:lang w:bidi="ar-SA"/>
              </w:rPr>
              <w:t>Če je mogoče, vroči sodišče strankam pisni izvid in mnenje pred narokom, na katerem se bosta obravnavala.</w:t>
            </w:r>
          </w:p>
        </w:tc>
        <w:tc>
          <w:tcPr>
            <w:tcW w:w="167" w:type="pct"/>
            <w:vMerge/>
          </w:tcPr>
          <w:p w14:paraId="44E167AF" w14:textId="77777777" w:rsidR="005B5D71" w:rsidRPr="00AB3892" w:rsidRDefault="005B5D71" w:rsidP="005B5D71">
            <w:pPr>
              <w:pStyle w:val="Odstavek"/>
              <w:rPr>
                <w:rFonts w:cs="Arial"/>
                <w:lang w:bidi="ar-SA"/>
              </w:rPr>
            </w:pPr>
          </w:p>
        </w:tc>
        <w:tc>
          <w:tcPr>
            <w:tcW w:w="2483" w:type="pct"/>
          </w:tcPr>
          <w:p w14:paraId="16536B89" w14:textId="77777777" w:rsidR="005B5D71" w:rsidRPr="00C110B8" w:rsidRDefault="005B5D71" w:rsidP="005B5D71">
            <w:pPr>
              <w:pStyle w:val="Odstavek"/>
              <w:rPr>
                <w:rFonts w:cs="Arial"/>
                <w:lang w:val="en-GB" w:bidi="ar-SA"/>
              </w:rPr>
            </w:pPr>
            <w:r w:rsidRPr="00C110B8">
              <w:rPr>
                <w:rFonts w:cs="Arial"/>
                <w:lang w:val="en-GB" w:bidi="ar-SA"/>
              </w:rPr>
              <w:t xml:space="preserve">Whenever possible, the court shall serve on the parties the </w:t>
            </w:r>
            <w:r w:rsidRPr="00C110B8">
              <w:rPr>
                <w:lang w:val="en-GB" w:bidi="ar-SA"/>
              </w:rPr>
              <w:t xml:space="preserve">written </w:t>
            </w:r>
            <w:r w:rsidRPr="00C110B8">
              <w:rPr>
                <w:rFonts w:cs="Arial"/>
                <w:lang w:val="en-GB" w:bidi="ar-SA"/>
              </w:rPr>
              <w:t xml:space="preserve">findings and opinion before the hearing </w:t>
            </w:r>
            <w:r w:rsidRPr="00C110B8">
              <w:rPr>
                <w:lang w:val="en-GB" w:bidi="ar-SA"/>
              </w:rPr>
              <w:t>at</w:t>
            </w:r>
            <w:r w:rsidRPr="00C110B8">
              <w:rPr>
                <w:rFonts w:cs="Arial"/>
                <w:lang w:val="en-GB" w:bidi="ar-SA"/>
              </w:rPr>
              <w:t xml:space="preserve"> which </w:t>
            </w:r>
            <w:r w:rsidRPr="00C110B8">
              <w:rPr>
                <w:lang w:val="en-GB" w:bidi="ar-SA"/>
              </w:rPr>
              <w:t>they are to be heard</w:t>
            </w:r>
            <w:r w:rsidRPr="00C110B8">
              <w:rPr>
                <w:rFonts w:cs="Arial"/>
                <w:lang w:val="en-GB" w:bidi="ar-SA"/>
              </w:rPr>
              <w:t>.</w:t>
            </w:r>
          </w:p>
        </w:tc>
      </w:tr>
      <w:tr w:rsidR="005B5D71" w:rsidRPr="00136340" w14:paraId="6ADFF8C9" w14:textId="77777777" w:rsidTr="00794AD7">
        <w:trPr>
          <w:trHeight w:val="20"/>
        </w:trPr>
        <w:tc>
          <w:tcPr>
            <w:tcW w:w="2350" w:type="pct"/>
          </w:tcPr>
          <w:p w14:paraId="577CD3A7" w14:textId="77777777" w:rsidR="005B5D71" w:rsidRPr="00E568F9" w:rsidRDefault="005B5D71" w:rsidP="005B5D71">
            <w:pPr>
              <w:pStyle w:val="len"/>
              <w:rPr>
                <w:rFonts w:cs="Arial"/>
                <w:lang w:bidi="ar-SA"/>
              </w:rPr>
            </w:pPr>
            <w:r w:rsidRPr="00E568F9">
              <w:rPr>
                <w:rFonts w:cs="Arial"/>
                <w:lang w:bidi="ar-SA"/>
              </w:rPr>
              <w:t>254. člen</w:t>
            </w:r>
          </w:p>
        </w:tc>
        <w:tc>
          <w:tcPr>
            <w:tcW w:w="167" w:type="pct"/>
            <w:vMerge/>
          </w:tcPr>
          <w:p w14:paraId="6AD09092" w14:textId="77777777" w:rsidR="005B5D71" w:rsidRPr="00AB3892" w:rsidRDefault="005B5D71" w:rsidP="005B5D71">
            <w:pPr>
              <w:pStyle w:val="Odstavek"/>
              <w:rPr>
                <w:rFonts w:cs="Arial"/>
                <w:lang w:bidi="ar-SA"/>
              </w:rPr>
            </w:pPr>
          </w:p>
        </w:tc>
        <w:tc>
          <w:tcPr>
            <w:tcW w:w="2483" w:type="pct"/>
          </w:tcPr>
          <w:p w14:paraId="5E472840" w14:textId="77777777" w:rsidR="005B5D71" w:rsidRPr="00C110B8" w:rsidRDefault="005B5D71" w:rsidP="005B5D71">
            <w:pPr>
              <w:pStyle w:val="len"/>
              <w:rPr>
                <w:rFonts w:cs="Arial"/>
                <w:lang w:val="en-GB" w:bidi="ar-SA"/>
              </w:rPr>
            </w:pPr>
            <w:r w:rsidRPr="00C110B8">
              <w:rPr>
                <w:rFonts w:cs="Arial"/>
                <w:lang w:val="en-GB" w:bidi="ar-SA"/>
              </w:rPr>
              <w:t>Article 254</w:t>
            </w:r>
          </w:p>
        </w:tc>
      </w:tr>
      <w:tr w:rsidR="005B5D71" w:rsidRPr="00136340" w14:paraId="16D061C9" w14:textId="77777777" w:rsidTr="00794AD7">
        <w:trPr>
          <w:trHeight w:val="20"/>
        </w:trPr>
        <w:tc>
          <w:tcPr>
            <w:tcW w:w="2350" w:type="pct"/>
          </w:tcPr>
          <w:p w14:paraId="2D58398C" w14:textId="77777777" w:rsidR="005B5D71" w:rsidRPr="00E568F9" w:rsidRDefault="005B5D71" w:rsidP="005B5D71">
            <w:pPr>
              <w:pStyle w:val="Odstavek"/>
              <w:rPr>
                <w:rFonts w:cs="Arial"/>
                <w:lang w:bidi="ar-SA"/>
              </w:rPr>
            </w:pPr>
            <w:r w:rsidRPr="00E568F9">
              <w:rPr>
                <w:rFonts w:cs="Arial"/>
                <w:lang w:bidi="ar-SA"/>
              </w:rPr>
              <w:t>Če je določenih več izvedencev, lahko skupaj dajo izvid in mnenje, če se glede njiju strinjajo. Če pa se glede izvida in mnenja ne strinjajo, da vsak izvedenec svoj izvid in mnenje posebej.</w:t>
            </w:r>
          </w:p>
        </w:tc>
        <w:tc>
          <w:tcPr>
            <w:tcW w:w="167" w:type="pct"/>
            <w:vMerge/>
          </w:tcPr>
          <w:p w14:paraId="2CA47385" w14:textId="77777777" w:rsidR="005B5D71" w:rsidRPr="00AB3892" w:rsidRDefault="005B5D71" w:rsidP="005B5D71">
            <w:pPr>
              <w:pStyle w:val="Odstavek"/>
              <w:rPr>
                <w:rFonts w:cs="Arial"/>
                <w:lang w:bidi="ar-SA"/>
              </w:rPr>
            </w:pPr>
          </w:p>
        </w:tc>
        <w:tc>
          <w:tcPr>
            <w:tcW w:w="2483" w:type="pct"/>
          </w:tcPr>
          <w:p w14:paraId="3BF08FFB" w14:textId="77777777" w:rsidR="005B5D71" w:rsidRPr="00C110B8" w:rsidRDefault="005B5D71" w:rsidP="005B5D71">
            <w:pPr>
              <w:pStyle w:val="Odstavek"/>
              <w:rPr>
                <w:rFonts w:cs="Arial"/>
                <w:lang w:val="en-GB" w:bidi="ar-SA"/>
              </w:rPr>
            </w:pPr>
            <w:r w:rsidRPr="00C110B8">
              <w:rPr>
                <w:rFonts w:cs="Arial"/>
                <w:lang w:val="en-GB" w:bidi="ar-SA"/>
              </w:rPr>
              <w:t>If several expert</w:t>
            </w:r>
            <w:r w:rsidRPr="00C110B8">
              <w:rPr>
                <w:lang w:val="en-GB" w:bidi="ar-SA"/>
              </w:rPr>
              <w:t xml:space="preserve"> witnesses</w:t>
            </w:r>
            <w:r w:rsidRPr="00C110B8">
              <w:rPr>
                <w:rFonts w:cs="Arial"/>
                <w:lang w:val="en-GB" w:bidi="ar-SA"/>
              </w:rPr>
              <w:t xml:space="preserve"> are appointed to the case, they may </w:t>
            </w:r>
            <w:r w:rsidRPr="00C110B8">
              <w:rPr>
                <w:lang w:val="en-GB" w:bidi="ar-SA"/>
              </w:rPr>
              <w:t>submit joint</w:t>
            </w:r>
            <w:r w:rsidRPr="00C110B8">
              <w:rPr>
                <w:rFonts w:cs="Arial"/>
                <w:lang w:val="en-GB" w:bidi="ar-SA"/>
              </w:rPr>
              <w:t xml:space="preserve"> findings and a</w:t>
            </w:r>
            <w:r w:rsidRPr="00C110B8">
              <w:rPr>
                <w:lang w:val="en-GB" w:bidi="ar-SA"/>
              </w:rPr>
              <w:t xml:space="preserve"> joint</w:t>
            </w:r>
            <w:r w:rsidRPr="00C110B8">
              <w:rPr>
                <w:rFonts w:cs="Arial"/>
                <w:lang w:val="en-GB" w:bidi="ar-SA"/>
              </w:rPr>
              <w:t xml:space="preserve"> opinion if they agree </w:t>
            </w:r>
            <w:r w:rsidRPr="00C110B8">
              <w:rPr>
                <w:lang w:val="en-GB" w:bidi="ar-SA"/>
              </w:rPr>
              <w:t>on them</w:t>
            </w:r>
            <w:r w:rsidRPr="00C110B8">
              <w:rPr>
                <w:rFonts w:cs="Arial"/>
                <w:lang w:val="en-GB" w:bidi="ar-SA"/>
              </w:rPr>
              <w:t>. If their findings and opinions do not a</w:t>
            </w:r>
            <w:r w:rsidRPr="00C110B8">
              <w:rPr>
                <w:lang w:val="en-GB" w:bidi="ar-SA"/>
              </w:rPr>
              <w:t>gree</w:t>
            </w:r>
            <w:r w:rsidRPr="00C110B8">
              <w:rPr>
                <w:rFonts w:cs="Arial"/>
                <w:lang w:val="en-GB" w:bidi="ar-SA"/>
              </w:rPr>
              <w:t xml:space="preserve">, each </w:t>
            </w:r>
            <w:r w:rsidRPr="00C110B8">
              <w:rPr>
                <w:lang w:val="en-GB" w:bidi="ar-SA"/>
              </w:rPr>
              <w:t xml:space="preserve">expert witness </w:t>
            </w:r>
            <w:r w:rsidRPr="00C110B8">
              <w:rPr>
                <w:rFonts w:cs="Arial"/>
                <w:lang w:val="en-GB" w:bidi="ar-SA"/>
              </w:rPr>
              <w:t xml:space="preserve">shall </w:t>
            </w:r>
            <w:r w:rsidRPr="00C110B8">
              <w:rPr>
                <w:lang w:val="en-GB" w:bidi="ar-SA"/>
              </w:rPr>
              <w:t>submit</w:t>
            </w:r>
            <w:r w:rsidRPr="00C110B8">
              <w:rPr>
                <w:rFonts w:cs="Arial"/>
                <w:lang w:val="en-GB" w:bidi="ar-SA"/>
              </w:rPr>
              <w:t xml:space="preserve"> his </w:t>
            </w:r>
            <w:r w:rsidRPr="00C110B8">
              <w:rPr>
                <w:lang w:val="en-GB" w:bidi="ar-SA"/>
              </w:rPr>
              <w:t>or her</w:t>
            </w:r>
            <w:r w:rsidRPr="00C110B8">
              <w:rPr>
                <w:rFonts w:cs="Arial"/>
                <w:lang w:val="en-GB" w:bidi="ar-SA"/>
              </w:rPr>
              <w:t xml:space="preserve"> findings and opinion</w:t>
            </w:r>
            <w:r w:rsidRPr="00C110B8">
              <w:rPr>
                <w:lang w:val="en-GB" w:bidi="ar-SA"/>
              </w:rPr>
              <w:t xml:space="preserve"> separately</w:t>
            </w:r>
            <w:r w:rsidRPr="00C110B8">
              <w:rPr>
                <w:rFonts w:cs="Arial"/>
                <w:lang w:val="en-GB" w:bidi="ar-SA"/>
              </w:rPr>
              <w:t>.</w:t>
            </w:r>
          </w:p>
        </w:tc>
      </w:tr>
      <w:tr w:rsidR="005B5D71" w:rsidRPr="00136340" w14:paraId="15C6BD29" w14:textId="77777777" w:rsidTr="00794AD7">
        <w:trPr>
          <w:trHeight w:val="20"/>
        </w:trPr>
        <w:tc>
          <w:tcPr>
            <w:tcW w:w="2350" w:type="pct"/>
          </w:tcPr>
          <w:p w14:paraId="53440814" w14:textId="77777777" w:rsidR="005B5D71" w:rsidRPr="00E568F9" w:rsidRDefault="005B5D71" w:rsidP="005B5D71">
            <w:pPr>
              <w:pStyle w:val="Odstavek"/>
              <w:rPr>
                <w:rFonts w:cs="Arial"/>
                <w:lang w:bidi="ar-SA"/>
              </w:rPr>
            </w:pPr>
            <w:r w:rsidRPr="00E568F9">
              <w:rPr>
                <w:rFonts w:cs="Arial"/>
                <w:lang w:bidi="ar-SA"/>
              </w:rPr>
              <w:t>Če se podatki izvedencev v njihovem izvidu bistveno razlikujejo ali če je izvid enega ali več izvedencev nejasen, nepopoln ali pa sam s seboj ali z raziskanimi okoliščinami v nasprotju, te pomanjkljivosti pa se ne dajo odpraviti z novim zaslišanjem izvedencev, se dokazovanje ponovi z istimi ali z drugimi izvedenci.</w:t>
            </w:r>
          </w:p>
        </w:tc>
        <w:tc>
          <w:tcPr>
            <w:tcW w:w="167" w:type="pct"/>
            <w:vMerge/>
          </w:tcPr>
          <w:p w14:paraId="73F6B99C" w14:textId="77777777" w:rsidR="005B5D71" w:rsidRPr="00AB3892" w:rsidRDefault="005B5D71" w:rsidP="005B5D71">
            <w:pPr>
              <w:pStyle w:val="Odstavek"/>
              <w:rPr>
                <w:rFonts w:cs="Arial"/>
                <w:lang w:bidi="ar-SA"/>
              </w:rPr>
            </w:pPr>
          </w:p>
        </w:tc>
        <w:tc>
          <w:tcPr>
            <w:tcW w:w="2483" w:type="pct"/>
          </w:tcPr>
          <w:p w14:paraId="5B3B8769" w14:textId="2FF3E147" w:rsidR="005B5D71" w:rsidRPr="00C110B8" w:rsidRDefault="005B5D71" w:rsidP="005B5D71">
            <w:pPr>
              <w:pStyle w:val="Odstavek"/>
              <w:rPr>
                <w:rFonts w:cs="Arial"/>
                <w:lang w:val="en-GB" w:bidi="ar-SA"/>
              </w:rPr>
            </w:pPr>
            <w:r w:rsidRPr="00C110B8">
              <w:rPr>
                <w:rFonts w:cs="Arial"/>
                <w:lang w:val="en-GB" w:bidi="ar-SA"/>
              </w:rPr>
              <w:t>If the data contained in the findings of the expert</w:t>
            </w:r>
            <w:r w:rsidRPr="00C110B8">
              <w:rPr>
                <w:lang w:val="en-GB" w:bidi="ar-SA"/>
              </w:rPr>
              <w:t xml:space="preserve"> witnesses</w:t>
            </w:r>
            <w:r w:rsidRPr="00C110B8">
              <w:rPr>
                <w:rFonts w:cs="Arial"/>
                <w:lang w:val="en-GB" w:bidi="ar-SA"/>
              </w:rPr>
              <w:t xml:space="preserve"> </w:t>
            </w:r>
            <w:r w:rsidRPr="00C110B8">
              <w:rPr>
                <w:lang w:val="en-GB" w:bidi="ar-SA"/>
              </w:rPr>
              <w:t xml:space="preserve">differ </w:t>
            </w:r>
            <w:r w:rsidRPr="00C110B8">
              <w:rPr>
                <w:rFonts w:cs="Arial"/>
                <w:lang w:val="en-GB" w:bidi="ar-SA"/>
              </w:rPr>
              <w:t>s</w:t>
            </w:r>
            <w:r w:rsidRPr="00C110B8">
              <w:rPr>
                <w:lang w:val="en-GB" w:bidi="ar-SA"/>
              </w:rPr>
              <w:t>ignificantly</w:t>
            </w:r>
            <w:r w:rsidRPr="00C110B8">
              <w:rPr>
                <w:rFonts w:cs="Arial"/>
                <w:lang w:val="en-GB" w:bidi="ar-SA"/>
              </w:rPr>
              <w:t xml:space="preserve"> or if the findings o</w:t>
            </w:r>
            <w:r w:rsidRPr="00C110B8">
              <w:rPr>
                <w:lang w:val="en-GB" w:bidi="ar-SA"/>
              </w:rPr>
              <w:t>f</w:t>
            </w:r>
            <w:r w:rsidRPr="00C110B8">
              <w:rPr>
                <w:rFonts w:cs="Arial"/>
                <w:lang w:val="en-GB" w:bidi="ar-SA"/>
              </w:rPr>
              <w:t xml:space="preserve"> one or more </w:t>
            </w:r>
            <w:r w:rsidRPr="00C110B8">
              <w:rPr>
                <w:lang w:val="en-GB" w:bidi="ar-SA"/>
              </w:rPr>
              <w:t xml:space="preserve">of the </w:t>
            </w:r>
            <w:r w:rsidRPr="00C110B8">
              <w:rPr>
                <w:rFonts w:cs="Arial"/>
                <w:lang w:val="en-GB" w:bidi="ar-SA"/>
              </w:rPr>
              <w:t>expert</w:t>
            </w:r>
            <w:r w:rsidRPr="00C110B8">
              <w:rPr>
                <w:lang w:val="en-GB" w:bidi="ar-SA"/>
              </w:rPr>
              <w:t xml:space="preserve"> witnesses</w:t>
            </w:r>
            <w:r w:rsidRPr="00C110B8">
              <w:rPr>
                <w:rFonts w:cs="Arial"/>
                <w:lang w:val="en-GB" w:bidi="ar-SA"/>
              </w:rPr>
              <w:t xml:space="preserve"> are </w:t>
            </w:r>
            <w:r w:rsidRPr="00C110B8">
              <w:rPr>
                <w:lang w:val="en-GB" w:bidi="ar-SA"/>
              </w:rPr>
              <w:t>unclear</w:t>
            </w:r>
            <w:r w:rsidRPr="00C110B8">
              <w:rPr>
                <w:rFonts w:cs="Arial"/>
                <w:lang w:val="en-GB" w:bidi="ar-SA"/>
              </w:rPr>
              <w:t>, incomplete</w:t>
            </w:r>
            <w:r w:rsidRPr="00C110B8">
              <w:rPr>
                <w:lang w:val="en-GB" w:bidi="ar-SA"/>
              </w:rPr>
              <w:t xml:space="preserve"> or</w:t>
            </w:r>
            <w:r w:rsidRPr="00C110B8">
              <w:rPr>
                <w:rFonts w:cs="Arial"/>
                <w:lang w:val="en-GB" w:bidi="ar-SA"/>
              </w:rPr>
              <w:t xml:space="preserve"> self-contradictory or in contradiction with the </w:t>
            </w:r>
            <w:r w:rsidRPr="00C110B8">
              <w:rPr>
                <w:lang w:val="en-GB" w:bidi="ar-SA"/>
              </w:rPr>
              <w:t xml:space="preserve">circumstances </w:t>
            </w:r>
            <w:r w:rsidRPr="00C110B8">
              <w:rPr>
                <w:rFonts w:cs="Arial"/>
                <w:lang w:val="en-GB" w:bidi="ar-SA"/>
              </w:rPr>
              <w:t xml:space="preserve">examined and </w:t>
            </w:r>
            <w:r w:rsidRPr="00C110B8">
              <w:rPr>
                <w:lang w:val="en-GB" w:bidi="ar-SA"/>
              </w:rPr>
              <w:t>these failures</w:t>
            </w:r>
            <w:r w:rsidRPr="00C110B8">
              <w:rPr>
                <w:rFonts w:cs="Arial"/>
                <w:lang w:val="en-GB" w:bidi="ar-SA"/>
              </w:rPr>
              <w:t xml:space="preserve"> cannot be </w:t>
            </w:r>
            <w:r w:rsidRPr="00C110B8">
              <w:rPr>
                <w:lang w:val="en-GB" w:bidi="ar-SA"/>
              </w:rPr>
              <w:t xml:space="preserve">resolved </w:t>
            </w:r>
            <w:r w:rsidRPr="00C110B8">
              <w:rPr>
                <w:rFonts w:cs="Arial"/>
                <w:lang w:val="en-GB" w:bidi="ar-SA"/>
              </w:rPr>
              <w:t xml:space="preserve">by </w:t>
            </w:r>
            <w:r w:rsidRPr="00C110B8">
              <w:rPr>
                <w:lang w:val="en-GB" w:bidi="ar-SA"/>
              </w:rPr>
              <w:t xml:space="preserve">hearing the </w:t>
            </w:r>
            <w:r w:rsidRPr="00C110B8">
              <w:rPr>
                <w:rFonts w:cs="Arial"/>
                <w:lang w:val="en-GB" w:bidi="ar-SA"/>
              </w:rPr>
              <w:t>expert</w:t>
            </w:r>
            <w:r w:rsidRPr="00C110B8">
              <w:rPr>
                <w:lang w:val="en-GB" w:bidi="ar-SA"/>
              </w:rPr>
              <w:t xml:space="preserve"> witnesses again</w:t>
            </w:r>
            <w:r w:rsidRPr="00C110B8">
              <w:rPr>
                <w:rFonts w:cs="Arial"/>
                <w:lang w:val="en-GB" w:bidi="ar-SA"/>
              </w:rPr>
              <w:t xml:space="preserve">, </w:t>
            </w:r>
            <w:r w:rsidRPr="00C110B8">
              <w:rPr>
                <w:lang w:val="en-GB" w:bidi="ar-SA"/>
              </w:rPr>
              <w:t xml:space="preserve">the expertise </w:t>
            </w:r>
            <w:r w:rsidRPr="00C110B8">
              <w:rPr>
                <w:rFonts w:cs="Arial"/>
                <w:lang w:val="en-GB" w:bidi="ar-SA"/>
              </w:rPr>
              <w:t xml:space="preserve">shall be </w:t>
            </w:r>
            <w:r w:rsidRPr="00C110B8">
              <w:rPr>
                <w:lang w:val="en-GB" w:bidi="ar-SA"/>
              </w:rPr>
              <w:t>repeated with</w:t>
            </w:r>
            <w:r w:rsidRPr="00C110B8">
              <w:rPr>
                <w:rFonts w:cs="Arial"/>
                <w:lang w:val="en-GB" w:bidi="ar-SA"/>
              </w:rPr>
              <w:t xml:space="preserve"> the same or </w:t>
            </w:r>
            <w:r w:rsidRPr="00C110B8">
              <w:rPr>
                <w:lang w:val="en-GB" w:bidi="ar-SA"/>
              </w:rPr>
              <w:t xml:space="preserve">other </w:t>
            </w:r>
            <w:r w:rsidRPr="00C110B8">
              <w:rPr>
                <w:rFonts w:cs="Arial"/>
                <w:lang w:val="en-GB" w:bidi="ar-SA"/>
              </w:rPr>
              <w:t>expert</w:t>
            </w:r>
            <w:r w:rsidRPr="00C110B8">
              <w:rPr>
                <w:lang w:val="en-GB" w:bidi="ar-SA"/>
              </w:rPr>
              <w:t xml:space="preserve"> witnesses</w:t>
            </w:r>
            <w:r w:rsidRPr="00C110B8">
              <w:rPr>
                <w:rFonts w:cs="Arial"/>
                <w:lang w:val="en-GB" w:bidi="ar-SA"/>
              </w:rPr>
              <w:t>.</w:t>
            </w:r>
          </w:p>
        </w:tc>
      </w:tr>
      <w:tr w:rsidR="005B5D71" w:rsidRPr="00136340" w14:paraId="4BFF732D" w14:textId="77777777" w:rsidTr="00794AD7">
        <w:trPr>
          <w:trHeight w:val="20"/>
        </w:trPr>
        <w:tc>
          <w:tcPr>
            <w:tcW w:w="2350" w:type="pct"/>
          </w:tcPr>
          <w:p w14:paraId="04538499" w14:textId="77777777" w:rsidR="005B5D71" w:rsidRPr="00E568F9" w:rsidRDefault="005B5D71" w:rsidP="005B5D71">
            <w:pPr>
              <w:pStyle w:val="Odstavek"/>
              <w:rPr>
                <w:rFonts w:cs="Arial"/>
                <w:lang w:bidi="ar-SA"/>
              </w:rPr>
            </w:pPr>
            <w:r w:rsidRPr="00E568F9">
              <w:rPr>
                <w:rFonts w:cs="Arial"/>
                <w:lang w:bidi="ar-SA"/>
              </w:rPr>
              <w:t>Če so v mnenju enega ali več izvedencev nasprotja ali pomanjkljivosti ali če nastane utemeljen dvom o pravilnosti podanega mnenja, te pomanjkljivosti ali dvom pa se ne dajo odpraviti z novim zaslišanjem, se zahteva mnenje drugih izvedencev.</w:t>
            </w:r>
          </w:p>
        </w:tc>
        <w:tc>
          <w:tcPr>
            <w:tcW w:w="167" w:type="pct"/>
            <w:vMerge/>
          </w:tcPr>
          <w:p w14:paraId="131285A0" w14:textId="77777777" w:rsidR="005B5D71" w:rsidRPr="00AB3892" w:rsidRDefault="005B5D71" w:rsidP="005B5D71">
            <w:pPr>
              <w:pStyle w:val="Odstavek"/>
              <w:rPr>
                <w:rFonts w:cs="Arial"/>
                <w:lang w:bidi="ar-SA"/>
              </w:rPr>
            </w:pPr>
          </w:p>
        </w:tc>
        <w:tc>
          <w:tcPr>
            <w:tcW w:w="2483" w:type="pct"/>
          </w:tcPr>
          <w:p w14:paraId="489D0CC3" w14:textId="2E07EEF1" w:rsidR="005B5D71" w:rsidRPr="00C110B8" w:rsidRDefault="005B5D71" w:rsidP="005B5D71">
            <w:pPr>
              <w:pStyle w:val="Odstavek"/>
              <w:rPr>
                <w:rFonts w:cs="Arial"/>
                <w:lang w:val="en-GB" w:bidi="ar-SA"/>
              </w:rPr>
            </w:pPr>
            <w:r w:rsidRPr="00C110B8">
              <w:rPr>
                <w:rFonts w:cs="Arial"/>
                <w:lang w:val="en-GB" w:bidi="ar-SA"/>
              </w:rPr>
              <w:t>If the opinion of one or several expert</w:t>
            </w:r>
            <w:r w:rsidRPr="00C110B8">
              <w:rPr>
                <w:lang w:val="en-GB" w:bidi="ar-SA"/>
              </w:rPr>
              <w:t xml:space="preserve"> witnesses</w:t>
            </w:r>
            <w:r w:rsidRPr="00C110B8">
              <w:rPr>
                <w:rFonts w:cs="Arial"/>
                <w:lang w:val="en-GB" w:bidi="ar-SA"/>
              </w:rPr>
              <w:t xml:space="preserve"> contain</w:t>
            </w:r>
            <w:r w:rsidRPr="00C110B8">
              <w:rPr>
                <w:lang w:val="en-GB" w:bidi="ar-SA"/>
              </w:rPr>
              <w:t>s</w:t>
            </w:r>
            <w:r w:rsidRPr="00C110B8">
              <w:rPr>
                <w:rFonts w:cs="Arial"/>
                <w:lang w:val="en-GB" w:bidi="ar-SA"/>
              </w:rPr>
              <w:t xml:space="preserve"> contradictions or other </w:t>
            </w:r>
            <w:r w:rsidRPr="00C110B8">
              <w:rPr>
                <w:lang w:val="en-GB" w:bidi="ar-SA"/>
              </w:rPr>
              <w:t>deficiencies</w:t>
            </w:r>
            <w:r w:rsidRPr="00C110B8">
              <w:rPr>
                <w:rFonts w:cs="Arial"/>
                <w:lang w:val="en-GB" w:bidi="ar-SA"/>
              </w:rPr>
              <w:t xml:space="preserve"> or if reasonable doubt arises </w:t>
            </w:r>
            <w:r w:rsidRPr="00C110B8">
              <w:rPr>
                <w:lang w:val="en-GB" w:bidi="ar-SA"/>
              </w:rPr>
              <w:t xml:space="preserve">regarding the </w:t>
            </w:r>
            <w:r w:rsidRPr="00C110B8">
              <w:rPr>
                <w:rFonts w:cs="Arial"/>
                <w:lang w:val="en-GB" w:bidi="ar-SA"/>
              </w:rPr>
              <w:t xml:space="preserve">accuracy of </w:t>
            </w:r>
            <w:r w:rsidRPr="00C110B8">
              <w:rPr>
                <w:lang w:val="en-GB" w:bidi="ar-SA"/>
              </w:rPr>
              <w:t xml:space="preserve">the </w:t>
            </w:r>
            <w:r w:rsidRPr="00C110B8">
              <w:rPr>
                <w:rFonts w:cs="Arial"/>
                <w:lang w:val="en-GB" w:bidi="ar-SA"/>
              </w:rPr>
              <w:t>opinion</w:t>
            </w:r>
            <w:r w:rsidRPr="00C110B8">
              <w:rPr>
                <w:lang w:val="en-GB" w:bidi="ar-SA"/>
              </w:rPr>
              <w:t xml:space="preserve"> given</w:t>
            </w:r>
            <w:r w:rsidRPr="00C110B8">
              <w:rPr>
                <w:rFonts w:cs="Arial"/>
                <w:lang w:val="en-GB" w:bidi="ar-SA"/>
              </w:rPr>
              <w:t xml:space="preserve"> and </w:t>
            </w:r>
            <w:r w:rsidRPr="00C110B8">
              <w:rPr>
                <w:lang w:val="en-GB" w:bidi="ar-SA"/>
              </w:rPr>
              <w:t xml:space="preserve">these deficiencies or doubt </w:t>
            </w:r>
            <w:r w:rsidRPr="00C110B8">
              <w:rPr>
                <w:rFonts w:cs="Arial"/>
                <w:lang w:val="en-GB" w:bidi="ar-SA"/>
              </w:rPr>
              <w:t>cannot be re</w:t>
            </w:r>
            <w:r w:rsidRPr="00C110B8">
              <w:rPr>
                <w:lang w:val="en-GB" w:bidi="ar-SA"/>
              </w:rPr>
              <w:t>solved</w:t>
            </w:r>
            <w:r w:rsidRPr="00C110B8">
              <w:rPr>
                <w:rFonts w:cs="Arial"/>
                <w:lang w:val="en-GB" w:bidi="ar-SA"/>
              </w:rPr>
              <w:t xml:space="preserve"> by </w:t>
            </w:r>
            <w:r w:rsidRPr="00C110B8">
              <w:rPr>
                <w:lang w:val="en-GB" w:bidi="ar-SA"/>
              </w:rPr>
              <w:t>hearing the</w:t>
            </w:r>
            <w:r w:rsidRPr="00C110B8">
              <w:rPr>
                <w:rFonts w:cs="Arial"/>
                <w:lang w:val="en-GB" w:bidi="ar-SA"/>
              </w:rPr>
              <w:t xml:space="preserve"> expert</w:t>
            </w:r>
            <w:r w:rsidRPr="00C110B8">
              <w:rPr>
                <w:lang w:val="en-GB" w:bidi="ar-SA"/>
              </w:rPr>
              <w:t xml:space="preserve"> witness again</w:t>
            </w:r>
            <w:r w:rsidRPr="00C110B8">
              <w:rPr>
                <w:rFonts w:cs="Arial"/>
                <w:lang w:val="en-GB" w:bidi="ar-SA"/>
              </w:rPr>
              <w:t xml:space="preserve">, </w:t>
            </w:r>
            <w:r w:rsidRPr="00C110B8">
              <w:rPr>
                <w:lang w:val="en-GB" w:bidi="ar-SA"/>
              </w:rPr>
              <w:t xml:space="preserve">the opinion of </w:t>
            </w:r>
            <w:r w:rsidRPr="00C110B8">
              <w:rPr>
                <w:rFonts w:cs="Arial"/>
                <w:lang w:val="en-GB" w:bidi="ar-SA"/>
              </w:rPr>
              <w:t>other expert</w:t>
            </w:r>
            <w:r w:rsidRPr="00C110B8">
              <w:rPr>
                <w:lang w:val="en-GB" w:bidi="ar-SA"/>
              </w:rPr>
              <w:t xml:space="preserve"> witnesses </w:t>
            </w:r>
            <w:r w:rsidRPr="00C110B8">
              <w:rPr>
                <w:rFonts w:cs="Arial"/>
                <w:lang w:val="en-GB" w:bidi="ar-SA"/>
              </w:rPr>
              <w:t xml:space="preserve">shall be </w:t>
            </w:r>
            <w:r w:rsidRPr="00C110B8">
              <w:rPr>
                <w:lang w:val="en-GB" w:bidi="ar-SA"/>
              </w:rPr>
              <w:t>sought</w:t>
            </w:r>
            <w:r w:rsidRPr="00C110B8">
              <w:rPr>
                <w:rFonts w:cs="Arial"/>
                <w:lang w:val="en-GB" w:bidi="ar-SA"/>
              </w:rPr>
              <w:t>.</w:t>
            </w:r>
          </w:p>
        </w:tc>
      </w:tr>
      <w:tr w:rsidR="005B5D71" w:rsidRPr="00136340" w14:paraId="7BD826E4" w14:textId="77777777" w:rsidTr="00794AD7">
        <w:trPr>
          <w:trHeight w:val="20"/>
        </w:trPr>
        <w:tc>
          <w:tcPr>
            <w:tcW w:w="2350" w:type="pct"/>
          </w:tcPr>
          <w:p w14:paraId="21F25320" w14:textId="77777777" w:rsidR="005B5D71" w:rsidRPr="00E568F9" w:rsidRDefault="005B5D71" w:rsidP="005B5D71">
            <w:pPr>
              <w:pStyle w:val="len"/>
              <w:rPr>
                <w:rFonts w:cs="Arial"/>
                <w:lang w:bidi="ar-SA"/>
              </w:rPr>
            </w:pPr>
            <w:r w:rsidRPr="00E568F9">
              <w:rPr>
                <w:rFonts w:cs="Arial"/>
                <w:lang w:bidi="ar-SA"/>
              </w:rPr>
              <w:t>255. člen</w:t>
            </w:r>
          </w:p>
        </w:tc>
        <w:tc>
          <w:tcPr>
            <w:tcW w:w="167" w:type="pct"/>
            <w:vMerge/>
          </w:tcPr>
          <w:p w14:paraId="686BBAEE" w14:textId="77777777" w:rsidR="005B5D71" w:rsidRPr="00AB3892" w:rsidRDefault="005B5D71" w:rsidP="005B5D71">
            <w:pPr>
              <w:pStyle w:val="Odstavek"/>
              <w:rPr>
                <w:rFonts w:cs="Arial"/>
                <w:lang w:bidi="ar-SA"/>
              </w:rPr>
            </w:pPr>
          </w:p>
        </w:tc>
        <w:tc>
          <w:tcPr>
            <w:tcW w:w="2483" w:type="pct"/>
          </w:tcPr>
          <w:p w14:paraId="07EF212B" w14:textId="77777777" w:rsidR="005B5D71" w:rsidRPr="00C110B8" w:rsidRDefault="005B5D71" w:rsidP="005B5D71">
            <w:pPr>
              <w:pStyle w:val="len"/>
              <w:rPr>
                <w:rFonts w:cs="Arial"/>
                <w:lang w:val="en-GB" w:bidi="ar-SA"/>
              </w:rPr>
            </w:pPr>
            <w:r w:rsidRPr="00C110B8">
              <w:rPr>
                <w:rFonts w:cs="Arial"/>
                <w:lang w:val="en-GB" w:bidi="ar-SA"/>
              </w:rPr>
              <w:t>Article 255</w:t>
            </w:r>
          </w:p>
        </w:tc>
      </w:tr>
      <w:tr w:rsidR="005B5D71" w:rsidRPr="00136340" w14:paraId="5DE2DF81" w14:textId="77777777" w:rsidTr="00794AD7">
        <w:trPr>
          <w:trHeight w:val="20"/>
        </w:trPr>
        <w:tc>
          <w:tcPr>
            <w:tcW w:w="2350" w:type="pct"/>
          </w:tcPr>
          <w:p w14:paraId="2E58E27A" w14:textId="77777777" w:rsidR="005B5D71" w:rsidRPr="00E568F9" w:rsidRDefault="005B5D71" w:rsidP="005B5D71">
            <w:pPr>
              <w:pStyle w:val="Odstavek"/>
              <w:rPr>
                <w:rFonts w:cs="Arial"/>
                <w:lang w:bidi="ar-SA"/>
              </w:rPr>
            </w:pPr>
            <w:r w:rsidRPr="00E568F9">
              <w:rPr>
                <w:rFonts w:cs="Arial"/>
                <w:lang w:bidi="ar-SA"/>
              </w:rPr>
              <w:t>Zoper sklep sodišča iz 244., 245. in 254. člena tega zakona ni pritožbe.</w:t>
            </w:r>
          </w:p>
        </w:tc>
        <w:tc>
          <w:tcPr>
            <w:tcW w:w="167" w:type="pct"/>
            <w:vMerge/>
          </w:tcPr>
          <w:p w14:paraId="22F540A8" w14:textId="77777777" w:rsidR="005B5D71" w:rsidRPr="00AB3892" w:rsidRDefault="005B5D71" w:rsidP="005B5D71">
            <w:pPr>
              <w:pStyle w:val="Odstavek"/>
              <w:rPr>
                <w:rFonts w:cs="Arial"/>
                <w:lang w:bidi="ar-SA"/>
              </w:rPr>
            </w:pPr>
          </w:p>
        </w:tc>
        <w:tc>
          <w:tcPr>
            <w:tcW w:w="2483" w:type="pct"/>
          </w:tcPr>
          <w:p w14:paraId="35BE3ACF" w14:textId="77777777" w:rsidR="005B5D71" w:rsidRPr="00C110B8" w:rsidRDefault="005B5D71" w:rsidP="005B5D71">
            <w:pPr>
              <w:pStyle w:val="Odstavek"/>
              <w:rPr>
                <w:rFonts w:cs="Arial"/>
                <w:lang w:val="en-GB" w:bidi="ar-SA"/>
              </w:rPr>
            </w:pPr>
            <w:r w:rsidRPr="00C110B8">
              <w:rPr>
                <w:rFonts w:cs="Arial"/>
                <w:lang w:val="en-GB" w:bidi="ar-SA"/>
              </w:rPr>
              <w:t xml:space="preserve">No appeal shall be allowed against </w:t>
            </w:r>
            <w:r w:rsidRPr="00C110B8">
              <w:rPr>
                <w:lang w:val="en-GB" w:bidi="ar-SA"/>
              </w:rPr>
              <w:t>the order of the court</w:t>
            </w:r>
            <w:r w:rsidRPr="00C110B8">
              <w:rPr>
                <w:rFonts w:cs="Arial"/>
                <w:lang w:val="en-GB" w:bidi="ar-SA"/>
              </w:rPr>
              <w:t xml:space="preserve"> </w:t>
            </w:r>
            <w:r w:rsidRPr="00C110B8">
              <w:rPr>
                <w:lang w:val="en-GB" w:bidi="ar-SA"/>
              </w:rPr>
              <w:t>referred to in</w:t>
            </w:r>
            <w:r w:rsidRPr="00C110B8">
              <w:rPr>
                <w:rFonts w:cs="Arial"/>
                <w:lang w:val="en-GB" w:bidi="ar-SA"/>
              </w:rPr>
              <w:t xml:space="preserve"> Articles 244, 245 and 254 of this Act.</w:t>
            </w:r>
          </w:p>
        </w:tc>
      </w:tr>
      <w:tr w:rsidR="005B5D71" w:rsidRPr="00136340" w14:paraId="1CD14185" w14:textId="77777777" w:rsidTr="00794AD7">
        <w:trPr>
          <w:trHeight w:val="20"/>
        </w:trPr>
        <w:tc>
          <w:tcPr>
            <w:tcW w:w="2350" w:type="pct"/>
          </w:tcPr>
          <w:p w14:paraId="63A53C91" w14:textId="77777777" w:rsidR="005B5D71" w:rsidRPr="00E568F9" w:rsidRDefault="005B5D71" w:rsidP="005B5D71">
            <w:pPr>
              <w:pStyle w:val="len"/>
              <w:rPr>
                <w:rFonts w:cs="Arial"/>
                <w:lang w:bidi="ar-SA"/>
              </w:rPr>
            </w:pPr>
            <w:r w:rsidRPr="00E568F9">
              <w:rPr>
                <w:rFonts w:cs="Arial"/>
                <w:lang w:bidi="ar-SA"/>
              </w:rPr>
              <w:t>256. člen</w:t>
            </w:r>
          </w:p>
        </w:tc>
        <w:tc>
          <w:tcPr>
            <w:tcW w:w="167" w:type="pct"/>
            <w:vMerge/>
          </w:tcPr>
          <w:p w14:paraId="5511654F" w14:textId="77777777" w:rsidR="005B5D71" w:rsidRPr="00AB3892" w:rsidRDefault="005B5D71" w:rsidP="005B5D71">
            <w:pPr>
              <w:pStyle w:val="Odstavek"/>
              <w:rPr>
                <w:rFonts w:cs="Arial"/>
                <w:lang w:bidi="ar-SA"/>
              </w:rPr>
            </w:pPr>
          </w:p>
        </w:tc>
        <w:tc>
          <w:tcPr>
            <w:tcW w:w="2483" w:type="pct"/>
          </w:tcPr>
          <w:p w14:paraId="1768715A" w14:textId="77777777" w:rsidR="005B5D71" w:rsidRPr="00C110B8" w:rsidRDefault="005B5D71" w:rsidP="005B5D71">
            <w:pPr>
              <w:pStyle w:val="len"/>
              <w:rPr>
                <w:rFonts w:cs="Arial"/>
                <w:lang w:val="en-GB" w:bidi="ar-SA"/>
              </w:rPr>
            </w:pPr>
            <w:r w:rsidRPr="00C110B8">
              <w:rPr>
                <w:rFonts w:cs="Arial"/>
                <w:lang w:val="en-GB" w:bidi="ar-SA"/>
              </w:rPr>
              <w:t>Article 256</w:t>
            </w:r>
          </w:p>
        </w:tc>
      </w:tr>
      <w:tr w:rsidR="005B5D71" w:rsidRPr="00136340" w14:paraId="32B4BF2C" w14:textId="77777777" w:rsidTr="00794AD7">
        <w:trPr>
          <w:trHeight w:val="20"/>
        </w:trPr>
        <w:tc>
          <w:tcPr>
            <w:tcW w:w="2350" w:type="pct"/>
          </w:tcPr>
          <w:p w14:paraId="22CB4B28" w14:textId="77777777" w:rsidR="005B5D71" w:rsidRPr="00E568F9" w:rsidRDefault="005B5D71" w:rsidP="005B5D71">
            <w:pPr>
              <w:pStyle w:val="Odstavek"/>
              <w:rPr>
                <w:rFonts w:cs="Arial"/>
                <w:lang w:bidi="ar-SA"/>
              </w:rPr>
            </w:pPr>
            <w:r w:rsidRPr="00E568F9">
              <w:rPr>
                <w:rFonts w:cs="Arial"/>
                <w:lang w:bidi="ar-SA"/>
              </w:rPr>
              <w:t xml:space="preserve">Določbe 244. člena, drugega odstavka 245. člena, 246. do </w:t>
            </w:r>
            <w:r w:rsidRPr="00E568F9">
              <w:rPr>
                <w:rFonts w:cs="Arial"/>
                <w:lang w:bidi="ar-SA"/>
              </w:rPr>
              <w:lastRenderedPageBreak/>
              <w:t>250. člena, drugega odstavka 251. člena in 255. člena tega zakona veljajo smiselno tudi za tolmače.</w:t>
            </w:r>
          </w:p>
        </w:tc>
        <w:tc>
          <w:tcPr>
            <w:tcW w:w="167" w:type="pct"/>
            <w:vMerge/>
          </w:tcPr>
          <w:p w14:paraId="6C0F0E14" w14:textId="77777777" w:rsidR="005B5D71" w:rsidRPr="00AB3892" w:rsidRDefault="005B5D71" w:rsidP="005B5D71">
            <w:pPr>
              <w:pStyle w:val="Odstavek"/>
              <w:rPr>
                <w:rFonts w:cs="Arial"/>
                <w:lang w:bidi="ar-SA"/>
              </w:rPr>
            </w:pPr>
          </w:p>
        </w:tc>
        <w:tc>
          <w:tcPr>
            <w:tcW w:w="2483" w:type="pct"/>
          </w:tcPr>
          <w:p w14:paraId="189BF939" w14:textId="77777777" w:rsidR="005B5D71" w:rsidRPr="00C110B8" w:rsidRDefault="005B5D71" w:rsidP="005B5D71">
            <w:pPr>
              <w:pStyle w:val="Odstavek"/>
              <w:rPr>
                <w:rFonts w:cs="Arial"/>
                <w:lang w:val="en-GB" w:bidi="ar-SA"/>
              </w:rPr>
            </w:pPr>
            <w:r w:rsidRPr="00C110B8">
              <w:rPr>
                <w:rFonts w:cs="Arial"/>
                <w:lang w:val="en-GB" w:bidi="ar-SA"/>
              </w:rPr>
              <w:t xml:space="preserve">The provisions of Article 244, paragraph two of Article 245, Articles </w:t>
            </w:r>
            <w:r w:rsidRPr="00C110B8">
              <w:rPr>
                <w:rFonts w:cs="Arial"/>
                <w:lang w:val="en-GB" w:bidi="ar-SA"/>
              </w:rPr>
              <w:lastRenderedPageBreak/>
              <w:t xml:space="preserve">246 to 250, paragraph two of Article 251 and Article 255 of this Act shall apply </w:t>
            </w:r>
            <w:r w:rsidRPr="00C110B8">
              <w:rPr>
                <w:rFonts w:cs="Arial"/>
                <w:i/>
                <w:lang w:val="en-GB" w:bidi="ar-SA"/>
              </w:rPr>
              <w:t>mutatis mutandis</w:t>
            </w:r>
            <w:r w:rsidRPr="00C110B8">
              <w:rPr>
                <w:rFonts w:cs="Arial"/>
                <w:lang w:val="en-GB" w:bidi="ar-SA"/>
              </w:rPr>
              <w:t xml:space="preserve"> to interpreters.</w:t>
            </w:r>
          </w:p>
        </w:tc>
      </w:tr>
      <w:tr w:rsidR="005B5D71" w:rsidRPr="00136340" w14:paraId="43D91C1C" w14:textId="77777777" w:rsidTr="00794AD7">
        <w:trPr>
          <w:trHeight w:val="20"/>
        </w:trPr>
        <w:tc>
          <w:tcPr>
            <w:tcW w:w="2350" w:type="pct"/>
          </w:tcPr>
          <w:p w14:paraId="5B16CF0D" w14:textId="77777777" w:rsidR="005B5D71" w:rsidRPr="00E568F9" w:rsidRDefault="005B5D71" w:rsidP="005B5D71">
            <w:pPr>
              <w:pStyle w:val="Odsek"/>
            </w:pPr>
            <w:r w:rsidRPr="00E568F9">
              <w:lastRenderedPageBreak/>
              <w:t>Zaslišanje strank</w:t>
            </w:r>
          </w:p>
        </w:tc>
        <w:tc>
          <w:tcPr>
            <w:tcW w:w="167" w:type="pct"/>
            <w:vMerge/>
          </w:tcPr>
          <w:p w14:paraId="15121E49" w14:textId="77777777" w:rsidR="005B5D71" w:rsidRPr="00AB3892" w:rsidRDefault="005B5D71" w:rsidP="005B5D71">
            <w:pPr>
              <w:pStyle w:val="Odstavek"/>
              <w:rPr>
                <w:rFonts w:cs="Arial"/>
                <w:lang w:bidi="ar-SA"/>
              </w:rPr>
            </w:pPr>
          </w:p>
        </w:tc>
        <w:tc>
          <w:tcPr>
            <w:tcW w:w="2483" w:type="pct"/>
          </w:tcPr>
          <w:p w14:paraId="732093F5" w14:textId="77777777" w:rsidR="005B5D71" w:rsidRPr="00C110B8" w:rsidRDefault="005B5D71" w:rsidP="005B5D71">
            <w:pPr>
              <w:pStyle w:val="Odsek"/>
              <w:rPr>
                <w:lang w:val="en-GB"/>
              </w:rPr>
            </w:pPr>
            <w:r w:rsidRPr="00C110B8">
              <w:rPr>
                <w:lang w:val="en-GB"/>
              </w:rPr>
              <w:t>Hearing the parties</w:t>
            </w:r>
          </w:p>
        </w:tc>
      </w:tr>
      <w:tr w:rsidR="005B5D71" w:rsidRPr="00136340" w14:paraId="0297CC95" w14:textId="77777777" w:rsidTr="00794AD7">
        <w:trPr>
          <w:trHeight w:val="20"/>
        </w:trPr>
        <w:tc>
          <w:tcPr>
            <w:tcW w:w="2350" w:type="pct"/>
          </w:tcPr>
          <w:p w14:paraId="7B182C9E" w14:textId="77777777" w:rsidR="005B5D71" w:rsidRPr="00E568F9" w:rsidRDefault="005B5D71" w:rsidP="005B5D71">
            <w:pPr>
              <w:pStyle w:val="len"/>
              <w:rPr>
                <w:rFonts w:cs="Arial"/>
                <w:lang w:bidi="ar-SA"/>
              </w:rPr>
            </w:pPr>
            <w:r w:rsidRPr="00E568F9">
              <w:rPr>
                <w:rFonts w:cs="Arial"/>
                <w:lang w:bidi="ar-SA"/>
              </w:rPr>
              <w:t>257. člen</w:t>
            </w:r>
          </w:p>
        </w:tc>
        <w:tc>
          <w:tcPr>
            <w:tcW w:w="167" w:type="pct"/>
            <w:vMerge/>
          </w:tcPr>
          <w:p w14:paraId="6974B06B" w14:textId="77777777" w:rsidR="005B5D71" w:rsidRPr="00AB3892" w:rsidRDefault="005B5D71" w:rsidP="005B5D71">
            <w:pPr>
              <w:pStyle w:val="Odstavek"/>
              <w:rPr>
                <w:rFonts w:cs="Arial"/>
                <w:lang w:bidi="ar-SA"/>
              </w:rPr>
            </w:pPr>
          </w:p>
        </w:tc>
        <w:tc>
          <w:tcPr>
            <w:tcW w:w="2483" w:type="pct"/>
          </w:tcPr>
          <w:p w14:paraId="3CA0DF00" w14:textId="77777777" w:rsidR="005B5D71" w:rsidRPr="00C110B8" w:rsidRDefault="005B5D71" w:rsidP="005B5D71">
            <w:pPr>
              <w:pStyle w:val="len"/>
              <w:rPr>
                <w:rFonts w:cs="Arial"/>
                <w:lang w:val="en-GB" w:bidi="ar-SA"/>
              </w:rPr>
            </w:pPr>
            <w:r w:rsidRPr="00C110B8">
              <w:rPr>
                <w:rFonts w:cs="Arial"/>
                <w:lang w:val="en-GB" w:bidi="ar-SA"/>
              </w:rPr>
              <w:t>Article 257</w:t>
            </w:r>
          </w:p>
        </w:tc>
      </w:tr>
      <w:tr w:rsidR="005B5D71" w:rsidRPr="00136340" w14:paraId="6BA60499" w14:textId="77777777" w:rsidTr="00794AD7">
        <w:trPr>
          <w:trHeight w:val="20"/>
        </w:trPr>
        <w:tc>
          <w:tcPr>
            <w:tcW w:w="2350" w:type="pct"/>
          </w:tcPr>
          <w:p w14:paraId="149031D8" w14:textId="77777777" w:rsidR="005B5D71" w:rsidRPr="00E568F9" w:rsidRDefault="005B5D71" w:rsidP="005B5D71">
            <w:pPr>
              <w:pStyle w:val="Odstavek"/>
              <w:rPr>
                <w:rFonts w:cs="Arial"/>
                <w:lang w:bidi="ar-SA"/>
              </w:rPr>
            </w:pPr>
            <w:r w:rsidRPr="00E568F9">
              <w:rPr>
                <w:rFonts w:cs="Arial"/>
                <w:lang w:bidi="ar-SA"/>
              </w:rPr>
              <w:t>Sporna dejstva, ki so pomembna za odločbo, lahko ugotovi sodišče tudi z zaslišanjem strank.</w:t>
            </w:r>
          </w:p>
        </w:tc>
        <w:tc>
          <w:tcPr>
            <w:tcW w:w="167" w:type="pct"/>
            <w:vMerge/>
          </w:tcPr>
          <w:p w14:paraId="7AD4EA68" w14:textId="77777777" w:rsidR="005B5D71" w:rsidRPr="00AB3892" w:rsidRDefault="005B5D71" w:rsidP="005B5D71">
            <w:pPr>
              <w:pStyle w:val="Odstavek"/>
              <w:rPr>
                <w:rFonts w:cs="Arial"/>
                <w:lang w:bidi="ar-SA"/>
              </w:rPr>
            </w:pPr>
          </w:p>
        </w:tc>
        <w:tc>
          <w:tcPr>
            <w:tcW w:w="2483" w:type="pct"/>
          </w:tcPr>
          <w:p w14:paraId="55319ECD" w14:textId="77777777" w:rsidR="005B5D71" w:rsidRPr="00C110B8" w:rsidRDefault="005B5D71" w:rsidP="005B5D71">
            <w:pPr>
              <w:pStyle w:val="Odstavek"/>
              <w:rPr>
                <w:rFonts w:cs="Arial"/>
                <w:lang w:val="en-GB" w:bidi="ar-SA"/>
              </w:rPr>
            </w:pPr>
            <w:r w:rsidRPr="00C110B8">
              <w:rPr>
                <w:lang w:val="en-GB" w:bidi="ar-SA"/>
              </w:rPr>
              <w:t xml:space="preserve">The court may also </w:t>
            </w:r>
            <w:r w:rsidRPr="00C110B8">
              <w:rPr>
                <w:rFonts w:cs="Arial"/>
                <w:lang w:val="en-GB" w:bidi="ar-SA"/>
              </w:rPr>
              <w:t xml:space="preserve">establish the disputed facts which are of importance </w:t>
            </w:r>
            <w:r w:rsidRPr="00C110B8">
              <w:rPr>
                <w:lang w:val="en-GB" w:bidi="ar-SA"/>
              </w:rPr>
              <w:t>for rendering a decision by hearing the</w:t>
            </w:r>
            <w:r w:rsidRPr="00C110B8">
              <w:rPr>
                <w:rFonts w:cs="Arial"/>
                <w:lang w:val="en-GB" w:bidi="ar-SA"/>
              </w:rPr>
              <w:t xml:space="preserve"> parties.</w:t>
            </w:r>
          </w:p>
        </w:tc>
      </w:tr>
      <w:tr w:rsidR="005B5D71" w:rsidRPr="00136340" w14:paraId="1753044F" w14:textId="77777777" w:rsidTr="00794AD7">
        <w:trPr>
          <w:trHeight w:val="20"/>
        </w:trPr>
        <w:tc>
          <w:tcPr>
            <w:tcW w:w="2350" w:type="pct"/>
          </w:tcPr>
          <w:p w14:paraId="5B0B5186" w14:textId="77777777" w:rsidR="005B5D71" w:rsidRPr="00E568F9" w:rsidRDefault="005B5D71" w:rsidP="005B5D71">
            <w:pPr>
              <w:pStyle w:val="len"/>
              <w:rPr>
                <w:rFonts w:cs="Arial"/>
                <w:lang w:bidi="ar-SA"/>
              </w:rPr>
            </w:pPr>
            <w:r w:rsidRPr="00E568F9">
              <w:rPr>
                <w:rFonts w:cs="Arial"/>
                <w:lang w:bidi="ar-SA"/>
              </w:rPr>
              <w:t>258. člen</w:t>
            </w:r>
          </w:p>
        </w:tc>
        <w:tc>
          <w:tcPr>
            <w:tcW w:w="167" w:type="pct"/>
            <w:vMerge/>
          </w:tcPr>
          <w:p w14:paraId="5C4369E7" w14:textId="77777777" w:rsidR="005B5D71" w:rsidRPr="00AB3892" w:rsidRDefault="005B5D71" w:rsidP="005B5D71">
            <w:pPr>
              <w:pStyle w:val="Odstavek"/>
              <w:rPr>
                <w:rFonts w:cs="Arial"/>
                <w:lang w:bidi="ar-SA"/>
              </w:rPr>
            </w:pPr>
          </w:p>
        </w:tc>
        <w:tc>
          <w:tcPr>
            <w:tcW w:w="2483" w:type="pct"/>
          </w:tcPr>
          <w:p w14:paraId="2142B629" w14:textId="77777777" w:rsidR="005B5D71" w:rsidRPr="00C110B8" w:rsidRDefault="005B5D71" w:rsidP="005B5D71">
            <w:pPr>
              <w:pStyle w:val="len"/>
              <w:rPr>
                <w:rFonts w:cs="Arial"/>
                <w:lang w:val="en-GB" w:bidi="ar-SA"/>
              </w:rPr>
            </w:pPr>
            <w:r w:rsidRPr="00C110B8">
              <w:rPr>
                <w:rFonts w:cs="Arial"/>
                <w:lang w:val="en-GB" w:bidi="ar-SA"/>
              </w:rPr>
              <w:t>Article 258</w:t>
            </w:r>
          </w:p>
        </w:tc>
      </w:tr>
      <w:tr w:rsidR="005B5D71" w:rsidRPr="00136340" w14:paraId="406C25E4" w14:textId="77777777" w:rsidTr="00794AD7">
        <w:trPr>
          <w:trHeight w:val="20"/>
        </w:trPr>
        <w:tc>
          <w:tcPr>
            <w:tcW w:w="2350" w:type="pct"/>
          </w:tcPr>
          <w:p w14:paraId="66D91420" w14:textId="77777777" w:rsidR="005B5D71" w:rsidRPr="00E568F9" w:rsidRDefault="005B5D71" w:rsidP="005B5D71">
            <w:pPr>
              <w:pStyle w:val="Odstavek"/>
              <w:rPr>
                <w:rFonts w:cs="Arial"/>
                <w:lang w:bidi="ar-SA"/>
              </w:rPr>
            </w:pPr>
            <w:r w:rsidRPr="00E568F9">
              <w:rPr>
                <w:rFonts w:cs="Arial"/>
                <w:lang w:bidi="ar-SA"/>
              </w:rPr>
              <w:t>Če se sodišče prepriča, da stranki oziroma osebi, ki jo je treba zaslišati kot stranko, niso znana sporna dejstva, ali če zaslišanje te stranke ni mogoče, lahko odloči, da se zasliši samo druga stranka.</w:t>
            </w:r>
          </w:p>
        </w:tc>
        <w:tc>
          <w:tcPr>
            <w:tcW w:w="167" w:type="pct"/>
            <w:vMerge/>
          </w:tcPr>
          <w:p w14:paraId="30E61021" w14:textId="77777777" w:rsidR="005B5D71" w:rsidRPr="00AB3892" w:rsidRDefault="005B5D71" w:rsidP="005B5D71">
            <w:pPr>
              <w:pStyle w:val="Odstavek"/>
              <w:rPr>
                <w:rFonts w:cs="Arial"/>
                <w:lang w:bidi="ar-SA"/>
              </w:rPr>
            </w:pPr>
          </w:p>
        </w:tc>
        <w:tc>
          <w:tcPr>
            <w:tcW w:w="2483" w:type="pct"/>
          </w:tcPr>
          <w:p w14:paraId="0505892D" w14:textId="01665532" w:rsidR="005B5D71" w:rsidRPr="00C110B8" w:rsidRDefault="005B5D71" w:rsidP="005B5D71">
            <w:pPr>
              <w:pStyle w:val="Odstavek"/>
              <w:rPr>
                <w:rFonts w:cs="Arial"/>
                <w:lang w:val="en-GB" w:bidi="ar-SA"/>
              </w:rPr>
            </w:pPr>
            <w:r w:rsidRPr="00C110B8">
              <w:rPr>
                <w:rFonts w:cs="Arial"/>
                <w:lang w:val="en-GB" w:bidi="ar-SA"/>
              </w:rPr>
              <w:t xml:space="preserve">If the court finds that </w:t>
            </w:r>
            <w:r w:rsidRPr="00C110B8">
              <w:rPr>
                <w:lang w:val="en-GB" w:bidi="ar-SA"/>
              </w:rPr>
              <w:t>the</w:t>
            </w:r>
            <w:r w:rsidRPr="00C110B8">
              <w:rPr>
                <w:rFonts w:cs="Arial"/>
                <w:lang w:val="en-GB" w:bidi="ar-SA"/>
              </w:rPr>
              <w:t xml:space="preserve"> party or </w:t>
            </w:r>
            <w:r w:rsidRPr="00C110B8">
              <w:rPr>
                <w:lang w:val="en-GB" w:bidi="ar-SA"/>
              </w:rPr>
              <w:t>t</w:t>
            </w:r>
            <w:r w:rsidRPr="00C110B8">
              <w:rPr>
                <w:rFonts w:cs="Arial"/>
                <w:lang w:val="en-GB" w:bidi="ar-SA"/>
              </w:rPr>
              <w:t xml:space="preserve">he person </w:t>
            </w:r>
            <w:r w:rsidRPr="00C110B8">
              <w:rPr>
                <w:lang w:val="en-GB" w:bidi="ar-SA"/>
              </w:rPr>
              <w:t xml:space="preserve">who is </w:t>
            </w:r>
            <w:r w:rsidRPr="00C110B8">
              <w:rPr>
                <w:rFonts w:cs="Arial"/>
                <w:lang w:val="en-GB" w:bidi="ar-SA"/>
              </w:rPr>
              <w:t>to be</w:t>
            </w:r>
            <w:r w:rsidRPr="00C110B8">
              <w:rPr>
                <w:lang w:val="en-GB" w:bidi="ar-SA"/>
              </w:rPr>
              <w:t xml:space="preserve"> heard </w:t>
            </w:r>
            <w:r w:rsidRPr="00C110B8">
              <w:rPr>
                <w:rFonts w:cs="Arial"/>
                <w:lang w:val="en-GB" w:bidi="ar-SA"/>
              </w:rPr>
              <w:t xml:space="preserve">as a party is </w:t>
            </w:r>
            <w:r w:rsidRPr="00C110B8">
              <w:rPr>
                <w:lang w:val="en-GB" w:bidi="ar-SA"/>
              </w:rPr>
              <w:t>not acquainted with</w:t>
            </w:r>
            <w:r w:rsidRPr="00C110B8">
              <w:rPr>
                <w:rFonts w:cs="Arial"/>
                <w:lang w:val="en-GB" w:bidi="ar-SA"/>
              </w:rPr>
              <w:t xml:space="preserve"> the disputed facts or </w:t>
            </w:r>
            <w:r w:rsidRPr="00C110B8">
              <w:rPr>
                <w:lang w:val="en-GB" w:bidi="ar-SA"/>
              </w:rPr>
              <w:t xml:space="preserve">if it is not possible to hear that </w:t>
            </w:r>
            <w:r w:rsidRPr="00C110B8">
              <w:rPr>
                <w:rFonts w:cs="Arial"/>
                <w:lang w:val="en-GB" w:bidi="ar-SA"/>
              </w:rPr>
              <w:t xml:space="preserve">party, </w:t>
            </w:r>
            <w:r w:rsidRPr="00C110B8">
              <w:rPr>
                <w:lang w:val="en-GB" w:bidi="ar-SA"/>
              </w:rPr>
              <w:t xml:space="preserve">the court may decide </w:t>
            </w:r>
            <w:r w:rsidRPr="00C110B8">
              <w:rPr>
                <w:rFonts w:cs="Arial"/>
                <w:lang w:val="en-GB" w:bidi="ar-SA"/>
              </w:rPr>
              <w:t xml:space="preserve">only </w:t>
            </w:r>
            <w:r w:rsidRPr="00C110B8">
              <w:rPr>
                <w:lang w:val="en-GB" w:bidi="ar-SA"/>
              </w:rPr>
              <w:t xml:space="preserve">to hear </w:t>
            </w:r>
            <w:r w:rsidRPr="00C110B8">
              <w:rPr>
                <w:rFonts w:cs="Arial"/>
                <w:lang w:val="en-GB" w:bidi="ar-SA"/>
              </w:rPr>
              <w:t>the other party.</w:t>
            </w:r>
          </w:p>
        </w:tc>
      </w:tr>
      <w:tr w:rsidR="005B5D71" w:rsidRPr="00136340" w14:paraId="749DD4B7" w14:textId="77777777" w:rsidTr="00794AD7">
        <w:trPr>
          <w:trHeight w:val="20"/>
        </w:trPr>
        <w:tc>
          <w:tcPr>
            <w:tcW w:w="2350" w:type="pct"/>
          </w:tcPr>
          <w:p w14:paraId="0FF66B8E" w14:textId="77777777" w:rsidR="005B5D71" w:rsidRPr="00E568F9" w:rsidRDefault="005B5D71" w:rsidP="005B5D71">
            <w:pPr>
              <w:pStyle w:val="Odstavek"/>
              <w:rPr>
                <w:rFonts w:cs="Arial"/>
                <w:lang w:bidi="ar-SA"/>
              </w:rPr>
            </w:pPr>
            <w:r w:rsidRPr="00E568F9">
              <w:rPr>
                <w:rFonts w:cs="Arial"/>
                <w:lang w:bidi="ar-SA"/>
              </w:rPr>
              <w:t>Prav tako lahko sodišče odloči, da zasliši samo eno stranko, če druga stranka noče izpovedati ali če se ne odzove sodnemu vabilu.</w:t>
            </w:r>
          </w:p>
        </w:tc>
        <w:tc>
          <w:tcPr>
            <w:tcW w:w="167" w:type="pct"/>
            <w:vMerge/>
          </w:tcPr>
          <w:p w14:paraId="7B88E440" w14:textId="77777777" w:rsidR="005B5D71" w:rsidRPr="00AB3892" w:rsidRDefault="005B5D71" w:rsidP="005B5D71">
            <w:pPr>
              <w:pStyle w:val="Odstavek"/>
              <w:rPr>
                <w:rFonts w:cs="Arial"/>
                <w:lang w:bidi="ar-SA"/>
              </w:rPr>
            </w:pPr>
          </w:p>
        </w:tc>
        <w:tc>
          <w:tcPr>
            <w:tcW w:w="2483" w:type="pct"/>
          </w:tcPr>
          <w:p w14:paraId="4DA957E5" w14:textId="77777777" w:rsidR="005B5D71" w:rsidRPr="00C110B8" w:rsidRDefault="005B5D71" w:rsidP="005B5D71">
            <w:pPr>
              <w:pStyle w:val="Odstavek"/>
              <w:rPr>
                <w:rFonts w:cs="Arial"/>
                <w:lang w:val="en-GB" w:bidi="ar-SA"/>
              </w:rPr>
            </w:pPr>
            <w:r w:rsidRPr="00C110B8">
              <w:rPr>
                <w:rFonts w:cs="Arial"/>
                <w:lang w:val="en-GB" w:bidi="ar-SA"/>
              </w:rPr>
              <w:t xml:space="preserve">The court may </w:t>
            </w:r>
            <w:r w:rsidRPr="00C110B8">
              <w:rPr>
                <w:lang w:val="en-GB" w:bidi="ar-SA"/>
              </w:rPr>
              <w:t>also decide to hear only</w:t>
            </w:r>
            <w:r w:rsidRPr="00C110B8">
              <w:rPr>
                <w:rFonts w:cs="Arial"/>
                <w:lang w:val="en-GB" w:bidi="ar-SA"/>
              </w:rPr>
              <w:t xml:space="preserve"> one party </w:t>
            </w:r>
            <w:r w:rsidRPr="00C110B8">
              <w:rPr>
                <w:lang w:val="en-GB" w:bidi="ar-SA"/>
              </w:rPr>
              <w:t xml:space="preserve">if the other party </w:t>
            </w:r>
            <w:r w:rsidRPr="00C110B8">
              <w:rPr>
                <w:rFonts w:cs="Arial"/>
                <w:lang w:val="en-GB" w:bidi="ar-SA"/>
              </w:rPr>
              <w:t xml:space="preserve">refuses to testify or </w:t>
            </w:r>
            <w:r w:rsidRPr="00C110B8">
              <w:rPr>
                <w:lang w:val="en-GB" w:bidi="ar-SA"/>
              </w:rPr>
              <w:t>fails to</w:t>
            </w:r>
            <w:r w:rsidRPr="00C110B8">
              <w:rPr>
                <w:rFonts w:cs="Arial"/>
                <w:lang w:val="en-GB" w:bidi="ar-SA"/>
              </w:rPr>
              <w:t xml:space="preserve"> </w:t>
            </w:r>
            <w:r w:rsidRPr="00C110B8">
              <w:rPr>
                <w:lang w:val="en-GB" w:bidi="ar-SA"/>
              </w:rPr>
              <w:t>comply with the court summons.</w:t>
            </w:r>
          </w:p>
        </w:tc>
      </w:tr>
      <w:tr w:rsidR="005B5D71" w:rsidRPr="00136340" w14:paraId="4481EB55" w14:textId="77777777" w:rsidTr="00794AD7">
        <w:trPr>
          <w:trHeight w:val="20"/>
        </w:trPr>
        <w:tc>
          <w:tcPr>
            <w:tcW w:w="2350" w:type="pct"/>
          </w:tcPr>
          <w:p w14:paraId="65F6593A" w14:textId="77777777" w:rsidR="005B5D71" w:rsidRPr="00E568F9" w:rsidRDefault="005B5D71" w:rsidP="005B5D71">
            <w:pPr>
              <w:pStyle w:val="len"/>
              <w:rPr>
                <w:rFonts w:cs="Arial"/>
                <w:lang w:bidi="ar-SA"/>
              </w:rPr>
            </w:pPr>
            <w:r w:rsidRPr="00E568F9">
              <w:rPr>
                <w:rFonts w:cs="Arial"/>
                <w:lang w:bidi="ar-SA"/>
              </w:rPr>
              <w:t>259. člen</w:t>
            </w:r>
          </w:p>
        </w:tc>
        <w:tc>
          <w:tcPr>
            <w:tcW w:w="167" w:type="pct"/>
            <w:vMerge/>
          </w:tcPr>
          <w:p w14:paraId="36CA03E0" w14:textId="77777777" w:rsidR="005B5D71" w:rsidRPr="00AB3892" w:rsidRDefault="005B5D71" w:rsidP="005B5D71">
            <w:pPr>
              <w:pStyle w:val="Odstavek"/>
              <w:rPr>
                <w:rFonts w:cs="Arial"/>
                <w:lang w:bidi="ar-SA"/>
              </w:rPr>
            </w:pPr>
          </w:p>
        </w:tc>
        <w:tc>
          <w:tcPr>
            <w:tcW w:w="2483" w:type="pct"/>
          </w:tcPr>
          <w:p w14:paraId="7F03813D" w14:textId="77777777" w:rsidR="005B5D71" w:rsidRPr="00C110B8" w:rsidRDefault="005B5D71" w:rsidP="005B5D71">
            <w:pPr>
              <w:pStyle w:val="len"/>
              <w:rPr>
                <w:rFonts w:cs="Arial"/>
                <w:lang w:val="en-GB" w:bidi="ar-SA"/>
              </w:rPr>
            </w:pPr>
            <w:r w:rsidRPr="00C110B8">
              <w:rPr>
                <w:rFonts w:cs="Arial"/>
                <w:lang w:val="en-GB" w:bidi="ar-SA"/>
              </w:rPr>
              <w:t>Article 259</w:t>
            </w:r>
          </w:p>
        </w:tc>
      </w:tr>
      <w:tr w:rsidR="005B5D71" w:rsidRPr="00136340" w14:paraId="55B8D057" w14:textId="77777777" w:rsidTr="00794AD7">
        <w:trPr>
          <w:trHeight w:val="20"/>
        </w:trPr>
        <w:tc>
          <w:tcPr>
            <w:tcW w:w="2350" w:type="pct"/>
          </w:tcPr>
          <w:p w14:paraId="472E048E" w14:textId="77777777" w:rsidR="005B5D71" w:rsidRPr="00E568F9" w:rsidRDefault="005B5D71" w:rsidP="005B5D71">
            <w:pPr>
              <w:pStyle w:val="Odstavek"/>
              <w:rPr>
                <w:rFonts w:cs="Arial"/>
                <w:lang w:bidi="ar-SA"/>
              </w:rPr>
            </w:pPr>
            <w:r w:rsidRPr="00E568F9">
              <w:rPr>
                <w:rFonts w:cs="Arial"/>
                <w:lang w:bidi="ar-SA"/>
              </w:rPr>
              <w:t>Dokazovanje z zaslišanjem strank po predsedniku senata ali po zaprošenem sodniku je dovoljeno le tedaj, če stranka zaradi nepremagljivih ovir ne more sama priti ali če bi njen prihod povzročil nesorazmerne stroške.</w:t>
            </w:r>
          </w:p>
        </w:tc>
        <w:tc>
          <w:tcPr>
            <w:tcW w:w="167" w:type="pct"/>
            <w:vMerge/>
          </w:tcPr>
          <w:p w14:paraId="4B718BE9" w14:textId="77777777" w:rsidR="005B5D71" w:rsidRPr="00AB3892" w:rsidRDefault="005B5D71" w:rsidP="005B5D71">
            <w:pPr>
              <w:pStyle w:val="Odstavek"/>
              <w:rPr>
                <w:rFonts w:cs="Arial"/>
                <w:lang w:bidi="ar-SA"/>
              </w:rPr>
            </w:pPr>
          </w:p>
        </w:tc>
        <w:tc>
          <w:tcPr>
            <w:tcW w:w="2483" w:type="pct"/>
          </w:tcPr>
          <w:p w14:paraId="5E1138B1" w14:textId="4DDEFF28" w:rsidR="005B5D71" w:rsidRPr="00C110B8" w:rsidRDefault="005B5D71" w:rsidP="005B5D71">
            <w:pPr>
              <w:pStyle w:val="Odstavek"/>
              <w:rPr>
                <w:rStyle w:val="OdstavekZnak"/>
                <w:lang w:val="en-GB" w:bidi="ar-SA"/>
              </w:rPr>
            </w:pPr>
            <w:r w:rsidRPr="00C110B8">
              <w:rPr>
                <w:lang w:val="en-GB" w:bidi="ar-SA"/>
              </w:rPr>
              <w:t xml:space="preserve">The taking of evidence by hearing parties through the president of the panel </w:t>
            </w:r>
            <w:r w:rsidRPr="00C110B8">
              <w:rPr>
                <w:rStyle w:val="OdstavekZnak"/>
                <w:lang w:val="en-GB" w:bidi="ar-SA"/>
              </w:rPr>
              <w:t xml:space="preserve">or </w:t>
            </w:r>
            <w:r w:rsidRPr="00C110B8">
              <w:rPr>
                <w:lang w:val="en-GB" w:bidi="ar-SA"/>
              </w:rPr>
              <w:t>the</w:t>
            </w:r>
            <w:r w:rsidRPr="00C110B8">
              <w:rPr>
                <w:rStyle w:val="OdstavekZnak"/>
                <w:lang w:val="en-GB" w:bidi="ar-SA"/>
              </w:rPr>
              <w:t xml:space="preserve"> requested </w:t>
            </w:r>
            <w:r w:rsidRPr="00C110B8">
              <w:rPr>
                <w:lang w:val="en-GB" w:bidi="ar-SA"/>
              </w:rPr>
              <w:t xml:space="preserve">judge shall be allowed </w:t>
            </w:r>
            <w:r w:rsidRPr="00C110B8">
              <w:rPr>
                <w:rStyle w:val="OdstavekZnak"/>
                <w:lang w:val="en-GB" w:bidi="ar-SA"/>
              </w:rPr>
              <w:t>only if th</w:t>
            </w:r>
            <w:r w:rsidRPr="00C110B8">
              <w:rPr>
                <w:lang w:val="en-GB" w:bidi="ar-SA"/>
              </w:rPr>
              <w:t>e party is</w:t>
            </w:r>
            <w:r w:rsidRPr="00C110B8">
              <w:rPr>
                <w:rFonts w:cs="Arial"/>
                <w:lang w:val="en-GB" w:bidi="ar-SA"/>
              </w:rPr>
              <w:t xml:space="preserve"> </w:t>
            </w:r>
            <w:r w:rsidRPr="00C110B8">
              <w:rPr>
                <w:lang w:val="en-GB" w:bidi="ar-SA"/>
              </w:rPr>
              <w:t>unable to</w:t>
            </w:r>
            <w:r w:rsidRPr="00C110B8">
              <w:rPr>
                <w:rStyle w:val="OdstavekZnak"/>
                <w:lang w:val="en-GB" w:bidi="ar-SA"/>
              </w:rPr>
              <w:t xml:space="preserve"> appear in </w:t>
            </w:r>
            <w:r w:rsidRPr="00C110B8">
              <w:rPr>
                <w:lang w:val="en-GB" w:bidi="ar-SA"/>
              </w:rPr>
              <w:t xml:space="preserve">person due to </w:t>
            </w:r>
            <w:r w:rsidRPr="00C110B8">
              <w:rPr>
                <w:rStyle w:val="OdstavekZnak"/>
                <w:lang w:val="en-GB" w:bidi="ar-SA"/>
              </w:rPr>
              <w:t xml:space="preserve">insurmountable obstacles or </w:t>
            </w:r>
            <w:r w:rsidRPr="00C110B8">
              <w:rPr>
                <w:lang w:val="en-GB" w:bidi="ar-SA"/>
              </w:rPr>
              <w:t xml:space="preserve">if his or her appearance would cause unreasonable </w:t>
            </w:r>
            <w:r w:rsidRPr="00C110B8">
              <w:rPr>
                <w:rStyle w:val="OdstavekZnak"/>
                <w:lang w:val="en-GB" w:bidi="ar-SA"/>
              </w:rPr>
              <w:t>costs.</w:t>
            </w:r>
          </w:p>
        </w:tc>
      </w:tr>
      <w:tr w:rsidR="005B5D71" w:rsidRPr="00136340" w14:paraId="41A8DC46" w14:textId="77777777" w:rsidTr="00794AD7">
        <w:trPr>
          <w:trHeight w:val="20"/>
        </w:trPr>
        <w:tc>
          <w:tcPr>
            <w:tcW w:w="2350" w:type="pct"/>
          </w:tcPr>
          <w:p w14:paraId="2E1D84FB" w14:textId="77777777" w:rsidR="005B5D71" w:rsidRPr="00E568F9" w:rsidRDefault="005B5D71" w:rsidP="005B5D71">
            <w:pPr>
              <w:pStyle w:val="len"/>
              <w:rPr>
                <w:rFonts w:cs="Arial"/>
                <w:lang w:bidi="ar-SA"/>
              </w:rPr>
            </w:pPr>
            <w:r w:rsidRPr="00E568F9">
              <w:rPr>
                <w:rFonts w:cs="Arial"/>
                <w:lang w:bidi="ar-SA"/>
              </w:rPr>
              <w:t>260. člen</w:t>
            </w:r>
          </w:p>
        </w:tc>
        <w:tc>
          <w:tcPr>
            <w:tcW w:w="167" w:type="pct"/>
            <w:vMerge/>
          </w:tcPr>
          <w:p w14:paraId="3D834FD3" w14:textId="77777777" w:rsidR="005B5D71" w:rsidRPr="00AB3892" w:rsidRDefault="005B5D71" w:rsidP="005B5D71">
            <w:pPr>
              <w:pStyle w:val="Odstavek"/>
              <w:rPr>
                <w:rFonts w:cs="Arial"/>
                <w:lang w:bidi="ar-SA"/>
              </w:rPr>
            </w:pPr>
          </w:p>
        </w:tc>
        <w:tc>
          <w:tcPr>
            <w:tcW w:w="2483" w:type="pct"/>
          </w:tcPr>
          <w:p w14:paraId="719A25CB" w14:textId="77777777" w:rsidR="005B5D71" w:rsidRPr="00C110B8" w:rsidRDefault="005B5D71" w:rsidP="005B5D71">
            <w:pPr>
              <w:pStyle w:val="len"/>
              <w:rPr>
                <w:rFonts w:cs="Arial"/>
                <w:lang w:val="en-GB" w:bidi="ar-SA"/>
              </w:rPr>
            </w:pPr>
            <w:r w:rsidRPr="00C110B8">
              <w:rPr>
                <w:rFonts w:cs="Arial"/>
                <w:lang w:val="en-GB" w:bidi="ar-SA"/>
              </w:rPr>
              <w:t>Article 260</w:t>
            </w:r>
          </w:p>
        </w:tc>
      </w:tr>
      <w:tr w:rsidR="005B5D71" w:rsidRPr="00136340" w14:paraId="56E7842B" w14:textId="77777777" w:rsidTr="00794AD7">
        <w:trPr>
          <w:trHeight w:val="20"/>
        </w:trPr>
        <w:tc>
          <w:tcPr>
            <w:tcW w:w="2350" w:type="pct"/>
          </w:tcPr>
          <w:p w14:paraId="06174944" w14:textId="77777777" w:rsidR="005B5D71" w:rsidRPr="00E568F9" w:rsidRDefault="005B5D71" w:rsidP="005B5D71">
            <w:pPr>
              <w:pStyle w:val="Odstavek"/>
              <w:rPr>
                <w:rFonts w:cs="Arial"/>
                <w:lang w:bidi="ar-SA"/>
              </w:rPr>
            </w:pPr>
            <w:r w:rsidRPr="00E568F9">
              <w:rPr>
                <w:rFonts w:cs="Arial"/>
                <w:lang w:bidi="ar-SA"/>
              </w:rPr>
              <w:t>Za stranko, ki nima pravdne sposobnosti, se zasliši njen zakoniti zastopnik. Sodišče lahko sklene, da se namesto zakonitega zastopnika ali poleg njega zasliši sama stranka, če je to zaslišanje mogoče.</w:t>
            </w:r>
          </w:p>
        </w:tc>
        <w:tc>
          <w:tcPr>
            <w:tcW w:w="167" w:type="pct"/>
            <w:vMerge/>
          </w:tcPr>
          <w:p w14:paraId="46627564" w14:textId="77777777" w:rsidR="005B5D71" w:rsidRPr="00AB3892" w:rsidRDefault="005B5D71" w:rsidP="005B5D71">
            <w:pPr>
              <w:pStyle w:val="Odstavek"/>
              <w:rPr>
                <w:rFonts w:cs="Arial"/>
                <w:lang w:bidi="ar-SA"/>
              </w:rPr>
            </w:pPr>
          </w:p>
        </w:tc>
        <w:tc>
          <w:tcPr>
            <w:tcW w:w="2483" w:type="pct"/>
          </w:tcPr>
          <w:p w14:paraId="4A3E664D" w14:textId="7EEF90DF" w:rsidR="005B5D71" w:rsidRPr="00C110B8" w:rsidRDefault="005B5D71" w:rsidP="005B5D71">
            <w:pPr>
              <w:pStyle w:val="Odstavek"/>
              <w:rPr>
                <w:rFonts w:cs="Arial"/>
                <w:lang w:val="en-GB" w:bidi="ar-SA"/>
              </w:rPr>
            </w:pPr>
            <w:r w:rsidRPr="00C110B8">
              <w:rPr>
                <w:rStyle w:val="OdstavekZnak"/>
                <w:lang w:val="en-GB" w:bidi="ar-SA"/>
              </w:rPr>
              <w:t xml:space="preserve">If a party </w:t>
            </w:r>
            <w:r w:rsidRPr="00C110B8">
              <w:rPr>
                <w:lang w:val="en-GB" w:bidi="ar-SA"/>
              </w:rPr>
              <w:t xml:space="preserve">lacks </w:t>
            </w:r>
            <w:r w:rsidRPr="00C110B8">
              <w:rPr>
                <w:rStyle w:val="OdstavekZnak"/>
                <w:lang w:val="en-GB" w:bidi="ar-SA"/>
              </w:rPr>
              <w:t xml:space="preserve">litigation capacity, </w:t>
            </w:r>
            <w:r w:rsidRPr="00C110B8">
              <w:rPr>
                <w:lang w:val="en-GB" w:bidi="ar-SA"/>
              </w:rPr>
              <w:t>his or her statutory representative</w:t>
            </w:r>
            <w:r w:rsidRPr="00C110B8">
              <w:rPr>
                <w:rStyle w:val="OdstavekZnak"/>
                <w:lang w:val="en-GB" w:bidi="ar-SA"/>
              </w:rPr>
              <w:t xml:space="preserve"> shall be </w:t>
            </w:r>
            <w:r w:rsidRPr="00C110B8">
              <w:rPr>
                <w:lang w:val="en-GB" w:bidi="ar-SA"/>
              </w:rPr>
              <w:t>heard in his or her place</w:t>
            </w:r>
            <w:r w:rsidRPr="00C110B8">
              <w:rPr>
                <w:rStyle w:val="OdstavekZnak"/>
                <w:lang w:val="en-GB" w:bidi="ar-SA"/>
              </w:rPr>
              <w:t xml:space="preserve">. The court may decide that </w:t>
            </w:r>
            <w:r w:rsidRPr="00C110B8">
              <w:rPr>
                <w:lang w:val="en-GB" w:bidi="ar-SA"/>
              </w:rPr>
              <w:t xml:space="preserve">only </w:t>
            </w:r>
            <w:r w:rsidRPr="00C110B8">
              <w:rPr>
                <w:rStyle w:val="OdstavekZnak"/>
                <w:lang w:val="en-GB" w:bidi="ar-SA"/>
              </w:rPr>
              <w:t xml:space="preserve">the party </w:t>
            </w:r>
            <w:r w:rsidRPr="00C110B8">
              <w:rPr>
                <w:lang w:val="en-GB" w:bidi="ar-SA"/>
              </w:rPr>
              <w:t xml:space="preserve">shall be heard </w:t>
            </w:r>
            <w:r w:rsidRPr="00C110B8">
              <w:rPr>
                <w:rStyle w:val="OdstavekZnak"/>
                <w:lang w:val="en-GB" w:bidi="ar-SA"/>
              </w:rPr>
              <w:t xml:space="preserve">instead of, or in addition to, </w:t>
            </w:r>
            <w:r w:rsidRPr="00C110B8">
              <w:rPr>
                <w:lang w:val="en-GB" w:bidi="ar-SA"/>
              </w:rPr>
              <w:t>his or her</w:t>
            </w:r>
            <w:r w:rsidRPr="00C110B8">
              <w:rPr>
                <w:rFonts w:cs="Arial"/>
                <w:lang w:val="en-GB" w:bidi="ar-SA"/>
              </w:rPr>
              <w:t xml:space="preserve"> </w:t>
            </w:r>
            <w:r w:rsidRPr="00C110B8">
              <w:rPr>
                <w:lang w:val="en-GB" w:bidi="ar-SA"/>
              </w:rPr>
              <w:t>statutory representative</w:t>
            </w:r>
            <w:r w:rsidRPr="00C110B8">
              <w:rPr>
                <w:rFonts w:cs="Arial"/>
                <w:lang w:val="en-GB" w:bidi="ar-SA"/>
              </w:rPr>
              <w:t xml:space="preserve"> </w:t>
            </w:r>
            <w:r w:rsidRPr="00C110B8">
              <w:rPr>
                <w:lang w:val="en-GB" w:bidi="ar-SA"/>
              </w:rPr>
              <w:t xml:space="preserve">if such hearing </w:t>
            </w:r>
            <w:r w:rsidRPr="00C110B8">
              <w:rPr>
                <w:rFonts w:cs="Arial"/>
                <w:lang w:val="en-GB" w:bidi="ar-SA"/>
              </w:rPr>
              <w:t>is possible.</w:t>
            </w:r>
          </w:p>
        </w:tc>
      </w:tr>
      <w:tr w:rsidR="005B5D71" w:rsidRPr="00136340" w14:paraId="2C0106FE" w14:textId="77777777" w:rsidTr="00794AD7">
        <w:trPr>
          <w:trHeight w:val="20"/>
        </w:trPr>
        <w:tc>
          <w:tcPr>
            <w:tcW w:w="2350" w:type="pct"/>
          </w:tcPr>
          <w:p w14:paraId="0AC64A8E" w14:textId="77777777" w:rsidR="005B5D71" w:rsidRPr="00E568F9" w:rsidRDefault="005B5D71" w:rsidP="005B5D71">
            <w:pPr>
              <w:pStyle w:val="Odstavek"/>
              <w:rPr>
                <w:rFonts w:cs="Arial"/>
                <w:lang w:bidi="ar-SA"/>
              </w:rPr>
            </w:pPr>
            <w:r w:rsidRPr="00E568F9">
              <w:rPr>
                <w:rFonts w:cs="Arial"/>
                <w:lang w:bidi="ar-SA"/>
              </w:rPr>
              <w:t>Za pravno osebo se zasliši oseba, ki jo je po zakonu ali po njenih pravilih upravičena zastopati.</w:t>
            </w:r>
          </w:p>
        </w:tc>
        <w:tc>
          <w:tcPr>
            <w:tcW w:w="167" w:type="pct"/>
            <w:vMerge/>
          </w:tcPr>
          <w:p w14:paraId="7426D065" w14:textId="77777777" w:rsidR="005B5D71" w:rsidRPr="00AB3892" w:rsidRDefault="005B5D71" w:rsidP="005B5D71">
            <w:pPr>
              <w:pStyle w:val="Odstavek"/>
              <w:rPr>
                <w:rFonts w:cs="Arial"/>
                <w:lang w:bidi="ar-SA"/>
              </w:rPr>
            </w:pPr>
          </w:p>
        </w:tc>
        <w:tc>
          <w:tcPr>
            <w:tcW w:w="2483" w:type="pct"/>
          </w:tcPr>
          <w:p w14:paraId="1015B658" w14:textId="4795C388" w:rsidR="005B5D71" w:rsidRPr="00C110B8" w:rsidRDefault="005B5D71" w:rsidP="005B5D71">
            <w:pPr>
              <w:pStyle w:val="Odstavek"/>
              <w:rPr>
                <w:rFonts w:cs="Arial"/>
                <w:lang w:val="en-GB" w:bidi="ar-SA"/>
              </w:rPr>
            </w:pPr>
            <w:r w:rsidRPr="00C110B8">
              <w:rPr>
                <w:lang w:val="en-GB" w:bidi="ar-SA"/>
              </w:rPr>
              <w:t xml:space="preserve">In the case of </w:t>
            </w:r>
            <w:r w:rsidRPr="00C110B8">
              <w:rPr>
                <w:rFonts w:cs="Arial"/>
                <w:lang w:val="en-GB" w:bidi="ar-SA"/>
              </w:rPr>
              <w:t>legal person</w:t>
            </w:r>
            <w:r w:rsidRPr="00C110B8">
              <w:rPr>
                <w:lang w:val="en-GB" w:bidi="ar-SA"/>
              </w:rPr>
              <w:t xml:space="preserve">s, the person to be heard shall be the person who is designated by an Act or the internal rules of the legal person </w:t>
            </w:r>
            <w:r w:rsidRPr="00C110B8">
              <w:rPr>
                <w:rFonts w:cs="Arial"/>
                <w:lang w:val="en-GB" w:bidi="ar-SA"/>
              </w:rPr>
              <w:t>to represent it</w:t>
            </w:r>
            <w:r w:rsidRPr="00C110B8">
              <w:rPr>
                <w:lang w:val="en-GB" w:bidi="ar-SA"/>
              </w:rPr>
              <w:t>.</w:t>
            </w:r>
          </w:p>
        </w:tc>
      </w:tr>
      <w:tr w:rsidR="005B5D71" w:rsidRPr="00136340" w14:paraId="76799C12" w14:textId="77777777" w:rsidTr="00794AD7">
        <w:trPr>
          <w:trHeight w:val="20"/>
        </w:trPr>
        <w:tc>
          <w:tcPr>
            <w:tcW w:w="2350" w:type="pct"/>
          </w:tcPr>
          <w:p w14:paraId="3E75FA84" w14:textId="77777777" w:rsidR="005B5D71" w:rsidRPr="00E568F9" w:rsidRDefault="005B5D71" w:rsidP="005B5D71">
            <w:pPr>
              <w:pStyle w:val="Odstavek"/>
              <w:rPr>
                <w:rFonts w:cs="Arial"/>
                <w:lang w:bidi="ar-SA"/>
              </w:rPr>
            </w:pPr>
            <w:r w:rsidRPr="00E568F9">
              <w:rPr>
                <w:rFonts w:cs="Arial"/>
                <w:lang w:bidi="ar-SA"/>
              </w:rPr>
              <w:lastRenderedPageBreak/>
              <w:t>Če je kot stranka v sporu na eni strani udeleženih več oseb, odloči sodišče, ali naj se zaslišijo vse te osebe ali pa samo nekatere izmed njih.</w:t>
            </w:r>
          </w:p>
        </w:tc>
        <w:tc>
          <w:tcPr>
            <w:tcW w:w="167" w:type="pct"/>
            <w:vMerge/>
          </w:tcPr>
          <w:p w14:paraId="4F18754A" w14:textId="77777777" w:rsidR="005B5D71" w:rsidRPr="00AB3892" w:rsidRDefault="005B5D71" w:rsidP="005B5D71">
            <w:pPr>
              <w:pStyle w:val="Odstavek"/>
              <w:rPr>
                <w:rFonts w:cs="Arial"/>
                <w:lang w:bidi="ar-SA"/>
              </w:rPr>
            </w:pPr>
          </w:p>
        </w:tc>
        <w:tc>
          <w:tcPr>
            <w:tcW w:w="2483" w:type="pct"/>
          </w:tcPr>
          <w:p w14:paraId="785881D4" w14:textId="77777777" w:rsidR="005B5D71" w:rsidRPr="00C110B8" w:rsidRDefault="005B5D71" w:rsidP="005B5D71">
            <w:pPr>
              <w:pStyle w:val="Odstavek"/>
              <w:rPr>
                <w:rFonts w:cs="Arial"/>
                <w:lang w:val="en-GB" w:bidi="ar-SA"/>
              </w:rPr>
            </w:pPr>
            <w:r w:rsidRPr="00C110B8">
              <w:rPr>
                <w:rFonts w:cs="Arial"/>
                <w:lang w:val="en-GB" w:bidi="ar-SA"/>
              </w:rPr>
              <w:t>If several persons</w:t>
            </w:r>
            <w:r w:rsidRPr="00C110B8">
              <w:rPr>
                <w:lang w:val="en-GB" w:bidi="ar-SA"/>
              </w:rPr>
              <w:t xml:space="preserve"> are participating on one side as a party to the dispute</w:t>
            </w:r>
            <w:r w:rsidRPr="00C110B8">
              <w:rPr>
                <w:rFonts w:cs="Arial"/>
                <w:lang w:val="en-GB" w:bidi="ar-SA"/>
              </w:rPr>
              <w:t xml:space="preserve">, the court </w:t>
            </w:r>
            <w:r w:rsidRPr="00C110B8">
              <w:rPr>
                <w:lang w:val="en-GB" w:bidi="ar-SA"/>
              </w:rPr>
              <w:t>shall</w:t>
            </w:r>
            <w:r w:rsidRPr="00C110B8">
              <w:rPr>
                <w:rFonts w:cs="Arial"/>
                <w:lang w:val="en-GB" w:bidi="ar-SA"/>
              </w:rPr>
              <w:t xml:space="preserve"> decide </w:t>
            </w:r>
            <w:r w:rsidRPr="00C110B8">
              <w:rPr>
                <w:lang w:val="en-GB" w:bidi="ar-SA"/>
              </w:rPr>
              <w:t xml:space="preserve">if </w:t>
            </w:r>
            <w:r w:rsidRPr="00C110B8">
              <w:rPr>
                <w:rFonts w:cs="Arial"/>
                <w:lang w:val="en-GB" w:bidi="ar-SA"/>
              </w:rPr>
              <w:t xml:space="preserve">all these persons </w:t>
            </w:r>
            <w:r w:rsidRPr="00C110B8">
              <w:rPr>
                <w:lang w:val="en-GB" w:bidi="ar-SA"/>
              </w:rPr>
              <w:t xml:space="preserve">shall be heard </w:t>
            </w:r>
            <w:r w:rsidRPr="00C110B8">
              <w:rPr>
                <w:rFonts w:cs="Arial"/>
                <w:lang w:val="en-GB" w:bidi="ar-SA"/>
              </w:rPr>
              <w:t>or only some of them.</w:t>
            </w:r>
          </w:p>
        </w:tc>
      </w:tr>
      <w:tr w:rsidR="005B5D71" w:rsidRPr="00136340" w14:paraId="3EF40441" w14:textId="77777777" w:rsidTr="00794AD7">
        <w:trPr>
          <w:trHeight w:val="20"/>
        </w:trPr>
        <w:tc>
          <w:tcPr>
            <w:tcW w:w="2350" w:type="pct"/>
          </w:tcPr>
          <w:p w14:paraId="32655AB2" w14:textId="77777777" w:rsidR="005B5D71" w:rsidRPr="00E568F9" w:rsidRDefault="005B5D71" w:rsidP="005B5D71">
            <w:pPr>
              <w:pStyle w:val="len"/>
              <w:rPr>
                <w:rFonts w:cs="Arial"/>
                <w:lang w:bidi="ar-SA"/>
              </w:rPr>
            </w:pPr>
            <w:r w:rsidRPr="00E568F9">
              <w:rPr>
                <w:rFonts w:cs="Arial"/>
                <w:lang w:bidi="ar-SA"/>
              </w:rPr>
              <w:t>261. člen</w:t>
            </w:r>
          </w:p>
        </w:tc>
        <w:tc>
          <w:tcPr>
            <w:tcW w:w="167" w:type="pct"/>
            <w:vMerge/>
          </w:tcPr>
          <w:p w14:paraId="755537C0" w14:textId="77777777" w:rsidR="005B5D71" w:rsidRPr="00AB3892" w:rsidRDefault="005B5D71" w:rsidP="005B5D71">
            <w:pPr>
              <w:pStyle w:val="Odstavek"/>
              <w:rPr>
                <w:rFonts w:cs="Arial"/>
                <w:lang w:bidi="ar-SA"/>
              </w:rPr>
            </w:pPr>
          </w:p>
        </w:tc>
        <w:tc>
          <w:tcPr>
            <w:tcW w:w="2483" w:type="pct"/>
          </w:tcPr>
          <w:p w14:paraId="6148BFD4" w14:textId="77777777" w:rsidR="005B5D71" w:rsidRPr="00C110B8" w:rsidRDefault="005B5D71" w:rsidP="005B5D71">
            <w:pPr>
              <w:pStyle w:val="len"/>
              <w:rPr>
                <w:rFonts w:cs="Arial"/>
                <w:lang w:val="en-GB" w:bidi="ar-SA"/>
              </w:rPr>
            </w:pPr>
            <w:r w:rsidRPr="00C110B8">
              <w:rPr>
                <w:rFonts w:cs="Arial"/>
                <w:lang w:val="en-GB" w:bidi="ar-SA"/>
              </w:rPr>
              <w:t>Article 261</w:t>
            </w:r>
          </w:p>
        </w:tc>
      </w:tr>
      <w:tr w:rsidR="005B5D71" w:rsidRPr="00136340" w14:paraId="3743DB4D" w14:textId="77777777" w:rsidTr="00794AD7">
        <w:trPr>
          <w:trHeight w:val="20"/>
        </w:trPr>
        <w:tc>
          <w:tcPr>
            <w:tcW w:w="2350" w:type="pct"/>
          </w:tcPr>
          <w:p w14:paraId="3253FC18" w14:textId="77777777" w:rsidR="005B5D71" w:rsidRPr="00E568F9" w:rsidRDefault="005B5D71" w:rsidP="005B5D71">
            <w:pPr>
              <w:pStyle w:val="Odstavek"/>
              <w:rPr>
                <w:rFonts w:cs="Arial"/>
                <w:lang w:bidi="ar-SA"/>
              </w:rPr>
            </w:pPr>
            <w:r w:rsidRPr="00E568F9">
              <w:rPr>
                <w:rFonts w:cs="Arial"/>
                <w:lang w:bidi="ar-SA"/>
              </w:rPr>
              <w:t>Vabilo na narok, na katerem se izvede dokaz z zaslišanjem strank, se vroči osebno stranki oziroma osebi, ki naj se zasliši za stranko.</w:t>
            </w:r>
          </w:p>
        </w:tc>
        <w:tc>
          <w:tcPr>
            <w:tcW w:w="167" w:type="pct"/>
            <w:vMerge/>
          </w:tcPr>
          <w:p w14:paraId="5AFAED53" w14:textId="77777777" w:rsidR="005B5D71" w:rsidRPr="00AB3892" w:rsidRDefault="005B5D71" w:rsidP="005B5D71">
            <w:pPr>
              <w:pStyle w:val="Odstavek"/>
              <w:rPr>
                <w:rFonts w:cs="Arial"/>
                <w:lang w:bidi="ar-SA"/>
              </w:rPr>
            </w:pPr>
          </w:p>
        </w:tc>
        <w:tc>
          <w:tcPr>
            <w:tcW w:w="2483" w:type="pct"/>
          </w:tcPr>
          <w:p w14:paraId="676F635D" w14:textId="77777777" w:rsidR="005B5D71" w:rsidRPr="00C110B8" w:rsidRDefault="005B5D71" w:rsidP="005B5D71">
            <w:pPr>
              <w:pStyle w:val="Odstavek"/>
              <w:rPr>
                <w:rFonts w:cs="Arial"/>
                <w:lang w:val="en-GB" w:bidi="ar-SA"/>
              </w:rPr>
            </w:pPr>
            <w:r w:rsidRPr="00C110B8">
              <w:rPr>
                <w:rFonts w:cs="Arial"/>
                <w:lang w:val="en-GB" w:bidi="ar-SA"/>
              </w:rPr>
              <w:t xml:space="preserve">The summons to </w:t>
            </w:r>
            <w:r w:rsidRPr="00C110B8">
              <w:rPr>
                <w:lang w:val="en-GB" w:bidi="ar-SA"/>
              </w:rPr>
              <w:t>the</w:t>
            </w:r>
            <w:r w:rsidRPr="00C110B8">
              <w:rPr>
                <w:rFonts w:cs="Arial"/>
                <w:lang w:val="en-GB" w:bidi="ar-SA"/>
              </w:rPr>
              <w:t xml:space="preserve"> hearing </w:t>
            </w:r>
            <w:r w:rsidRPr="00C110B8">
              <w:rPr>
                <w:lang w:val="en-GB" w:bidi="ar-SA"/>
              </w:rPr>
              <w:t>at</w:t>
            </w:r>
            <w:r w:rsidRPr="00C110B8">
              <w:rPr>
                <w:rFonts w:cs="Arial"/>
                <w:lang w:val="en-GB" w:bidi="ar-SA"/>
              </w:rPr>
              <w:t xml:space="preserve"> which </w:t>
            </w:r>
            <w:r w:rsidRPr="00C110B8">
              <w:rPr>
                <w:lang w:val="en-GB" w:bidi="ar-SA"/>
              </w:rPr>
              <w:t xml:space="preserve">evidence is to be presented by hearing the parties </w:t>
            </w:r>
            <w:r w:rsidRPr="00C110B8">
              <w:rPr>
                <w:rFonts w:cs="Arial"/>
                <w:lang w:val="en-GB" w:bidi="ar-SA"/>
              </w:rPr>
              <w:t xml:space="preserve">shall be </w:t>
            </w:r>
            <w:r w:rsidRPr="00C110B8">
              <w:rPr>
                <w:lang w:val="en-GB" w:bidi="ar-SA"/>
              </w:rPr>
              <w:t xml:space="preserve">served in person on the parties </w:t>
            </w:r>
            <w:r w:rsidRPr="00C110B8">
              <w:rPr>
                <w:rFonts w:cs="Arial"/>
                <w:lang w:val="en-GB" w:bidi="ar-SA"/>
              </w:rPr>
              <w:t>or t</w:t>
            </w:r>
            <w:r w:rsidRPr="00C110B8">
              <w:rPr>
                <w:lang w:val="en-GB" w:bidi="ar-SA"/>
              </w:rPr>
              <w:t>he</w:t>
            </w:r>
            <w:r w:rsidRPr="00C110B8">
              <w:rPr>
                <w:rFonts w:cs="Arial"/>
                <w:lang w:val="en-GB" w:bidi="ar-SA"/>
              </w:rPr>
              <w:t xml:space="preserve"> person </w:t>
            </w:r>
            <w:r w:rsidRPr="00C110B8">
              <w:rPr>
                <w:lang w:val="en-GB" w:bidi="ar-SA"/>
              </w:rPr>
              <w:t>who is to be heard for the</w:t>
            </w:r>
            <w:r w:rsidRPr="00C110B8">
              <w:rPr>
                <w:rFonts w:cs="Arial"/>
                <w:lang w:val="en-GB" w:bidi="ar-SA"/>
              </w:rPr>
              <w:t xml:space="preserve"> party.</w:t>
            </w:r>
          </w:p>
        </w:tc>
      </w:tr>
      <w:tr w:rsidR="005B5D71" w:rsidRPr="00136340" w14:paraId="1CD070B0" w14:textId="77777777" w:rsidTr="00794AD7">
        <w:trPr>
          <w:trHeight w:val="20"/>
        </w:trPr>
        <w:tc>
          <w:tcPr>
            <w:tcW w:w="2350" w:type="pct"/>
          </w:tcPr>
          <w:p w14:paraId="4140DDC2" w14:textId="77777777" w:rsidR="005B5D71" w:rsidRPr="00E568F9" w:rsidRDefault="005B5D71" w:rsidP="005B5D71">
            <w:pPr>
              <w:pStyle w:val="Odstavek"/>
              <w:rPr>
                <w:rFonts w:cs="Arial"/>
                <w:lang w:bidi="ar-SA"/>
              </w:rPr>
            </w:pPr>
            <w:r w:rsidRPr="00E568F9">
              <w:rPr>
                <w:rFonts w:cs="Arial"/>
                <w:lang w:bidi="ar-SA"/>
              </w:rPr>
              <w:t>Če ima stranka pooblaščenca, se šteje, da je vabilo iz prejšnjega odstavka stranki vročeno osebno, če je vročeno njenemu pooblaščencu.</w:t>
            </w:r>
          </w:p>
        </w:tc>
        <w:tc>
          <w:tcPr>
            <w:tcW w:w="167" w:type="pct"/>
            <w:vMerge/>
          </w:tcPr>
          <w:p w14:paraId="70882B93" w14:textId="77777777" w:rsidR="005B5D71" w:rsidRPr="00AB3892" w:rsidRDefault="005B5D71" w:rsidP="005B5D71">
            <w:pPr>
              <w:pStyle w:val="Odstavek"/>
              <w:rPr>
                <w:rFonts w:cs="Arial"/>
                <w:lang w:bidi="ar-SA"/>
              </w:rPr>
            </w:pPr>
          </w:p>
        </w:tc>
        <w:tc>
          <w:tcPr>
            <w:tcW w:w="2483" w:type="pct"/>
          </w:tcPr>
          <w:p w14:paraId="32FC86E9" w14:textId="77777777" w:rsidR="005B5D71" w:rsidRPr="00C110B8" w:rsidRDefault="005B5D71" w:rsidP="005B5D71">
            <w:pPr>
              <w:pStyle w:val="Odstavek"/>
              <w:rPr>
                <w:rFonts w:cs="Arial"/>
                <w:lang w:val="en-GB" w:bidi="ar-SA"/>
              </w:rPr>
            </w:pPr>
            <w:r w:rsidRPr="00C110B8">
              <w:rPr>
                <w:rFonts w:cs="Arial"/>
                <w:lang w:val="en-GB" w:bidi="ar-SA"/>
              </w:rPr>
              <w:t xml:space="preserve">If a party is represented by a counsel, the summons </w:t>
            </w:r>
            <w:r w:rsidRPr="00C110B8">
              <w:rPr>
                <w:lang w:val="en-GB" w:bidi="ar-SA"/>
              </w:rPr>
              <w:t xml:space="preserve">referred to in the preceding paragraph </w:t>
            </w:r>
            <w:r w:rsidRPr="00C110B8">
              <w:rPr>
                <w:rFonts w:cs="Arial"/>
                <w:lang w:val="en-GB" w:bidi="ar-SA"/>
              </w:rPr>
              <w:t>shall be deemed to have been served on the party in person if it has been served on the counsel.</w:t>
            </w:r>
          </w:p>
        </w:tc>
      </w:tr>
      <w:tr w:rsidR="005B5D71" w:rsidRPr="00136340" w14:paraId="12FD7914" w14:textId="77777777" w:rsidTr="00794AD7">
        <w:trPr>
          <w:trHeight w:val="20"/>
        </w:trPr>
        <w:tc>
          <w:tcPr>
            <w:tcW w:w="2350" w:type="pct"/>
          </w:tcPr>
          <w:p w14:paraId="037FD3D4" w14:textId="77777777" w:rsidR="005B5D71" w:rsidRPr="00E568F9" w:rsidRDefault="005B5D71" w:rsidP="005B5D71">
            <w:pPr>
              <w:pStyle w:val="Odstavek"/>
              <w:rPr>
                <w:rFonts w:cs="Arial"/>
                <w:lang w:bidi="ar-SA"/>
              </w:rPr>
            </w:pPr>
            <w:r w:rsidRPr="00E568F9">
              <w:rPr>
                <w:rFonts w:cs="Arial"/>
                <w:lang w:bidi="ar-SA"/>
              </w:rPr>
              <w:t>V vabilu se mora navesti, da se bo na naroku izvedel dokaz z zaslišanjem strank in da je lahko stranka, ki pride na narok, zaslišana, čeprav druga stranka ne bi prišla (drugi odstavek 258. člena).</w:t>
            </w:r>
          </w:p>
        </w:tc>
        <w:tc>
          <w:tcPr>
            <w:tcW w:w="167" w:type="pct"/>
            <w:vMerge/>
          </w:tcPr>
          <w:p w14:paraId="59EE0EDB" w14:textId="77777777" w:rsidR="005B5D71" w:rsidRPr="00AB3892" w:rsidRDefault="005B5D71" w:rsidP="005B5D71">
            <w:pPr>
              <w:pStyle w:val="Odstavek"/>
              <w:rPr>
                <w:rFonts w:cs="Arial"/>
                <w:lang w:bidi="ar-SA"/>
              </w:rPr>
            </w:pPr>
          </w:p>
        </w:tc>
        <w:tc>
          <w:tcPr>
            <w:tcW w:w="2483" w:type="pct"/>
          </w:tcPr>
          <w:p w14:paraId="1CBCD328" w14:textId="77777777" w:rsidR="005B5D71" w:rsidRPr="00C110B8" w:rsidRDefault="005B5D71" w:rsidP="005B5D71">
            <w:pPr>
              <w:pStyle w:val="Odstavek"/>
              <w:rPr>
                <w:rFonts w:cs="Arial"/>
                <w:lang w:val="en-GB" w:bidi="ar-SA"/>
              </w:rPr>
            </w:pPr>
            <w:r w:rsidRPr="00C110B8">
              <w:rPr>
                <w:rFonts w:cs="Arial"/>
                <w:lang w:val="en-GB" w:bidi="ar-SA"/>
              </w:rPr>
              <w:t xml:space="preserve">The </w:t>
            </w:r>
            <w:r w:rsidRPr="00C110B8">
              <w:rPr>
                <w:lang w:val="en-GB" w:bidi="ar-SA"/>
              </w:rPr>
              <w:t>summons</w:t>
            </w:r>
            <w:r w:rsidRPr="00C110B8">
              <w:rPr>
                <w:rFonts w:cs="Arial"/>
                <w:lang w:val="en-GB" w:bidi="ar-SA"/>
              </w:rPr>
              <w:t xml:space="preserve"> shall </w:t>
            </w:r>
            <w:r w:rsidRPr="00C110B8">
              <w:rPr>
                <w:lang w:val="en-GB" w:bidi="ar-SA"/>
              </w:rPr>
              <w:t xml:space="preserve">state that the evidence is to be taken at the hearing by hearing the parties and that a party who appears at the hearing may be heard even in the absence of the other party </w:t>
            </w:r>
            <w:r w:rsidRPr="00C110B8">
              <w:rPr>
                <w:rFonts w:cs="Arial"/>
                <w:lang w:val="en-GB" w:bidi="ar-SA"/>
              </w:rPr>
              <w:t>(paragraph two of Article 258).</w:t>
            </w:r>
          </w:p>
        </w:tc>
      </w:tr>
      <w:tr w:rsidR="005B5D71" w:rsidRPr="00136340" w14:paraId="7621D942" w14:textId="77777777" w:rsidTr="00794AD7">
        <w:trPr>
          <w:trHeight w:val="20"/>
        </w:trPr>
        <w:tc>
          <w:tcPr>
            <w:tcW w:w="2350" w:type="pct"/>
          </w:tcPr>
          <w:p w14:paraId="211ABC0D" w14:textId="77777777" w:rsidR="005B5D71" w:rsidRPr="00E568F9" w:rsidRDefault="005B5D71" w:rsidP="005B5D71">
            <w:pPr>
              <w:pStyle w:val="len"/>
              <w:rPr>
                <w:rFonts w:cs="Arial"/>
                <w:lang w:bidi="ar-SA"/>
              </w:rPr>
            </w:pPr>
            <w:r w:rsidRPr="00E568F9">
              <w:rPr>
                <w:rFonts w:cs="Arial"/>
                <w:lang w:bidi="ar-SA"/>
              </w:rPr>
              <w:t>262. člen</w:t>
            </w:r>
          </w:p>
        </w:tc>
        <w:tc>
          <w:tcPr>
            <w:tcW w:w="167" w:type="pct"/>
            <w:vMerge/>
          </w:tcPr>
          <w:p w14:paraId="19ACF2A7" w14:textId="77777777" w:rsidR="005B5D71" w:rsidRPr="00AB3892" w:rsidRDefault="005B5D71" w:rsidP="005B5D71">
            <w:pPr>
              <w:pStyle w:val="Odstavek"/>
              <w:rPr>
                <w:rFonts w:cs="Arial"/>
                <w:lang w:bidi="ar-SA"/>
              </w:rPr>
            </w:pPr>
          </w:p>
        </w:tc>
        <w:tc>
          <w:tcPr>
            <w:tcW w:w="2483" w:type="pct"/>
          </w:tcPr>
          <w:p w14:paraId="1AE59F6D" w14:textId="77777777" w:rsidR="005B5D71" w:rsidRPr="00C110B8" w:rsidRDefault="005B5D71" w:rsidP="005B5D71">
            <w:pPr>
              <w:pStyle w:val="len"/>
              <w:rPr>
                <w:rFonts w:cs="Arial"/>
                <w:lang w:val="en-GB" w:bidi="ar-SA"/>
              </w:rPr>
            </w:pPr>
            <w:r w:rsidRPr="00C110B8">
              <w:rPr>
                <w:rFonts w:cs="Arial"/>
                <w:lang w:val="en-GB" w:bidi="ar-SA"/>
              </w:rPr>
              <w:t>Article 262</w:t>
            </w:r>
          </w:p>
        </w:tc>
      </w:tr>
      <w:tr w:rsidR="005B5D71" w:rsidRPr="00136340" w14:paraId="6A087415" w14:textId="77777777" w:rsidTr="00794AD7">
        <w:trPr>
          <w:trHeight w:val="20"/>
        </w:trPr>
        <w:tc>
          <w:tcPr>
            <w:tcW w:w="2350" w:type="pct"/>
          </w:tcPr>
          <w:p w14:paraId="0B98AFD1" w14:textId="77777777" w:rsidR="005B5D71" w:rsidRPr="00E568F9" w:rsidRDefault="005B5D71" w:rsidP="005B5D71">
            <w:pPr>
              <w:pStyle w:val="Odstavek"/>
              <w:rPr>
                <w:rFonts w:cs="Arial"/>
                <w:lang w:bidi="ar-SA"/>
              </w:rPr>
            </w:pPr>
            <w:r w:rsidRPr="00E568F9">
              <w:rPr>
                <w:rFonts w:cs="Arial"/>
                <w:lang w:bidi="ar-SA"/>
              </w:rPr>
              <w:t>Nobeni prisilni ukrepi niso dovoljeni zoper stranko, ki se ni odzvala sodnemu vabilu na zaslišanje; prav tako se stranka ne more prisiliti k izpovedbi.</w:t>
            </w:r>
          </w:p>
        </w:tc>
        <w:tc>
          <w:tcPr>
            <w:tcW w:w="167" w:type="pct"/>
            <w:vMerge/>
          </w:tcPr>
          <w:p w14:paraId="7B9D9BB2" w14:textId="77777777" w:rsidR="005B5D71" w:rsidRPr="00AB3892" w:rsidRDefault="005B5D71" w:rsidP="005B5D71">
            <w:pPr>
              <w:pStyle w:val="Odstavek"/>
              <w:rPr>
                <w:rFonts w:cs="Arial"/>
                <w:lang w:bidi="ar-SA"/>
              </w:rPr>
            </w:pPr>
          </w:p>
        </w:tc>
        <w:tc>
          <w:tcPr>
            <w:tcW w:w="2483" w:type="pct"/>
          </w:tcPr>
          <w:p w14:paraId="686AF366" w14:textId="77777777" w:rsidR="005B5D71" w:rsidRPr="00C110B8" w:rsidRDefault="005B5D71" w:rsidP="005B5D71">
            <w:pPr>
              <w:pStyle w:val="Odstavek"/>
              <w:rPr>
                <w:rFonts w:cs="Arial"/>
                <w:lang w:val="en-GB" w:bidi="ar-SA"/>
              </w:rPr>
            </w:pPr>
            <w:r w:rsidRPr="00C110B8">
              <w:rPr>
                <w:rFonts w:cs="Arial"/>
                <w:lang w:val="en-GB" w:bidi="ar-SA"/>
              </w:rPr>
              <w:t xml:space="preserve">A duly summoned party who has not appeared in court may not be subject to any compulsory measure and may not be forced to testify. </w:t>
            </w:r>
          </w:p>
        </w:tc>
      </w:tr>
      <w:tr w:rsidR="005B5D71" w:rsidRPr="00136340" w14:paraId="40604FD7" w14:textId="77777777" w:rsidTr="00794AD7">
        <w:trPr>
          <w:trHeight w:val="20"/>
        </w:trPr>
        <w:tc>
          <w:tcPr>
            <w:tcW w:w="2350" w:type="pct"/>
          </w:tcPr>
          <w:p w14:paraId="615A3646" w14:textId="77777777" w:rsidR="005B5D71" w:rsidRPr="00E568F9" w:rsidRDefault="005B5D71" w:rsidP="005B5D71">
            <w:pPr>
              <w:pStyle w:val="Odstavek"/>
              <w:rPr>
                <w:rFonts w:cs="Arial"/>
                <w:lang w:bidi="ar-SA"/>
              </w:rPr>
            </w:pPr>
            <w:r w:rsidRPr="00E568F9">
              <w:rPr>
                <w:rFonts w:cs="Arial"/>
                <w:lang w:bidi="ar-SA"/>
              </w:rPr>
              <w:t>Sodišče presodi glede na vse okoliščine, kakšen pomen ima to, da stranka ni prišla na zaslišanje ali da ni hotela izpovedati.</w:t>
            </w:r>
          </w:p>
        </w:tc>
        <w:tc>
          <w:tcPr>
            <w:tcW w:w="167" w:type="pct"/>
            <w:vMerge/>
          </w:tcPr>
          <w:p w14:paraId="5CE103CE" w14:textId="77777777" w:rsidR="005B5D71" w:rsidRPr="00AB3892" w:rsidRDefault="005B5D71" w:rsidP="005B5D71">
            <w:pPr>
              <w:pStyle w:val="Odstavek"/>
              <w:rPr>
                <w:rFonts w:cs="Arial"/>
                <w:lang w:bidi="ar-SA"/>
              </w:rPr>
            </w:pPr>
          </w:p>
        </w:tc>
        <w:tc>
          <w:tcPr>
            <w:tcW w:w="2483" w:type="pct"/>
          </w:tcPr>
          <w:p w14:paraId="3F5BD0A6" w14:textId="77777777" w:rsidR="005B5D71" w:rsidRPr="00C110B8" w:rsidRDefault="005B5D71" w:rsidP="005B5D71">
            <w:pPr>
              <w:pStyle w:val="Odstavek"/>
              <w:rPr>
                <w:rFonts w:cs="Arial"/>
                <w:lang w:val="en-GB" w:bidi="ar-SA"/>
              </w:rPr>
            </w:pPr>
            <w:r w:rsidRPr="00C110B8">
              <w:rPr>
                <w:rFonts w:cs="Arial"/>
                <w:lang w:val="en-GB" w:bidi="ar-SA"/>
              </w:rPr>
              <w:t>The court shall assess, considering all circumstances of the case, the significance of the fact that a party has not appeared at the hearing or has refused to testify.</w:t>
            </w:r>
          </w:p>
        </w:tc>
      </w:tr>
      <w:tr w:rsidR="005B5D71" w:rsidRPr="00136340" w14:paraId="33A5A9F3" w14:textId="77777777" w:rsidTr="00794AD7">
        <w:trPr>
          <w:trHeight w:val="20"/>
        </w:trPr>
        <w:tc>
          <w:tcPr>
            <w:tcW w:w="2350" w:type="pct"/>
          </w:tcPr>
          <w:p w14:paraId="49E3B549" w14:textId="77777777" w:rsidR="005B5D71" w:rsidRPr="00E568F9" w:rsidRDefault="005B5D71" w:rsidP="005B5D71">
            <w:pPr>
              <w:pStyle w:val="len"/>
              <w:rPr>
                <w:rFonts w:cs="Arial"/>
                <w:lang w:bidi="ar-SA"/>
              </w:rPr>
            </w:pPr>
            <w:r w:rsidRPr="00E568F9">
              <w:rPr>
                <w:rFonts w:cs="Arial"/>
                <w:lang w:bidi="ar-SA"/>
              </w:rPr>
              <w:t>263. člen</w:t>
            </w:r>
          </w:p>
        </w:tc>
        <w:tc>
          <w:tcPr>
            <w:tcW w:w="167" w:type="pct"/>
            <w:vMerge/>
          </w:tcPr>
          <w:p w14:paraId="3FAE849E" w14:textId="77777777" w:rsidR="005B5D71" w:rsidRPr="00AB3892" w:rsidRDefault="005B5D71" w:rsidP="005B5D71">
            <w:pPr>
              <w:pStyle w:val="Odstavek"/>
              <w:rPr>
                <w:rFonts w:cs="Arial"/>
                <w:lang w:bidi="ar-SA"/>
              </w:rPr>
            </w:pPr>
          </w:p>
        </w:tc>
        <w:tc>
          <w:tcPr>
            <w:tcW w:w="2483" w:type="pct"/>
          </w:tcPr>
          <w:p w14:paraId="252265BC" w14:textId="77777777" w:rsidR="005B5D71" w:rsidRPr="00C110B8" w:rsidRDefault="005B5D71" w:rsidP="005B5D71">
            <w:pPr>
              <w:pStyle w:val="len"/>
              <w:rPr>
                <w:rFonts w:cs="Arial"/>
                <w:lang w:val="en-GB" w:bidi="ar-SA"/>
              </w:rPr>
            </w:pPr>
            <w:r w:rsidRPr="00C110B8">
              <w:rPr>
                <w:rFonts w:cs="Arial"/>
                <w:lang w:val="en-GB" w:bidi="ar-SA"/>
              </w:rPr>
              <w:t>Article 263</w:t>
            </w:r>
          </w:p>
        </w:tc>
      </w:tr>
      <w:tr w:rsidR="005B5D71" w:rsidRPr="00136340" w14:paraId="269CB634" w14:textId="77777777" w:rsidTr="00794AD7">
        <w:trPr>
          <w:trHeight w:val="20"/>
        </w:trPr>
        <w:tc>
          <w:tcPr>
            <w:tcW w:w="2350" w:type="pct"/>
          </w:tcPr>
          <w:p w14:paraId="7575A225" w14:textId="77777777" w:rsidR="005B5D71" w:rsidRPr="00E568F9" w:rsidRDefault="005B5D71" w:rsidP="005B5D71">
            <w:pPr>
              <w:pStyle w:val="Odstavek"/>
              <w:rPr>
                <w:rFonts w:cs="Arial"/>
                <w:lang w:bidi="ar-SA"/>
              </w:rPr>
            </w:pPr>
            <w:r w:rsidRPr="00E568F9">
              <w:rPr>
                <w:rFonts w:cs="Arial"/>
                <w:lang w:bidi="ar-SA"/>
              </w:rPr>
              <w:t>Določbe o dokazovanju s pričami veljajo tudi pri dokazovanju z zaslišanjem strank, če ni za zaslišanje strank drugače določeno.</w:t>
            </w:r>
          </w:p>
        </w:tc>
        <w:tc>
          <w:tcPr>
            <w:tcW w:w="167" w:type="pct"/>
            <w:vMerge/>
          </w:tcPr>
          <w:p w14:paraId="3CDA6199" w14:textId="77777777" w:rsidR="005B5D71" w:rsidRPr="00AB3892" w:rsidRDefault="005B5D71" w:rsidP="005B5D71">
            <w:pPr>
              <w:pStyle w:val="Odstavek"/>
              <w:rPr>
                <w:rFonts w:cs="Arial"/>
                <w:lang w:bidi="ar-SA"/>
              </w:rPr>
            </w:pPr>
          </w:p>
        </w:tc>
        <w:tc>
          <w:tcPr>
            <w:tcW w:w="2483" w:type="pct"/>
          </w:tcPr>
          <w:p w14:paraId="20DF03AD" w14:textId="77777777" w:rsidR="005B5D71" w:rsidRPr="00C110B8" w:rsidRDefault="005B5D71" w:rsidP="005B5D71">
            <w:pPr>
              <w:pStyle w:val="Odstavek"/>
              <w:rPr>
                <w:rFonts w:cs="Arial"/>
                <w:lang w:val="en-GB" w:bidi="ar-SA"/>
              </w:rPr>
            </w:pPr>
            <w:r w:rsidRPr="00C110B8">
              <w:rPr>
                <w:rFonts w:cs="Arial"/>
                <w:lang w:val="en-GB" w:bidi="ar-SA"/>
              </w:rPr>
              <w:t xml:space="preserve">The provisions of this Act governing the </w:t>
            </w:r>
            <w:r w:rsidRPr="00C110B8">
              <w:rPr>
                <w:lang w:val="en-GB" w:bidi="ar-SA"/>
              </w:rPr>
              <w:t xml:space="preserve">taking of evidence by </w:t>
            </w:r>
            <w:r w:rsidRPr="00C110B8">
              <w:rPr>
                <w:rFonts w:cs="Arial"/>
                <w:lang w:val="en-GB" w:bidi="ar-SA"/>
              </w:rPr>
              <w:t>witnesses shall also apply to the</w:t>
            </w:r>
            <w:r w:rsidRPr="00C110B8">
              <w:rPr>
                <w:lang w:val="en-GB" w:bidi="ar-SA"/>
              </w:rPr>
              <w:t xml:space="preserve"> taking of evidence by hearing </w:t>
            </w:r>
            <w:r w:rsidRPr="00C110B8">
              <w:rPr>
                <w:rFonts w:cs="Arial"/>
                <w:lang w:val="en-GB" w:bidi="ar-SA"/>
              </w:rPr>
              <w:t xml:space="preserve">the parties </w:t>
            </w:r>
            <w:r w:rsidRPr="00C110B8">
              <w:rPr>
                <w:lang w:val="en-GB" w:bidi="ar-SA"/>
              </w:rPr>
              <w:t>if not prescribed otherwise for hearing the parties</w:t>
            </w:r>
            <w:r w:rsidRPr="00C110B8">
              <w:rPr>
                <w:rFonts w:cs="Arial"/>
                <w:lang w:val="en-GB" w:bidi="ar-SA"/>
              </w:rPr>
              <w:t>.</w:t>
            </w:r>
          </w:p>
        </w:tc>
      </w:tr>
      <w:tr w:rsidR="005B5D71" w:rsidRPr="00136340" w14:paraId="2C7BBFED" w14:textId="77777777" w:rsidTr="00794AD7">
        <w:trPr>
          <w:trHeight w:val="20"/>
        </w:trPr>
        <w:tc>
          <w:tcPr>
            <w:tcW w:w="2350" w:type="pct"/>
          </w:tcPr>
          <w:p w14:paraId="65069EC3" w14:textId="77777777" w:rsidR="005B5D71" w:rsidRPr="00E568F9" w:rsidRDefault="005B5D71" w:rsidP="005B5D71">
            <w:pPr>
              <w:pStyle w:val="Poglavje"/>
            </w:pPr>
            <w:r w:rsidRPr="00E568F9">
              <w:t>Devetnajsto poglavje</w:t>
            </w:r>
            <w:r w:rsidRPr="00E568F9">
              <w:br/>
              <w:t>ZAVAROVANJE DOKAZOV</w:t>
            </w:r>
          </w:p>
        </w:tc>
        <w:tc>
          <w:tcPr>
            <w:tcW w:w="167" w:type="pct"/>
            <w:vMerge/>
          </w:tcPr>
          <w:p w14:paraId="4A058FAE" w14:textId="77777777" w:rsidR="005B5D71" w:rsidRPr="00AB3892" w:rsidRDefault="005B5D71" w:rsidP="005B5D71">
            <w:pPr>
              <w:pStyle w:val="Odstavek"/>
              <w:rPr>
                <w:rFonts w:cs="Arial"/>
                <w:lang w:bidi="ar-SA"/>
              </w:rPr>
            </w:pPr>
          </w:p>
        </w:tc>
        <w:tc>
          <w:tcPr>
            <w:tcW w:w="2483" w:type="pct"/>
          </w:tcPr>
          <w:p w14:paraId="5265F52E" w14:textId="77777777" w:rsidR="005B5D71" w:rsidRPr="00C110B8" w:rsidRDefault="005B5D71" w:rsidP="005B5D71">
            <w:pPr>
              <w:pStyle w:val="Poglavje"/>
              <w:rPr>
                <w:lang w:val="en-GB"/>
              </w:rPr>
            </w:pPr>
            <w:r w:rsidRPr="00C110B8">
              <w:rPr>
                <w:lang w:val="en-GB"/>
              </w:rPr>
              <w:t>Chapter Nineteen</w:t>
            </w:r>
            <w:r w:rsidRPr="00C110B8">
              <w:rPr>
                <w:lang w:val="en-GB"/>
              </w:rPr>
              <w:br/>
              <w:t>SECURING OF EVIDENCE</w:t>
            </w:r>
          </w:p>
        </w:tc>
      </w:tr>
      <w:tr w:rsidR="005B5D71" w:rsidRPr="00136340" w14:paraId="4CB1A0BB" w14:textId="77777777" w:rsidTr="00794AD7">
        <w:trPr>
          <w:trHeight w:val="20"/>
        </w:trPr>
        <w:tc>
          <w:tcPr>
            <w:tcW w:w="2350" w:type="pct"/>
          </w:tcPr>
          <w:p w14:paraId="227EB540" w14:textId="77777777" w:rsidR="005B5D71" w:rsidRPr="00E568F9" w:rsidRDefault="005B5D71" w:rsidP="005B5D71">
            <w:pPr>
              <w:pStyle w:val="len"/>
              <w:rPr>
                <w:rFonts w:cs="Arial"/>
                <w:lang w:bidi="ar-SA"/>
              </w:rPr>
            </w:pPr>
            <w:r w:rsidRPr="00E568F9">
              <w:rPr>
                <w:rFonts w:cs="Arial"/>
                <w:lang w:bidi="ar-SA"/>
              </w:rPr>
              <w:lastRenderedPageBreak/>
              <w:t>264. člen</w:t>
            </w:r>
          </w:p>
        </w:tc>
        <w:tc>
          <w:tcPr>
            <w:tcW w:w="167" w:type="pct"/>
            <w:vMerge/>
          </w:tcPr>
          <w:p w14:paraId="71FC1D08" w14:textId="77777777" w:rsidR="005B5D71" w:rsidRPr="00AB3892" w:rsidRDefault="005B5D71" w:rsidP="005B5D71">
            <w:pPr>
              <w:pStyle w:val="Odstavek"/>
              <w:rPr>
                <w:rFonts w:cs="Arial"/>
                <w:lang w:bidi="ar-SA"/>
              </w:rPr>
            </w:pPr>
          </w:p>
        </w:tc>
        <w:tc>
          <w:tcPr>
            <w:tcW w:w="2483" w:type="pct"/>
          </w:tcPr>
          <w:p w14:paraId="6FF2B25E" w14:textId="77777777" w:rsidR="005B5D71" w:rsidRPr="00C110B8" w:rsidRDefault="005B5D71" w:rsidP="005B5D71">
            <w:pPr>
              <w:pStyle w:val="len"/>
              <w:rPr>
                <w:rFonts w:cs="Arial"/>
                <w:lang w:val="en-GB" w:bidi="ar-SA"/>
              </w:rPr>
            </w:pPr>
            <w:r w:rsidRPr="00C110B8">
              <w:rPr>
                <w:rFonts w:cs="Arial"/>
                <w:lang w:val="en-GB" w:bidi="ar-SA"/>
              </w:rPr>
              <w:t>Article 264</w:t>
            </w:r>
          </w:p>
        </w:tc>
      </w:tr>
      <w:tr w:rsidR="005B5D71" w:rsidRPr="00136340" w14:paraId="003FD8AA" w14:textId="77777777" w:rsidTr="00794AD7">
        <w:trPr>
          <w:trHeight w:val="20"/>
        </w:trPr>
        <w:tc>
          <w:tcPr>
            <w:tcW w:w="2350" w:type="pct"/>
          </w:tcPr>
          <w:p w14:paraId="55700504" w14:textId="77777777" w:rsidR="005B5D71" w:rsidRPr="00E568F9" w:rsidRDefault="005B5D71" w:rsidP="005B5D71">
            <w:pPr>
              <w:pStyle w:val="Odstavek"/>
              <w:rPr>
                <w:rFonts w:cs="Arial"/>
                <w:lang w:bidi="ar-SA"/>
              </w:rPr>
            </w:pPr>
            <w:r w:rsidRPr="00E568F9">
              <w:rPr>
                <w:rFonts w:cs="Arial"/>
                <w:lang w:bidi="ar-SA"/>
              </w:rPr>
              <w:t>Če je utemeljena bojazen, da se kakšen dokaz pozneje ne bo mogel izvesti ali da bo njegova izvedba pozneje težja, se lahko med pravdo ali pred pravdo predlaga, naj se ta dokaz izvede.</w:t>
            </w:r>
          </w:p>
        </w:tc>
        <w:tc>
          <w:tcPr>
            <w:tcW w:w="167" w:type="pct"/>
            <w:vMerge/>
          </w:tcPr>
          <w:p w14:paraId="457D578C" w14:textId="77777777" w:rsidR="005B5D71" w:rsidRPr="00AB3892" w:rsidRDefault="005B5D71" w:rsidP="005B5D71">
            <w:pPr>
              <w:pStyle w:val="Odstavek"/>
              <w:rPr>
                <w:rFonts w:cs="Arial"/>
                <w:lang w:bidi="ar-SA"/>
              </w:rPr>
            </w:pPr>
          </w:p>
        </w:tc>
        <w:tc>
          <w:tcPr>
            <w:tcW w:w="2483" w:type="pct"/>
          </w:tcPr>
          <w:p w14:paraId="749481AE" w14:textId="577B1072"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 xml:space="preserve">justified concern exists that some evidence will not be taken at a later time or that </w:t>
            </w:r>
            <w:proofErr w:type="gramStart"/>
            <w:r w:rsidRPr="00C110B8">
              <w:rPr>
                <w:lang w:val="en-GB" w:bidi="ar-SA"/>
              </w:rPr>
              <w:t>its</w:t>
            </w:r>
            <w:proofErr w:type="gramEnd"/>
            <w:r w:rsidRPr="00C110B8">
              <w:rPr>
                <w:lang w:val="en-GB" w:bidi="ar-SA"/>
              </w:rPr>
              <w:t xml:space="preserve"> </w:t>
            </w:r>
            <w:r w:rsidRPr="00C110B8">
              <w:rPr>
                <w:rFonts w:cs="Arial"/>
                <w:lang w:val="en-GB" w:bidi="ar-SA"/>
              </w:rPr>
              <w:t xml:space="preserve">taking </w:t>
            </w:r>
            <w:r w:rsidRPr="00C110B8">
              <w:rPr>
                <w:lang w:val="en-GB" w:bidi="ar-SA"/>
              </w:rPr>
              <w:t>at a later time will be more difficult, a motion may be filed for this evidence to be taken</w:t>
            </w:r>
            <w:r w:rsidRPr="00C110B8">
              <w:rPr>
                <w:rFonts w:cs="Arial"/>
                <w:lang w:val="en-GB" w:bidi="ar-SA"/>
              </w:rPr>
              <w:t xml:space="preserve"> during or </w:t>
            </w:r>
            <w:r w:rsidRPr="00C110B8">
              <w:rPr>
                <w:lang w:val="en-GB" w:bidi="ar-SA"/>
              </w:rPr>
              <w:t xml:space="preserve">even </w:t>
            </w:r>
            <w:r w:rsidRPr="00C110B8">
              <w:rPr>
                <w:rFonts w:cs="Arial"/>
                <w:lang w:val="en-GB" w:bidi="ar-SA"/>
              </w:rPr>
              <w:t>before the litigation.</w:t>
            </w:r>
          </w:p>
        </w:tc>
      </w:tr>
      <w:tr w:rsidR="005B5D71" w:rsidRPr="00136340" w14:paraId="141812D8" w14:textId="77777777" w:rsidTr="00794AD7">
        <w:trPr>
          <w:trHeight w:val="20"/>
        </w:trPr>
        <w:tc>
          <w:tcPr>
            <w:tcW w:w="2350" w:type="pct"/>
          </w:tcPr>
          <w:p w14:paraId="2C67AD54" w14:textId="77777777" w:rsidR="005B5D71" w:rsidRPr="00E568F9" w:rsidRDefault="005B5D71" w:rsidP="005B5D71">
            <w:pPr>
              <w:pStyle w:val="Odstavek"/>
              <w:rPr>
                <w:rFonts w:cs="Arial"/>
                <w:lang w:bidi="ar-SA"/>
              </w:rPr>
            </w:pPr>
            <w:r w:rsidRPr="00E568F9">
              <w:rPr>
                <w:rFonts w:cs="Arial"/>
                <w:lang w:bidi="ar-SA"/>
              </w:rPr>
              <w:t>Zavarovanje dokazov je dovoljeno zahtevati tudi potem, ko postane odločba, s katero je postopek končan, pravnomočna, če je to potrebno pred postopkom ali med postopkom z izrednimi pravnimi sredstvi.</w:t>
            </w:r>
          </w:p>
        </w:tc>
        <w:tc>
          <w:tcPr>
            <w:tcW w:w="167" w:type="pct"/>
            <w:vMerge/>
          </w:tcPr>
          <w:p w14:paraId="20713281" w14:textId="77777777" w:rsidR="005B5D71" w:rsidRPr="00AB3892" w:rsidRDefault="005B5D71" w:rsidP="005B5D71">
            <w:pPr>
              <w:pStyle w:val="Odstavek"/>
              <w:rPr>
                <w:rFonts w:cs="Arial"/>
                <w:lang w:bidi="ar-SA"/>
              </w:rPr>
            </w:pPr>
          </w:p>
        </w:tc>
        <w:tc>
          <w:tcPr>
            <w:tcW w:w="2483" w:type="pct"/>
          </w:tcPr>
          <w:p w14:paraId="31AB4F90" w14:textId="2732CFAA" w:rsidR="005B5D71" w:rsidRPr="00C110B8" w:rsidRDefault="005B5D71" w:rsidP="005B5D71">
            <w:pPr>
              <w:pStyle w:val="Odstavek"/>
              <w:rPr>
                <w:rFonts w:cs="Arial"/>
                <w:lang w:val="en-GB" w:bidi="ar-SA"/>
              </w:rPr>
            </w:pPr>
            <w:r w:rsidRPr="00C110B8">
              <w:rPr>
                <w:lang w:val="en-GB" w:bidi="ar-SA"/>
              </w:rPr>
              <w:t xml:space="preserve">A </w:t>
            </w:r>
            <w:r w:rsidRPr="00C110B8">
              <w:rPr>
                <w:rFonts w:cs="Arial"/>
                <w:lang w:val="en-GB" w:bidi="ar-SA"/>
              </w:rPr>
              <w:t xml:space="preserve">motion </w:t>
            </w:r>
            <w:r w:rsidRPr="00C110B8">
              <w:rPr>
                <w:lang w:val="en-GB" w:bidi="ar-SA"/>
              </w:rPr>
              <w:t>for</w:t>
            </w:r>
            <w:r w:rsidRPr="00C110B8">
              <w:rPr>
                <w:rFonts w:cs="Arial"/>
                <w:lang w:val="en-GB" w:bidi="ar-SA"/>
              </w:rPr>
              <w:t xml:space="preserve"> secur</w:t>
            </w:r>
            <w:r w:rsidRPr="00C110B8">
              <w:rPr>
                <w:lang w:val="en-GB" w:bidi="ar-SA"/>
              </w:rPr>
              <w:t>ing</w:t>
            </w:r>
            <w:r w:rsidRPr="00C110B8">
              <w:rPr>
                <w:rFonts w:cs="Arial"/>
                <w:lang w:val="en-GB" w:bidi="ar-SA"/>
              </w:rPr>
              <w:t xml:space="preserve"> evidence may be filed even after the decision </w:t>
            </w:r>
            <w:r w:rsidRPr="00C110B8">
              <w:rPr>
                <w:lang w:val="en-GB" w:bidi="ar-SA"/>
              </w:rPr>
              <w:t xml:space="preserve">concluding </w:t>
            </w:r>
            <w:r w:rsidRPr="00C110B8">
              <w:rPr>
                <w:rFonts w:cs="Arial"/>
                <w:lang w:val="en-GB" w:bidi="ar-SA"/>
              </w:rPr>
              <w:t>the proceedings become</w:t>
            </w:r>
            <w:r w:rsidRPr="00C110B8">
              <w:rPr>
                <w:lang w:val="en-GB" w:bidi="ar-SA"/>
              </w:rPr>
              <w:t>s</w:t>
            </w:r>
            <w:r w:rsidRPr="00C110B8">
              <w:rPr>
                <w:rFonts w:cs="Arial"/>
                <w:lang w:val="en-GB" w:bidi="ar-SA"/>
              </w:rPr>
              <w:t xml:space="preserve"> final if this is necessary </w:t>
            </w:r>
            <w:r w:rsidRPr="00C110B8">
              <w:rPr>
                <w:lang w:val="en-GB" w:bidi="ar-SA"/>
              </w:rPr>
              <w:t xml:space="preserve">before or during </w:t>
            </w:r>
            <w:r w:rsidRPr="00C110B8">
              <w:rPr>
                <w:rFonts w:cs="Arial"/>
                <w:lang w:val="en-GB" w:bidi="ar-SA"/>
              </w:rPr>
              <w:t xml:space="preserve">the proceedings </w:t>
            </w:r>
            <w:r w:rsidRPr="00C110B8">
              <w:rPr>
                <w:lang w:val="en-GB" w:bidi="ar-SA"/>
              </w:rPr>
              <w:t>on</w:t>
            </w:r>
            <w:r w:rsidRPr="00C110B8">
              <w:rPr>
                <w:rFonts w:cs="Arial"/>
                <w:lang w:val="en-GB" w:bidi="ar-SA"/>
              </w:rPr>
              <w:t xml:space="preserve"> extraordinary legal remed</w:t>
            </w:r>
            <w:r w:rsidRPr="00C110B8">
              <w:rPr>
                <w:lang w:val="en-GB" w:bidi="ar-SA"/>
              </w:rPr>
              <w:t>ies</w:t>
            </w:r>
            <w:r w:rsidRPr="00C110B8">
              <w:rPr>
                <w:rFonts w:cs="Arial"/>
                <w:lang w:val="en-GB" w:bidi="ar-SA"/>
              </w:rPr>
              <w:t>.</w:t>
            </w:r>
          </w:p>
        </w:tc>
      </w:tr>
      <w:tr w:rsidR="005B5D71" w:rsidRPr="00136340" w14:paraId="2BC320CD" w14:textId="77777777" w:rsidTr="00794AD7">
        <w:trPr>
          <w:trHeight w:val="20"/>
        </w:trPr>
        <w:tc>
          <w:tcPr>
            <w:tcW w:w="2350" w:type="pct"/>
          </w:tcPr>
          <w:p w14:paraId="7A979F8A" w14:textId="77777777" w:rsidR="005B5D71" w:rsidRPr="00E568F9" w:rsidRDefault="005B5D71" w:rsidP="005B5D71">
            <w:pPr>
              <w:pStyle w:val="len"/>
              <w:rPr>
                <w:rFonts w:cs="Arial"/>
                <w:lang w:bidi="ar-SA"/>
              </w:rPr>
            </w:pPr>
            <w:r w:rsidRPr="00E568F9">
              <w:rPr>
                <w:rFonts w:cs="Arial"/>
                <w:lang w:bidi="ar-SA"/>
              </w:rPr>
              <w:t>265. člen</w:t>
            </w:r>
          </w:p>
        </w:tc>
        <w:tc>
          <w:tcPr>
            <w:tcW w:w="167" w:type="pct"/>
            <w:vMerge/>
          </w:tcPr>
          <w:p w14:paraId="25D05E61" w14:textId="77777777" w:rsidR="005B5D71" w:rsidRPr="00AB3892" w:rsidRDefault="005B5D71" w:rsidP="005B5D71">
            <w:pPr>
              <w:pStyle w:val="Odstavek"/>
              <w:rPr>
                <w:rFonts w:cs="Arial"/>
                <w:lang w:bidi="ar-SA"/>
              </w:rPr>
            </w:pPr>
          </w:p>
        </w:tc>
        <w:tc>
          <w:tcPr>
            <w:tcW w:w="2483" w:type="pct"/>
          </w:tcPr>
          <w:p w14:paraId="45C182C9" w14:textId="77777777" w:rsidR="005B5D71" w:rsidRPr="00C110B8" w:rsidRDefault="005B5D71" w:rsidP="005B5D71">
            <w:pPr>
              <w:pStyle w:val="len"/>
              <w:rPr>
                <w:rFonts w:cs="Arial"/>
                <w:lang w:val="en-GB" w:bidi="ar-SA"/>
              </w:rPr>
            </w:pPr>
            <w:r w:rsidRPr="00C110B8">
              <w:rPr>
                <w:rFonts w:cs="Arial"/>
                <w:lang w:val="en-GB" w:bidi="ar-SA"/>
              </w:rPr>
              <w:t>Article 265</w:t>
            </w:r>
          </w:p>
        </w:tc>
      </w:tr>
      <w:tr w:rsidR="005B5D71" w:rsidRPr="00136340" w14:paraId="103C9862" w14:textId="77777777" w:rsidTr="00794AD7">
        <w:trPr>
          <w:trHeight w:val="20"/>
        </w:trPr>
        <w:tc>
          <w:tcPr>
            <w:tcW w:w="2350" w:type="pct"/>
          </w:tcPr>
          <w:p w14:paraId="77CE32C2" w14:textId="77777777" w:rsidR="005B5D71" w:rsidRPr="00E568F9" w:rsidRDefault="005B5D71" w:rsidP="005B5D71">
            <w:pPr>
              <w:pStyle w:val="Odstavek"/>
              <w:rPr>
                <w:rFonts w:cs="Arial"/>
                <w:lang w:bidi="ar-SA"/>
              </w:rPr>
            </w:pPr>
            <w:r w:rsidRPr="00E568F9">
              <w:rPr>
                <w:rFonts w:cs="Arial"/>
                <w:lang w:bidi="ar-SA"/>
              </w:rPr>
              <w:t>Če se predlaga zavarovanje dokazov med pravdnim postopkom, je za zavarovanje pristojno sodišče, pred katerim teče postopek.</w:t>
            </w:r>
          </w:p>
        </w:tc>
        <w:tc>
          <w:tcPr>
            <w:tcW w:w="167" w:type="pct"/>
            <w:vMerge/>
          </w:tcPr>
          <w:p w14:paraId="3C7E37F5" w14:textId="77777777" w:rsidR="005B5D71" w:rsidRPr="00AB3892" w:rsidRDefault="005B5D71" w:rsidP="005B5D71">
            <w:pPr>
              <w:pStyle w:val="Odstavek"/>
              <w:rPr>
                <w:rFonts w:cs="Arial"/>
                <w:lang w:bidi="ar-SA"/>
              </w:rPr>
            </w:pPr>
          </w:p>
        </w:tc>
        <w:tc>
          <w:tcPr>
            <w:tcW w:w="2483" w:type="pct"/>
          </w:tcPr>
          <w:p w14:paraId="51359908" w14:textId="635575F6" w:rsidR="005B5D71" w:rsidRPr="00C110B8" w:rsidRDefault="005B5D71" w:rsidP="005B5D71">
            <w:pPr>
              <w:pStyle w:val="Odstavek"/>
              <w:rPr>
                <w:rFonts w:cs="Arial"/>
                <w:lang w:val="en-GB" w:bidi="ar-SA"/>
              </w:rPr>
            </w:pPr>
            <w:r w:rsidRPr="00C110B8">
              <w:rPr>
                <w:rFonts w:cs="Arial"/>
                <w:lang w:val="en-GB" w:bidi="ar-SA"/>
              </w:rPr>
              <w:t xml:space="preserve">If a motion </w:t>
            </w:r>
            <w:r w:rsidRPr="00C110B8">
              <w:rPr>
                <w:lang w:val="en-GB" w:bidi="ar-SA"/>
              </w:rPr>
              <w:t>for</w:t>
            </w:r>
            <w:r w:rsidRPr="00C110B8">
              <w:rPr>
                <w:rFonts w:cs="Arial"/>
                <w:lang w:val="en-GB" w:bidi="ar-SA"/>
              </w:rPr>
              <w:t xml:space="preserve"> secur</w:t>
            </w:r>
            <w:r w:rsidRPr="00C110B8">
              <w:rPr>
                <w:lang w:val="en-GB" w:bidi="ar-SA"/>
              </w:rPr>
              <w:t>ing</w:t>
            </w:r>
            <w:r w:rsidRPr="00C110B8">
              <w:rPr>
                <w:rFonts w:cs="Arial"/>
                <w:lang w:val="en-GB" w:bidi="ar-SA"/>
              </w:rPr>
              <w:t xml:space="preserve"> evidence is filed during civil </w:t>
            </w:r>
            <w:r w:rsidRPr="00C110B8">
              <w:rPr>
                <w:lang w:val="en-GB" w:bidi="ar-SA"/>
              </w:rPr>
              <w:t>proceedings</w:t>
            </w:r>
            <w:r w:rsidRPr="00C110B8">
              <w:rPr>
                <w:rFonts w:cs="Arial"/>
                <w:lang w:val="en-GB" w:bidi="ar-SA"/>
              </w:rPr>
              <w:t xml:space="preserve">, the </w:t>
            </w:r>
            <w:r w:rsidRPr="00C110B8">
              <w:rPr>
                <w:lang w:val="en-GB" w:bidi="ar-SA"/>
              </w:rPr>
              <w:t>court before which the proceedings are pending shall be competent for such s</w:t>
            </w:r>
            <w:r w:rsidRPr="00C110B8">
              <w:rPr>
                <w:rFonts w:cs="Arial"/>
                <w:lang w:val="en-GB" w:bidi="ar-SA"/>
              </w:rPr>
              <w:t>ecuring</w:t>
            </w:r>
            <w:r w:rsidRPr="00C110B8">
              <w:rPr>
                <w:lang w:val="en-GB" w:bidi="ar-SA"/>
              </w:rPr>
              <w:t>.</w:t>
            </w:r>
          </w:p>
        </w:tc>
      </w:tr>
      <w:tr w:rsidR="005B5D71" w:rsidRPr="00136340" w14:paraId="09BF0B83" w14:textId="77777777" w:rsidTr="00794AD7">
        <w:trPr>
          <w:trHeight w:val="20"/>
        </w:trPr>
        <w:tc>
          <w:tcPr>
            <w:tcW w:w="2350" w:type="pct"/>
          </w:tcPr>
          <w:p w14:paraId="7FAE9E39" w14:textId="77777777" w:rsidR="005B5D71" w:rsidRPr="00E568F9" w:rsidRDefault="005B5D71" w:rsidP="005B5D71">
            <w:pPr>
              <w:pStyle w:val="Odstavek"/>
              <w:rPr>
                <w:rFonts w:cs="Arial"/>
                <w:lang w:bidi="ar-SA"/>
              </w:rPr>
            </w:pPr>
            <w:r w:rsidRPr="00E568F9">
              <w:rPr>
                <w:rFonts w:cs="Arial"/>
                <w:lang w:bidi="ar-SA"/>
              </w:rPr>
              <w:t>Če se zahteva zavarovanje dokazov pred uvedbo postopka kakor tudi v nujnih primerih, ko postopek že teče, je pristojno okrajno sodišče, na območju katerega so stvari, ki si jih je treba ogledati, oziroma okrajno sodišče, na območju katerega prebiva tisti, ki ga je treba zaslišati.</w:t>
            </w:r>
          </w:p>
        </w:tc>
        <w:tc>
          <w:tcPr>
            <w:tcW w:w="167" w:type="pct"/>
            <w:vMerge/>
          </w:tcPr>
          <w:p w14:paraId="68F8DA81" w14:textId="77777777" w:rsidR="005B5D71" w:rsidRPr="00AB3892" w:rsidRDefault="005B5D71" w:rsidP="005B5D71">
            <w:pPr>
              <w:pStyle w:val="Odstavek"/>
              <w:rPr>
                <w:rFonts w:cs="Arial"/>
                <w:lang w:bidi="ar-SA"/>
              </w:rPr>
            </w:pPr>
          </w:p>
        </w:tc>
        <w:tc>
          <w:tcPr>
            <w:tcW w:w="2483" w:type="pct"/>
          </w:tcPr>
          <w:p w14:paraId="2DE372FC" w14:textId="77777777" w:rsidR="005B5D71" w:rsidRPr="00C110B8" w:rsidRDefault="005B5D71" w:rsidP="005B5D71">
            <w:pPr>
              <w:pStyle w:val="Odstavek"/>
              <w:rPr>
                <w:rFonts w:cs="Arial"/>
                <w:lang w:val="en-GB" w:bidi="ar-SA"/>
              </w:rPr>
            </w:pPr>
            <w:r w:rsidRPr="00C110B8">
              <w:rPr>
                <w:rFonts w:cs="Arial"/>
                <w:lang w:val="en-GB" w:bidi="ar-SA"/>
              </w:rPr>
              <w:t xml:space="preserve">If a motion </w:t>
            </w:r>
            <w:r w:rsidRPr="00C110B8">
              <w:rPr>
                <w:lang w:val="en-GB" w:bidi="ar-SA"/>
              </w:rPr>
              <w:t>for</w:t>
            </w:r>
            <w:r w:rsidRPr="00C110B8">
              <w:rPr>
                <w:rFonts w:cs="Arial"/>
                <w:lang w:val="en-GB" w:bidi="ar-SA"/>
              </w:rPr>
              <w:t xml:space="preserve"> secur</w:t>
            </w:r>
            <w:r w:rsidRPr="00C110B8">
              <w:rPr>
                <w:lang w:val="en-GB" w:bidi="ar-SA"/>
              </w:rPr>
              <w:t>ing</w:t>
            </w:r>
            <w:r w:rsidRPr="00C110B8">
              <w:rPr>
                <w:rFonts w:cs="Arial"/>
                <w:lang w:val="en-GB" w:bidi="ar-SA"/>
              </w:rPr>
              <w:t xml:space="preserve"> evidence is filed </w:t>
            </w:r>
            <w:r w:rsidRPr="00C110B8">
              <w:rPr>
                <w:lang w:val="en-GB" w:bidi="ar-SA"/>
              </w:rPr>
              <w:t>before the initiation of</w:t>
            </w:r>
            <w:r w:rsidRPr="00C110B8">
              <w:rPr>
                <w:rFonts w:cs="Arial"/>
                <w:lang w:val="en-GB" w:bidi="ar-SA"/>
              </w:rPr>
              <w:t xml:space="preserve"> </w:t>
            </w:r>
            <w:r w:rsidRPr="00C110B8">
              <w:rPr>
                <w:lang w:val="en-GB" w:bidi="ar-SA"/>
              </w:rPr>
              <w:t xml:space="preserve">the </w:t>
            </w:r>
            <w:r w:rsidRPr="00C110B8">
              <w:rPr>
                <w:rFonts w:cs="Arial"/>
                <w:lang w:val="en-GB" w:bidi="ar-SA"/>
              </w:rPr>
              <w:t>proce</w:t>
            </w:r>
            <w:r w:rsidRPr="00C110B8">
              <w:rPr>
                <w:lang w:val="en-GB" w:bidi="ar-SA"/>
              </w:rPr>
              <w:t>e</w:t>
            </w:r>
            <w:r w:rsidRPr="00C110B8">
              <w:rPr>
                <w:rFonts w:cs="Arial"/>
                <w:lang w:val="en-GB" w:bidi="ar-SA"/>
              </w:rPr>
              <w:t>d</w:t>
            </w:r>
            <w:r w:rsidRPr="00C110B8">
              <w:rPr>
                <w:lang w:val="en-GB" w:bidi="ar-SA"/>
              </w:rPr>
              <w:t>ings</w:t>
            </w:r>
            <w:r w:rsidRPr="00C110B8">
              <w:rPr>
                <w:rFonts w:cs="Arial"/>
                <w:lang w:val="en-GB" w:bidi="ar-SA"/>
              </w:rPr>
              <w:t xml:space="preserve"> and in urgent cases </w:t>
            </w:r>
            <w:r w:rsidRPr="00C110B8">
              <w:rPr>
                <w:lang w:val="en-GB" w:bidi="ar-SA"/>
              </w:rPr>
              <w:t>during t</w:t>
            </w:r>
            <w:r w:rsidRPr="00C110B8">
              <w:rPr>
                <w:rFonts w:cs="Arial"/>
                <w:lang w:val="en-GB" w:bidi="ar-SA"/>
              </w:rPr>
              <w:t>he proceedings, the</w:t>
            </w:r>
            <w:r w:rsidRPr="00C110B8">
              <w:rPr>
                <w:lang w:val="en-GB" w:bidi="ar-SA"/>
              </w:rPr>
              <w:t xml:space="preserve"> local court in whose territory the things which have to be examined are located or the local court in whose territory the person who needs to be heard resides shall be competent for such securing.</w:t>
            </w:r>
          </w:p>
        </w:tc>
      </w:tr>
      <w:tr w:rsidR="005B5D71" w:rsidRPr="00136340" w14:paraId="43B07C52" w14:textId="77777777" w:rsidTr="00794AD7">
        <w:trPr>
          <w:trHeight w:val="20"/>
        </w:trPr>
        <w:tc>
          <w:tcPr>
            <w:tcW w:w="2350" w:type="pct"/>
          </w:tcPr>
          <w:p w14:paraId="01294B87" w14:textId="77777777" w:rsidR="005B5D71" w:rsidRPr="00E568F9" w:rsidRDefault="005B5D71" w:rsidP="005B5D71">
            <w:pPr>
              <w:pStyle w:val="Odstavek"/>
              <w:rPr>
                <w:rFonts w:cs="Arial"/>
                <w:lang w:bidi="ar-SA"/>
              </w:rPr>
            </w:pPr>
            <w:r w:rsidRPr="00E568F9">
              <w:rPr>
                <w:rFonts w:cs="Arial"/>
                <w:lang w:bidi="ar-SA"/>
              </w:rPr>
              <w:t>O predlogu iz prvega odstavka tega člena odloča predsednik senata ali sodnik posameznik, ki vodi postopek, v primeru iz drugega odstavka tega člena pa sodnik posameznik pristojnega sodišča.</w:t>
            </w:r>
          </w:p>
        </w:tc>
        <w:tc>
          <w:tcPr>
            <w:tcW w:w="167" w:type="pct"/>
            <w:vMerge/>
          </w:tcPr>
          <w:p w14:paraId="28433098" w14:textId="77777777" w:rsidR="005B5D71" w:rsidRPr="00AB3892" w:rsidRDefault="005B5D71" w:rsidP="005B5D71">
            <w:pPr>
              <w:pStyle w:val="Odstavek"/>
              <w:rPr>
                <w:rFonts w:cs="Arial"/>
                <w:lang w:bidi="ar-SA"/>
              </w:rPr>
            </w:pPr>
          </w:p>
        </w:tc>
        <w:tc>
          <w:tcPr>
            <w:tcW w:w="2483" w:type="pct"/>
          </w:tcPr>
          <w:p w14:paraId="34ABF3B0" w14:textId="42073BAE" w:rsidR="005B5D71" w:rsidRPr="00C110B8" w:rsidRDefault="005B5D71" w:rsidP="005B5D71">
            <w:pPr>
              <w:pStyle w:val="Odstavek"/>
              <w:rPr>
                <w:rFonts w:cs="Arial"/>
                <w:lang w:val="en-GB" w:bidi="ar-SA"/>
              </w:rPr>
            </w:pPr>
            <w:r w:rsidRPr="00C110B8">
              <w:rPr>
                <w:rFonts w:cs="Arial"/>
                <w:lang w:val="en-GB" w:bidi="ar-SA"/>
              </w:rPr>
              <w:t xml:space="preserve">The motion </w:t>
            </w:r>
            <w:r w:rsidRPr="00C110B8">
              <w:rPr>
                <w:lang w:val="en-GB" w:bidi="ar-SA"/>
              </w:rPr>
              <w:t>referred to in</w:t>
            </w:r>
            <w:r w:rsidRPr="00C110B8">
              <w:rPr>
                <w:rFonts w:cs="Arial"/>
                <w:lang w:val="en-GB" w:bidi="ar-SA"/>
              </w:rPr>
              <w:t xml:space="preserve"> paragraph one of this Article shall be decided by the presid</w:t>
            </w:r>
            <w:r w:rsidRPr="00C110B8">
              <w:rPr>
                <w:lang w:val="en-GB" w:bidi="ar-SA"/>
              </w:rPr>
              <w:t xml:space="preserve">ent of the panel </w:t>
            </w:r>
            <w:r w:rsidRPr="00C110B8">
              <w:rPr>
                <w:rFonts w:cs="Arial"/>
                <w:lang w:val="en-GB" w:bidi="ar-SA"/>
              </w:rPr>
              <w:t xml:space="preserve">or </w:t>
            </w:r>
            <w:r w:rsidRPr="00C110B8">
              <w:rPr>
                <w:lang w:val="en-GB" w:bidi="ar-SA"/>
              </w:rPr>
              <w:t xml:space="preserve">a </w:t>
            </w:r>
            <w:r w:rsidRPr="00C110B8">
              <w:rPr>
                <w:rFonts w:cs="Arial"/>
                <w:lang w:val="en-GB" w:bidi="ar-SA"/>
              </w:rPr>
              <w:t>single judge</w:t>
            </w:r>
            <w:r w:rsidRPr="00C110B8">
              <w:rPr>
                <w:lang w:val="en-GB" w:bidi="ar-SA"/>
              </w:rPr>
              <w:t xml:space="preserve"> who conducts the proceedings;</w:t>
            </w:r>
            <w:r w:rsidRPr="00C110B8">
              <w:rPr>
                <w:rFonts w:cs="Arial"/>
                <w:lang w:val="en-GB" w:bidi="ar-SA"/>
              </w:rPr>
              <w:t xml:space="preserve"> the motion </w:t>
            </w:r>
            <w:r w:rsidRPr="00C110B8">
              <w:rPr>
                <w:lang w:val="en-GB" w:bidi="ar-SA"/>
              </w:rPr>
              <w:t>referred to in</w:t>
            </w:r>
            <w:r w:rsidRPr="00C110B8">
              <w:rPr>
                <w:rFonts w:cs="Arial"/>
                <w:lang w:val="en-GB" w:bidi="ar-SA"/>
              </w:rPr>
              <w:t xml:space="preserve"> paragraph two of this Article shall be decided </w:t>
            </w:r>
            <w:r w:rsidRPr="00C110B8">
              <w:rPr>
                <w:lang w:val="en-GB" w:bidi="ar-SA"/>
              </w:rPr>
              <w:t>by a</w:t>
            </w:r>
            <w:r w:rsidRPr="00C110B8">
              <w:rPr>
                <w:rFonts w:cs="Arial"/>
                <w:lang w:val="en-GB" w:bidi="ar-SA"/>
              </w:rPr>
              <w:t xml:space="preserve"> single judge of the competent court.</w:t>
            </w:r>
          </w:p>
        </w:tc>
      </w:tr>
      <w:tr w:rsidR="005B5D71" w:rsidRPr="00136340" w14:paraId="385EA8A7" w14:textId="77777777" w:rsidTr="00794AD7">
        <w:trPr>
          <w:trHeight w:val="20"/>
        </w:trPr>
        <w:tc>
          <w:tcPr>
            <w:tcW w:w="2350" w:type="pct"/>
          </w:tcPr>
          <w:p w14:paraId="649E1BA8" w14:textId="77777777" w:rsidR="005B5D71" w:rsidRPr="00E568F9" w:rsidRDefault="005B5D71" w:rsidP="005B5D71">
            <w:pPr>
              <w:pStyle w:val="len"/>
              <w:rPr>
                <w:rFonts w:cs="Arial"/>
                <w:lang w:bidi="ar-SA"/>
              </w:rPr>
            </w:pPr>
            <w:r w:rsidRPr="00E568F9">
              <w:rPr>
                <w:rFonts w:cs="Arial"/>
                <w:lang w:bidi="ar-SA"/>
              </w:rPr>
              <w:t>266. člen</w:t>
            </w:r>
          </w:p>
        </w:tc>
        <w:tc>
          <w:tcPr>
            <w:tcW w:w="167" w:type="pct"/>
            <w:vMerge/>
          </w:tcPr>
          <w:p w14:paraId="2097F7AA" w14:textId="77777777" w:rsidR="005B5D71" w:rsidRPr="00AB3892" w:rsidRDefault="005B5D71" w:rsidP="005B5D71">
            <w:pPr>
              <w:pStyle w:val="Odstavek"/>
              <w:rPr>
                <w:rFonts w:cs="Arial"/>
                <w:lang w:bidi="ar-SA"/>
              </w:rPr>
            </w:pPr>
          </w:p>
        </w:tc>
        <w:tc>
          <w:tcPr>
            <w:tcW w:w="2483" w:type="pct"/>
          </w:tcPr>
          <w:p w14:paraId="0105035D" w14:textId="77777777" w:rsidR="005B5D71" w:rsidRPr="00C110B8" w:rsidRDefault="005B5D71" w:rsidP="005B5D71">
            <w:pPr>
              <w:pStyle w:val="len"/>
              <w:rPr>
                <w:rFonts w:cs="Arial"/>
                <w:lang w:val="en-GB" w:bidi="ar-SA"/>
              </w:rPr>
            </w:pPr>
            <w:r w:rsidRPr="00C110B8">
              <w:rPr>
                <w:rFonts w:cs="Arial"/>
                <w:lang w:val="en-GB" w:bidi="ar-SA"/>
              </w:rPr>
              <w:t>Article 266</w:t>
            </w:r>
          </w:p>
        </w:tc>
      </w:tr>
      <w:tr w:rsidR="005B5D71" w:rsidRPr="00136340" w14:paraId="46EAE9F4" w14:textId="77777777" w:rsidTr="00794AD7">
        <w:trPr>
          <w:trHeight w:val="20"/>
        </w:trPr>
        <w:tc>
          <w:tcPr>
            <w:tcW w:w="2350" w:type="pct"/>
          </w:tcPr>
          <w:p w14:paraId="2278EC68" w14:textId="77777777" w:rsidR="005B5D71" w:rsidRPr="00E568F9" w:rsidRDefault="005B5D71" w:rsidP="005B5D71">
            <w:pPr>
              <w:pStyle w:val="Odstavek"/>
              <w:rPr>
                <w:rFonts w:cs="Arial"/>
                <w:lang w:bidi="ar-SA"/>
              </w:rPr>
            </w:pPr>
            <w:r w:rsidRPr="00E568F9">
              <w:rPr>
                <w:rFonts w:cs="Arial"/>
                <w:lang w:bidi="ar-SA"/>
              </w:rPr>
              <w:t>V vlogi, s katero se zahteva zavarovanje dokazov, mora predlagatelj navesti dejstva, ki naj se dokažejo, dokaze, ki naj se izvedejo, in razloge, zaradi katerih misli, da se pozneje dokaz ne bo mogel izvesti ali da bo njegova izvedba težja. V vlogi je treba navesti tudi nasprotnikovo ime in priimek, razen če izhaja iz okoliščin, da nasprotnik ni znan.</w:t>
            </w:r>
          </w:p>
        </w:tc>
        <w:tc>
          <w:tcPr>
            <w:tcW w:w="167" w:type="pct"/>
            <w:vMerge/>
          </w:tcPr>
          <w:p w14:paraId="141219A4" w14:textId="77777777" w:rsidR="005B5D71" w:rsidRPr="00AB3892" w:rsidRDefault="005B5D71" w:rsidP="005B5D71">
            <w:pPr>
              <w:pStyle w:val="Odstavek"/>
              <w:rPr>
                <w:rFonts w:cs="Arial"/>
                <w:lang w:bidi="ar-SA"/>
              </w:rPr>
            </w:pPr>
          </w:p>
        </w:tc>
        <w:tc>
          <w:tcPr>
            <w:tcW w:w="2483" w:type="pct"/>
          </w:tcPr>
          <w:p w14:paraId="156E637A" w14:textId="71585F01" w:rsidR="005B5D71" w:rsidRPr="00C110B8" w:rsidRDefault="005B5D71" w:rsidP="005B5D71">
            <w:pPr>
              <w:pStyle w:val="Odstavek"/>
              <w:rPr>
                <w:rFonts w:cs="Arial"/>
                <w:lang w:val="en-GB" w:bidi="ar-SA"/>
              </w:rPr>
            </w:pPr>
            <w:r w:rsidRPr="00C110B8">
              <w:rPr>
                <w:lang w:val="en-GB" w:bidi="ar-SA"/>
              </w:rPr>
              <w:t>In a</w:t>
            </w:r>
            <w:r w:rsidRPr="00C110B8">
              <w:rPr>
                <w:rFonts w:cs="Arial"/>
                <w:lang w:val="en-GB" w:bidi="ar-SA"/>
              </w:rPr>
              <w:t xml:space="preserve"> </w:t>
            </w:r>
            <w:r w:rsidRPr="00C110B8">
              <w:rPr>
                <w:lang w:val="en-GB" w:bidi="ar-SA"/>
              </w:rPr>
              <w:t>submission</w:t>
            </w:r>
            <w:r w:rsidRPr="00C110B8">
              <w:rPr>
                <w:rFonts w:cs="Arial"/>
                <w:lang w:val="en-GB" w:bidi="ar-SA"/>
              </w:rPr>
              <w:t xml:space="preserve"> </w:t>
            </w:r>
            <w:r w:rsidRPr="00C110B8">
              <w:rPr>
                <w:lang w:val="en-GB" w:bidi="ar-SA"/>
              </w:rPr>
              <w:t xml:space="preserve">seeking the </w:t>
            </w:r>
            <w:r w:rsidRPr="00C110B8">
              <w:rPr>
                <w:rFonts w:cs="Arial"/>
                <w:lang w:val="en-GB" w:bidi="ar-SA"/>
              </w:rPr>
              <w:t>secur</w:t>
            </w:r>
            <w:r w:rsidRPr="00C110B8">
              <w:rPr>
                <w:lang w:val="en-GB" w:bidi="ar-SA"/>
              </w:rPr>
              <w:t xml:space="preserve">ing of </w:t>
            </w:r>
            <w:r w:rsidRPr="00C110B8">
              <w:rPr>
                <w:rFonts w:cs="Arial"/>
                <w:lang w:val="en-GB" w:bidi="ar-SA"/>
              </w:rPr>
              <w:t>evidence</w:t>
            </w:r>
            <w:r w:rsidRPr="00C110B8">
              <w:rPr>
                <w:lang w:val="en-GB" w:bidi="ar-SA"/>
              </w:rPr>
              <w:t>, the moving party must</w:t>
            </w:r>
            <w:r w:rsidRPr="00C110B8">
              <w:rPr>
                <w:rFonts w:cs="Arial"/>
                <w:lang w:val="en-GB" w:bidi="ar-SA"/>
              </w:rPr>
              <w:t xml:space="preserve"> state the facts to be prove</w:t>
            </w:r>
            <w:r w:rsidRPr="00C110B8">
              <w:rPr>
                <w:lang w:val="en-GB" w:bidi="ar-SA"/>
              </w:rPr>
              <w:t>n</w:t>
            </w:r>
            <w:r w:rsidRPr="00C110B8">
              <w:rPr>
                <w:rFonts w:cs="Arial"/>
                <w:lang w:val="en-GB" w:bidi="ar-SA"/>
              </w:rPr>
              <w:t xml:space="preserve">, the evidence to be </w:t>
            </w:r>
            <w:r w:rsidRPr="00C110B8">
              <w:rPr>
                <w:lang w:val="en-GB" w:bidi="ar-SA"/>
              </w:rPr>
              <w:t>taken</w:t>
            </w:r>
            <w:r w:rsidRPr="00C110B8">
              <w:rPr>
                <w:rFonts w:cs="Arial"/>
                <w:lang w:val="en-GB" w:bidi="ar-SA"/>
              </w:rPr>
              <w:t xml:space="preserve">, and the reasons </w:t>
            </w:r>
            <w:r w:rsidRPr="00C110B8">
              <w:rPr>
                <w:lang w:val="en-GB" w:bidi="ar-SA"/>
              </w:rPr>
              <w:t>why he or she deems it will not be possible to take this</w:t>
            </w:r>
            <w:r w:rsidRPr="00C110B8">
              <w:rPr>
                <w:rFonts w:cs="Arial"/>
                <w:lang w:val="en-GB" w:bidi="ar-SA"/>
              </w:rPr>
              <w:t xml:space="preserve"> evidence at a later stage or </w:t>
            </w:r>
            <w:r w:rsidRPr="00C110B8">
              <w:rPr>
                <w:lang w:val="en-GB" w:bidi="ar-SA"/>
              </w:rPr>
              <w:t>that its taking will</w:t>
            </w:r>
            <w:r w:rsidRPr="00C110B8">
              <w:rPr>
                <w:rFonts w:cs="Arial"/>
                <w:lang w:val="en-GB" w:bidi="ar-SA"/>
              </w:rPr>
              <w:t xml:space="preserve"> be </w:t>
            </w:r>
            <w:r w:rsidRPr="00C110B8">
              <w:rPr>
                <w:lang w:val="en-GB" w:bidi="ar-SA"/>
              </w:rPr>
              <w:t>more difficult</w:t>
            </w:r>
            <w:r w:rsidRPr="00C110B8">
              <w:rPr>
                <w:rFonts w:cs="Arial"/>
                <w:lang w:val="en-GB" w:bidi="ar-SA"/>
              </w:rPr>
              <w:t>. The</w:t>
            </w:r>
            <w:r w:rsidRPr="00C110B8">
              <w:rPr>
                <w:lang w:val="en-GB" w:bidi="ar-SA"/>
              </w:rPr>
              <w:t xml:space="preserve"> submission should </w:t>
            </w:r>
            <w:r w:rsidRPr="00C110B8">
              <w:rPr>
                <w:rFonts w:cs="Arial"/>
                <w:lang w:val="en-GB" w:bidi="ar-SA"/>
              </w:rPr>
              <w:t xml:space="preserve">also </w:t>
            </w:r>
            <w:r w:rsidRPr="00C110B8">
              <w:rPr>
                <w:lang w:val="en-GB" w:bidi="ar-SA"/>
              </w:rPr>
              <w:t xml:space="preserve">state the name and surname </w:t>
            </w:r>
            <w:r w:rsidRPr="00C110B8">
              <w:rPr>
                <w:rFonts w:cs="Arial"/>
                <w:lang w:val="en-GB" w:bidi="ar-SA"/>
              </w:rPr>
              <w:t>of the oppo</w:t>
            </w:r>
            <w:r w:rsidRPr="00C110B8">
              <w:rPr>
                <w:lang w:val="en-GB" w:bidi="ar-SA"/>
              </w:rPr>
              <w:t>sing party</w:t>
            </w:r>
            <w:r w:rsidRPr="00C110B8">
              <w:rPr>
                <w:rFonts w:cs="Arial"/>
                <w:lang w:val="en-GB" w:bidi="ar-SA"/>
              </w:rPr>
              <w:t xml:space="preserve">, unless the circumstances </w:t>
            </w:r>
            <w:r w:rsidRPr="00C110B8">
              <w:rPr>
                <w:lang w:val="en-GB" w:bidi="ar-SA"/>
              </w:rPr>
              <w:t>indicate that t</w:t>
            </w:r>
            <w:r w:rsidRPr="00C110B8">
              <w:rPr>
                <w:rFonts w:cs="Arial"/>
                <w:lang w:val="en-GB" w:bidi="ar-SA"/>
              </w:rPr>
              <w:t>he oppo</w:t>
            </w:r>
            <w:r w:rsidRPr="00C110B8">
              <w:rPr>
                <w:lang w:val="en-GB" w:bidi="ar-SA"/>
              </w:rPr>
              <w:t xml:space="preserve">sing party </w:t>
            </w:r>
            <w:r w:rsidRPr="00C110B8">
              <w:rPr>
                <w:rFonts w:cs="Arial"/>
                <w:lang w:val="en-GB" w:bidi="ar-SA"/>
              </w:rPr>
              <w:t xml:space="preserve">is </w:t>
            </w:r>
            <w:r w:rsidRPr="00C110B8">
              <w:rPr>
                <w:lang w:val="en-GB" w:bidi="ar-SA"/>
              </w:rPr>
              <w:t>un</w:t>
            </w:r>
            <w:r w:rsidRPr="00C110B8">
              <w:rPr>
                <w:rFonts w:cs="Arial"/>
                <w:lang w:val="en-GB" w:bidi="ar-SA"/>
              </w:rPr>
              <w:t>known.</w:t>
            </w:r>
          </w:p>
        </w:tc>
      </w:tr>
      <w:tr w:rsidR="005B5D71" w:rsidRPr="00136340" w14:paraId="5F3155B4" w14:textId="77777777" w:rsidTr="00794AD7">
        <w:trPr>
          <w:trHeight w:val="20"/>
        </w:trPr>
        <w:tc>
          <w:tcPr>
            <w:tcW w:w="2350" w:type="pct"/>
          </w:tcPr>
          <w:p w14:paraId="3D1E1D0B" w14:textId="77777777" w:rsidR="005B5D71" w:rsidRPr="00E568F9" w:rsidRDefault="005B5D71" w:rsidP="005B5D71">
            <w:pPr>
              <w:pStyle w:val="len"/>
              <w:rPr>
                <w:rFonts w:cs="Arial"/>
                <w:lang w:bidi="ar-SA"/>
              </w:rPr>
            </w:pPr>
            <w:r w:rsidRPr="00E568F9">
              <w:rPr>
                <w:rFonts w:cs="Arial"/>
                <w:lang w:bidi="ar-SA"/>
              </w:rPr>
              <w:lastRenderedPageBreak/>
              <w:t>267. člen</w:t>
            </w:r>
          </w:p>
        </w:tc>
        <w:tc>
          <w:tcPr>
            <w:tcW w:w="167" w:type="pct"/>
            <w:vMerge/>
          </w:tcPr>
          <w:p w14:paraId="474CFBF3" w14:textId="77777777" w:rsidR="005B5D71" w:rsidRPr="00AB3892" w:rsidRDefault="005B5D71" w:rsidP="005B5D71">
            <w:pPr>
              <w:pStyle w:val="Odstavek"/>
              <w:rPr>
                <w:rFonts w:cs="Arial"/>
                <w:lang w:bidi="ar-SA"/>
              </w:rPr>
            </w:pPr>
          </w:p>
        </w:tc>
        <w:tc>
          <w:tcPr>
            <w:tcW w:w="2483" w:type="pct"/>
          </w:tcPr>
          <w:p w14:paraId="6F6A61A8" w14:textId="77777777" w:rsidR="005B5D71" w:rsidRPr="00C110B8" w:rsidRDefault="005B5D71" w:rsidP="005B5D71">
            <w:pPr>
              <w:pStyle w:val="len"/>
              <w:rPr>
                <w:rFonts w:cs="Arial"/>
                <w:lang w:val="en-GB" w:bidi="ar-SA"/>
              </w:rPr>
            </w:pPr>
            <w:r w:rsidRPr="00C110B8">
              <w:rPr>
                <w:rFonts w:cs="Arial"/>
                <w:lang w:val="en-GB" w:bidi="ar-SA"/>
              </w:rPr>
              <w:t>Article 267</w:t>
            </w:r>
          </w:p>
        </w:tc>
      </w:tr>
      <w:tr w:rsidR="005B5D71" w:rsidRPr="00136340" w14:paraId="2A1011C9" w14:textId="77777777" w:rsidTr="00794AD7">
        <w:trPr>
          <w:trHeight w:val="20"/>
        </w:trPr>
        <w:tc>
          <w:tcPr>
            <w:tcW w:w="2350" w:type="pct"/>
          </w:tcPr>
          <w:p w14:paraId="02B1B4FC" w14:textId="77777777" w:rsidR="005B5D71" w:rsidRPr="00E568F9" w:rsidRDefault="005B5D71" w:rsidP="005B5D71">
            <w:pPr>
              <w:pStyle w:val="Odstavek"/>
              <w:rPr>
                <w:rFonts w:cs="Arial"/>
                <w:lang w:bidi="ar-SA"/>
              </w:rPr>
            </w:pPr>
            <w:r w:rsidRPr="00E568F9">
              <w:rPr>
                <w:rFonts w:cs="Arial"/>
                <w:lang w:bidi="ar-SA"/>
              </w:rPr>
              <w:t>Vloga, v kateri se predlaga zavarovanje dokazov, se vroči nasprotniku, če je znan. Če pa bi bilo nevarno odlašati, odloči sodišče o predlogu tudi brez poprejšnje izjave nasprotnika.</w:t>
            </w:r>
          </w:p>
        </w:tc>
        <w:tc>
          <w:tcPr>
            <w:tcW w:w="167" w:type="pct"/>
            <w:vMerge/>
          </w:tcPr>
          <w:p w14:paraId="7678CBCF" w14:textId="77777777" w:rsidR="005B5D71" w:rsidRPr="00AB3892" w:rsidRDefault="005B5D71" w:rsidP="005B5D71">
            <w:pPr>
              <w:pStyle w:val="Odstavek"/>
              <w:rPr>
                <w:rFonts w:cs="Arial"/>
                <w:lang w:bidi="ar-SA"/>
              </w:rPr>
            </w:pPr>
          </w:p>
        </w:tc>
        <w:tc>
          <w:tcPr>
            <w:tcW w:w="2483" w:type="pct"/>
          </w:tcPr>
          <w:p w14:paraId="132FC11C" w14:textId="77777777" w:rsidR="005B5D71" w:rsidRPr="00C110B8" w:rsidRDefault="005B5D71" w:rsidP="005B5D71">
            <w:pPr>
              <w:pStyle w:val="Odstavek"/>
              <w:rPr>
                <w:rFonts w:cs="Arial"/>
                <w:lang w:val="en-GB" w:bidi="ar-SA"/>
              </w:rPr>
            </w:pPr>
            <w:r w:rsidRPr="00C110B8">
              <w:rPr>
                <w:rFonts w:cs="Arial"/>
                <w:lang w:val="en-GB" w:bidi="ar-SA"/>
              </w:rPr>
              <w:t xml:space="preserve">The </w:t>
            </w:r>
            <w:r w:rsidRPr="00C110B8">
              <w:rPr>
                <w:lang w:val="en-GB" w:bidi="ar-SA"/>
              </w:rPr>
              <w:t>submission</w:t>
            </w:r>
            <w:r w:rsidRPr="00C110B8">
              <w:rPr>
                <w:rFonts w:cs="Arial"/>
                <w:lang w:val="en-GB" w:bidi="ar-SA"/>
              </w:rPr>
              <w:t xml:space="preserve"> containing </w:t>
            </w:r>
            <w:r w:rsidRPr="00C110B8">
              <w:rPr>
                <w:lang w:val="en-GB" w:bidi="ar-SA"/>
              </w:rPr>
              <w:t>the</w:t>
            </w:r>
            <w:r w:rsidRPr="00C110B8">
              <w:rPr>
                <w:rFonts w:cs="Arial"/>
                <w:lang w:val="en-GB" w:bidi="ar-SA"/>
              </w:rPr>
              <w:t xml:space="preserve"> motion </w:t>
            </w:r>
            <w:r w:rsidRPr="00C110B8">
              <w:rPr>
                <w:lang w:val="en-GB" w:bidi="ar-SA"/>
              </w:rPr>
              <w:t>for</w:t>
            </w:r>
            <w:r w:rsidRPr="00C110B8">
              <w:rPr>
                <w:rFonts w:cs="Arial"/>
                <w:lang w:val="en-GB" w:bidi="ar-SA"/>
              </w:rPr>
              <w:t xml:space="preserve"> secur</w:t>
            </w:r>
            <w:r w:rsidRPr="00C110B8">
              <w:rPr>
                <w:lang w:val="en-GB" w:bidi="ar-SA"/>
              </w:rPr>
              <w:t>ing</w:t>
            </w:r>
            <w:r w:rsidRPr="00C110B8">
              <w:rPr>
                <w:rFonts w:cs="Arial"/>
                <w:lang w:val="en-GB" w:bidi="ar-SA"/>
              </w:rPr>
              <w:t xml:space="preserve"> evidence shall be served on the oppo</w:t>
            </w:r>
            <w:r w:rsidRPr="00C110B8">
              <w:rPr>
                <w:lang w:val="en-GB" w:bidi="ar-SA"/>
              </w:rPr>
              <w:t>sing party</w:t>
            </w:r>
            <w:r w:rsidRPr="00C110B8">
              <w:rPr>
                <w:rFonts w:cs="Arial"/>
                <w:lang w:val="en-GB" w:bidi="ar-SA"/>
              </w:rPr>
              <w:t xml:space="preserve"> if </w:t>
            </w:r>
            <w:r w:rsidRPr="00C110B8">
              <w:rPr>
                <w:lang w:val="en-GB" w:bidi="ar-SA"/>
              </w:rPr>
              <w:t>he or she</w:t>
            </w:r>
            <w:r w:rsidRPr="00C110B8">
              <w:rPr>
                <w:rFonts w:cs="Arial"/>
                <w:lang w:val="en-GB" w:bidi="ar-SA"/>
              </w:rPr>
              <w:t xml:space="preserve"> is known. </w:t>
            </w:r>
            <w:r w:rsidRPr="00C110B8">
              <w:rPr>
                <w:lang w:val="en-GB" w:bidi="ar-SA"/>
              </w:rPr>
              <w:t xml:space="preserve">If </w:t>
            </w:r>
            <w:r w:rsidRPr="00C110B8">
              <w:rPr>
                <w:rFonts w:cs="Arial"/>
                <w:lang w:val="en-GB" w:bidi="ar-SA"/>
              </w:rPr>
              <w:t xml:space="preserve">delaying would </w:t>
            </w:r>
            <w:r w:rsidRPr="00C110B8">
              <w:rPr>
                <w:lang w:val="en-GB" w:bidi="ar-SA"/>
              </w:rPr>
              <w:t>pose a risk</w:t>
            </w:r>
            <w:r w:rsidRPr="00C110B8">
              <w:rPr>
                <w:rFonts w:cs="Arial"/>
                <w:lang w:val="en-GB" w:bidi="ar-SA"/>
              </w:rPr>
              <w:t xml:space="preserve">, the court </w:t>
            </w:r>
            <w:r w:rsidRPr="00C110B8">
              <w:rPr>
                <w:lang w:val="en-GB" w:bidi="ar-SA"/>
              </w:rPr>
              <w:t>shall</w:t>
            </w:r>
            <w:r w:rsidRPr="00C110B8">
              <w:rPr>
                <w:rFonts w:cs="Arial"/>
                <w:lang w:val="en-GB" w:bidi="ar-SA"/>
              </w:rPr>
              <w:t xml:space="preserve"> decide on the motion even without </w:t>
            </w:r>
            <w:r w:rsidRPr="00C110B8">
              <w:rPr>
                <w:lang w:val="en-GB" w:bidi="ar-SA"/>
              </w:rPr>
              <w:t>any previous statement by the opposing party</w:t>
            </w:r>
            <w:r w:rsidRPr="00C110B8">
              <w:rPr>
                <w:rFonts w:cs="Arial"/>
                <w:lang w:val="en-GB" w:bidi="ar-SA"/>
              </w:rPr>
              <w:t>.</w:t>
            </w:r>
          </w:p>
        </w:tc>
      </w:tr>
      <w:tr w:rsidR="005B5D71" w:rsidRPr="00136340" w14:paraId="5B2132C2" w14:textId="77777777" w:rsidTr="00794AD7">
        <w:trPr>
          <w:trHeight w:val="20"/>
        </w:trPr>
        <w:tc>
          <w:tcPr>
            <w:tcW w:w="2350" w:type="pct"/>
          </w:tcPr>
          <w:p w14:paraId="458711DA" w14:textId="77777777" w:rsidR="005B5D71" w:rsidRPr="00E568F9" w:rsidRDefault="005B5D71" w:rsidP="005B5D71">
            <w:pPr>
              <w:pStyle w:val="Odstavek"/>
              <w:rPr>
                <w:rFonts w:cs="Arial"/>
                <w:lang w:bidi="ar-SA"/>
              </w:rPr>
            </w:pPr>
            <w:r w:rsidRPr="00E568F9">
              <w:rPr>
                <w:rFonts w:cs="Arial"/>
                <w:lang w:bidi="ar-SA"/>
              </w:rPr>
              <w:t>V sklepu, s katerim ugodi predlogu, določi sodišče narok za izvedbo dokazov, navede dejstva, o katerih se bodo izvajali dokazi, in kateri dokazi se bodo izvedli, če je treba, pa imenuje tudi izvedence.</w:t>
            </w:r>
          </w:p>
        </w:tc>
        <w:tc>
          <w:tcPr>
            <w:tcW w:w="167" w:type="pct"/>
            <w:vMerge/>
          </w:tcPr>
          <w:p w14:paraId="69C4BD1F" w14:textId="77777777" w:rsidR="005B5D71" w:rsidRPr="00AB3892" w:rsidRDefault="005B5D71" w:rsidP="005B5D71">
            <w:pPr>
              <w:pStyle w:val="Odstavek"/>
              <w:rPr>
                <w:rFonts w:cs="Arial"/>
                <w:lang w:bidi="ar-SA"/>
              </w:rPr>
            </w:pPr>
          </w:p>
        </w:tc>
        <w:tc>
          <w:tcPr>
            <w:tcW w:w="2483" w:type="pct"/>
          </w:tcPr>
          <w:p w14:paraId="3B9841CD" w14:textId="77777777" w:rsidR="005B5D71" w:rsidRPr="00C110B8" w:rsidRDefault="005B5D71" w:rsidP="005B5D71">
            <w:pPr>
              <w:pStyle w:val="Odstavek"/>
              <w:rPr>
                <w:rFonts w:cs="Arial"/>
                <w:lang w:val="en-GB" w:bidi="ar-SA"/>
              </w:rPr>
            </w:pPr>
            <w:r w:rsidRPr="00C110B8">
              <w:rPr>
                <w:lang w:val="en-GB" w:bidi="ar-SA"/>
              </w:rPr>
              <w:t xml:space="preserve">In the order </w:t>
            </w:r>
            <w:r w:rsidRPr="00C110B8">
              <w:rPr>
                <w:rFonts w:cs="Arial"/>
                <w:lang w:val="en-GB" w:bidi="ar-SA"/>
              </w:rPr>
              <w:t xml:space="preserve">granting </w:t>
            </w:r>
            <w:r w:rsidRPr="00C110B8">
              <w:rPr>
                <w:lang w:val="en-GB" w:bidi="ar-SA"/>
              </w:rPr>
              <w:t>t</w:t>
            </w:r>
            <w:r w:rsidRPr="00C110B8">
              <w:rPr>
                <w:rFonts w:cs="Arial"/>
                <w:lang w:val="en-GB" w:bidi="ar-SA"/>
              </w:rPr>
              <w:t>he motion, the court shall</w:t>
            </w:r>
            <w:r w:rsidRPr="00C110B8">
              <w:rPr>
                <w:lang w:val="en-GB" w:bidi="ar-SA"/>
              </w:rPr>
              <w:t xml:space="preserve"> schedule</w:t>
            </w:r>
            <w:r w:rsidRPr="00C110B8">
              <w:rPr>
                <w:rFonts w:cs="Arial"/>
                <w:lang w:val="en-GB" w:bidi="ar-SA"/>
              </w:rPr>
              <w:t xml:space="preserve"> </w:t>
            </w:r>
            <w:r w:rsidRPr="00C110B8">
              <w:rPr>
                <w:lang w:val="en-GB" w:bidi="ar-SA"/>
              </w:rPr>
              <w:t>a hearing for the taking of evidence</w:t>
            </w:r>
            <w:r w:rsidRPr="00C110B8">
              <w:rPr>
                <w:rFonts w:cs="Arial"/>
                <w:lang w:val="en-GB" w:bidi="ar-SA"/>
              </w:rPr>
              <w:t>, stat</w:t>
            </w:r>
            <w:r w:rsidRPr="00C110B8">
              <w:rPr>
                <w:lang w:val="en-GB" w:bidi="ar-SA"/>
              </w:rPr>
              <w:t>ing</w:t>
            </w:r>
            <w:r w:rsidRPr="00C110B8">
              <w:rPr>
                <w:rFonts w:cs="Arial"/>
                <w:lang w:val="en-GB" w:bidi="ar-SA"/>
              </w:rPr>
              <w:t xml:space="preserve"> the facts </w:t>
            </w:r>
            <w:r w:rsidRPr="00C110B8">
              <w:rPr>
                <w:lang w:val="en-GB" w:bidi="ar-SA"/>
              </w:rPr>
              <w:t xml:space="preserve">about which </w:t>
            </w:r>
            <w:r w:rsidRPr="00C110B8">
              <w:rPr>
                <w:rFonts w:cs="Arial"/>
                <w:lang w:val="en-GB" w:bidi="ar-SA"/>
              </w:rPr>
              <w:t xml:space="preserve">evidence </w:t>
            </w:r>
            <w:r w:rsidRPr="00C110B8">
              <w:rPr>
                <w:lang w:val="en-GB" w:bidi="ar-SA"/>
              </w:rPr>
              <w:t xml:space="preserve">is </w:t>
            </w:r>
            <w:r w:rsidRPr="00C110B8">
              <w:rPr>
                <w:rFonts w:cs="Arial"/>
                <w:lang w:val="en-GB" w:bidi="ar-SA"/>
              </w:rPr>
              <w:t xml:space="preserve">to be </w:t>
            </w:r>
            <w:r w:rsidRPr="00C110B8">
              <w:rPr>
                <w:lang w:val="en-GB" w:bidi="ar-SA"/>
              </w:rPr>
              <w:t>taken</w:t>
            </w:r>
            <w:r w:rsidRPr="00C110B8">
              <w:rPr>
                <w:rFonts w:cs="Arial"/>
                <w:lang w:val="en-GB" w:bidi="ar-SA"/>
              </w:rPr>
              <w:t xml:space="preserve">, and, if necessary, </w:t>
            </w:r>
            <w:r w:rsidRPr="00C110B8">
              <w:rPr>
                <w:lang w:val="en-GB" w:bidi="ar-SA"/>
              </w:rPr>
              <w:t xml:space="preserve">it shall also </w:t>
            </w:r>
            <w:r w:rsidRPr="00C110B8">
              <w:rPr>
                <w:rFonts w:cs="Arial"/>
                <w:lang w:val="en-GB" w:bidi="ar-SA"/>
              </w:rPr>
              <w:t>appoint expert</w:t>
            </w:r>
            <w:r w:rsidRPr="00C110B8">
              <w:rPr>
                <w:lang w:val="en-GB" w:bidi="ar-SA"/>
              </w:rPr>
              <w:t xml:space="preserve"> witnesses</w:t>
            </w:r>
            <w:r w:rsidRPr="00C110B8">
              <w:rPr>
                <w:rFonts w:cs="Arial"/>
                <w:lang w:val="en-GB" w:bidi="ar-SA"/>
              </w:rPr>
              <w:t>.</w:t>
            </w:r>
          </w:p>
        </w:tc>
      </w:tr>
      <w:tr w:rsidR="005B5D71" w:rsidRPr="00136340" w14:paraId="235BD1FC" w14:textId="77777777" w:rsidTr="00794AD7">
        <w:trPr>
          <w:trHeight w:val="20"/>
        </w:trPr>
        <w:tc>
          <w:tcPr>
            <w:tcW w:w="2350" w:type="pct"/>
          </w:tcPr>
          <w:p w14:paraId="23A51BCA" w14:textId="77777777" w:rsidR="005B5D71" w:rsidRPr="00E568F9" w:rsidRDefault="005B5D71" w:rsidP="005B5D71">
            <w:pPr>
              <w:pStyle w:val="Odstavek"/>
              <w:rPr>
                <w:rFonts w:cs="Arial"/>
                <w:lang w:bidi="ar-SA"/>
              </w:rPr>
            </w:pPr>
            <w:r w:rsidRPr="00E568F9">
              <w:rPr>
                <w:rFonts w:cs="Arial"/>
                <w:lang w:bidi="ar-SA"/>
              </w:rPr>
              <w:t>Če nasprotniku ni bila prej vročena vloga, v kateri se predlaga zavarovanje dokazov, se mu ta vroči skupaj s sodnim sklepom, s katerim je sodišče ugodilo predlogu za zavarovanje dokazov.</w:t>
            </w:r>
          </w:p>
        </w:tc>
        <w:tc>
          <w:tcPr>
            <w:tcW w:w="167" w:type="pct"/>
            <w:vMerge/>
          </w:tcPr>
          <w:p w14:paraId="1027C9A9" w14:textId="77777777" w:rsidR="005B5D71" w:rsidRPr="00AB3892" w:rsidRDefault="005B5D71" w:rsidP="005B5D71">
            <w:pPr>
              <w:pStyle w:val="Odstavek"/>
              <w:rPr>
                <w:rFonts w:cs="Arial"/>
                <w:lang w:bidi="ar-SA"/>
              </w:rPr>
            </w:pPr>
          </w:p>
        </w:tc>
        <w:tc>
          <w:tcPr>
            <w:tcW w:w="2483" w:type="pct"/>
          </w:tcPr>
          <w:p w14:paraId="6170117D" w14:textId="77777777" w:rsidR="005B5D71" w:rsidRPr="00C110B8" w:rsidRDefault="005B5D71" w:rsidP="005B5D71">
            <w:pPr>
              <w:pStyle w:val="Odstavek"/>
              <w:rPr>
                <w:rFonts w:cs="Arial"/>
                <w:lang w:val="en-GB" w:bidi="ar-SA"/>
              </w:rPr>
            </w:pPr>
            <w:r w:rsidRPr="00C110B8">
              <w:rPr>
                <w:rFonts w:cs="Arial"/>
                <w:lang w:val="en-GB" w:bidi="ar-SA"/>
              </w:rPr>
              <w:t xml:space="preserve">If the </w:t>
            </w:r>
            <w:r w:rsidRPr="00C110B8">
              <w:rPr>
                <w:lang w:val="en-GB" w:bidi="ar-SA"/>
              </w:rPr>
              <w:t>submission</w:t>
            </w:r>
            <w:r w:rsidRPr="00C110B8">
              <w:rPr>
                <w:rFonts w:cs="Arial"/>
                <w:lang w:val="en-GB" w:bidi="ar-SA"/>
              </w:rPr>
              <w:t xml:space="preserve"> containing </w:t>
            </w:r>
            <w:r w:rsidRPr="00C110B8">
              <w:rPr>
                <w:lang w:val="en-GB" w:bidi="ar-SA"/>
              </w:rPr>
              <w:t>the motion</w:t>
            </w:r>
            <w:r w:rsidRPr="00C110B8">
              <w:rPr>
                <w:rFonts w:cs="Arial"/>
                <w:lang w:val="en-GB" w:bidi="ar-SA"/>
              </w:rPr>
              <w:t xml:space="preserve"> </w:t>
            </w:r>
            <w:r w:rsidRPr="00C110B8">
              <w:rPr>
                <w:lang w:val="en-GB" w:bidi="ar-SA"/>
              </w:rPr>
              <w:t>for</w:t>
            </w:r>
            <w:r w:rsidRPr="00C110B8">
              <w:rPr>
                <w:rFonts w:cs="Arial"/>
                <w:lang w:val="en-GB" w:bidi="ar-SA"/>
              </w:rPr>
              <w:t xml:space="preserve"> secur</w:t>
            </w:r>
            <w:r w:rsidRPr="00C110B8">
              <w:rPr>
                <w:lang w:val="en-GB" w:bidi="ar-SA"/>
              </w:rPr>
              <w:t>ing</w:t>
            </w:r>
            <w:r w:rsidRPr="00C110B8">
              <w:rPr>
                <w:rFonts w:cs="Arial"/>
                <w:lang w:val="en-GB" w:bidi="ar-SA"/>
              </w:rPr>
              <w:t xml:space="preserve"> evidence </w:t>
            </w:r>
            <w:r w:rsidRPr="00C110B8">
              <w:rPr>
                <w:lang w:val="en-GB" w:bidi="ar-SA"/>
              </w:rPr>
              <w:t>has not been previously</w:t>
            </w:r>
            <w:r w:rsidRPr="00C110B8">
              <w:rPr>
                <w:rFonts w:cs="Arial"/>
                <w:lang w:val="en-GB" w:bidi="ar-SA"/>
              </w:rPr>
              <w:t xml:space="preserve"> served on the oppo</w:t>
            </w:r>
            <w:r w:rsidRPr="00C110B8">
              <w:rPr>
                <w:lang w:val="en-GB" w:bidi="ar-SA"/>
              </w:rPr>
              <w:t>sing party</w:t>
            </w:r>
            <w:r w:rsidRPr="00C110B8">
              <w:rPr>
                <w:rFonts w:cs="Arial"/>
                <w:lang w:val="en-GB" w:bidi="ar-SA"/>
              </w:rPr>
              <w:t xml:space="preserve">, it shall be </w:t>
            </w:r>
            <w:r w:rsidRPr="00C110B8">
              <w:rPr>
                <w:lang w:val="en-GB" w:bidi="ar-SA"/>
              </w:rPr>
              <w:t>served on him or her together</w:t>
            </w:r>
            <w:r w:rsidRPr="00C110B8">
              <w:rPr>
                <w:rFonts w:cs="Arial"/>
                <w:lang w:val="en-GB" w:bidi="ar-SA"/>
              </w:rPr>
              <w:t xml:space="preserve"> with the </w:t>
            </w:r>
            <w:r w:rsidRPr="00C110B8">
              <w:rPr>
                <w:lang w:val="en-GB" w:bidi="ar-SA"/>
              </w:rPr>
              <w:t xml:space="preserve">court order </w:t>
            </w:r>
            <w:r w:rsidRPr="00C110B8">
              <w:rPr>
                <w:rFonts w:cs="Arial"/>
                <w:lang w:val="en-GB" w:bidi="ar-SA"/>
              </w:rPr>
              <w:t>granting the motion</w:t>
            </w:r>
            <w:r w:rsidRPr="00C110B8">
              <w:rPr>
                <w:lang w:val="en-GB" w:bidi="ar-SA"/>
              </w:rPr>
              <w:t xml:space="preserve"> for securing evidence</w:t>
            </w:r>
            <w:r w:rsidRPr="00C110B8">
              <w:rPr>
                <w:rFonts w:cs="Arial"/>
                <w:lang w:val="en-GB" w:bidi="ar-SA"/>
              </w:rPr>
              <w:t>.</w:t>
            </w:r>
          </w:p>
        </w:tc>
      </w:tr>
      <w:tr w:rsidR="005B5D71" w:rsidRPr="00136340" w14:paraId="41565096" w14:textId="77777777" w:rsidTr="00794AD7">
        <w:trPr>
          <w:trHeight w:val="20"/>
        </w:trPr>
        <w:tc>
          <w:tcPr>
            <w:tcW w:w="2350" w:type="pct"/>
          </w:tcPr>
          <w:p w14:paraId="149387C4" w14:textId="77777777" w:rsidR="005B5D71" w:rsidRPr="00E568F9" w:rsidRDefault="005B5D71" w:rsidP="005B5D71">
            <w:pPr>
              <w:pStyle w:val="Odstavek"/>
              <w:rPr>
                <w:rFonts w:cs="Arial"/>
                <w:lang w:bidi="ar-SA"/>
              </w:rPr>
            </w:pPr>
            <w:r w:rsidRPr="00E568F9">
              <w:rPr>
                <w:rFonts w:cs="Arial"/>
                <w:lang w:bidi="ar-SA"/>
              </w:rPr>
              <w:t>Nasprotniku, ki ni znan ali se ne ve za njegovo prebivališče, lahko postavi sodišče začasnega zastopnika, da se udeleži naroka za izvedbo dokazov (82. člen). O taki postavitvi ni treba izdati oglasa.</w:t>
            </w:r>
          </w:p>
        </w:tc>
        <w:tc>
          <w:tcPr>
            <w:tcW w:w="167" w:type="pct"/>
            <w:vMerge/>
          </w:tcPr>
          <w:p w14:paraId="7ACC2E29" w14:textId="77777777" w:rsidR="005B5D71" w:rsidRPr="00AB3892" w:rsidRDefault="005B5D71" w:rsidP="005B5D71">
            <w:pPr>
              <w:pStyle w:val="Odstavek"/>
              <w:rPr>
                <w:rFonts w:cs="Arial"/>
                <w:lang w:bidi="ar-SA"/>
              </w:rPr>
            </w:pPr>
          </w:p>
        </w:tc>
        <w:tc>
          <w:tcPr>
            <w:tcW w:w="2483" w:type="pct"/>
          </w:tcPr>
          <w:p w14:paraId="0613D16F" w14:textId="77777777" w:rsidR="005B5D71" w:rsidRPr="00C110B8" w:rsidRDefault="005B5D71" w:rsidP="005B5D71">
            <w:pPr>
              <w:pStyle w:val="Odstavek"/>
              <w:rPr>
                <w:rFonts w:cs="Arial"/>
                <w:lang w:val="en-GB" w:bidi="ar-SA"/>
              </w:rPr>
            </w:pPr>
            <w:r w:rsidRPr="00C110B8">
              <w:rPr>
                <w:lang w:val="en-GB" w:bidi="ar-SA"/>
              </w:rPr>
              <w:t>T</w:t>
            </w:r>
            <w:r w:rsidRPr="00C110B8">
              <w:rPr>
                <w:rFonts w:cs="Arial"/>
                <w:lang w:val="en-GB" w:bidi="ar-SA"/>
              </w:rPr>
              <w:t xml:space="preserve">o </w:t>
            </w:r>
            <w:r w:rsidRPr="00C110B8">
              <w:rPr>
                <w:lang w:val="en-GB" w:bidi="ar-SA"/>
              </w:rPr>
              <w:t>an</w:t>
            </w:r>
            <w:r w:rsidRPr="00C110B8">
              <w:rPr>
                <w:rFonts w:cs="Arial"/>
                <w:lang w:val="en-GB" w:bidi="ar-SA"/>
              </w:rPr>
              <w:t xml:space="preserve"> opp</w:t>
            </w:r>
            <w:r w:rsidRPr="00C110B8">
              <w:rPr>
                <w:lang w:val="en-GB" w:bidi="ar-SA"/>
              </w:rPr>
              <w:t>osing party</w:t>
            </w:r>
            <w:r w:rsidRPr="00C110B8">
              <w:rPr>
                <w:rFonts w:cs="Arial"/>
                <w:lang w:val="en-GB" w:bidi="ar-SA"/>
              </w:rPr>
              <w:t xml:space="preserve"> who</w:t>
            </w:r>
            <w:r w:rsidRPr="00C110B8">
              <w:rPr>
                <w:lang w:val="en-GB" w:bidi="ar-SA"/>
              </w:rPr>
              <w:t xml:space="preserve"> is unknown</w:t>
            </w:r>
            <w:r w:rsidRPr="00C110B8">
              <w:rPr>
                <w:rFonts w:cs="Arial"/>
                <w:lang w:val="en-GB" w:bidi="ar-SA"/>
              </w:rPr>
              <w:t xml:space="preserve"> or </w:t>
            </w:r>
            <w:r w:rsidRPr="00C110B8">
              <w:rPr>
                <w:lang w:val="en-GB" w:bidi="ar-SA"/>
              </w:rPr>
              <w:t xml:space="preserve">whose </w:t>
            </w:r>
            <w:r w:rsidRPr="00C110B8">
              <w:rPr>
                <w:rFonts w:cs="Arial"/>
                <w:lang w:val="en-GB" w:bidi="ar-SA"/>
              </w:rPr>
              <w:t xml:space="preserve">residence is </w:t>
            </w:r>
            <w:r w:rsidRPr="00C110B8">
              <w:rPr>
                <w:lang w:val="en-GB" w:bidi="ar-SA"/>
              </w:rPr>
              <w:t>un</w:t>
            </w:r>
            <w:r w:rsidRPr="00C110B8">
              <w:rPr>
                <w:rFonts w:cs="Arial"/>
                <w:lang w:val="en-GB" w:bidi="ar-SA"/>
              </w:rPr>
              <w:t>known</w:t>
            </w:r>
            <w:r w:rsidRPr="00C110B8">
              <w:rPr>
                <w:lang w:val="en-GB" w:bidi="ar-SA"/>
              </w:rPr>
              <w:t>,</w:t>
            </w:r>
            <w:r w:rsidRPr="00C110B8">
              <w:rPr>
                <w:rFonts w:cs="Arial"/>
                <w:lang w:val="en-GB" w:bidi="ar-SA"/>
              </w:rPr>
              <w:t xml:space="preserve"> </w:t>
            </w:r>
            <w:r w:rsidRPr="00C110B8">
              <w:rPr>
                <w:lang w:val="en-GB" w:bidi="ar-SA"/>
              </w:rPr>
              <w:t xml:space="preserve">the court may appoint a temporary representative </w:t>
            </w:r>
            <w:r w:rsidRPr="00C110B8">
              <w:rPr>
                <w:rFonts w:cs="Arial"/>
                <w:lang w:val="en-GB" w:bidi="ar-SA"/>
              </w:rPr>
              <w:t xml:space="preserve">to attend the hearing </w:t>
            </w:r>
            <w:r w:rsidRPr="00C110B8">
              <w:rPr>
                <w:lang w:val="en-GB" w:bidi="ar-SA"/>
              </w:rPr>
              <w:t xml:space="preserve">for the taking of evidence </w:t>
            </w:r>
            <w:r w:rsidRPr="00C110B8">
              <w:rPr>
                <w:rFonts w:cs="Arial"/>
                <w:lang w:val="en-GB" w:bidi="ar-SA"/>
              </w:rPr>
              <w:t xml:space="preserve">(Article 82). No announcement </w:t>
            </w:r>
            <w:r w:rsidRPr="00C110B8">
              <w:rPr>
                <w:lang w:val="en-GB" w:bidi="ar-SA"/>
              </w:rPr>
              <w:t xml:space="preserve">needs to </w:t>
            </w:r>
            <w:r w:rsidRPr="00C110B8">
              <w:rPr>
                <w:rFonts w:cs="Arial"/>
                <w:lang w:val="en-GB" w:bidi="ar-SA"/>
              </w:rPr>
              <w:t xml:space="preserve">be published </w:t>
            </w:r>
            <w:r w:rsidRPr="00C110B8">
              <w:rPr>
                <w:lang w:val="en-GB" w:bidi="ar-SA"/>
              </w:rPr>
              <w:t xml:space="preserve">for </w:t>
            </w:r>
            <w:r w:rsidRPr="00C110B8">
              <w:rPr>
                <w:rFonts w:cs="Arial"/>
                <w:lang w:val="en-GB" w:bidi="ar-SA"/>
              </w:rPr>
              <w:t>such an appointment.</w:t>
            </w:r>
          </w:p>
        </w:tc>
      </w:tr>
      <w:tr w:rsidR="005B5D71" w:rsidRPr="00136340" w14:paraId="685C1EF4" w14:textId="77777777" w:rsidTr="00794AD7">
        <w:trPr>
          <w:trHeight w:val="20"/>
        </w:trPr>
        <w:tc>
          <w:tcPr>
            <w:tcW w:w="2350" w:type="pct"/>
          </w:tcPr>
          <w:p w14:paraId="275E6C5A" w14:textId="77777777" w:rsidR="005B5D71" w:rsidRPr="00E568F9" w:rsidRDefault="005B5D71" w:rsidP="005B5D71">
            <w:pPr>
              <w:pStyle w:val="Odstavek"/>
              <w:rPr>
                <w:rFonts w:cs="Arial"/>
                <w:lang w:bidi="ar-SA"/>
              </w:rPr>
            </w:pPr>
            <w:r w:rsidRPr="00E568F9">
              <w:rPr>
                <w:rFonts w:cs="Arial"/>
                <w:lang w:bidi="ar-SA"/>
              </w:rPr>
              <w:t>Sodišče lahko v nujnih primerih odloči, da se začne izvajanje dokazov, še preden se vroči nasprotniku sklep, s katerim je bilo ugodeno predlogu za zavarovanje dokazov.</w:t>
            </w:r>
          </w:p>
        </w:tc>
        <w:tc>
          <w:tcPr>
            <w:tcW w:w="167" w:type="pct"/>
            <w:vMerge/>
          </w:tcPr>
          <w:p w14:paraId="6C6F74B6" w14:textId="77777777" w:rsidR="005B5D71" w:rsidRPr="00AB3892" w:rsidRDefault="005B5D71" w:rsidP="005B5D71">
            <w:pPr>
              <w:pStyle w:val="Odstavek"/>
              <w:rPr>
                <w:rFonts w:cs="Arial"/>
                <w:lang w:bidi="ar-SA"/>
              </w:rPr>
            </w:pPr>
          </w:p>
        </w:tc>
        <w:tc>
          <w:tcPr>
            <w:tcW w:w="2483" w:type="pct"/>
          </w:tcPr>
          <w:p w14:paraId="0ADD56EB" w14:textId="77777777" w:rsidR="005B5D71" w:rsidRPr="00C110B8" w:rsidRDefault="005B5D71" w:rsidP="005B5D71">
            <w:pPr>
              <w:pStyle w:val="Odstavek"/>
              <w:rPr>
                <w:rFonts w:cs="Arial"/>
                <w:lang w:val="en-GB" w:bidi="ar-SA"/>
              </w:rPr>
            </w:pPr>
            <w:r w:rsidRPr="00C110B8">
              <w:rPr>
                <w:rFonts w:cs="Arial"/>
                <w:lang w:val="en-GB" w:bidi="ar-SA"/>
              </w:rPr>
              <w:t xml:space="preserve">In urgent cases, the court may decide that the taking of evidence </w:t>
            </w:r>
            <w:r w:rsidRPr="00C110B8">
              <w:rPr>
                <w:lang w:val="en-GB" w:bidi="ar-SA"/>
              </w:rPr>
              <w:t>should begin even before the order granting the motion for securing evidence is</w:t>
            </w:r>
            <w:r w:rsidRPr="00C110B8">
              <w:rPr>
                <w:rFonts w:cs="Arial"/>
                <w:lang w:val="en-GB" w:bidi="ar-SA"/>
              </w:rPr>
              <w:t xml:space="preserve"> served </w:t>
            </w:r>
            <w:r w:rsidRPr="00C110B8">
              <w:rPr>
                <w:lang w:val="en-GB" w:bidi="ar-SA"/>
              </w:rPr>
              <w:t>on the opposing party</w:t>
            </w:r>
            <w:r w:rsidRPr="00C110B8">
              <w:rPr>
                <w:rFonts w:cs="Arial"/>
                <w:lang w:val="en-GB" w:bidi="ar-SA"/>
              </w:rPr>
              <w:t>.</w:t>
            </w:r>
          </w:p>
        </w:tc>
      </w:tr>
      <w:tr w:rsidR="005B5D71" w:rsidRPr="00136340" w14:paraId="5CB1EA26" w14:textId="77777777" w:rsidTr="00794AD7">
        <w:trPr>
          <w:trHeight w:val="20"/>
        </w:trPr>
        <w:tc>
          <w:tcPr>
            <w:tcW w:w="2350" w:type="pct"/>
          </w:tcPr>
          <w:p w14:paraId="311C6F93" w14:textId="77777777" w:rsidR="005B5D71" w:rsidRPr="00E568F9" w:rsidRDefault="005B5D71" w:rsidP="005B5D71">
            <w:pPr>
              <w:pStyle w:val="Odstavek"/>
              <w:rPr>
                <w:rFonts w:cs="Arial"/>
                <w:lang w:bidi="ar-SA"/>
              </w:rPr>
            </w:pPr>
            <w:r w:rsidRPr="00E568F9">
              <w:rPr>
                <w:rFonts w:cs="Arial"/>
                <w:lang w:bidi="ar-SA"/>
              </w:rPr>
              <w:t>Zoper sklep, s katerim se ugodi predlogu za zavarovanje dokazov in zoper sklep, s katerim se odloči, da se začne izvedba dokazov, še preden se sklep vroči nasprotniku, ni pritožbe.</w:t>
            </w:r>
          </w:p>
        </w:tc>
        <w:tc>
          <w:tcPr>
            <w:tcW w:w="167" w:type="pct"/>
            <w:vMerge/>
          </w:tcPr>
          <w:p w14:paraId="2AF13AB0" w14:textId="77777777" w:rsidR="005B5D71" w:rsidRPr="00AB3892" w:rsidRDefault="005B5D71" w:rsidP="005B5D71">
            <w:pPr>
              <w:pStyle w:val="Odstavek"/>
              <w:rPr>
                <w:rFonts w:cs="Arial"/>
                <w:lang w:bidi="ar-SA"/>
              </w:rPr>
            </w:pPr>
          </w:p>
        </w:tc>
        <w:tc>
          <w:tcPr>
            <w:tcW w:w="2483" w:type="pct"/>
          </w:tcPr>
          <w:p w14:paraId="03653514" w14:textId="77777777" w:rsidR="005B5D71" w:rsidRPr="00C110B8" w:rsidRDefault="005B5D71" w:rsidP="005B5D71">
            <w:pPr>
              <w:pStyle w:val="Odstavek"/>
              <w:rPr>
                <w:rFonts w:cs="Arial"/>
                <w:lang w:val="en-GB" w:bidi="ar-SA"/>
              </w:rPr>
            </w:pPr>
            <w:r w:rsidRPr="00C110B8">
              <w:rPr>
                <w:rFonts w:cs="Arial"/>
                <w:lang w:val="en-GB" w:bidi="ar-SA"/>
              </w:rPr>
              <w:t xml:space="preserve">No appeal shall be allowed against the </w:t>
            </w:r>
            <w:r w:rsidRPr="00C110B8">
              <w:rPr>
                <w:lang w:val="en-GB" w:bidi="ar-SA"/>
              </w:rPr>
              <w:t>order</w:t>
            </w:r>
            <w:r w:rsidRPr="00C110B8">
              <w:rPr>
                <w:rFonts w:cs="Arial"/>
                <w:lang w:val="en-GB" w:bidi="ar-SA"/>
              </w:rPr>
              <w:t xml:space="preserve"> granting the motion </w:t>
            </w:r>
            <w:r w:rsidRPr="00C110B8">
              <w:rPr>
                <w:lang w:val="en-GB" w:bidi="ar-SA"/>
              </w:rPr>
              <w:t>for</w:t>
            </w:r>
            <w:r w:rsidRPr="00C110B8">
              <w:rPr>
                <w:rFonts w:cs="Arial"/>
                <w:lang w:val="en-GB" w:bidi="ar-SA"/>
              </w:rPr>
              <w:t xml:space="preserve"> secur</w:t>
            </w:r>
            <w:r w:rsidRPr="00C110B8">
              <w:rPr>
                <w:lang w:val="en-GB" w:bidi="ar-SA"/>
              </w:rPr>
              <w:t>ing</w:t>
            </w:r>
            <w:r w:rsidRPr="00C110B8">
              <w:rPr>
                <w:rFonts w:cs="Arial"/>
                <w:lang w:val="en-GB" w:bidi="ar-SA"/>
              </w:rPr>
              <w:t xml:space="preserve"> evidence </w:t>
            </w:r>
            <w:r w:rsidRPr="00C110B8">
              <w:rPr>
                <w:lang w:val="en-GB" w:bidi="ar-SA"/>
              </w:rPr>
              <w:t xml:space="preserve">nor against </w:t>
            </w:r>
            <w:r w:rsidRPr="00C110B8">
              <w:rPr>
                <w:rFonts w:cs="Arial"/>
                <w:lang w:val="en-GB" w:bidi="ar-SA"/>
              </w:rPr>
              <w:t xml:space="preserve">the </w:t>
            </w:r>
            <w:r w:rsidRPr="00C110B8">
              <w:rPr>
                <w:lang w:val="en-GB" w:bidi="ar-SA"/>
              </w:rPr>
              <w:t>order</w:t>
            </w:r>
            <w:r w:rsidRPr="00C110B8">
              <w:rPr>
                <w:rFonts w:cs="Arial"/>
                <w:lang w:val="en-GB" w:bidi="ar-SA"/>
              </w:rPr>
              <w:t xml:space="preserve"> </w:t>
            </w:r>
            <w:r w:rsidRPr="00C110B8">
              <w:rPr>
                <w:lang w:val="en-GB" w:bidi="ar-SA"/>
              </w:rPr>
              <w:t>in which it is decided that the</w:t>
            </w:r>
            <w:r w:rsidRPr="00C110B8">
              <w:rPr>
                <w:rFonts w:cs="Arial"/>
                <w:lang w:val="en-GB" w:bidi="ar-SA"/>
              </w:rPr>
              <w:t xml:space="preserve"> taking of evidence </w:t>
            </w:r>
            <w:r w:rsidRPr="00C110B8">
              <w:rPr>
                <w:lang w:val="en-GB" w:bidi="ar-SA"/>
              </w:rPr>
              <w:t xml:space="preserve">should begin even before the order is served </w:t>
            </w:r>
            <w:r w:rsidRPr="00C110B8">
              <w:rPr>
                <w:rFonts w:cs="Arial"/>
                <w:lang w:val="en-GB" w:bidi="ar-SA"/>
              </w:rPr>
              <w:t>on the oppo</w:t>
            </w:r>
            <w:r w:rsidRPr="00C110B8">
              <w:rPr>
                <w:lang w:val="en-GB" w:bidi="ar-SA"/>
              </w:rPr>
              <w:t>sing party</w:t>
            </w:r>
            <w:r w:rsidRPr="00C110B8">
              <w:rPr>
                <w:rFonts w:cs="Arial"/>
                <w:lang w:val="en-GB" w:bidi="ar-SA"/>
              </w:rPr>
              <w:t>.</w:t>
            </w:r>
          </w:p>
        </w:tc>
      </w:tr>
      <w:tr w:rsidR="005B5D71" w:rsidRPr="00136340" w14:paraId="3D020F96" w14:textId="77777777" w:rsidTr="00794AD7">
        <w:trPr>
          <w:trHeight w:val="20"/>
        </w:trPr>
        <w:tc>
          <w:tcPr>
            <w:tcW w:w="2350" w:type="pct"/>
          </w:tcPr>
          <w:p w14:paraId="3070A240" w14:textId="77777777" w:rsidR="005B5D71" w:rsidRPr="00E568F9" w:rsidRDefault="005B5D71" w:rsidP="005B5D71">
            <w:pPr>
              <w:pStyle w:val="len"/>
              <w:rPr>
                <w:rFonts w:cs="Arial"/>
                <w:lang w:bidi="ar-SA"/>
              </w:rPr>
            </w:pPr>
            <w:r w:rsidRPr="00E568F9">
              <w:rPr>
                <w:rFonts w:cs="Arial"/>
                <w:lang w:bidi="ar-SA"/>
              </w:rPr>
              <w:t>268. člen</w:t>
            </w:r>
          </w:p>
        </w:tc>
        <w:tc>
          <w:tcPr>
            <w:tcW w:w="167" w:type="pct"/>
            <w:vMerge/>
          </w:tcPr>
          <w:p w14:paraId="6C0D410C" w14:textId="77777777" w:rsidR="005B5D71" w:rsidRPr="00AB3892" w:rsidRDefault="005B5D71" w:rsidP="005B5D71">
            <w:pPr>
              <w:pStyle w:val="Odstavek"/>
              <w:rPr>
                <w:rFonts w:cs="Arial"/>
                <w:lang w:bidi="ar-SA"/>
              </w:rPr>
            </w:pPr>
          </w:p>
        </w:tc>
        <w:tc>
          <w:tcPr>
            <w:tcW w:w="2483" w:type="pct"/>
          </w:tcPr>
          <w:p w14:paraId="5385545B" w14:textId="77777777" w:rsidR="005B5D71" w:rsidRPr="00C110B8" w:rsidRDefault="005B5D71" w:rsidP="005B5D71">
            <w:pPr>
              <w:pStyle w:val="len"/>
              <w:rPr>
                <w:rFonts w:cs="Arial"/>
                <w:lang w:val="en-GB" w:bidi="ar-SA"/>
              </w:rPr>
            </w:pPr>
            <w:r w:rsidRPr="00C110B8">
              <w:rPr>
                <w:rFonts w:cs="Arial"/>
                <w:lang w:val="en-GB" w:bidi="ar-SA"/>
              </w:rPr>
              <w:t>Article 268</w:t>
            </w:r>
          </w:p>
        </w:tc>
      </w:tr>
      <w:tr w:rsidR="005B5D71" w:rsidRPr="00136340" w14:paraId="703878CB" w14:textId="77777777" w:rsidTr="00794AD7">
        <w:trPr>
          <w:trHeight w:val="20"/>
        </w:trPr>
        <w:tc>
          <w:tcPr>
            <w:tcW w:w="2350" w:type="pct"/>
          </w:tcPr>
          <w:p w14:paraId="131CAFE2" w14:textId="77777777" w:rsidR="005B5D71" w:rsidRPr="00E568F9" w:rsidRDefault="005B5D71" w:rsidP="005B5D71">
            <w:pPr>
              <w:pStyle w:val="Odstavek"/>
              <w:rPr>
                <w:rFonts w:cs="Arial"/>
                <w:lang w:bidi="ar-SA"/>
              </w:rPr>
            </w:pPr>
            <w:r w:rsidRPr="00E568F9">
              <w:rPr>
                <w:rFonts w:cs="Arial"/>
                <w:lang w:bidi="ar-SA"/>
              </w:rPr>
              <w:t>Če se izvedejo dokazi, še preden je uveden postopek, se zapisnik o izvedbi dokazov shrani pri sodišču, pred katerim so bili dokazi izvedeni.</w:t>
            </w:r>
          </w:p>
        </w:tc>
        <w:tc>
          <w:tcPr>
            <w:tcW w:w="167" w:type="pct"/>
            <w:vMerge/>
          </w:tcPr>
          <w:p w14:paraId="4E942207" w14:textId="77777777" w:rsidR="005B5D71" w:rsidRPr="00AB3892" w:rsidRDefault="005B5D71" w:rsidP="005B5D71">
            <w:pPr>
              <w:pStyle w:val="Odstavek"/>
              <w:rPr>
                <w:rFonts w:cs="Arial"/>
                <w:lang w:bidi="ar-SA"/>
              </w:rPr>
            </w:pPr>
          </w:p>
        </w:tc>
        <w:tc>
          <w:tcPr>
            <w:tcW w:w="2483" w:type="pct"/>
          </w:tcPr>
          <w:p w14:paraId="23EA57D6" w14:textId="77777777" w:rsidR="005B5D71" w:rsidRPr="00C110B8" w:rsidRDefault="005B5D71" w:rsidP="005B5D71">
            <w:pPr>
              <w:pStyle w:val="Odstavek"/>
              <w:rPr>
                <w:rFonts w:cs="Arial"/>
                <w:lang w:val="en-GB" w:bidi="ar-SA"/>
              </w:rPr>
            </w:pPr>
            <w:r w:rsidRPr="00C110B8">
              <w:rPr>
                <w:rFonts w:cs="Arial"/>
                <w:lang w:val="en-GB" w:bidi="ar-SA"/>
              </w:rPr>
              <w:t xml:space="preserve">If </w:t>
            </w:r>
            <w:r w:rsidRPr="00C110B8">
              <w:rPr>
                <w:lang w:val="en-GB" w:bidi="ar-SA"/>
              </w:rPr>
              <w:t xml:space="preserve">the </w:t>
            </w:r>
            <w:r w:rsidRPr="00C110B8">
              <w:rPr>
                <w:rFonts w:cs="Arial"/>
                <w:lang w:val="en-GB" w:bidi="ar-SA"/>
              </w:rPr>
              <w:t xml:space="preserve">evidence </w:t>
            </w:r>
            <w:r w:rsidRPr="00C110B8">
              <w:rPr>
                <w:lang w:val="en-GB" w:bidi="ar-SA"/>
              </w:rPr>
              <w:t>is</w:t>
            </w:r>
            <w:r w:rsidRPr="00C110B8">
              <w:rPr>
                <w:rFonts w:cs="Arial"/>
                <w:lang w:val="en-GB" w:bidi="ar-SA"/>
              </w:rPr>
              <w:t xml:space="preserve"> taken before the proceedings</w:t>
            </w:r>
            <w:r w:rsidRPr="00C110B8">
              <w:rPr>
                <w:lang w:val="en-GB" w:bidi="ar-SA"/>
              </w:rPr>
              <w:t xml:space="preserve"> are initiated</w:t>
            </w:r>
            <w:r w:rsidRPr="00C110B8">
              <w:rPr>
                <w:rFonts w:cs="Arial"/>
                <w:lang w:val="en-GB" w:bidi="ar-SA"/>
              </w:rPr>
              <w:t xml:space="preserve">, the record on </w:t>
            </w:r>
            <w:r w:rsidRPr="00C110B8">
              <w:rPr>
                <w:lang w:val="en-GB" w:bidi="ar-SA"/>
              </w:rPr>
              <w:t xml:space="preserve">the </w:t>
            </w:r>
            <w:r w:rsidRPr="00C110B8">
              <w:rPr>
                <w:rFonts w:cs="Arial"/>
                <w:lang w:val="en-GB" w:bidi="ar-SA"/>
              </w:rPr>
              <w:t xml:space="preserve">taking of evidence shall be kept </w:t>
            </w:r>
            <w:r w:rsidRPr="00C110B8">
              <w:rPr>
                <w:lang w:val="en-GB" w:bidi="ar-SA"/>
              </w:rPr>
              <w:t>at</w:t>
            </w:r>
            <w:r w:rsidRPr="00C110B8">
              <w:rPr>
                <w:rFonts w:cs="Arial"/>
                <w:lang w:val="en-GB" w:bidi="ar-SA"/>
              </w:rPr>
              <w:t xml:space="preserve"> the court before which</w:t>
            </w:r>
            <w:r w:rsidRPr="00C110B8">
              <w:rPr>
                <w:lang w:val="en-GB" w:bidi="ar-SA"/>
              </w:rPr>
              <w:t xml:space="preserve"> the</w:t>
            </w:r>
            <w:r w:rsidRPr="00C110B8">
              <w:rPr>
                <w:rFonts w:cs="Arial"/>
                <w:lang w:val="en-GB" w:bidi="ar-SA"/>
              </w:rPr>
              <w:t xml:space="preserve"> evidence </w:t>
            </w:r>
            <w:r w:rsidRPr="00C110B8">
              <w:rPr>
                <w:lang w:val="en-GB" w:bidi="ar-SA"/>
              </w:rPr>
              <w:t>was taken</w:t>
            </w:r>
            <w:r w:rsidRPr="00C110B8">
              <w:rPr>
                <w:rFonts w:cs="Arial"/>
                <w:lang w:val="en-GB" w:bidi="ar-SA"/>
              </w:rPr>
              <w:t>.</w:t>
            </w:r>
          </w:p>
        </w:tc>
      </w:tr>
      <w:tr w:rsidR="005B5D71" w:rsidRPr="00136340" w14:paraId="2AB2293B" w14:textId="77777777" w:rsidTr="00794AD7">
        <w:trPr>
          <w:trHeight w:val="20"/>
        </w:trPr>
        <w:tc>
          <w:tcPr>
            <w:tcW w:w="2350" w:type="pct"/>
          </w:tcPr>
          <w:p w14:paraId="417EEB99" w14:textId="77777777" w:rsidR="005B5D71" w:rsidRPr="00E568F9" w:rsidRDefault="005B5D71" w:rsidP="005B5D71">
            <w:pPr>
              <w:pStyle w:val="Odstavek"/>
              <w:rPr>
                <w:rFonts w:cs="Arial"/>
                <w:lang w:bidi="ar-SA"/>
              </w:rPr>
            </w:pPr>
            <w:r w:rsidRPr="00E568F9">
              <w:rPr>
                <w:rFonts w:cs="Arial"/>
                <w:lang w:bidi="ar-SA"/>
              </w:rPr>
              <w:t>Če postopek teče, pa zavarovanja dokazov ni izvedlo pravdno sodišče, se pošlje zapisnik pravdnemu sodišču.</w:t>
            </w:r>
          </w:p>
        </w:tc>
        <w:tc>
          <w:tcPr>
            <w:tcW w:w="167" w:type="pct"/>
            <w:vMerge/>
          </w:tcPr>
          <w:p w14:paraId="3D211D21" w14:textId="77777777" w:rsidR="005B5D71" w:rsidRPr="00AB3892" w:rsidRDefault="005B5D71" w:rsidP="005B5D71">
            <w:pPr>
              <w:pStyle w:val="Odstavek"/>
              <w:rPr>
                <w:rFonts w:cs="Arial"/>
                <w:lang w:bidi="ar-SA"/>
              </w:rPr>
            </w:pPr>
          </w:p>
        </w:tc>
        <w:tc>
          <w:tcPr>
            <w:tcW w:w="2483" w:type="pct"/>
          </w:tcPr>
          <w:p w14:paraId="3A675EF1" w14:textId="77777777" w:rsidR="005B5D71" w:rsidRPr="00C110B8" w:rsidRDefault="005B5D71" w:rsidP="005B5D71">
            <w:pPr>
              <w:pStyle w:val="Odstavek"/>
              <w:rPr>
                <w:rFonts w:cs="Arial"/>
                <w:lang w:val="en-GB" w:bidi="ar-SA"/>
              </w:rPr>
            </w:pPr>
            <w:r w:rsidRPr="00C110B8">
              <w:rPr>
                <w:lang w:val="en-GB" w:bidi="ar-SA"/>
              </w:rPr>
              <w:t>If the proceedings are pending and the securing of evidence was not carried out by the civil court, the record shall be sent to the civil court.</w:t>
            </w:r>
          </w:p>
        </w:tc>
      </w:tr>
      <w:tr w:rsidR="005B5D71" w:rsidRPr="00136340" w14:paraId="7B5675A3" w14:textId="77777777" w:rsidTr="00794AD7">
        <w:trPr>
          <w:trHeight w:val="20"/>
        </w:trPr>
        <w:tc>
          <w:tcPr>
            <w:tcW w:w="2350" w:type="pct"/>
          </w:tcPr>
          <w:p w14:paraId="0FE48292" w14:textId="77777777" w:rsidR="005B5D71" w:rsidRPr="00E568F9" w:rsidRDefault="005B5D71" w:rsidP="005B5D71">
            <w:pPr>
              <w:pStyle w:val="Odsek"/>
            </w:pPr>
            <w:r w:rsidRPr="00E568F9">
              <w:lastRenderedPageBreak/>
              <w:t>Samostojni dokazni postopek z izvedencem</w:t>
            </w:r>
          </w:p>
        </w:tc>
        <w:tc>
          <w:tcPr>
            <w:tcW w:w="167" w:type="pct"/>
            <w:vMerge/>
          </w:tcPr>
          <w:p w14:paraId="4C71CF1D" w14:textId="77777777" w:rsidR="005B5D71" w:rsidRPr="00AB3892" w:rsidRDefault="005B5D71" w:rsidP="005B5D71">
            <w:pPr>
              <w:pStyle w:val="Odstavek"/>
              <w:rPr>
                <w:rFonts w:cs="Arial"/>
                <w:lang w:bidi="ar-SA"/>
              </w:rPr>
            </w:pPr>
          </w:p>
        </w:tc>
        <w:tc>
          <w:tcPr>
            <w:tcW w:w="2483" w:type="pct"/>
          </w:tcPr>
          <w:p w14:paraId="45236E97" w14:textId="77777777" w:rsidR="005B5D71" w:rsidRPr="00C110B8" w:rsidRDefault="005B5D71" w:rsidP="005B5D71">
            <w:pPr>
              <w:pStyle w:val="Odsek"/>
              <w:rPr>
                <w:lang w:val="en-GB"/>
              </w:rPr>
            </w:pPr>
            <w:r w:rsidRPr="00C110B8">
              <w:rPr>
                <w:lang w:val="en-GB"/>
              </w:rPr>
              <w:t>Independent evidence-taking procedure by expert testimony</w:t>
            </w:r>
          </w:p>
        </w:tc>
      </w:tr>
      <w:tr w:rsidR="005B5D71" w:rsidRPr="00136340" w14:paraId="6DF57485" w14:textId="77777777" w:rsidTr="00794AD7">
        <w:trPr>
          <w:trHeight w:val="20"/>
        </w:trPr>
        <w:tc>
          <w:tcPr>
            <w:tcW w:w="2350" w:type="pct"/>
          </w:tcPr>
          <w:p w14:paraId="3EEBE5CD" w14:textId="77777777" w:rsidR="005B5D71" w:rsidRPr="00E568F9" w:rsidRDefault="005B5D71" w:rsidP="005B5D71">
            <w:pPr>
              <w:pStyle w:val="len"/>
              <w:rPr>
                <w:rFonts w:cs="Arial"/>
                <w:lang w:bidi="ar-SA"/>
              </w:rPr>
            </w:pPr>
            <w:r w:rsidRPr="00E568F9">
              <w:rPr>
                <w:rFonts w:cs="Arial"/>
                <w:lang w:bidi="ar-SA"/>
              </w:rPr>
              <w:t>268.a člen</w:t>
            </w:r>
          </w:p>
        </w:tc>
        <w:tc>
          <w:tcPr>
            <w:tcW w:w="167" w:type="pct"/>
            <w:vMerge/>
          </w:tcPr>
          <w:p w14:paraId="7ADBBF6A" w14:textId="77777777" w:rsidR="005B5D71" w:rsidRPr="00AB3892" w:rsidRDefault="005B5D71" w:rsidP="005B5D71">
            <w:pPr>
              <w:pStyle w:val="Odstavek"/>
              <w:rPr>
                <w:rFonts w:cs="Arial"/>
                <w:lang w:bidi="ar-SA"/>
              </w:rPr>
            </w:pPr>
          </w:p>
        </w:tc>
        <w:tc>
          <w:tcPr>
            <w:tcW w:w="2483" w:type="pct"/>
          </w:tcPr>
          <w:p w14:paraId="5B4B2C75" w14:textId="77777777" w:rsidR="005B5D71" w:rsidRPr="00C110B8" w:rsidRDefault="005B5D71" w:rsidP="005B5D71">
            <w:pPr>
              <w:pStyle w:val="len"/>
              <w:rPr>
                <w:rFonts w:cs="Arial"/>
                <w:lang w:val="en-GB" w:bidi="ar-SA"/>
              </w:rPr>
            </w:pPr>
            <w:r w:rsidRPr="00C110B8">
              <w:rPr>
                <w:rFonts w:cs="Arial"/>
                <w:lang w:val="en-GB" w:bidi="ar-SA"/>
              </w:rPr>
              <w:t>Article 268a</w:t>
            </w:r>
          </w:p>
        </w:tc>
      </w:tr>
      <w:tr w:rsidR="005B5D71" w:rsidRPr="00136340" w14:paraId="5C24757D" w14:textId="77777777" w:rsidTr="00794AD7">
        <w:trPr>
          <w:trHeight w:val="20"/>
        </w:trPr>
        <w:tc>
          <w:tcPr>
            <w:tcW w:w="2350" w:type="pct"/>
          </w:tcPr>
          <w:p w14:paraId="7C84015B" w14:textId="77777777" w:rsidR="005B5D71" w:rsidRPr="00E568F9" w:rsidRDefault="005B5D71" w:rsidP="005B5D71">
            <w:pPr>
              <w:pStyle w:val="Odstavek"/>
              <w:rPr>
                <w:rFonts w:cs="Arial"/>
                <w:lang w:bidi="ar-SA"/>
              </w:rPr>
            </w:pPr>
            <w:r w:rsidRPr="00E568F9">
              <w:rPr>
                <w:rFonts w:cs="Arial"/>
                <w:lang w:bidi="ar-SA"/>
              </w:rPr>
              <w:t>Pred pravdo lahko sodišče na predlog stranke izvedencu naloži izdelavo izvida in mnenja, če lahko ugotovitve izvedenca služijo izognitvi pravnemu sporu, in sicer da izvedenec ugotovi:</w:t>
            </w:r>
          </w:p>
        </w:tc>
        <w:tc>
          <w:tcPr>
            <w:tcW w:w="167" w:type="pct"/>
            <w:vMerge/>
          </w:tcPr>
          <w:p w14:paraId="6F3507C0" w14:textId="77777777" w:rsidR="005B5D71" w:rsidRPr="00AB3892" w:rsidRDefault="005B5D71" w:rsidP="005B5D71">
            <w:pPr>
              <w:pStyle w:val="Odstavek"/>
              <w:rPr>
                <w:rFonts w:cs="Arial"/>
                <w:lang w:bidi="ar-SA"/>
              </w:rPr>
            </w:pPr>
          </w:p>
        </w:tc>
        <w:tc>
          <w:tcPr>
            <w:tcW w:w="2483" w:type="pct"/>
          </w:tcPr>
          <w:p w14:paraId="60774F27" w14:textId="00CDC8F2" w:rsidR="005B5D71" w:rsidRPr="00C110B8" w:rsidRDefault="005B5D71" w:rsidP="005B5D71">
            <w:pPr>
              <w:pStyle w:val="Odstavek"/>
              <w:rPr>
                <w:rFonts w:cs="Arial"/>
                <w:lang w:val="en-GB" w:bidi="ar-SA"/>
              </w:rPr>
            </w:pPr>
            <w:r w:rsidRPr="00C110B8">
              <w:rPr>
                <w:lang w:val="en-GB" w:bidi="ar-SA"/>
              </w:rPr>
              <w:t>Before the litigation, the court may, at the request of a party, order the expert witness to prepare his or her findings and opinion, if such findings can serve to avoid a legal dispute, such that the expert witness should determine:</w:t>
            </w:r>
          </w:p>
        </w:tc>
      </w:tr>
      <w:tr w:rsidR="005B5D71" w:rsidRPr="00136340" w14:paraId="022A8862" w14:textId="77777777" w:rsidTr="00794AD7">
        <w:trPr>
          <w:trHeight w:val="20"/>
        </w:trPr>
        <w:tc>
          <w:tcPr>
            <w:tcW w:w="2350" w:type="pct"/>
          </w:tcPr>
          <w:p w14:paraId="7DBC32F1" w14:textId="77777777" w:rsidR="005B5D71" w:rsidRPr="00E568F9" w:rsidRDefault="005B5D71" w:rsidP="005B5D71">
            <w:pPr>
              <w:pStyle w:val="Alineazaodstavkom"/>
            </w:pPr>
            <w:r w:rsidRPr="00E568F9">
              <w:t>stanje osebe oziroma stanje ali vrednost stvari,</w:t>
            </w:r>
          </w:p>
        </w:tc>
        <w:tc>
          <w:tcPr>
            <w:tcW w:w="167" w:type="pct"/>
            <w:vMerge/>
          </w:tcPr>
          <w:p w14:paraId="37FB5564" w14:textId="77777777" w:rsidR="005B5D71" w:rsidRPr="00AB3892" w:rsidRDefault="005B5D71" w:rsidP="005B5D71">
            <w:pPr>
              <w:pStyle w:val="Alineazaodstavkom"/>
            </w:pPr>
          </w:p>
        </w:tc>
        <w:tc>
          <w:tcPr>
            <w:tcW w:w="2483" w:type="pct"/>
          </w:tcPr>
          <w:p w14:paraId="4007B153" w14:textId="77777777" w:rsidR="005B5D71" w:rsidRPr="00C110B8" w:rsidRDefault="005B5D71" w:rsidP="005B5D71">
            <w:pPr>
              <w:pStyle w:val="Alineazaodstavkom"/>
              <w:rPr>
                <w:lang w:val="en-GB"/>
              </w:rPr>
            </w:pPr>
            <w:r w:rsidRPr="00C110B8">
              <w:rPr>
                <w:lang w:val="en-GB"/>
              </w:rPr>
              <w:t>t</w:t>
            </w:r>
            <w:r w:rsidRPr="00C110B8">
              <w:rPr>
                <w:lang w:val="en-GB" w:eastAsia="ar-SA"/>
              </w:rPr>
              <w:t xml:space="preserve">he condition of the person or the condition or value of </w:t>
            </w:r>
            <w:r w:rsidRPr="00C110B8">
              <w:rPr>
                <w:lang w:val="en-GB"/>
              </w:rPr>
              <w:t xml:space="preserve">a thing, </w:t>
            </w:r>
          </w:p>
        </w:tc>
      </w:tr>
      <w:tr w:rsidR="005B5D71" w:rsidRPr="00136340" w14:paraId="2D883169" w14:textId="77777777" w:rsidTr="00794AD7">
        <w:trPr>
          <w:trHeight w:val="20"/>
        </w:trPr>
        <w:tc>
          <w:tcPr>
            <w:tcW w:w="2350" w:type="pct"/>
          </w:tcPr>
          <w:p w14:paraId="34BED92A" w14:textId="77777777" w:rsidR="005B5D71" w:rsidRPr="00E568F9" w:rsidRDefault="005B5D71" w:rsidP="005B5D71">
            <w:pPr>
              <w:pStyle w:val="Alineazaodstavkom"/>
            </w:pPr>
            <w:r w:rsidRPr="00E568F9">
              <w:t>vzrok škode oziroma napak stvari,</w:t>
            </w:r>
          </w:p>
        </w:tc>
        <w:tc>
          <w:tcPr>
            <w:tcW w:w="167" w:type="pct"/>
            <w:vMerge/>
          </w:tcPr>
          <w:p w14:paraId="189DF7A1" w14:textId="77777777" w:rsidR="005B5D71" w:rsidRPr="00AB3892" w:rsidRDefault="005B5D71" w:rsidP="005B5D71">
            <w:pPr>
              <w:pStyle w:val="Alineazaodstavkom"/>
            </w:pPr>
          </w:p>
        </w:tc>
        <w:tc>
          <w:tcPr>
            <w:tcW w:w="2483" w:type="pct"/>
          </w:tcPr>
          <w:p w14:paraId="7F319E05" w14:textId="77777777" w:rsidR="005B5D71" w:rsidRPr="00C110B8" w:rsidRDefault="005B5D71" w:rsidP="005B5D71">
            <w:pPr>
              <w:pStyle w:val="Alineazaodstavkom"/>
              <w:rPr>
                <w:lang w:val="en-GB"/>
              </w:rPr>
            </w:pPr>
            <w:r w:rsidRPr="00C110B8">
              <w:rPr>
                <w:lang w:val="en-GB" w:eastAsia="ar-SA"/>
              </w:rPr>
              <w:t xml:space="preserve">the cause of damage or defects </w:t>
            </w:r>
            <w:r w:rsidRPr="00C110B8">
              <w:rPr>
                <w:lang w:val="en-GB"/>
              </w:rPr>
              <w:t>in things</w:t>
            </w:r>
            <w:r w:rsidRPr="00C110B8">
              <w:rPr>
                <w:lang w:val="en-GB" w:eastAsia="ar-SA"/>
              </w:rPr>
              <w:t>,</w:t>
            </w:r>
          </w:p>
        </w:tc>
      </w:tr>
      <w:tr w:rsidR="005B5D71" w:rsidRPr="00136340" w14:paraId="41B38C12" w14:textId="77777777" w:rsidTr="00794AD7">
        <w:trPr>
          <w:trHeight w:val="20"/>
        </w:trPr>
        <w:tc>
          <w:tcPr>
            <w:tcW w:w="2350" w:type="pct"/>
          </w:tcPr>
          <w:p w14:paraId="5CDC4BE7" w14:textId="77777777" w:rsidR="005B5D71" w:rsidRPr="00E568F9" w:rsidRDefault="005B5D71" w:rsidP="005B5D71">
            <w:pPr>
              <w:pStyle w:val="Alineazaodstavkom"/>
            </w:pPr>
            <w:r w:rsidRPr="00E568F9">
              <w:t>ukrepe za odpravo škode oziroma napak stvari.</w:t>
            </w:r>
          </w:p>
        </w:tc>
        <w:tc>
          <w:tcPr>
            <w:tcW w:w="167" w:type="pct"/>
            <w:vMerge/>
          </w:tcPr>
          <w:p w14:paraId="0A58D70E" w14:textId="77777777" w:rsidR="005B5D71" w:rsidRPr="00AB3892" w:rsidRDefault="005B5D71" w:rsidP="005B5D71">
            <w:pPr>
              <w:pStyle w:val="Alineazaodstavkom"/>
            </w:pPr>
          </w:p>
        </w:tc>
        <w:tc>
          <w:tcPr>
            <w:tcW w:w="2483" w:type="pct"/>
          </w:tcPr>
          <w:p w14:paraId="0D3EEA6A" w14:textId="77777777" w:rsidR="005B5D71" w:rsidRPr="00C110B8" w:rsidRDefault="005B5D71" w:rsidP="005B5D71">
            <w:pPr>
              <w:pStyle w:val="Alineazaodstavkom"/>
              <w:rPr>
                <w:lang w:val="en-GB"/>
              </w:rPr>
            </w:pPr>
            <w:r w:rsidRPr="00C110B8">
              <w:rPr>
                <w:lang w:val="en-GB"/>
              </w:rPr>
              <w:t xml:space="preserve">the </w:t>
            </w:r>
            <w:r w:rsidRPr="00C110B8">
              <w:rPr>
                <w:lang w:val="en-GB" w:eastAsia="ar-SA"/>
              </w:rPr>
              <w:t xml:space="preserve">measures to </w:t>
            </w:r>
            <w:r w:rsidRPr="00C110B8">
              <w:rPr>
                <w:lang w:val="en-GB"/>
              </w:rPr>
              <w:t>remedy</w:t>
            </w:r>
            <w:r w:rsidRPr="00C110B8">
              <w:rPr>
                <w:lang w:val="en-GB" w:eastAsia="ar-SA"/>
              </w:rPr>
              <w:t xml:space="preserve"> damage or </w:t>
            </w:r>
            <w:r w:rsidRPr="00C110B8">
              <w:rPr>
                <w:lang w:val="en-GB"/>
              </w:rPr>
              <w:t>defects in things</w:t>
            </w:r>
            <w:r w:rsidRPr="00C110B8">
              <w:rPr>
                <w:lang w:val="en-GB" w:eastAsia="ar-SA"/>
              </w:rPr>
              <w:t>.</w:t>
            </w:r>
          </w:p>
        </w:tc>
      </w:tr>
      <w:tr w:rsidR="005B5D71" w:rsidRPr="00136340" w14:paraId="05B403C4" w14:textId="77777777" w:rsidTr="00794AD7">
        <w:trPr>
          <w:trHeight w:val="20"/>
        </w:trPr>
        <w:tc>
          <w:tcPr>
            <w:tcW w:w="2350" w:type="pct"/>
          </w:tcPr>
          <w:p w14:paraId="201164C9" w14:textId="77777777" w:rsidR="005B5D71" w:rsidRPr="00E568F9" w:rsidRDefault="005B5D71" w:rsidP="005B5D71">
            <w:pPr>
              <w:pStyle w:val="Odstavek"/>
              <w:rPr>
                <w:rFonts w:cs="Arial"/>
                <w:lang w:bidi="ar-SA"/>
              </w:rPr>
            </w:pPr>
            <w:r w:rsidRPr="00E568F9">
              <w:rPr>
                <w:rFonts w:cs="Arial"/>
                <w:lang w:bidi="ar-SA"/>
              </w:rPr>
              <w:t>Glede vprašanj, ki v tem členu niso urejena, se smiselno uporabljajo določbe 265. do 268. člena tega zakona in določba 167. člena tega zakona.</w:t>
            </w:r>
          </w:p>
        </w:tc>
        <w:tc>
          <w:tcPr>
            <w:tcW w:w="167" w:type="pct"/>
            <w:vMerge/>
          </w:tcPr>
          <w:p w14:paraId="5654291E" w14:textId="77777777" w:rsidR="005B5D71" w:rsidRPr="00AB3892" w:rsidRDefault="005B5D71" w:rsidP="005B5D71">
            <w:pPr>
              <w:pStyle w:val="Odstavek"/>
              <w:rPr>
                <w:rFonts w:cs="Arial"/>
                <w:lang w:bidi="ar-SA"/>
              </w:rPr>
            </w:pPr>
          </w:p>
        </w:tc>
        <w:tc>
          <w:tcPr>
            <w:tcW w:w="2483" w:type="pct"/>
          </w:tcPr>
          <w:p w14:paraId="75BA4347" w14:textId="77777777" w:rsidR="005B5D71" w:rsidRPr="00C110B8" w:rsidRDefault="005B5D71" w:rsidP="005B5D71">
            <w:pPr>
              <w:pStyle w:val="Odstavek"/>
              <w:rPr>
                <w:rFonts w:cs="Arial"/>
                <w:lang w:val="en-GB" w:bidi="ar-SA"/>
              </w:rPr>
            </w:pPr>
            <w:r w:rsidRPr="00C110B8">
              <w:rPr>
                <w:lang w:val="en-GB" w:bidi="ar-SA"/>
              </w:rPr>
              <w:t xml:space="preserve">The provisions of Articles 265 to 268 of this Act and the provision of Article 167 of this Act shall apply </w:t>
            </w:r>
            <w:r w:rsidRPr="00C110B8">
              <w:rPr>
                <w:i/>
                <w:lang w:val="en-GB" w:bidi="ar-SA"/>
              </w:rPr>
              <w:t>mutatis mutandis</w:t>
            </w:r>
            <w:r w:rsidRPr="00C110B8">
              <w:rPr>
                <w:lang w:val="en-GB" w:bidi="ar-SA"/>
              </w:rPr>
              <w:t xml:space="preserve"> to issues that are not regulated by this Article.</w:t>
            </w:r>
          </w:p>
        </w:tc>
      </w:tr>
      <w:tr w:rsidR="005B5D71" w:rsidRPr="00136340" w14:paraId="0123400F" w14:textId="77777777" w:rsidTr="00794AD7">
        <w:trPr>
          <w:trHeight w:val="20"/>
        </w:trPr>
        <w:tc>
          <w:tcPr>
            <w:tcW w:w="2350" w:type="pct"/>
          </w:tcPr>
          <w:p w14:paraId="66012B2D" w14:textId="77777777" w:rsidR="005B5D71" w:rsidRPr="00E568F9" w:rsidRDefault="005B5D71" w:rsidP="005B5D71">
            <w:pPr>
              <w:pStyle w:val="Odstavek"/>
              <w:rPr>
                <w:rFonts w:cs="Arial"/>
                <w:lang w:bidi="ar-SA"/>
              </w:rPr>
            </w:pPr>
            <w:r w:rsidRPr="00E568F9">
              <w:rPr>
                <w:rFonts w:cs="Arial"/>
                <w:lang w:bidi="ar-SA"/>
              </w:rPr>
              <w:t>Sodišče lahko v pravdnem postopku le pod pogoji iz 254. člena tega zakona postavi istega ali novega izvedenca, če je bil dokaz z izvedencem izveden skladno s tem členom.</w:t>
            </w:r>
          </w:p>
        </w:tc>
        <w:tc>
          <w:tcPr>
            <w:tcW w:w="167" w:type="pct"/>
            <w:vMerge/>
          </w:tcPr>
          <w:p w14:paraId="55E2474C" w14:textId="77777777" w:rsidR="005B5D71" w:rsidRPr="00AB3892" w:rsidRDefault="005B5D71" w:rsidP="005B5D71">
            <w:pPr>
              <w:pStyle w:val="Odstavek"/>
              <w:rPr>
                <w:rFonts w:cs="Arial"/>
                <w:lang w:bidi="ar-SA"/>
              </w:rPr>
            </w:pPr>
          </w:p>
        </w:tc>
        <w:tc>
          <w:tcPr>
            <w:tcW w:w="2483" w:type="pct"/>
          </w:tcPr>
          <w:p w14:paraId="64D6024D" w14:textId="77777777" w:rsidR="005B5D71" w:rsidRPr="00C110B8" w:rsidRDefault="005B5D71" w:rsidP="005B5D71">
            <w:pPr>
              <w:pStyle w:val="Odstavek"/>
              <w:rPr>
                <w:rFonts w:cs="Arial"/>
                <w:lang w:val="en-GB" w:bidi="ar-SA"/>
              </w:rPr>
            </w:pPr>
            <w:r w:rsidRPr="00C110B8">
              <w:rPr>
                <w:lang w:val="en-GB" w:bidi="ar-SA"/>
              </w:rPr>
              <w:t xml:space="preserve">In civil proceedings, the court may appoint the same or a new expert witness only under the conditions referred to in Article 254 of this Act, provided that the evidence by expert testimony was taken in accordance with this Article. </w:t>
            </w:r>
          </w:p>
        </w:tc>
      </w:tr>
      <w:tr w:rsidR="005B5D71" w:rsidRPr="00136340" w14:paraId="27D6995B" w14:textId="77777777" w:rsidTr="00794AD7">
        <w:trPr>
          <w:trHeight w:val="20"/>
        </w:trPr>
        <w:tc>
          <w:tcPr>
            <w:tcW w:w="2350" w:type="pct"/>
          </w:tcPr>
          <w:p w14:paraId="405D2B22" w14:textId="77777777" w:rsidR="005B5D71" w:rsidRPr="00E568F9" w:rsidRDefault="005B5D71" w:rsidP="005B5D71">
            <w:pPr>
              <w:pStyle w:val="Poglavje"/>
            </w:pPr>
            <w:r w:rsidRPr="00E568F9">
              <w:t>Dvajseto poglavje</w:t>
            </w:r>
            <w:r w:rsidRPr="00E568F9">
              <w:br/>
              <w:t>PRIPRAVE ZA GLAVNO OBRAVNAVO</w:t>
            </w:r>
          </w:p>
        </w:tc>
        <w:tc>
          <w:tcPr>
            <w:tcW w:w="167" w:type="pct"/>
            <w:vMerge/>
          </w:tcPr>
          <w:p w14:paraId="514C8D38" w14:textId="77777777" w:rsidR="005B5D71" w:rsidRPr="00AB3892" w:rsidRDefault="005B5D71" w:rsidP="005B5D71">
            <w:pPr>
              <w:pStyle w:val="Odstavek"/>
              <w:rPr>
                <w:rFonts w:cs="Arial"/>
                <w:lang w:bidi="ar-SA"/>
              </w:rPr>
            </w:pPr>
          </w:p>
        </w:tc>
        <w:tc>
          <w:tcPr>
            <w:tcW w:w="2483" w:type="pct"/>
          </w:tcPr>
          <w:p w14:paraId="00D288CC" w14:textId="77777777" w:rsidR="005B5D71" w:rsidRPr="00C110B8" w:rsidRDefault="005B5D71" w:rsidP="005B5D71">
            <w:pPr>
              <w:pStyle w:val="Poglavje"/>
              <w:rPr>
                <w:lang w:val="en-GB"/>
              </w:rPr>
            </w:pPr>
            <w:r w:rsidRPr="00C110B8">
              <w:rPr>
                <w:lang w:val="en-GB"/>
              </w:rPr>
              <w:t>Chapter Twenty</w:t>
            </w:r>
            <w:r w:rsidRPr="00C110B8">
              <w:rPr>
                <w:lang w:val="en-GB"/>
              </w:rPr>
              <w:br/>
              <w:t>PREPARATIONS FOR THE MAIN HEARING</w:t>
            </w:r>
          </w:p>
        </w:tc>
      </w:tr>
      <w:tr w:rsidR="005B5D71" w:rsidRPr="00136340" w14:paraId="35C9088E" w14:textId="77777777" w:rsidTr="00794AD7">
        <w:trPr>
          <w:trHeight w:val="20"/>
        </w:trPr>
        <w:tc>
          <w:tcPr>
            <w:tcW w:w="2350" w:type="pct"/>
          </w:tcPr>
          <w:p w14:paraId="6EC60815" w14:textId="77777777" w:rsidR="005B5D71" w:rsidRPr="00E568F9" w:rsidRDefault="005B5D71" w:rsidP="005B5D71">
            <w:pPr>
              <w:pStyle w:val="len"/>
              <w:rPr>
                <w:rFonts w:cs="Arial"/>
                <w:lang w:bidi="ar-SA"/>
              </w:rPr>
            </w:pPr>
            <w:r w:rsidRPr="00E568F9">
              <w:rPr>
                <w:rFonts w:cs="Arial"/>
                <w:lang w:bidi="ar-SA"/>
              </w:rPr>
              <w:t>269. člen</w:t>
            </w:r>
          </w:p>
        </w:tc>
        <w:tc>
          <w:tcPr>
            <w:tcW w:w="167" w:type="pct"/>
            <w:vMerge/>
          </w:tcPr>
          <w:p w14:paraId="3E30F2AC" w14:textId="77777777" w:rsidR="005B5D71" w:rsidRPr="00AB3892" w:rsidRDefault="005B5D71" w:rsidP="005B5D71">
            <w:pPr>
              <w:pStyle w:val="Odstavek"/>
              <w:rPr>
                <w:rFonts w:cs="Arial"/>
                <w:lang w:bidi="ar-SA"/>
              </w:rPr>
            </w:pPr>
          </w:p>
        </w:tc>
        <w:tc>
          <w:tcPr>
            <w:tcW w:w="2483" w:type="pct"/>
          </w:tcPr>
          <w:p w14:paraId="76DA750A" w14:textId="77777777" w:rsidR="005B5D71" w:rsidRPr="00C110B8" w:rsidRDefault="005B5D71" w:rsidP="005B5D71">
            <w:pPr>
              <w:pStyle w:val="len"/>
              <w:rPr>
                <w:rFonts w:cs="Arial"/>
                <w:lang w:val="en-GB" w:bidi="ar-SA"/>
              </w:rPr>
            </w:pPr>
            <w:r w:rsidRPr="00C110B8">
              <w:rPr>
                <w:rFonts w:cs="Arial"/>
                <w:lang w:val="en-GB" w:bidi="ar-SA"/>
              </w:rPr>
              <w:t>Article 269</w:t>
            </w:r>
          </w:p>
        </w:tc>
      </w:tr>
      <w:tr w:rsidR="005B5D71" w:rsidRPr="00136340" w14:paraId="2FD91E90" w14:textId="77777777" w:rsidTr="00794AD7">
        <w:trPr>
          <w:trHeight w:val="20"/>
        </w:trPr>
        <w:tc>
          <w:tcPr>
            <w:tcW w:w="2350" w:type="pct"/>
          </w:tcPr>
          <w:p w14:paraId="7C59F63D" w14:textId="77777777" w:rsidR="005B5D71" w:rsidRPr="00E568F9" w:rsidRDefault="005B5D71" w:rsidP="005B5D71">
            <w:pPr>
              <w:pStyle w:val="Odstavek"/>
              <w:rPr>
                <w:rFonts w:cs="Arial"/>
                <w:lang w:bidi="ar-SA"/>
              </w:rPr>
            </w:pPr>
            <w:r w:rsidRPr="00E568F9">
              <w:rPr>
                <w:rFonts w:cs="Arial"/>
                <w:lang w:bidi="ar-SA"/>
              </w:rPr>
              <w:t>Po prejemu tožbe se opravijo priprave za glavno obravnavo.</w:t>
            </w:r>
          </w:p>
        </w:tc>
        <w:tc>
          <w:tcPr>
            <w:tcW w:w="167" w:type="pct"/>
            <w:vMerge/>
          </w:tcPr>
          <w:p w14:paraId="22488D61" w14:textId="77777777" w:rsidR="005B5D71" w:rsidRPr="00AB3892" w:rsidRDefault="005B5D71" w:rsidP="005B5D71">
            <w:pPr>
              <w:pStyle w:val="Odstavek"/>
              <w:rPr>
                <w:rFonts w:cs="Arial"/>
                <w:lang w:bidi="ar-SA"/>
              </w:rPr>
            </w:pPr>
          </w:p>
        </w:tc>
        <w:tc>
          <w:tcPr>
            <w:tcW w:w="2483" w:type="pct"/>
          </w:tcPr>
          <w:p w14:paraId="54648898" w14:textId="77777777" w:rsidR="005B5D71" w:rsidRPr="00C110B8" w:rsidRDefault="005B5D71" w:rsidP="005B5D71">
            <w:pPr>
              <w:pStyle w:val="Odstavek"/>
              <w:rPr>
                <w:rFonts w:cs="Arial"/>
                <w:lang w:val="en-GB" w:bidi="ar-SA"/>
              </w:rPr>
            </w:pPr>
            <w:r w:rsidRPr="00C110B8">
              <w:rPr>
                <w:rFonts w:cs="Arial"/>
                <w:lang w:val="en-GB" w:bidi="ar-SA"/>
              </w:rPr>
              <w:t>After receipt of the action, the court shall make preparations for the main hearing.</w:t>
            </w:r>
          </w:p>
        </w:tc>
      </w:tr>
      <w:tr w:rsidR="005B5D71" w:rsidRPr="00136340" w14:paraId="02DB2FDA" w14:textId="77777777" w:rsidTr="00794AD7">
        <w:trPr>
          <w:trHeight w:val="20"/>
        </w:trPr>
        <w:tc>
          <w:tcPr>
            <w:tcW w:w="2350" w:type="pct"/>
          </w:tcPr>
          <w:p w14:paraId="37765101" w14:textId="77777777" w:rsidR="005B5D71" w:rsidRPr="00E568F9" w:rsidRDefault="005B5D71" w:rsidP="005B5D71">
            <w:pPr>
              <w:pStyle w:val="Odstavek"/>
              <w:rPr>
                <w:rFonts w:cs="Arial"/>
                <w:lang w:bidi="ar-SA"/>
              </w:rPr>
            </w:pPr>
            <w:r w:rsidRPr="00E568F9">
              <w:rPr>
                <w:rFonts w:cs="Arial"/>
                <w:lang w:bidi="ar-SA"/>
              </w:rPr>
              <w:t>Priprave na glavno obravnavo obsegajo preizkus tožbe, vročitev tožbe tožencu zaradi odgovora, razpis pripravljalnega naroka in razpis glavne obravnave.</w:t>
            </w:r>
          </w:p>
        </w:tc>
        <w:tc>
          <w:tcPr>
            <w:tcW w:w="167" w:type="pct"/>
            <w:vMerge/>
          </w:tcPr>
          <w:p w14:paraId="510E7345" w14:textId="77777777" w:rsidR="005B5D71" w:rsidRPr="00AB3892" w:rsidRDefault="005B5D71" w:rsidP="005B5D71">
            <w:pPr>
              <w:pStyle w:val="Odstavek"/>
              <w:rPr>
                <w:rFonts w:cs="Arial"/>
                <w:lang w:bidi="ar-SA"/>
              </w:rPr>
            </w:pPr>
          </w:p>
        </w:tc>
        <w:tc>
          <w:tcPr>
            <w:tcW w:w="2483" w:type="pct"/>
          </w:tcPr>
          <w:p w14:paraId="32690B17" w14:textId="77777777" w:rsidR="005B5D71" w:rsidRPr="00C110B8" w:rsidRDefault="005B5D71" w:rsidP="005B5D71">
            <w:pPr>
              <w:pStyle w:val="Odstavek"/>
              <w:rPr>
                <w:rFonts w:cs="Arial"/>
                <w:lang w:val="en-GB" w:bidi="ar-SA"/>
              </w:rPr>
            </w:pPr>
            <w:r w:rsidRPr="00C110B8">
              <w:rPr>
                <w:lang w:val="en-GB" w:bidi="ar-SA"/>
              </w:rPr>
              <w:t>P</w:t>
            </w:r>
            <w:r w:rsidRPr="00C110B8">
              <w:rPr>
                <w:rFonts w:cs="Arial"/>
                <w:lang w:val="en-GB" w:bidi="ar-SA"/>
              </w:rPr>
              <w:t xml:space="preserve">reparations for the main hearing shall include a preliminary examination of the action, service of the action on the defendant to enable </w:t>
            </w:r>
            <w:r w:rsidRPr="00C110B8">
              <w:rPr>
                <w:lang w:val="en-GB" w:bidi="ar-SA"/>
              </w:rPr>
              <w:t xml:space="preserve">him or her </w:t>
            </w:r>
            <w:r w:rsidRPr="00C110B8">
              <w:rPr>
                <w:rFonts w:cs="Arial"/>
                <w:lang w:val="en-GB" w:bidi="ar-SA"/>
              </w:rPr>
              <w:t>to respon</w:t>
            </w:r>
            <w:r w:rsidRPr="00C110B8">
              <w:rPr>
                <w:lang w:val="en-GB" w:bidi="ar-SA"/>
              </w:rPr>
              <w:t>d,</w:t>
            </w:r>
            <w:r w:rsidRPr="00C110B8">
              <w:rPr>
                <w:rFonts w:cs="Arial"/>
                <w:lang w:val="en-GB" w:bidi="ar-SA"/>
              </w:rPr>
              <w:t xml:space="preserve"> </w:t>
            </w:r>
            <w:r w:rsidRPr="00C110B8">
              <w:rPr>
                <w:lang w:val="en-GB" w:bidi="ar-SA"/>
              </w:rPr>
              <w:t xml:space="preserve">and the scheduling of the preparatory hearing and </w:t>
            </w:r>
            <w:r w:rsidRPr="00C110B8">
              <w:rPr>
                <w:rFonts w:cs="Arial"/>
                <w:lang w:val="en-GB" w:bidi="ar-SA"/>
              </w:rPr>
              <w:t>the main hearing.</w:t>
            </w:r>
          </w:p>
        </w:tc>
      </w:tr>
      <w:tr w:rsidR="005B5D71" w:rsidRPr="00136340" w14:paraId="6FFD3721" w14:textId="77777777" w:rsidTr="00794AD7">
        <w:trPr>
          <w:trHeight w:val="20"/>
        </w:trPr>
        <w:tc>
          <w:tcPr>
            <w:tcW w:w="2350" w:type="pct"/>
          </w:tcPr>
          <w:p w14:paraId="2DC75E0B" w14:textId="77777777" w:rsidR="005B5D71" w:rsidRPr="00E568F9" w:rsidRDefault="005B5D71" w:rsidP="005B5D71">
            <w:pPr>
              <w:pStyle w:val="Odstavek"/>
              <w:rPr>
                <w:rFonts w:cs="Arial"/>
                <w:lang w:bidi="ar-SA"/>
              </w:rPr>
            </w:pPr>
            <w:r w:rsidRPr="00E568F9">
              <w:rPr>
                <w:rFonts w:cs="Arial"/>
                <w:lang w:bidi="ar-SA"/>
              </w:rPr>
              <w:t>Priprave za glavno obravnavo vodi predsednik senata.</w:t>
            </w:r>
          </w:p>
        </w:tc>
        <w:tc>
          <w:tcPr>
            <w:tcW w:w="167" w:type="pct"/>
            <w:vMerge/>
          </w:tcPr>
          <w:p w14:paraId="546F870A" w14:textId="77777777" w:rsidR="005B5D71" w:rsidRPr="00AB3892" w:rsidRDefault="005B5D71" w:rsidP="005B5D71">
            <w:pPr>
              <w:pStyle w:val="Odstavek"/>
              <w:rPr>
                <w:rFonts w:cs="Arial"/>
                <w:lang w:bidi="ar-SA"/>
              </w:rPr>
            </w:pPr>
          </w:p>
        </w:tc>
        <w:tc>
          <w:tcPr>
            <w:tcW w:w="2483" w:type="pct"/>
          </w:tcPr>
          <w:p w14:paraId="559C8092" w14:textId="77777777" w:rsidR="005B5D71" w:rsidRPr="00C110B8" w:rsidRDefault="005B5D71" w:rsidP="005B5D71">
            <w:pPr>
              <w:pStyle w:val="Odstavek"/>
              <w:rPr>
                <w:rFonts w:cs="Arial"/>
                <w:lang w:val="en-GB" w:bidi="ar-SA"/>
              </w:rPr>
            </w:pPr>
            <w:r w:rsidRPr="00C110B8">
              <w:rPr>
                <w:rFonts w:cs="Arial"/>
                <w:lang w:val="en-GB" w:bidi="ar-SA"/>
              </w:rPr>
              <w:t xml:space="preserve">The preparations for the main hearing shall be </w:t>
            </w:r>
            <w:r w:rsidRPr="00C110B8">
              <w:rPr>
                <w:lang w:val="en-GB" w:bidi="ar-SA"/>
              </w:rPr>
              <w:t xml:space="preserve">headed </w:t>
            </w:r>
            <w:r w:rsidRPr="00C110B8">
              <w:rPr>
                <w:rFonts w:cs="Arial"/>
                <w:lang w:val="en-GB" w:bidi="ar-SA"/>
              </w:rPr>
              <w:t>by the presid</w:t>
            </w:r>
            <w:r w:rsidRPr="00C110B8">
              <w:rPr>
                <w:lang w:val="en-GB" w:bidi="ar-SA"/>
              </w:rPr>
              <w:t>ent of the panel</w:t>
            </w:r>
            <w:r w:rsidRPr="00C110B8">
              <w:rPr>
                <w:rFonts w:cs="Arial"/>
                <w:lang w:val="en-GB" w:bidi="ar-SA"/>
              </w:rPr>
              <w:t>.</w:t>
            </w:r>
          </w:p>
        </w:tc>
      </w:tr>
      <w:tr w:rsidR="005B5D71" w:rsidRPr="00136340" w14:paraId="09F7D6F2" w14:textId="77777777" w:rsidTr="00794AD7">
        <w:trPr>
          <w:trHeight w:val="20"/>
        </w:trPr>
        <w:tc>
          <w:tcPr>
            <w:tcW w:w="2350" w:type="pct"/>
          </w:tcPr>
          <w:p w14:paraId="6038E1E0" w14:textId="77777777" w:rsidR="005B5D71" w:rsidRPr="00E568F9" w:rsidRDefault="005B5D71" w:rsidP="005B5D71">
            <w:pPr>
              <w:pStyle w:val="Odstavek"/>
              <w:rPr>
                <w:rFonts w:cs="Arial"/>
                <w:lang w:bidi="ar-SA"/>
              </w:rPr>
            </w:pPr>
            <w:r w:rsidRPr="00E568F9">
              <w:rPr>
                <w:rFonts w:cs="Arial"/>
                <w:lang w:bidi="ar-SA"/>
              </w:rPr>
              <w:lastRenderedPageBreak/>
              <w:t>Med pripravami za glavno obravnavo lahko stranke pošiljajo vloge, v katerih navedejo dejstva, ki jih imajo namen zatrjevati na glavni obravnavi, in dokaze, ki jih nameravajo predlagati. Brez poziva sodišča lahko vsaka stranka pošlje le dve pripravljalni vlogi. To lahko stori najpozneje 15 dni pred pripravljalnim narokom, sicer sodišče pripravljalne vloge ne upošteva.</w:t>
            </w:r>
          </w:p>
        </w:tc>
        <w:tc>
          <w:tcPr>
            <w:tcW w:w="167" w:type="pct"/>
            <w:vMerge/>
          </w:tcPr>
          <w:p w14:paraId="013E3601" w14:textId="77777777" w:rsidR="005B5D71" w:rsidRPr="00AB3892" w:rsidRDefault="005B5D71" w:rsidP="005B5D71">
            <w:pPr>
              <w:pStyle w:val="Odstavek"/>
              <w:rPr>
                <w:rFonts w:cs="Arial"/>
                <w:lang w:bidi="ar-SA"/>
              </w:rPr>
            </w:pPr>
          </w:p>
        </w:tc>
        <w:tc>
          <w:tcPr>
            <w:tcW w:w="2483" w:type="pct"/>
          </w:tcPr>
          <w:p w14:paraId="4AAA7FDB" w14:textId="71A29F9D" w:rsidR="005B5D71" w:rsidRPr="00C110B8" w:rsidRDefault="005B5D71" w:rsidP="00211AC5">
            <w:pPr>
              <w:pStyle w:val="Odstavek"/>
              <w:rPr>
                <w:rFonts w:cs="Arial"/>
                <w:lang w:val="en-GB" w:bidi="ar-SA"/>
              </w:rPr>
            </w:pPr>
            <w:r w:rsidRPr="00C110B8">
              <w:rPr>
                <w:rFonts w:cs="Arial"/>
                <w:lang w:val="en-GB" w:bidi="ar-SA"/>
              </w:rPr>
              <w:t xml:space="preserve">During the preparations for the main hearing, parties may </w:t>
            </w:r>
            <w:r w:rsidRPr="00C110B8">
              <w:rPr>
                <w:lang w:val="en-GB" w:bidi="ar-SA"/>
              </w:rPr>
              <w:t xml:space="preserve">send submissions </w:t>
            </w:r>
            <w:r w:rsidRPr="00C110B8">
              <w:rPr>
                <w:rFonts w:cs="Arial"/>
                <w:lang w:val="en-GB" w:bidi="ar-SA"/>
              </w:rPr>
              <w:t>in which they state the facts they intend to a</w:t>
            </w:r>
            <w:r w:rsidRPr="00C110B8">
              <w:rPr>
                <w:lang w:val="en-GB" w:bidi="ar-SA"/>
              </w:rPr>
              <w:t>llege</w:t>
            </w:r>
            <w:r w:rsidRPr="00C110B8">
              <w:rPr>
                <w:rFonts w:cs="Arial"/>
                <w:lang w:val="en-GB" w:bidi="ar-SA"/>
              </w:rPr>
              <w:t xml:space="preserve"> </w:t>
            </w:r>
            <w:r w:rsidRPr="00C110B8">
              <w:rPr>
                <w:lang w:val="en-GB" w:bidi="ar-SA"/>
              </w:rPr>
              <w:t>at</w:t>
            </w:r>
            <w:r w:rsidRPr="00C110B8">
              <w:rPr>
                <w:rFonts w:cs="Arial"/>
                <w:lang w:val="en-GB" w:bidi="ar-SA"/>
              </w:rPr>
              <w:t xml:space="preserve"> the main hearing and </w:t>
            </w:r>
            <w:r w:rsidRPr="00C110B8">
              <w:rPr>
                <w:lang w:val="en-GB" w:bidi="ar-SA"/>
              </w:rPr>
              <w:t xml:space="preserve">the </w:t>
            </w:r>
            <w:r w:rsidRPr="00C110B8">
              <w:rPr>
                <w:rFonts w:cs="Arial"/>
                <w:lang w:val="en-GB" w:bidi="ar-SA"/>
              </w:rPr>
              <w:t xml:space="preserve">evidence they intend to </w:t>
            </w:r>
            <w:r w:rsidRPr="00C110B8">
              <w:rPr>
                <w:lang w:val="en-GB" w:bidi="ar-SA"/>
              </w:rPr>
              <w:t>pre</w:t>
            </w:r>
            <w:r w:rsidR="00211AC5" w:rsidRPr="00C110B8">
              <w:rPr>
                <w:lang w:val="en-GB" w:bidi="ar-SA"/>
              </w:rPr>
              <w:t>sent</w:t>
            </w:r>
            <w:r w:rsidRPr="00C110B8">
              <w:rPr>
                <w:rFonts w:cs="Arial"/>
                <w:lang w:val="en-GB" w:bidi="ar-SA"/>
              </w:rPr>
              <w:t>.</w:t>
            </w:r>
            <w:r w:rsidRPr="00C110B8">
              <w:rPr>
                <w:lang w:val="en-GB" w:bidi="ar-SA"/>
              </w:rPr>
              <w:t xml:space="preserve"> Without a court summons, each party may only send two preparatory submissions. This can be done not later than 15 days before the preparatory hearing, otherwise the court shall not consider the preparatory submission.</w:t>
            </w:r>
          </w:p>
        </w:tc>
      </w:tr>
      <w:tr w:rsidR="005B5D71" w:rsidRPr="00136340" w14:paraId="73AAB10F" w14:textId="77777777" w:rsidTr="00794AD7">
        <w:trPr>
          <w:trHeight w:val="20"/>
        </w:trPr>
        <w:tc>
          <w:tcPr>
            <w:tcW w:w="2350" w:type="pct"/>
          </w:tcPr>
          <w:p w14:paraId="03FDAD74" w14:textId="77777777" w:rsidR="005B5D71" w:rsidRPr="00E568F9" w:rsidRDefault="005B5D71" w:rsidP="005B5D71">
            <w:pPr>
              <w:pStyle w:val="len"/>
              <w:rPr>
                <w:rFonts w:cs="Arial"/>
                <w:lang w:bidi="ar-SA"/>
              </w:rPr>
            </w:pPr>
            <w:r w:rsidRPr="00E568F9">
              <w:rPr>
                <w:rFonts w:cs="Arial"/>
                <w:lang w:bidi="ar-SA"/>
              </w:rPr>
              <w:t>270. člen</w:t>
            </w:r>
          </w:p>
        </w:tc>
        <w:tc>
          <w:tcPr>
            <w:tcW w:w="167" w:type="pct"/>
            <w:vMerge/>
          </w:tcPr>
          <w:p w14:paraId="35F3DCB6" w14:textId="77777777" w:rsidR="005B5D71" w:rsidRPr="00AB3892" w:rsidRDefault="005B5D71" w:rsidP="005B5D71">
            <w:pPr>
              <w:pStyle w:val="Odstavek"/>
              <w:rPr>
                <w:rFonts w:cs="Arial"/>
                <w:lang w:bidi="ar-SA"/>
              </w:rPr>
            </w:pPr>
          </w:p>
        </w:tc>
        <w:tc>
          <w:tcPr>
            <w:tcW w:w="2483" w:type="pct"/>
          </w:tcPr>
          <w:p w14:paraId="6766F3FA" w14:textId="77777777" w:rsidR="005B5D71" w:rsidRPr="00C110B8" w:rsidRDefault="005B5D71" w:rsidP="005B5D71">
            <w:pPr>
              <w:pStyle w:val="len"/>
              <w:rPr>
                <w:rFonts w:cs="Arial"/>
                <w:lang w:val="en-GB" w:bidi="ar-SA"/>
              </w:rPr>
            </w:pPr>
            <w:r w:rsidRPr="00C110B8">
              <w:rPr>
                <w:rFonts w:cs="Arial"/>
                <w:lang w:val="en-GB" w:bidi="ar-SA"/>
              </w:rPr>
              <w:t>Article 270</w:t>
            </w:r>
          </w:p>
        </w:tc>
      </w:tr>
      <w:tr w:rsidR="005B5D71" w:rsidRPr="00136340" w14:paraId="08859A86" w14:textId="77777777" w:rsidTr="00794AD7">
        <w:trPr>
          <w:trHeight w:val="20"/>
        </w:trPr>
        <w:tc>
          <w:tcPr>
            <w:tcW w:w="2350" w:type="pct"/>
          </w:tcPr>
          <w:p w14:paraId="76577439" w14:textId="77777777" w:rsidR="005B5D71" w:rsidRPr="00E568F9" w:rsidRDefault="005B5D71" w:rsidP="005B5D71">
            <w:pPr>
              <w:pStyle w:val="Odstavek"/>
              <w:rPr>
                <w:rFonts w:cs="Arial"/>
                <w:lang w:bidi="ar-SA"/>
              </w:rPr>
            </w:pPr>
            <w:r w:rsidRPr="00E568F9">
              <w:rPr>
                <w:rFonts w:cs="Arial"/>
                <w:lang w:bidi="ar-SA"/>
              </w:rPr>
              <w:t>Med pripravami za glavno obravnavo do naroka za glavno obravnavo ima predsednik senata pravico odločati:</w:t>
            </w:r>
          </w:p>
        </w:tc>
        <w:tc>
          <w:tcPr>
            <w:tcW w:w="167" w:type="pct"/>
            <w:vMerge/>
          </w:tcPr>
          <w:p w14:paraId="14129E94" w14:textId="77777777" w:rsidR="005B5D71" w:rsidRPr="00AB3892" w:rsidRDefault="005B5D71" w:rsidP="005B5D71">
            <w:pPr>
              <w:pStyle w:val="Odstavek"/>
              <w:rPr>
                <w:rFonts w:cs="Arial"/>
                <w:lang w:bidi="ar-SA"/>
              </w:rPr>
            </w:pPr>
          </w:p>
        </w:tc>
        <w:tc>
          <w:tcPr>
            <w:tcW w:w="2483" w:type="pct"/>
          </w:tcPr>
          <w:p w14:paraId="295A4E96" w14:textId="77777777" w:rsidR="005B5D71" w:rsidRPr="00C110B8" w:rsidRDefault="005B5D71" w:rsidP="005B5D71">
            <w:pPr>
              <w:pStyle w:val="Odstavek"/>
              <w:rPr>
                <w:rFonts w:cs="Arial"/>
                <w:lang w:val="en-GB" w:bidi="ar-SA"/>
              </w:rPr>
            </w:pPr>
            <w:r w:rsidRPr="00C110B8">
              <w:rPr>
                <w:lang w:val="en-GB" w:bidi="ar-SA"/>
              </w:rPr>
              <w:t>D</w:t>
            </w:r>
            <w:r w:rsidRPr="00C110B8">
              <w:rPr>
                <w:rFonts w:cs="Arial"/>
                <w:lang w:val="en-GB" w:bidi="ar-SA"/>
              </w:rPr>
              <w:t xml:space="preserve">uring the preparations </w:t>
            </w:r>
            <w:r w:rsidRPr="00C110B8">
              <w:rPr>
                <w:lang w:val="en-GB" w:bidi="ar-SA"/>
              </w:rPr>
              <w:t xml:space="preserve">for the main hearing </w:t>
            </w:r>
            <w:r w:rsidRPr="00C110B8">
              <w:rPr>
                <w:rFonts w:cs="Arial"/>
                <w:lang w:val="en-GB" w:bidi="ar-SA"/>
              </w:rPr>
              <w:t xml:space="preserve">until the </w:t>
            </w:r>
            <w:r w:rsidRPr="00C110B8">
              <w:rPr>
                <w:lang w:val="en-GB" w:bidi="ar-SA"/>
              </w:rPr>
              <w:t xml:space="preserve">hearing for the </w:t>
            </w:r>
            <w:r w:rsidRPr="00C110B8">
              <w:rPr>
                <w:rFonts w:cs="Arial"/>
                <w:lang w:val="en-GB" w:bidi="ar-SA"/>
              </w:rPr>
              <w:t xml:space="preserve">main hearing is </w:t>
            </w:r>
            <w:r w:rsidRPr="00C110B8">
              <w:rPr>
                <w:lang w:val="en-GB" w:bidi="ar-SA"/>
              </w:rPr>
              <w:t>scheduled,</w:t>
            </w:r>
            <w:r w:rsidRPr="00C110B8">
              <w:rPr>
                <w:rFonts w:cs="Arial"/>
                <w:lang w:val="en-GB" w:bidi="ar-SA"/>
              </w:rPr>
              <w:t xml:space="preserve"> the presid</w:t>
            </w:r>
            <w:r w:rsidRPr="00C110B8">
              <w:rPr>
                <w:lang w:val="en-GB" w:bidi="ar-SA"/>
              </w:rPr>
              <w:t>ent of the panel</w:t>
            </w:r>
            <w:r w:rsidRPr="00C110B8">
              <w:rPr>
                <w:rFonts w:cs="Arial"/>
                <w:lang w:val="en-GB" w:bidi="ar-SA"/>
              </w:rPr>
              <w:t xml:space="preserve"> shall have </w:t>
            </w:r>
            <w:r w:rsidRPr="00C110B8">
              <w:rPr>
                <w:lang w:val="en-GB" w:bidi="ar-SA"/>
              </w:rPr>
              <w:t xml:space="preserve">the right </w:t>
            </w:r>
            <w:r w:rsidRPr="00C110B8">
              <w:rPr>
                <w:rFonts w:cs="Arial"/>
                <w:lang w:val="en-GB" w:bidi="ar-SA"/>
              </w:rPr>
              <w:t>to decide:</w:t>
            </w:r>
          </w:p>
        </w:tc>
      </w:tr>
      <w:tr w:rsidR="005B5D71" w:rsidRPr="00136340" w14:paraId="538B0E3C" w14:textId="77777777" w:rsidTr="00794AD7">
        <w:trPr>
          <w:trHeight w:val="20"/>
        </w:trPr>
        <w:tc>
          <w:tcPr>
            <w:tcW w:w="2350" w:type="pct"/>
          </w:tcPr>
          <w:p w14:paraId="0885CBD8" w14:textId="77777777" w:rsidR="005B5D71" w:rsidRPr="00E568F9" w:rsidRDefault="005B5D71" w:rsidP="005B5D71">
            <w:pPr>
              <w:pStyle w:val="tevilnatoka"/>
              <w:numPr>
                <w:ilvl w:val="0"/>
                <w:numId w:val="51"/>
              </w:numPr>
              <w:rPr>
                <w:lang w:bidi="ar-SA"/>
              </w:rPr>
            </w:pPr>
            <w:r w:rsidRPr="00E568F9">
              <w:rPr>
                <w:lang w:bidi="ar-SA"/>
              </w:rPr>
              <w:t>o vstopu prednika v pravdo;</w:t>
            </w:r>
          </w:p>
        </w:tc>
        <w:tc>
          <w:tcPr>
            <w:tcW w:w="167" w:type="pct"/>
            <w:vMerge/>
          </w:tcPr>
          <w:p w14:paraId="0FE9C3AF" w14:textId="77777777" w:rsidR="005B5D71" w:rsidRPr="00AB3892" w:rsidRDefault="005B5D71" w:rsidP="005B5D71">
            <w:pPr>
              <w:pStyle w:val="Odstavek"/>
              <w:rPr>
                <w:rFonts w:cs="Arial"/>
                <w:lang w:bidi="ar-SA"/>
              </w:rPr>
            </w:pPr>
          </w:p>
        </w:tc>
        <w:tc>
          <w:tcPr>
            <w:tcW w:w="2483" w:type="pct"/>
          </w:tcPr>
          <w:p w14:paraId="1604DC7B" w14:textId="77777777" w:rsidR="005B5D71" w:rsidRPr="00C110B8" w:rsidRDefault="005B5D71" w:rsidP="005B5D71">
            <w:pPr>
              <w:pStyle w:val="tevilnatoka"/>
              <w:numPr>
                <w:ilvl w:val="0"/>
                <w:numId w:val="52"/>
              </w:numPr>
              <w:rPr>
                <w:lang w:val="en-GB" w:bidi="ar-SA"/>
              </w:rPr>
            </w:pPr>
            <w:r w:rsidRPr="00C110B8">
              <w:rPr>
                <w:lang w:val="en-GB" w:bidi="ar-SA"/>
              </w:rPr>
              <w:t>on the entry of a predecessor in the litigation;</w:t>
            </w:r>
          </w:p>
        </w:tc>
      </w:tr>
      <w:tr w:rsidR="005B5D71" w:rsidRPr="00136340" w14:paraId="7FCE3489" w14:textId="77777777" w:rsidTr="00794AD7">
        <w:trPr>
          <w:trHeight w:val="20"/>
        </w:trPr>
        <w:tc>
          <w:tcPr>
            <w:tcW w:w="2350" w:type="pct"/>
          </w:tcPr>
          <w:p w14:paraId="18ADEC71" w14:textId="77777777" w:rsidR="005B5D71" w:rsidRPr="00E568F9" w:rsidRDefault="005B5D71" w:rsidP="005B5D71">
            <w:pPr>
              <w:pStyle w:val="tevilnatoka"/>
              <w:rPr>
                <w:lang w:bidi="ar-SA"/>
              </w:rPr>
            </w:pPr>
            <w:r w:rsidRPr="00E568F9">
              <w:rPr>
                <w:lang w:bidi="ar-SA"/>
              </w:rPr>
              <w:t>o intervenciji;</w:t>
            </w:r>
          </w:p>
        </w:tc>
        <w:tc>
          <w:tcPr>
            <w:tcW w:w="167" w:type="pct"/>
            <w:vMerge/>
          </w:tcPr>
          <w:p w14:paraId="635459F4" w14:textId="77777777" w:rsidR="005B5D71" w:rsidRPr="00AB3892" w:rsidRDefault="005B5D71" w:rsidP="005B5D71">
            <w:pPr>
              <w:pStyle w:val="Odstavek"/>
              <w:rPr>
                <w:rFonts w:cs="Arial"/>
                <w:lang w:bidi="ar-SA"/>
              </w:rPr>
            </w:pPr>
          </w:p>
        </w:tc>
        <w:tc>
          <w:tcPr>
            <w:tcW w:w="2483" w:type="pct"/>
          </w:tcPr>
          <w:p w14:paraId="360BDA9B" w14:textId="77777777" w:rsidR="005B5D71" w:rsidRPr="00C110B8" w:rsidRDefault="005B5D71" w:rsidP="005B5D71">
            <w:pPr>
              <w:pStyle w:val="tevilnatoka"/>
              <w:numPr>
                <w:ilvl w:val="0"/>
                <w:numId w:val="52"/>
              </w:numPr>
              <w:rPr>
                <w:lang w:val="en-GB" w:bidi="ar-SA"/>
              </w:rPr>
            </w:pPr>
            <w:r w:rsidRPr="00C110B8">
              <w:rPr>
                <w:lang w:val="en-GB" w:bidi="ar-SA"/>
              </w:rPr>
              <w:t>on intervention;</w:t>
            </w:r>
          </w:p>
        </w:tc>
      </w:tr>
      <w:tr w:rsidR="005B5D71" w:rsidRPr="00136340" w14:paraId="365593E6" w14:textId="77777777" w:rsidTr="00794AD7">
        <w:trPr>
          <w:trHeight w:val="20"/>
        </w:trPr>
        <w:tc>
          <w:tcPr>
            <w:tcW w:w="2350" w:type="pct"/>
          </w:tcPr>
          <w:p w14:paraId="24C26FDF" w14:textId="77777777" w:rsidR="005B5D71" w:rsidRPr="00E568F9" w:rsidRDefault="005B5D71" w:rsidP="005B5D71">
            <w:pPr>
              <w:pStyle w:val="tevilnatoka"/>
              <w:rPr>
                <w:lang w:bidi="ar-SA"/>
              </w:rPr>
            </w:pPr>
            <w:r w:rsidRPr="00E568F9">
              <w:rPr>
                <w:lang w:bidi="ar-SA"/>
              </w:rPr>
              <w:t>o zavarovanju dokazov;</w:t>
            </w:r>
          </w:p>
        </w:tc>
        <w:tc>
          <w:tcPr>
            <w:tcW w:w="167" w:type="pct"/>
            <w:vMerge/>
          </w:tcPr>
          <w:p w14:paraId="524A7A7A" w14:textId="77777777" w:rsidR="005B5D71" w:rsidRPr="00AB3892" w:rsidRDefault="005B5D71" w:rsidP="005B5D71">
            <w:pPr>
              <w:pStyle w:val="Odstavek"/>
              <w:rPr>
                <w:rFonts w:cs="Arial"/>
                <w:lang w:bidi="ar-SA"/>
              </w:rPr>
            </w:pPr>
          </w:p>
        </w:tc>
        <w:tc>
          <w:tcPr>
            <w:tcW w:w="2483" w:type="pct"/>
          </w:tcPr>
          <w:p w14:paraId="0E498A91" w14:textId="77777777" w:rsidR="005B5D71" w:rsidRPr="00C110B8" w:rsidRDefault="005B5D71" w:rsidP="005B5D71">
            <w:pPr>
              <w:pStyle w:val="tevilnatoka"/>
              <w:numPr>
                <w:ilvl w:val="0"/>
                <w:numId w:val="52"/>
              </w:numPr>
              <w:rPr>
                <w:lang w:val="en-GB" w:bidi="ar-SA"/>
              </w:rPr>
            </w:pPr>
            <w:r w:rsidRPr="00C110B8">
              <w:rPr>
                <w:lang w:val="en-GB" w:bidi="ar-SA"/>
              </w:rPr>
              <w:t>on the securing of evidence;</w:t>
            </w:r>
          </w:p>
        </w:tc>
      </w:tr>
      <w:tr w:rsidR="005B5D71" w:rsidRPr="00136340" w14:paraId="74F8BFFC" w14:textId="77777777" w:rsidTr="00794AD7">
        <w:trPr>
          <w:trHeight w:val="20"/>
        </w:trPr>
        <w:tc>
          <w:tcPr>
            <w:tcW w:w="2350" w:type="pct"/>
          </w:tcPr>
          <w:p w14:paraId="0C17B361" w14:textId="77777777" w:rsidR="005B5D71" w:rsidRPr="00E568F9" w:rsidRDefault="005B5D71" w:rsidP="005B5D71">
            <w:pPr>
              <w:pStyle w:val="tevilnatoka"/>
              <w:rPr>
                <w:lang w:bidi="ar-SA"/>
              </w:rPr>
            </w:pPr>
            <w:r w:rsidRPr="00E568F9">
              <w:rPr>
                <w:lang w:bidi="ar-SA"/>
              </w:rPr>
              <w:t>o spremembi tožbe;</w:t>
            </w:r>
          </w:p>
        </w:tc>
        <w:tc>
          <w:tcPr>
            <w:tcW w:w="167" w:type="pct"/>
            <w:vMerge/>
          </w:tcPr>
          <w:p w14:paraId="04493508" w14:textId="77777777" w:rsidR="005B5D71" w:rsidRPr="00AB3892" w:rsidRDefault="005B5D71" w:rsidP="005B5D71">
            <w:pPr>
              <w:pStyle w:val="Odstavek"/>
              <w:rPr>
                <w:rFonts w:cs="Arial"/>
                <w:lang w:bidi="ar-SA"/>
              </w:rPr>
            </w:pPr>
          </w:p>
        </w:tc>
        <w:tc>
          <w:tcPr>
            <w:tcW w:w="2483" w:type="pct"/>
          </w:tcPr>
          <w:p w14:paraId="07842E81" w14:textId="77777777" w:rsidR="005B5D71" w:rsidRPr="00C110B8" w:rsidRDefault="005B5D71" w:rsidP="005B5D71">
            <w:pPr>
              <w:pStyle w:val="tevilnatoka"/>
              <w:numPr>
                <w:ilvl w:val="0"/>
                <w:numId w:val="52"/>
              </w:numPr>
              <w:rPr>
                <w:lang w:val="en-GB" w:bidi="ar-SA"/>
              </w:rPr>
            </w:pPr>
            <w:r w:rsidRPr="00C110B8">
              <w:rPr>
                <w:lang w:val="en-GB" w:bidi="ar-SA"/>
              </w:rPr>
              <w:t>on amendments to the action;</w:t>
            </w:r>
          </w:p>
        </w:tc>
      </w:tr>
      <w:tr w:rsidR="005B5D71" w:rsidRPr="00136340" w14:paraId="642F36D8" w14:textId="77777777" w:rsidTr="00794AD7">
        <w:trPr>
          <w:trHeight w:val="20"/>
        </w:trPr>
        <w:tc>
          <w:tcPr>
            <w:tcW w:w="2350" w:type="pct"/>
          </w:tcPr>
          <w:p w14:paraId="05EA1E70" w14:textId="77777777" w:rsidR="005B5D71" w:rsidRPr="00E568F9" w:rsidRDefault="005B5D71" w:rsidP="005B5D71">
            <w:pPr>
              <w:pStyle w:val="tevilnatoka"/>
              <w:rPr>
                <w:lang w:bidi="ar-SA"/>
              </w:rPr>
            </w:pPr>
            <w:r w:rsidRPr="00E568F9">
              <w:rPr>
                <w:lang w:bidi="ar-SA"/>
              </w:rPr>
              <w:t>o ustavitvi postopka zaradi umika tožbe;</w:t>
            </w:r>
          </w:p>
        </w:tc>
        <w:tc>
          <w:tcPr>
            <w:tcW w:w="167" w:type="pct"/>
            <w:vMerge/>
          </w:tcPr>
          <w:p w14:paraId="019E53C8" w14:textId="77777777" w:rsidR="005B5D71" w:rsidRPr="00AB3892" w:rsidRDefault="005B5D71" w:rsidP="005B5D71">
            <w:pPr>
              <w:pStyle w:val="Odstavek"/>
              <w:rPr>
                <w:rFonts w:cs="Arial"/>
                <w:lang w:bidi="ar-SA"/>
              </w:rPr>
            </w:pPr>
          </w:p>
        </w:tc>
        <w:tc>
          <w:tcPr>
            <w:tcW w:w="2483" w:type="pct"/>
          </w:tcPr>
          <w:p w14:paraId="3200CFC3" w14:textId="77777777" w:rsidR="005B5D71" w:rsidRPr="00C110B8" w:rsidRDefault="005B5D71" w:rsidP="005B5D71">
            <w:pPr>
              <w:pStyle w:val="tevilnatoka"/>
              <w:numPr>
                <w:ilvl w:val="0"/>
                <w:numId w:val="52"/>
              </w:numPr>
              <w:rPr>
                <w:lang w:val="en-GB" w:bidi="ar-SA"/>
              </w:rPr>
            </w:pPr>
            <w:r w:rsidRPr="00C110B8">
              <w:rPr>
                <w:lang w:val="en-GB" w:bidi="ar-SA"/>
              </w:rPr>
              <w:t>on discontinuation of the proceedings due to the withdrawal of action;</w:t>
            </w:r>
          </w:p>
        </w:tc>
      </w:tr>
      <w:tr w:rsidR="005B5D71" w:rsidRPr="00136340" w14:paraId="2F6D99E0" w14:textId="77777777" w:rsidTr="00794AD7">
        <w:trPr>
          <w:trHeight w:val="20"/>
        </w:trPr>
        <w:tc>
          <w:tcPr>
            <w:tcW w:w="2350" w:type="pct"/>
          </w:tcPr>
          <w:p w14:paraId="0257DAFF" w14:textId="77777777" w:rsidR="005B5D71" w:rsidRPr="00E568F9" w:rsidRDefault="005B5D71" w:rsidP="005B5D71">
            <w:pPr>
              <w:pStyle w:val="tevilnatoka"/>
              <w:rPr>
                <w:lang w:bidi="ar-SA"/>
              </w:rPr>
            </w:pPr>
            <w:r w:rsidRPr="00E568F9">
              <w:rPr>
                <w:lang w:bidi="ar-SA"/>
              </w:rPr>
              <w:t>o prekinitvi ali mirovanju postopka;</w:t>
            </w:r>
          </w:p>
        </w:tc>
        <w:tc>
          <w:tcPr>
            <w:tcW w:w="167" w:type="pct"/>
            <w:vMerge/>
          </w:tcPr>
          <w:p w14:paraId="7F790E3F" w14:textId="77777777" w:rsidR="005B5D71" w:rsidRPr="00AB3892" w:rsidRDefault="005B5D71" w:rsidP="005B5D71">
            <w:pPr>
              <w:pStyle w:val="Odstavek"/>
              <w:rPr>
                <w:rFonts w:cs="Arial"/>
                <w:lang w:bidi="ar-SA"/>
              </w:rPr>
            </w:pPr>
          </w:p>
        </w:tc>
        <w:tc>
          <w:tcPr>
            <w:tcW w:w="2483" w:type="pct"/>
          </w:tcPr>
          <w:p w14:paraId="62248E22" w14:textId="77777777" w:rsidR="005B5D71" w:rsidRPr="00C110B8" w:rsidRDefault="005B5D71" w:rsidP="005B5D71">
            <w:pPr>
              <w:pStyle w:val="tevilnatoka"/>
              <w:numPr>
                <w:ilvl w:val="0"/>
                <w:numId w:val="52"/>
              </w:numPr>
              <w:rPr>
                <w:lang w:val="en-GB" w:bidi="ar-SA"/>
              </w:rPr>
            </w:pPr>
            <w:r w:rsidRPr="00C110B8">
              <w:rPr>
                <w:lang w:val="en-GB" w:bidi="ar-SA"/>
              </w:rPr>
              <w:t>on the stay and suspension of proceedings;</w:t>
            </w:r>
          </w:p>
        </w:tc>
      </w:tr>
      <w:tr w:rsidR="005B5D71" w:rsidRPr="00136340" w14:paraId="3D72C0C9" w14:textId="77777777" w:rsidTr="00794AD7">
        <w:trPr>
          <w:trHeight w:val="20"/>
        </w:trPr>
        <w:tc>
          <w:tcPr>
            <w:tcW w:w="2350" w:type="pct"/>
          </w:tcPr>
          <w:p w14:paraId="1AB4F2F4" w14:textId="77777777" w:rsidR="005B5D71" w:rsidRPr="00E568F9" w:rsidRDefault="005B5D71" w:rsidP="005B5D71">
            <w:pPr>
              <w:pStyle w:val="tevilnatoka"/>
              <w:rPr>
                <w:lang w:bidi="ar-SA"/>
              </w:rPr>
            </w:pPr>
            <w:r w:rsidRPr="00E568F9">
              <w:rPr>
                <w:lang w:bidi="ar-SA"/>
              </w:rPr>
              <w:t>o začasnih odredbah;</w:t>
            </w:r>
          </w:p>
        </w:tc>
        <w:tc>
          <w:tcPr>
            <w:tcW w:w="167" w:type="pct"/>
            <w:vMerge/>
          </w:tcPr>
          <w:p w14:paraId="2AD9468B" w14:textId="77777777" w:rsidR="005B5D71" w:rsidRPr="00AB3892" w:rsidRDefault="005B5D71" w:rsidP="005B5D71">
            <w:pPr>
              <w:pStyle w:val="Odstavek"/>
              <w:rPr>
                <w:rFonts w:cs="Arial"/>
                <w:lang w:bidi="ar-SA"/>
              </w:rPr>
            </w:pPr>
          </w:p>
        </w:tc>
        <w:tc>
          <w:tcPr>
            <w:tcW w:w="2483" w:type="pct"/>
          </w:tcPr>
          <w:p w14:paraId="6C741C68" w14:textId="77777777" w:rsidR="005B5D71" w:rsidRPr="00C110B8" w:rsidRDefault="005B5D71" w:rsidP="005B5D71">
            <w:pPr>
              <w:pStyle w:val="tevilnatoka"/>
              <w:numPr>
                <w:ilvl w:val="0"/>
                <w:numId w:val="52"/>
              </w:numPr>
              <w:rPr>
                <w:lang w:val="en-GB" w:bidi="ar-SA"/>
              </w:rPr>
            </w:pPr>
            <w:r w:rsidRPr="00C110B8">
              <w:rPr>
                <w:lang w:val="en-GB" w:bidi="ar-SA"/>
              </w:rPr>
              <w:t>on interim injunctions;</w:t>
            </w:r>
          </w:p>
        </w:tc>
      </w:tr>
      <w:tr w:rsidR="005B5D71" w:rsidRPr="00136340" w14:paraId="6DD5AB78" w14:textId="77777777" w:rsidTr="00794AD7">
        <w:trPr>
          <w:trHeight w:val="20"/>
        </w:trPr>
        <w:tc>
          <w:tcPr>
            <w:tcW w:w="2350" w:type="pct"/>
          </w:tcPr>
          <w:p w14:paraId="765AB45C" w14:textId="77777777" w:rsidR="005B5D71" w:rsidRPr="00E568F9" w:rsidRDefault="005B5D71" w:rsidP="005B5D71">
            <w:pPr>
              <w:pStyle w:val="tevilnatoka"/>
              <w:rPr>
                <w:lang w:bidi="ar-SA"/>
              </w:rPr>
            </w:pPr>
            <w:r w:rsidRPr="00E568F9">
              <w:rPr>
                <w:lang w:bidi="ar-SA"/>
              </w:rPr>
              <w:t>o združitvi pravd in o razločitvi postopka;</w:t>
            </w:r>
          </w:p>
        </w:tc>
        <w:tc>
          <w:tcPr>
            <w:tcW w:w="167" w:type="pct"/>
            <w:vMerge/>
          </w:tcPr>
          <w:p w14:paraId="10C6295B" w14:textId="77777777" w:rsidR="005B5D71" w:rsidRPr="00AB3892" w:rsidRDefault="005B5D71" w:rsidP="005B5D71">
            <w:pPr>
              <w:pStyle w:val="Odstavek"/>
              <w:rPr>
                <w:rFonts w:cs="Arial"/>
                <w:lang w:bidi="ar-SA"/>
              </w:rPr>
            </w:pPr>
          </w:p>
        </w:tc>
        <w:tc>
          <w:tcPr>
            <w:tcW w:w="2483" w:type="pct"/>
          </w:tcPr>
          <w:p w14:paraId="1D2D4C52" w14:textId="77777777" w:rsidR="005B5D71" w:rsidRPr="00C110B8" w:rsidRDefault="005B5D71" w:rsidP="005B5D71">
            <w:pPr>
              <w:pStyle w:val="tevilnatoka"/>
              <w:numPr>
                <w:ilvl w:val="0"/>
                <w:numId w:val="52"/>
              </w:numPr>
              <w:rPr>
                <w:lang w:val="en-GB" w:bidi="ar-SA"/>
              </w:rPr>
            </w:pPr>
            <w:r w:rsidRPr="00C110B8">
              <w:rPr>
                <w:lang w:val="en-GB" w:bidi="ar-SA"/>
              </w:rPr>
              <w:t>on consolidation of actions and severance of proceedings;</w:t>
            </w:r>
          </w:p>
        </w:tc>
      </w:tr>
      <w:tr w:rsidR="005B5D71" w:rsidRPr="00136340" w14:paraId="1FD3A3C6" w14:textId="77777777" w:rsidTr="00794AD7">
        <w:trPr>
          <w:trHeight w:val="20"/>
        </w:trPr>
        <w:tc>
          <w:tcPr>
            <w:tcW w:w="2350" w:type="pct"/>
          </w:tcPr>
          <w:p w14:paraId="392017F3" w14:textId="77777777" w:rsidR="005B5D71" w:rsidRPr="00E568F9" w:rsidRDefault="005B5D71" w:rsidP="005B5D71">
            <w:pPr>
              <w:pStyle w:val="tevilnatoka"/>
              <w:rPr>
                <w:lang w:bidi="ar-SA"/>
              </w:rPr>
            </w:pPr>
            <w:r w:rsidRPr="00E568F9">
              <w:rPr>
                <w:lang w:bidi="ar-SA"/>
              </w:rPr>
              <w:t>o določitvi ali podaljšanju sodnih rokov;</w:t>
            </w:r>
          </w:p>
        </w:tc>
        <w:tc>
          <w:tcPr>
            <w:tcW w:w="167" w:type="pct"/>
            <w:vMerge/>
          </w:tcPr>
          <w:p w14:paraId="1F439AC6" w14:textId="77777777" w:rsidR="005B5D71" w:rsidRPr="00AB3892" w:rsidRDefault="005B5D71" w:rsidP="005B5D71">
            <w:pPr>
              <w:pStyle w:val="Odstavek"/>
              <w:rPr>
                <w:rFonts w:cs="Arial"/>
                <w:lang w:bidi="ar-SA"/>
              </w:rPr>
            </w:pPr>
          </w:p>
        </w:tc>
        <w:tc>
          <w:tcPr>
            <w:tcW w:w="2483" w:type="pct"/>
          </w:tcPr>
          <w:p w14:paraId="7F955B11" w14:textId="77777777" w:rsidR="005B5D71" w:rsidRPr="00C110B8" w:rsidRDefault="005B5D71" w:rsidP="005B5D71">
            <w:pPr>
              <w:pStyle w:val="tevilnatoka"/>
              <w:numPr>
                <w:ilvl w:val="0"/>
                <w:numId w:val="52"/>
              </w:numPr>
              <w:rPr>
                <w:lang w:val="en-GB" w:bidi="ar-SA"/>
              </w:rPr>
            </w:pPr>
            <w:r w:rsidRPr="00C110B8">
              <w:rPr>
                <w:lang w:val="en-GB" w:bidi="ar-SA"/>
              </w:rPr>
              <w:t>on the setting or extension of time limits specified by the court;</w:t>
            </w:r>
          </w:p>
        </w:tc>
      </w:tr>
      <w:tr w:rsidR="005B5D71" w:rsidRPr="00136340" w14:paraId="5DE4B96B" w14:textId="77777777" w:rsidTr="00794AD7">
        <w:trPr>
          <w:trHeight w:val="20"/>
        </w:trPr>
        <w:tc>
          <w:tcPr>
            <w:tcW w:w="2350" w:type="pct"/>
          </w:tcPr>
          <w:p w14:paraId="153E9B81" w14:textId="77777777" w:rsidR="005B5D71" w:rsidRPr="00E568F9" w:rsidRDefault="005B5D71" w:rsidP="005B5D71">
            <w:pPr>
              <w:pStyle w:val="tevilnatoka"/>
              <w:rPr>
                <w:lang w:bidi="ar-SA"/>
              </w:rPr>
            </w:pPr>
            <w:r w:rsidRPr="00E568F9">
              <w:rPr>
                <w:lang w:bidi="ar-SA"/>
              </w:rPr>
              <w:t>o razpisu ali preložitvi narokov;</w:t>
            </w:r>
          </w:p>
        </w:tc>
        <w:tc>
          <w:tcPr>
            <w:tcW w:w="167" w:type="pct"/>
            <w:vMerge/>
          </w:tcPr>
          <w:p w14:paraId="1DE05CA9" w14:textId="77777777" w:rsidR="005B5D71" w:rsidRPr="00AB3892" w:rsidRDefault="005B5D71" w:rsidP="005B5D71">
            <w:pPr>
              <w:pStyle w:val="Odstavek"/>
              <w:rPr>
                <w:rFonts w:cs="Arial"/>
                <w:lang w:bidi="ar-SA"/>
              </w:rPr>
            </w:pPr>
          </w:p>
        </w:tc>
        <w:tc>
          <w:tcPr>
            <w:tcW w:w="2483" w:type="pct"/>
          </w:tcPr>
          <w:p w14:paraId="434F8D18" w14:textId="77777777" w:rsidR="005B5D71" w:rsidRPr="00C110B8" w:rsidRDefault="005B5D71" w:rsidP="005B5D71">
            <w:pPr>
              <w:pStyle w:val="tevilnatoka"/>
              <w:numPr>
                <w:ilvl w:val="0"/>
                <w:numId w:val="52"/>
              </w:numPr>
              <w:rPr>
                <w:lang w:val="en-GB" w:bidi="ar-SA"/>
              </w:rPr>
            </w:pPr>
            <w:r w:rsidRPr="00C110B8">
              <w:rPr>
                <w:lang w:val="en-GB" w:bidi="ar-SA"/>
              </w:rPr>
              <w:t>on the scheduling or postponement of hearings;</w:t>
            </w:r>
          </w:p>
        </w:tc>
      </w:tr>
      <w:tr w:rsidR="005B5D71" w:rsidRPr="00136340" w14:paraId="34A68AB6" w14:textId="77777777" w:rsidTr="00794AD7">
        <w:trPr>
          <w:trHeight w:val="20"/>
        </w:trPr>
        <w:tc>
          <w:tcPr>
            <w:tcW w:w="2350" w:type="pct"/>
          </w:tcPr>
          <w:p w14:paraId="2AAA26B3" w14:textId="77777777" w:rsidR="005B5D71" w:rsidRPr="00E568F9" w:rsidRDefault="005B5D71" w:rsidP="005B5D71">
            <w:pPr>
              <w:pStyle w:val="tevilnatoka"/>
              <w:rPr>
                <w:lang w:bidi="ar-SA"/>
              </w:rPr>
            </w:pPr>
            <w:r w:rsidRPr="00E568F9">
              <w:rPr>
                <w:lang w:bidi="ar-SA"/>
              </w:rPr>
              <w:t>o vrnitvi v prejšnje stanje zaradi zamude roka ali naroka;</w:t>
            </w:r>
          </w:p>
        </w:tc>
        <w:tc>
          <w:tcPr>
            <w:tcW w:w="167" w:type="pct"/>
            <w:vMerge/>
          </w:tcPr>
          <w:p w14:paraId="5C9B58EC" w14:textId="77777777" w:rsidR="005B5D71" w:rsidRPr="00AB3892" w:rsidRDefault="005B5D71" w:rsidP="005B5D71">
            <w:pPr>
              <w:pStyle w:val="Odstavek"/>
              <w:rPr>
                <w:rFonts w:cs="Arial"/>
                <w:lang w:bidi="ar-SA"/>
              </w:rPr>
            </w:pPr>
          </w:p>
        </w:tc>
        <w:tc>
          <w:tcPr>
            <w:tcW w:w="2483" w:type="pct"/>
          </w:tcPr>
          <w:p w14:paraId="4EAF42E8" w14:textId="77777777" w:rsidR="005B5D71" w:rsidRPr="00C110B8" w:rsidRDefault="005B5D71" w:rsidP="005B5D71">
            <w:pPr>
              <w:pStyle w:val="tevilnatoka"/>
              <w:numPr>
                <w:ilvl w:val="0"/>
                <w:numId w:val="52"/>
              </w:numPr>
              <w:rPr>
                <w:lang w:val="en-GB" w:bidi="ar-SA"/>
              </w:rPr>
            </w:pPr>
            <w:r w:rsidRPr="00C110B8">
              <w:rPr>
                <w:lang w:val="en-GB" w:bidi="ar-SA"/>
              </w:rPr>
              <w:t>on the reinstatement in the previous state due to missed time limits or hearings;</w:t>
            </w:r>
          </w:p>
        </w:tc>
      </w:tr>
      <w:tr w:rsidR="005B5D71" w:rsidRPr="00136340" w14:paraId="7C7A21B2" w14:textId="77777777" w:rsidTr="00794AD7">
        <w:trPr>
          <w:trHeight w:val="20"/>
        </w:trPr>
        <w:tc>
          <w:tcPr>
            <w:tcW w:w="2350" w:type="pct"/>
          </w:tcPr>
          <w:p w14:paraId="74242614" w14:textId="77777777" w:rsidR="005B5D71" w:rsidRPr="00E568F9" w:rsidRDefault="005B5D71" w:rsidP="005B5D71">
            <w:pPr>
              <w:pStyle w:val="tevilnatoka"/>
              <w:rPr>
                <w:lang w:bidi="ar-SA"/>
              </w:rPr>
            </w:pPr>
            <w:r w:rsidRPr="00E568F9">
              <w:rPr>
                <w:lang w:bidi="ar-SA"/>
              </w:rPr>
              <w:t>o oprostitvi, odlogu ali obročnem plačilu sodnih taks;</w:t>
            </w:r>
          </w:p>
        </w:tc>
        <w:tc>
          <w:tcPr>
            <w:tcW w:w="167" w:type="pct"/>
            <w:vMerge/>
          </w:tcPr>
          <w:p w14:paraId="29D5D5C9" w14:textId="77777777" w:rsidR="005B5D71" w:rsidRPr="00AB3892" w:rsidRDefault="005B5D71" w:rsidP="005B5D71">
            <w:pPr>
              <w:pStyle w:val="Odstavek"/>
              <w:rPr>
                <w:rFonts w:cs="Arial"/>
                <w:lang w:bidi="ar-SA"/>
              </w:rPr>
            </w:pPr>
          </w:p>
        </w:tc>
        <w:tc>
          <w:tcPr>
            <w:tcW w:w="2483" w:type="pct"/>
          </w:tcPr>
          <w:p w14:paraId="0B775810" w14:textId="77777777" w:rsidR="005B5D71" w:rsidRPr="00C110B8" w:rsidRDefault="005B5D71" w:rsidP="005B5D71">
            <w:pPr>
              <w:pStyle w:val="tevilnatoka"/>
              <w:numPr>
                <w:ilvl w:val="0"/>
                <w:numId w:val="52"/>
              </w:numPr>
              <w:rPr>
                <w:lang w:val="en-GB" w:bidi="ar-SA"/>
              </w:rPr>
            </w:pPr>
            <w:r w:rsidRPr="00C110B8">
              <w:rPr>
                <w:lang w:val="en-GB" w:bidi="ar-SA"/>
              </w:rPr>
              <w:t>on the exemption of a party from payment of court fees, deferrals of payment or instalment payments of court fees;</w:t>
            </w:r>
          </w:p>
        </w:tc>
      </w:tr>
      <w:tr w:rsidR="005B5D71" w:rsidRPr="00136340" w14:paraId="3512B9AF" w14:textId="77777777" w:rsidTr="00794AD7">
        <w:trPr>
          <w:trHeight w:val="20"/>
        </w:trPr>
        <w:tc>
          <w:tcPr>
            <w:tcW w:w="2350" w:type="pct"/>
          </w:tcPr>
          <w:p w14:paraId="746B993B" w14:textId="77777777" w:rsidR="005B5D71" w:rsidRPr="00E568F9" w:rsidRDefault="005B5D71" w:rsidP="005B5D71">
            <w:pPr>
              <w:pStyle w:val="tevilnatoka"/>
              <w:rPr>
                <w:lang w:bidi="ar-SA"/>
              </w:rPr>
            </w:pPr>
            <w:r w:rsidRPr="00E568F9">
              <w:rPr>
                <w:lang w:bidi="ar-SA"/>
              </w:rPr>
              <w:t>o varščini za pravdne stroške;</w:t>
            </w:r>
          </w:p>
        </w:tc>
        <w:tc>
          <w:tcPr>
            <w:tcW w:w="167" w:type="pct"/>
            <w:vMerge/>
          </w:tcPr>
          <w:p w14:paraId="5EE2581B" w14:textId="77777777" w:rsidR="005B5D71" w:rsidRPr="00AB3892" w:rsidRDefault="005B5D71" w:rsidP="005B5D71">
            <w:pPr>
              <w:pStyle w:val="Odstavek"/>
              <w:rPr>
                <w:rFonts w:cs="Arial"/>
                <w:lang w:bidi="ar-SA"/>
              </w:rPr>
            </w:pPr>
          </w:p>
        </w:tc>
        <w:tc>
          <w:tcPr>
            <w:tcW w:w="2483" w:type="pct"/>
          </w:tcPr>
          <w:p w14:paraId="2C5ADE66" w14:textId="77777777" w:rsidR="005B5D71" w:rsidRPr="00C110B8" w:rsidRDefault="005B5D71" w:rsidP="005B5D71">
            <w:pPr>
              <w:pStyle w:val="tevilnatoka"/>
              <w:numPr>
                <w:ilvl w:val="0"/>
                <w:numId w:val="52"/>
              </w:numPr>
              <w:rPr>
                <w:lang w:val="en-GB" w:bidi="ar-SA"/>
              </w:rPr>
            </w:pPr>
            <w:r w:rsidRPr="00C110B8">
              <w:rPr>
                <w:lang w:val="en-GB" w:bidi="ar-SA"/>
              </w:rPr>
              <w:t>on security for the costs of proceedings;</w:t>
            </w:r>
          </w:p>
        </w:tc>
      </w:tr>
      <w:tr w:rsidR="005B5D71" w:rsidRPr="00136340" w14:paraId="4913ACC0" w14:textId="77777777" w:rsidTr="00794AD7">
        <w:trPr>
          <w:trHeight w:val="20"/>
        </w:trPr>
        <w:tc>
          <w:tcPr>
            <w:tcW w:w="2350" w:type="pct"/>
          </w:tcPr>
          <w:p w14:paraId="2A6A451E" w14:textId="77777777" w:rsidR="005B5D71" w:rsidRPr="00E568F9" w:rsidRDefault="005B5D71" w:rsidP="005B5D71">
            <w:pPr>
              <w:pStyle w:val="tevilnatoka"/>
              <w:rPr>
                <w:lang w:bidi="ar-SA"/>
              </w:rPr>
            </w:pPr>
            <w:r w:rsidRPr="00E568F9">
              <w:rPr>
                <w:lang w:bidi="ar-SA"/>
              </w:rPr>
              <w:t>o položitvi predujma za stroške posameznih pravdnih dejanj;</w:t>
            </w:r>
          </w:p>
        </w:tc>
        <w:tc>
          <w:tcPr>
            <w:tcW w:w="167" w:type="pct"/>
            <w:vMerge/>
          </w:tcPr>
          <w:p w14:paraId="49EA61DF" w14:textId="77777777" w:rsidR="005B5D71" w:rsidRPr="00AB3892" w:rsidRDefault="005B5D71" w:rsidP="005B5D71">
            <w:pPr>
              <w:pStyle w:val="Odstavek"/>
              <w:rPr>
                <w:rFonts w:cs="Arial"/>
                <w:lang w:bidi="ar-SA"/>
              </w:rPr>
            </w:pPr>
          </w:p>
        </w:tc>
        <w:tc>
          <w:tcPr>
            <w:tcW w:w="2483" w:type="pct"/>
          </w:tcPr>
          <w:p w14:paraId="3FB976E9" w14:textId="77777777" w:rsidR="005B5D71" w:rsidRPr="00C110B8" w:rsidRDefault="005B5D71" w:rsidP="005B5D71">
            <w:pPr>
              <w:pStyle w:val="tevilnatoka"/>
              <w:numPr>
                <w:ilvl w:val="0"/>
                <w:numId w:val="52"/>
              </w:numPr>
              <w:rPr>
                <w:lang w:val="en-GB" w:bidi="ar-SA"/>
              </w:rPr>
            </w:pPr>
            <w:r w:rsidRPr="00C110B8">
              <w:rPr>
                <w:lang w:val="en-GB" w:bidi="ar-SA"/>
              </w:rPr>
              <w:t>on advancing the costs of specific procedural acts;</w:t>
            </w:r>
          </w:p>
        </w:tc>
      </w:tr>
      <w:tr w:rsidR="005B5D71" w:rsidRPr="00136340" w14:paraId="694F1B7B" w14:textId="77777777" w:rsidTr="00794AD7">
        <w:trPr>
          <w:trHeight w:val="20"/>
        </w:trPr>
        <w:tc>
          <w:tcPr>
            <w:tcW w:w="2350" w:type="pct"/>
          </w:tcPr>
          <w:p w14:paraId="12D70F01" w14:textId="77777777" w:rsidR="005B5D71" w:rsidRPr="00E568F9" w:rsidRDefault="005B5D71" w:rsidP="005B5D71">
            <w:pPr>
              <w:pStyle w:val="tevilnatoka"/>
              <w:rPr>
                <w:lang w:bidi="ar-SA"/>
              </w:rPr>
            </w:pPr>
            <w:r w:rsidRPr="00E568F9">
              <w:rPr>
                <w:lang w:bidi="ar-SA"/>
              </w:rPr>
              <w:t>o postavitvi izvedenca;</w:t>
            </w:r>
          </w:p>
        </w:tc>
        <w:tc>
          <w:tcPr>
            <w:tcW w:w="167" w:type="pct"/>
            <w:vMerge/>
          </w:tcPr>
          <w:p w14:paraId="5F675741" w14:textId="77777777" w:rsidR="005B5D71" w:rsidRPr="00AB3892" w:rsidRDefault="005B5D71" w:rsidP="005B5D71">
            <w:pPr>
              <w:pStyle w:val="Odstavek"/>
              <w:rPr>
                <w:rFonts w:cs="Arial"/>
                <w:lang w:bidi="ar-SA"/>
              </w:rPr>
            </w:pPr>
          </w:p>
        </w:tc>
        <w:tc>
          <w:tcPr>
            <w:tcW w:w="2483" w:type="pct"/>
          </w:tcPr>
          <w:p w14:paraId="1A8B33CE" w14:textId="77777777" w:rsidR="005B5D71" w:rsidRPr="00C110B8" w:rsidRDefault="005B5D71" w:rsidP="005B5D71">
            <w:pPr>
              <w:pStyle w:val="tevilnatoka"/>
              <w:numPr>
                <w:ilvl w:val="0"/>
                <w:numId w:val="52"/>
              </w:numPr>
              <w:rPr>
                <w:lang w:val="en-GB" w:bidi="ar-SA"/>
              </w:rPr>
            </w:pPr>
            <w:r w:rsidRPr="00C110B8">
              <w:rPr>
                <w:lang w:val="en-GB" w:bidi="ar-SA"/>
              </w:rPr>
              <w:t>on the appointment of an expert witness;</w:t>
            </w:r>
          </w:p>
        </w:tc>
      </w:tr>
      <w:tr w:rsidR="005B5D71" w:rsidRPr="00136340" w14:paraId="7F4F8EB5" w14:textId="77777777" w:rsidTr="00794AD7">
        <w:trPr>
          <w:trHeight w:val="20"/>
        </w:trPr>
        <w:tc>
          <w:tcPr>
            <w:tcW w:w="2350" w:type="pct"/>
          </w:tcPr>
          <w:p w14:paraId="1ADE3FFD" w14:textId="77777777" w:rsidR="005B5D71" w:rsidRPr="00E568F9" w:rsidRDefault="005B5D71" w:rsidP="005B5D71">
            <w:pPr>
              <w:pStyle w:val="tevilnatoka"/>
              <w:rPr>
                <w:lang w:bidi="ar-SA"/>
              </w:rPr>
            </w:pPr>
            <w:r w:rsidRPr="00E568F9">
              <w:rPr>
                <w:lang w:bidi="ar-SA"/>
              </w:rPr>
              <w:t>o postavitvi začasnega zastopnika;</w:t>
            </w:r>
          </w:p>
        </w:tc>
        <w:tc>
          <w:tcPr>
            <w:tcW w:w="167" w:type="pct"/>
            <w:vMerge/>
          </w:tcPr>
          <w:p w14:paraId="5B497B84" w14:textId="77777777" w:rsidR="005B5D71" w:rsidRPr="00AB3892" w:rsidRDefault="005B5D71" w:rsidP="005B5D71">
            <w:pPr>
              <w:pStyle w:val="Odstavek"/>
              <w:rPr>
                <w:rFonts w:cs="Arial"/>
                <w:lang w:bidi="ar-SA"/>
              </w:rPr>
            </w:pPr>
          </w:p>
        </w:tc>
        <w:tc>
          <w:tcPr>
            <w:tcW w:w="2483" w:type="pct"/>
          </w:tcPr>
          <w:p w14:paraId="2D14500B" w14:textId="77777777" w:rsidR="005B5D71" w:rsidRPr="00C110B8" w:rsidRDefault="005B5D71" w:rsidP="005B5D71">
            <w:pPr>
              <w:pStyle w:val="tevilnatoka"/>
              <w:numPr>
                <w:ilvl w:val="0"/>
                <w:numId w:val="52"/>
              </w:numPr>
              <w:rPr>
                <w:lang w:val="en-GB" w:bidi="ar-SA"/>
              </w:rPr>
            </w:pPr>
            <w:r w:rsidRPr="00C110B8">
              <w:rPr>
                <w:lang w:val="en-GB" w:bidi="ar-SA"/>
              </w:rPr>
              <w:t>on the appointment of a temporary representative;</w:t>
            </w:r>
          </w:p>
        </w:tc>
      </w:tr>
      <w:tr w:rsidR="005B5D71" w:rsidRPr="00136340" w14:paraId="13C1A1C4" w14:textId="77777777" w:rsidTr="00794AD7">
        <w:trPr>
          <w:trHeight w:val="20"/>
        </w:trPr>
        <w:tc>
          <w:tcPr>
            <w:tcW w:w="2350" w:type="pct"/>
          </w:tcPr>
          <w:p w14:paraId="2A22B85B" w14:textId="77777777" w:rsidR="005B5D71" w:rsidRPr="00E568F9" w:rsidRDefault="005B5D71" w:rsidP="005B5D71">
            <w:pPr>
              <w:pStyle w:val="tevilnatoka"/>
              <w:rPr>
                <w:lang w:bidi="ar-SA"/>
              </w:rPr>
            </w:pPr>
            <w:r w:rsidRPr="00E568F9">
              <w:rPr>
                <w:lang w:bidi="ar-SA"/>
              </w:rPr>
              <w:t>o vročitvi sodnih pisanj;</w:t>
            </w:r>
          </w:p>
        </w:tc>
        <w:tc>
          <w:tcPr>
            <w:tcW w:w="167" w:type="pct"/>
            <w:vMerge/>
          </w:tcPr>
          <w:p w14:paraId="1107459E" w14:textId="77777777" w:rsidR="005B5D71" w:rsidRPr="00AB3892" w:rsidRDefault="005B5D71" w:rsidP="005B5D71">
            <w:pPr>
              <w:pStyle w:val="Odstavek"/>
              <w:rPr>
                <w:rFonts w:cs="Arial"/>
                <w:lang w:bidi="ar-SA"/>
              </w:rPr>
            </w:pPr>
          </w:p>
        </w:tc>
        <w:tc>
          <w:tcPr>
            <w:tcW w:w="2483" w:type="pct"/>
          </w:tcPr>
          <w:p w14:paraId="5F06679C" w14:textId="77777777" w:rsidR="005B5D71" w:rsidRPr="00C110B8" w:rsidRDefault="005B5D71" w:rsidP="005B5D71">
            <w:pPr>
              <w:pStyle w:val="tevilnatoka"/>
              <w:numPr>
                <w:ilvl w:val="0"/>
                <w:numId w:val="52"/>
              </w:numPr>
              <w:rPr>
                <w:lang w:val="en-GB" w:bidi="ar-SA"/>
              </w:rPr>
            </w:pPr>
            <w:r w:rsidRPr="00C110B8">
              <w:rPr>
                <w:lang w:val="en-GB" w:bidi="ar-SA"/>
              </w:rPr>
              <w:t>on the service of court documents;</w:t>
            </w:r>
          </w:p>
        </w:tc>
      </w:tr>
      <w:tr w:rsidR="005B5D71" w:rsidRPr="00136340" w14:paraId="197A1333" w14:textId="77777777" w:rsidTr="00794AD7">
        <w:trPr>
          <w:trHeight w:val="20"/>
        </w:trPr>
        <w:tc>
          <w:tcPr>
            <w:tcW w:w="2350" w:type="pct"/>
          </w:tcPr>
          <w:p w14:paraId="0667AABB" w14:textId="77777777" w:rsidR="005B5D71" w:rsidRPr="00E568F9" w:rsidRDefault="005B5D71" w:rsidP="005B5D71">
            <w:pPr>
              <w:pStyle w:val="tevilnatoka"/>
              <w:rPr>
                <w:lang w:bidi="ar-SA"/>
              </w:rPr>
            </w:pPr>
            <w:r w:rsidRPr="00E568F9">
              <w:rPr>
                <w:lang w:bidi="ar-SA"/>
              </w:rPr>
              <w:t>o ukrepih za popravo vlog;</w:t>
            </w:r>
          </w:p>
        </w:tc>
        <w:tc>
          <w:tcPr>
            <w:tcW w:w="167" w:type="pct"/>
            <w:vMerge/>
          </w:tcPr>
          <w:p w14:paraId="520D8932" w14:textId="77777777" w:rsidR="005B5D71" w:rsidRPr="00AB3892" w:rsidRDefault="005B5D71" w:rsidP="005B5D71">
            <w:pPr>
              <w:pStyle w:val="Odstavek"/>
              <w:rPr>
                <w:rFonts w:cs="Arial"/>
                <w:lang w:bidi="ar-SA"/>
              </w:rPr>
            </w:pPr>
          </w:p>
        </w:tc>
        <w:tc>
          <w:tcPr>
            <w:tcW w:w="2483" w:type="pct"/>
          </w:tcPr>
          <w:p w14:paraId="6C552505" w14:textId="77777777" w:rsidR="005B5D71" w:rsidRPr="00C110B8" w:rsidRDefault="005B5D71" w:rsidP="005B5D71">
            <w:pPr>
              <w:pStyle w:val="tevilnatoka"/>
              <w:numPr>
                <w:ilvl w:val="0"/>
                <w:numId w:val="52"/>
              </w:numPr>
              <w:rPr>
                <w:lang w:val="en-GB" w:bidi="ar-SA"/>
              </w:rPr>
            </w:pPr>
            <w:r w:rsidRPr="00C110B8">
              <w:rPr>
                <w:lang w:val="en-GB" w:bidi="ar-SA"/>
              </w:rPr>
              <w:t>on measures for the correction of submissions;</w:t>
            </w:r>
          </w:p>
        </w:tc>
      </w:tr>
      <w:tr w:rsidR="005B5D71" w:rsidRPr="00136340" w14:paraId="672CD21F" w14:textId="77777777" w:rsidTr="00794AD7">
        <w:trPr>
          <w:trHeight w:val="20"/>
        </w:trPr>
        <w:tc>
          <w:tcPr>
            <w:tcW w:w="2350" w:type="pct"/>
          </w:tcPr>
          <w:p w14:paraId="7B3F5208" w14:textId="77777777" w:rsidR="005B5D71" w:rsidRPr="00E568F9" w:rsidRDefault="005B5D71" w:rsidP="005B5D71">
            <w:pPr>
              <w:pStyle w:val="tevilnatoka"/>
              <w:rPr>
                <w:lang w:bidi="ar-SA"/>
              </w:rPr>
            </w:pPr>
            <w:r w:rsidRPr="00E568F9">
              <w:rPr>
                <w:lang w:bidi="ar-SA"/>
              </w:rPr>
              <w:t>o pravilnosti pooblastila;</w:t>
            </w:r>
          </w:p>
        </w:tc>
        <w:tc>
          <w:tcPr>
            <w:tcW w:w="167" w:type="pct"/>
            <w:vMerge/>
          </w:tcPr>
          <w:p w14:paraId="473AFA30" w14:textId="77777777" w:rsidR="005B5D71" w:rsidRPr="00AB3892" w:rsidRDefault="005B5D71" w:rsidP="005B5D71">
            <w:pPr>
              <w:pStyle w:val="Odstavek"/>
              <w:rPr>
                <w:rFonts w:cs="Arial"/>
                <w:lang w:bidi="ar-SA"/>
              </w:rPr>
            </w:pPr>
          </w:p>
        </w:tc>
        <w:tc>
          <w:tcPr>
            <w:tcW w:w="2483" w:type="pct"/>
          </w:tcPr>
          <w:p w14:paraId="3C9CD1E3" w14:textId="77777777" w:rsidR="005B5D71" w:rsidRPr="00C110B8" w:rsidRDefault="005B5D71" w:rsidP="005B5D71">
            <w:pPr>
              <w:pStyle w:val="tevilnatoka"/>
              <w:numPr>
                <w:ilvl w:val="0"/>
                <w:numId w:val="52"/>
              </w:numPr>
              <w:rPr>
                <w:lang w:val="en-GB" w:bidi="ar-SA"/>
              </w:rPr>
            </w:pPr>
            <w:r w:rsidRPr="00C110B8">
              <w:rPr>
                <w:lang w:val="en-GB" w:bidi="ar-SA"/>
              </w:rPr>
              <w:t>on the correctness of authorisations;</w:t>
            </w:r>
          </w:p>
        </w:tc>
      </w:tr>
      <w:tr w:rsidR="005B5D71" w:rsidRPr="00136340" w14:paraId="1D9F39F5" w14:textId="77777777" w:rsidTr="00794AD7">
        <w:trPr>
          <w:trHeight w:val="20"/>
        </w:trPr>
        <w:tc>
          <w:tcPr>
            <w:tcW w:w="2350" w:type="pct"/>
          </w:tcPr>
          <w:p w14:paraId="3D85D53D" w14:textId="77777777" w:rsidR="005B5D71" w:rsidRPr="00E568F9" w:rsidRDefault="005B5D71" w:rsidP="005B5D71">
            <w:pPr>
              <w:pStyle w:val="tevilnatoka"/>
              <w:rPr>
                <w:lang w:bidi="ar-SA"/>
              </w:rPr>
            </w:pPr>
            <w:r w:rsidRPr="00E568F9">
              <w:rPr>
                <w:lang w:bidi="ar-SA"/>
              </w:rPr>
              <w:t>o vseh vprašanjih, ki se nanašajo na vodstvo postopka.</w:t>
            </w:r>
          </w:p>
        </w:tc>
        <w:tc>
          <w:tcPr>
            <w:tcW w:w="167" w:type="pct"/>
            <w:vMerge/>
          </w:tcPr>
          <w:p w14:paraId="5252672A" w14:textId="77777777" w:rsidR="005B5D71" w:rsidRPr="00AB3892" w:rsidRDefault="005B5D71" w:rsidP="005B5D71">
            <w:pPr>
              <w:pStyle w:val="Odstavek"/>
              <w:rPr>
                <w:rFonts w:cs="Arial"/>
                <w:lang w:bidi="ar-SA"/>
              </w:rPr>
            </w:pPr>
          </w:p>
        </w:tc>
        <w:tc>
          <w:tcPr>
            <w:tcW w:w="2483" w:type="pct"/>
          </w:tcPr>
          <w:p w14:paraId="3E4CA693" w14:textId="77777777" w:rsidR="005B5D71" w:rsidRPr="00C110B8" w:rsidRDefault="005B5D71" w:rsidP="005B5D71">
            <w:pPr>
              <w:pStyle w:val="tevilnatoka"/>
              <w:numPr>
                <w:ilvl w:val="0"/>
                <w:numId w:val="52"/>
              </w:numPr>
              <w:rPr>
                <w:lang w:val="en-GB" w:bidi="ar-SA"/>
              </w:rPr>
            </w:pPr>
            <w:r w:rsidRPr="00C110B8">
              <w:rPr>
                <w:lang w:val="en-GB" w:bidi="ar-SA"/>
              </w:rPr>
              <w:t>on all other issues referring to the conduct of proceedings.</w:t>
            </w:r>
          </w:p>
        </w:tc>
      </w:tr>
      <w:tr w:rsidR="005B5D71" w:rsidRPr="00136340" w14:paraId="65E42B95" w14:textId="77777777" w:rsidTr="00794AD7">
        <w:trPr>
          <w:trHeight w:val="20"/>
        </w:trPr>
        <w:tc>
          <w:tcPr>
            <w:tcW w:w="2350" w:type="pct"/>
          </w:tcPr>
          <w:p w14:paraId="007F3CB5" w14:textId="77777777" w:rsidR="005B5D71" w:rsidRPr="00E568F9" w:rsidRDefault="005B5D71" w:rsidP="005B5D71">
            <w:pPr>
              <w:pStyle w:val="Odstavek"/>
              <w:rPr>
                <w:rFonts w:cs="Arial"/>
                <w:lang w:bidi="ar-SA"/>
              </w:rPr>
            </w:pPr>
            <w:r w:rsidRPr="00E568F9">
              <w:rPr>
                <w:rFonts w:cs="Arial"/>
                <w:lang w:bidi="ar-SA"/>
              </w:rPr>
              <w:t>Opravila iz točk 3, 9, 10, 12, 13, 14, 15, 16, 17 in 18 lahko opravlja strokovni sodelavec.</w:t>
            </w:r>
          </w:p>
        </w:tc>
        <w:tc>
          <w:tcPr>
            <w:tcW w:w="167" w:type="pct"/>
            <w:vMerge/>
          </w:tcPr>
          <w:p w14:paraId="2C4890EB" w14:textId="77777777" w:rsidR="005B5D71" w:rsidRPr="00AB3892" w:rsidRDefault="005B5D71" w:rsidP="005B5D71">
            <w:pPr>
              <w:pStyle w:val="Odstavek"/>
              <w:rPr>
                <w:rFonts w:cs="Arial"/>
                <w:lang w:bidi="ar-SA"/>
              </w:rPr>
            </w:pPr>
          </w:p>
        </w:tc>
        <w:tc>
          <w:tcPr>
            <w:tcW w:w="2483" w:type="pct"/>
          </w:tcPr>
          <w:p w14:paraId="76EC64CE" w14:textId="77777777" w:rsidR="005B5D71" w:rsidRPr="00C110B8" w:rsidRDefault="005B5D71" w:rsidP="005B5D71">
            <w:pPr>
              <w:pStyle w:val="Odstavek"/>
              <w:rPr>
                <w:rFonts w:cs="Arial"/>
                <w:lang w:val="en-GB" w:bidi="ar-SA"/>
              </w:rPr>
            </w:pPr>
            <w:r w:rsidRPr="00C110B8">
              <w:rPr>
                <w:lang w:val="en-GB" w:bidi="ar-SA"/>
              </w:rPr>
              <w:t xml:space="preserve">The tasks </w:t>
            </w:r>
            <w:r w:rsidRPr="00C110B8">
              <w:rPr>
                <w:rFonts w:cs="Arial"/>
                <w:lang w:val="en-GB" w:bidi="ar-SA"/>
              </w:rPr>
              <w:t xml:space="preserve">referred to in points 3, 9, 10, 12, 13, 14, 15, 16, 17 and 18 may be </w:t>
            </w:r>
            <w:r w:rsidRPr="00C110B8">
              <w:rPr>
                <w:lang w:val="en-GB" w:bidi="ar-SA"/>
              </w:rPr>
              <w:t>carried out</w:t>
            </w:r>
            <w:r w:rsidRPr="00C110B8">
              <w:rPr>
                <w:rFonts w:cs="Arial"/>
                <w:lang w:val="en-GB" w:bidi="ar-SA"/>
              </w:rPr>
              <w:t xml:space="preserve"> by a law clerk.</w:t>
            </w:r>
          </w:p>
        </w:tc>
      </w:tr>
      <w:tr w:rsidR="005B5D71" w:rsidRPr="00136340" w14:paraId="248D72C0" w14:textId="77777777" w:rsidTr="00794AD7">
        <w:trPr>
          <w:trHeight w:val="20"/>
        </w:trPr>
        <w:tc>
          <w:tcPr>
            <w:tcW w:w="2350" w:type="pct"/>
          </w:tcPr>
          <w:p w14:paraId="7D68D535" w14:textId="77777777" w:rsidR="005B5D71" w:rsidRPr="00E568F9" w:rsidRDefault="005B5D71" w:rsidP="005B5D71">
            <w:pPr>
              <w:pStyle w:val="Odstavek"/>
              <w:rPr>
                <w:rFonts w:cs="Arial"/>
                <w:lang w:bidi="ar-SA"/>
              </w:rPr>
            </w:pPr>
            <w:r w:rsidRPr="00E568F9">
              <w:rPr>
                <w:rFonts w:cs="Arial"/>
                <w:lang w:bidi="ar-SA"/>
              </w:rPr>
              <w:t xml:space="preserve">Zoper odločbe, izdane med pripravami za glavno obravnavo in </w:t>
            </w:r>
            <w:r w:rsidRPr="00E568F9">
              <w:rPr>
                <w:rFonts w:cs="Arial"/>
                <w:lang w:bidi="ar-SA"/>
              </w:rPr>
              <w:lastRenderedPageBreak/>
              <w:t>se nanašajo na vodstvo postopka, ni pritožbe.</w:t>
            </w:r>
          </w:p>
        </w:tc>
        <w:tc>
          <w:tcPr>
            <w:tcW w:w="167" w:type="pct"/>
            <w:vMerge/>
          </w:tcPr>
          <w:p w14:paraId="39C8498A" w14:textId="77777777" w:rsidR="005B5D71" w:rsidRPr="00AB3892" w:rsidRDefault="005B5D71" w:rsidP="005B5D71">
            <w:pPr>
              <w:pStyle w:val="Odstavek"/>
              <w:rPr>
                <w:rFonts w:cs="Arial"/>
                <w:lang w:bidi="ar-SA"/>
              </w:rPr>
            </w:pPr>
          </w:p>
        </w:tc>
        <w:tc>
          <w:tcPr>
            <w:tcW w:w="2483" w:type="pct"/>
          </w:tcPr>
          <w:p w14:paraId="53BA1391" w14:textId="77777777" w:rsidR="005B5D71" w:rsidRPr="00C110B8" w:rsidRDefault="005B5D71" w:rsidP="005B5D71">
            <w:pPr>
              <w:pStyle w:val="Odstavek"/>
              <w:rPr>
                <w:rFonts w:cs="Arial"/>
                <w:lang w:val="en-GB" w:bidi="ar-SA"/>
              </w:rPr>
            </w:pPr>
            <w:r w:rsidRPr="00C110B8">
              <w:rPr>
                <w:rFonts w:cs="Arial"/>
                <w:lang w:val="en-GB" w:bidi="ar-SA"/>
              </w:rPr>
              <w:t xml:space="preserve">No appeal shall be allowed against </w:t>
            </w:r>
            <w:r w:rsidRPr="00C110B8">
              <w:rPr>
                <w:lang w:val="en-GB" w:bidi="ar-SA"/>
              </w:rPr>
              <w:t xml:space="preserve">the </w:t>
            </w:r>
            <w:r w:rsidRPr="00C110B8">
              <w:rPr>
                <w:rFonts w:cs="Arial"/>
                <w:lang w:val="en-GB" w:bidi="ar-SA"/>
              </w:rPr>
              <w:t xml:space="preserve">decisions </w:t>
            </w:r>
            <w:r w:rsidRPr="00C110B8">
              <w:rPr>
                <w:lang w:val="en-GB" w:bidi="ar-SA"/>
              </w:rPr>
              <w:t xml:space="preserve">issued </w:t>
            </w:r>
            <w:r w:rsidRPr="00C110B8">
              <w:rPr>
                <w:rFonts w:cs="Arial"/>
                <w:lang w:val="en-GB" w:bidi="ar-SA"/>
              </w:rPr>
              <w:t xml:space="preserve">during the </w:t>
            </w:r>
            <w:r w:rsidRPr="00C110B8">
              <w:rPr>
                <w:rFonts w:cs="Arial"/>
                <w:lang w:val="en-GB" w:bidi="ar-SA"/>
              </w:rPr>
              <w:lastRenderedPageBreak/>
              <w:t xml:space="preserve">preparations for the main hearing and relating to </w:t>
            </w:r>
            <w:r w:rsidRPr="00C110B8">
              <w:rPr>
                <w:lang w:val="en-GB" w:bidi="ar-SA"/>
              </w:rPr>
              <w:t xml:space="preserve">the conduct </w:t>
            </w:r>
            <w:r w:rsidRPr="00C110B8">
              <w:rPr>
                <w:rFonts w:cs="Arial"/>
                <w:lang w:val="en-GB" w:bidi="ar-SA"/>
              </w:rPr>
              <w:t>of the proceedings.</w:t>
            </w:r>
          </w:p>
        </w:tc>
      </w:tr>
      <w:tr w:rsidR="005B5D71" w:rsidRPr="00136340" w14:paraId="6F85D34A" w14:textId="77777777" w:rsidTr="00794AD7">
        <w:trPr>
          <w:trHeight w:val="20"/>
        </w:trPr>
        <w:tc>
          <w:tcPr>
            <w:tcW w:w="2350" w:type="pct"/>
          </w:tcPr>
          <w:p w14:paraId="6177F7C1" w14:textId="77777777" w:rsidR="005B5D71" w:rsidRPr="00E568F9" w:rsidRDefault="005B5D71" w:rsidP="005B5D71">
            <w:pPr>
              <w:pStyle w:val="len"/>
              <w:rPr>
                <w:rFonts w:cs="Arial"/>
                <w:lang w:bidi="ar-SA"/>
              </w:rPr>
            </w:pPr>
            <w:r w:rsidRPr="00E568F9">
              <w:rPr>
                <w:rFonts w:cs="Arial"/>
                <w:lang w:bidi="ar-SA"/>
              </w:rPr>
              <w:lastRenderedPageBreak/>
              <w:t>271. člen</w:t>
            </w:r>
          </w:p>
        </w:tc>
        <w:tc>
          <w:tcPr>
            <w:tcW w:w="167" w:type="pct"/>
            <w:vMerge/>
          </w:tcPr>
          <w:p w14:paraId="5268964E" w14:textId="77777777" w:rsidR="005B5D71" w:rsidRPr="00AB3892" w:rsidRDefault="005B5D71" w:rsidP="005B5D71">
            <w:pPr>
              <w:pStyle w:val="Odstavek"/>
              <w:rPr>
                <w:rFonts w:cs="Arial"/>
                <w:lang w:bidi="ar-SA"/>
              </w:rPr>
            </w:pPr>
          </w:p>
        </w:tc>
        <w:tc>
          <w:tcPr>
            <w:tcW w:w="2483" w:type="pct"/>
          </w:tcPr>
          <w:p w14:paraId="115B1D75" w14:textId="77777777" w:rsidR="005B5D71" w:rsidRPr="00C110B8" w:rsidRDefault="005B5D71" w:rsidP="005B5D71">
            <w:pPr>
              <w:pStyle w:val="len"/>
              <w:rPr>
                <w:rFonts w:cs="Arial"/>
                <w:lang w:val="en-GB" w:bidi="ar-SA"/>
              </w:rPr>
            </w:pPr>
            <w:r w:rsidRPr="00C110B8">
              <w:rPr>
                <w:rFonts w:cs="Arial"/>
                <w:lang w:val="en-GB" w:bidi="ar-SA"/>
              </w:rPr>
              <w:t>Article 271</w:t>
            </w:r>
          </w:p>
        </w:tc>
      </w:tr>
      <w:tr w:rsidR="005B5D71" w:rsidRPr="00136340" w14:paraId="03F515DC" w14:textId="77777777" w:rsidTr="00794AD7">
        <w:trPr>
          <w:trHeight w:val="20"/>
        </w:trPr>
        <w:tc>
          <w:tcPr>
            <w:tcW w:w="2350" w:type="pct"/>
          </w:tcPr>
          <w:p w14:paraId="7C07AA27" w14:textId="77777777" w:rsidR="005B5D71" w:rsidRPr="00E568F9" w:rsidRDefault="005B5D71" w:rsidP="005B5D71">
            <w:pPr>
              <w:pStyle w:val="Odstavek"/>
              <w:rPr>
                <w:rFonts w:cs="Arial"/>
                <w:lang w:bidi="ar-SA"/>
              </w:rPr>
            </w:pPr>
            <w:r w:rsidRPr="00E568F9">
              <w:rPr>
                <w:rFonts w:cs="Arial"/>
                <w:lang w:bidi="ar-SA"/>
              </w:rPr>
              <w:t xml:space="preserve">Predsednik senata lahko izda med pripravami za glavno obravnavo sodbo na podlagi </w:t>
            </w:r>
            <w:proofErr w:type="spellStart"/>
            <w:r w:rsidRPr="00E568F9">
              <w:rPr>
                <w:rFonts w:cs="Arial"/>
                <w:lang w:bidi="ar-SA"/>
              </w:rPr>
              <w:t>pripoznave</w:t>
            </w:r>
            <w:proofErr w:type="spellEnd"/>
            <w:r w:rsidRPr="00E568F9">
              <w:rPr>
                <w:rFonts w:cs="Arial"/>
                <w:lang w:bidi="ar-SA"/>
              </w:rPr>
              <w:t>, sodbo na podlagi odpovedi, vmesno sodbo na podlagi sporazuma strank in zamudno sodbo ter sprejme na zapisnik sodno poravnavo.</w:t>
            </w:r>
          </w:p>
        </w:tc>
        <w:tc>
          <w:tcPr>
            <w:tcW w:w="167" w:type="pct"/>
            <w:vMerge/>
          </w:tcPr>
          <w:p w14:paraId="4D178624" w14:textId="77777777" w:rsidR="005B5D71" w:rsidRPr="00AB3892" w:rsidRDefault="005B5D71" w:rsidP="005B5D71">
            <w:pPr>
              <w:pStyle w:val="Odstavek"/>
              <w:rPr>
                <w:rFonts w:cs="Arial"/>
                <w:lang w:bidi="ar-SA"/>
              </w:rPr>
            </w:pPr>
          </w:p>
        </w:tc>
        <w:tc>
          <w:tcPr>
            <w:tcW w:w="2483" w:type="pct"/>
          </w:tcPr>
          <w:p w14:paraId="1A81E32E" w14:textId="489FCFAD" w:rsidR="005B5D71" w:rsidRPr="00C110B8" w:rsidRDefault="005B5D71" w:rsidP="005B5D71">
            <w:pPr>
              <w:pStyle w:val="Odstavek"/>
              <w:rPr>
                <w:rFonts w:cs="Arial"/>
                <w:lang w:val="en-GB" w:bidi="ar-SA"/>
              </w:rPr>
            </w:pPr>
            <w:r w:rsidRPr="00C110B8">
              <w:rPr>
                <w:rFonts w:cs="Arial"/>
                <w:lang w:val="en-GB" w:bidi="ar-SA"/>
              </w:rPr>
              <w:t>During the preparations for the main hearing, the presid</w:t>
            </w:r>
            <w:r w:rsidRPr="00C110B8">
              <w:rPr>
                <w:lang w:val="en-GB" w:bidi="ar-SA"/>
              </w:rPr>
              <w:t xml:space="preserve">ent of the panel </w:t>
            </w:r>
            <w:r w:rsidRPr="00C110B8">
              <w:rPr>
                <w:rFonts w:cs="Arial"/>
                <w:lang w:val="en-GB" w:bidi="ar-SA"/>
              </w:rPr>
              <w:t xml:space="preserve">may </w:t>
            </w:r>
            <w:r w:rsidRPr="00C110B8">
              <w:rPr>
                <w:lang w:val="en-GB" w:bidi="ar-SA"/>
              </w:rPr>
              <w:t>issue</w:t>
            </w:r>
            <w:r w:rsidRPr="00C110B8">
              <w:rPr>
                <w:rFonts w:cs="Arial"/>
                <w:lang w:val="en-GB" w:bidi="ar-SA"/>
              </w:rPr>
              <w:t xml:space="preserve"> </w:t>
            </w:r>
            <w:bookmarkStart w:id="2" w:name="_Hlk86481173"/>
            <w:r w:rsidRPr="00C110B8">
              <w:rPr>
                <w:rFonts w:cs="Arial"/>
                <w:lang w:val="en-GB" w:bidi="ar-SA"/>
              </w:rPr>
              <w:t xml:space="preserve">a judgment </w:t>
            </w:r>
            <w:r w:rsidRPr="00C110B8">
              <w:rPr>
                <w:lang w:val="en-GB" w:bidi="ar-SA"/>
              </w:rPr>
              <w:t>based on admission of the claim</w:t>
            </w:r>
            <w:bookmarkEnd w:id="2"/>
            <w:r w:rsidRPr="00C110B8">
              <w:rPr>
                <w:rFonts w:cs="Arial"/>
                <w:lang w:val="en-GB" w:bidi="ar-SA"/>
              </w:rPr>
              <w:t xml:space="preserve">, </w:t>
            </w:r>
            <w:bookmarkStart w:id="3" w:name="_Hlk86481180"/>
            <w:r w:rsidRPr="00C110B8">
              <w:rPr>
                <w:rFonts w:cs="Arial"/>
                <w:lang w:val="en-GB" w:bidi="ar-SA"/>
              </w:rPr>
              <w:t xml:space="preserve">a judgment </w:t>
            </w:r>
            <w:r w:rsidRPr="00C110B8">
              <w:rPr>
                <w:lang w:val="en-GB" w:bidi="ar-SA"/>
              </w:rPr>
              <w:t xml:space="preserve">based on waiver </w:t>
            </w:r>
            <w:r w:rsidRPr="00C110B8">
              <w:rPr>
                <w:rFonts w:cs="Arial"/>
                <w:lang w:val="en-GB" w:bidi="ar-SA"/>
              </w:rPr>
              <w:t>of</w:t>
            </w:r>
            <w:r w:rsidRPr="00C110B8">
              <w:rPr>
                <w:lang w:val="en-GB" w:bidi="ar-SA"/>
              </w:rPr>
              <w:t xml:space="preserve"> the claim</w:t>
            </w:r>
            <w:bookmarkEnd w:id="3"/>
            <w:r w:rsidRPr="00C110B8">
              <w:rPr>
                <w:lang w:val="en-GB" w:bidi="ar-SA"/>
              </w:rPr>
              <w:t xml:space="preserve">, </w:t>
            </w:r>
            <w:bookmarkStart w:id="4" w:name="_Hlk86481207"/>
            <w:r w:rsidRPr="00C110B8">
              <w:rPr>
                <w:lang w:val="en-GB" w:bidi="ar-SA"/>
              </w:rPr>
              <w:t xml:space="preserve">an interlocutory </w:t>
            </w:r>
            <w:r w:rsidRPr="00C110B8">
              <w:rPr>
                <w:rFonts w:cs="Arial"/>
                <w:lang w:val="en-GB" w:bidi="ar-SA"/>
              </w:rPr>
              <w:t xml:space="preserve">judgment </w:t>
            </w:r>
            <w:r w:rsidRPr="00C110B8">
              <w:rPr>
                <w:lang w:val="en-GB" w:bidi="ar-SA"/>
              </w:rPr>
              <w:t xml:space="preserve">based on </w:t>
            </w:r>
            <w:r w:rsidRPr="00C110B8">
              <w:rPr>
                <w:rFonts w:cs="Arial"/>
                <w:lang w:val="en-GB" w:bidi="ar-SA"/>
              </w:rPr>
              <w:t>agreement between the parties</w:t>
            </w:r>
            <w:r w:rsidRPr="00C110B8">
              <w:rPr>
                <w:lang w:val="en-GB" w:bidi="ar-SA"/>
              </w:rPr>
              <w:t xml:space="preserve"> </w:t>
            </w:r>
            <w:bookmarkEnd w:id="4"/>
            <w:r w:rsidRPr="00C110B8">
              <w:rPr>
                <w:lang w:val="en-GB" w:bidi="ar-SA"/>
              </w:rPr>
              <w:t>or</w:t>
            </w:r>
            <w:r w:rsidRPr="00C110B8">
              <w:rPr>
                <w:rFonts w:cs="Arial"/>
                <w:lang w:val="en-GB" w:bidi="ar-SA"/>
              </w:rPr>
              <w:t xml:space="preserve"> </w:t>
            </w:r>
            <w:bookmarkStart w:id="5" w:name="_Hlk86481246"/>
            <w:r w:rsidRPr="00C110B8">
              <w:rPr>
                <w:rFonts w:cs="Arial"/>
                <w:lang w:val="en-GB" w:bidi="ar-SA"/>
              </w:rPr>
              <w:t>a judgment</w:t>
            </w:r>
            <w:r w:rsidRPr="00C110B8">
              <w:rPr>
                <w:lang w:val="en-GB" w:bidi="ar-SA"/>
              </w:rPr>
              <w:t xml:space="preserve"> by default</w:t>
            </w:r>
            <w:bookmarkEnd w:id="5"/>
            <w:r w:rsidRPr="00C110B8">
              <w:rPr>
                <w:rFonts w:cs="Arial"/>
                <w:lang w:val="en-GB" w:bidi="ar-SA"/>
              </w:rPr>
              <w:t xml:space="preserve"> and may accept a court settlement </w:t>
            </w:r>
            <w:r w:rsidRPr="00C110B8">
              <w:rPr>
                <w:lang w:val="en-GB" w:bidi="ar-SA"/>
              </w:rPr>
              <w:t>o</w:t>
            </w:r>
            <w:r w:rsidRPr="00C110B8">
              <w:rPr>
                <w:rFonts w:cs="Arial"/>
                <w:lang w:val="en-GB" w:bidi="ar-SA"/>
              </w:rPr>
              <w:t>n the record.</w:t>
            </w:r>
          </w:p>
        </w:tc>
      </w:tr>
      <w:tr w:rsidR="005B5D71" w:rsidRPr="00136340" w14:paraId="4072A48B" w14:textId="77777777" w:rsidTr="00794AD7">
        <w:trPr>
          <w:trHeight w:val="20"/>
        </w:trPr>
        <w:tc>
          <w:tcPr>
            <w:tcW w:w="2350" w:type="pct"/>
          </w:tcPr>
          <w:p w14:paraId="6C544A99" w14:textId="77777777" w:rsidR="005B5D71" w:rsidRPr="00E568F9" w:rsidRDefault="005B5D71" w:rsidP="005B5D71">
            <w:pPr>
              <w:pStyle w:val="Odsek"/>
            </w:pPr>
            <w:r w:rsidRPr="00E568F9">
              <w:t>Predhoden preizkus tožbe</w:t>
            </w:r>
          </w:p>
        </w:tc>
        <w:tc>
          <w:tcPr>
            <w:tcW w:w="167" w:type="pct"/>
            <w:vMerge/>
          </w:tcPr>
          <w:p w14:paraId="78BEB9D4" w14:textId="77777777" w:rsidR="005B5D71" w:rsidRPr="00AB3892" w:rsidRDefault="005B5D71" w:rsidP="005B5D71">
            <w:pPr>
              <w:pStyle w:val="Odstavek"/>
              <w:rPr>
                <w:rFonts w:cs="Arial"/>
                <w:lang w:bidi="ar-SA"/>
              </w:rPr>
            </w:pPr>
          </w:p>
        </w:tc>
        <w:tc>
          <w:tcPr>
            <w:tcW w:w="2483" w:type="pct"/>
          </w:tcPr>
          <w:p w14:paraId="47EBE9BC" w14:textId="77777777" w:rsidR="005B5D71" w:rsidRPr="00C110B8" w:rsidRDefault="005B5D71" w:rsidP="005B5D71">
            <w:pPr>
              <w:pStyle w:val="Odsek"/>
              <w:rPr>
                <w:lang w:val="en-GB"/>
              </w:rPr>
            </w:pPr>
            <w:r w:rsidRPr="00C110B8">
              <w:rPr>
                <w:lang w:val="en-GB"/>
              </w:rPr>
              <w:t>Preliminary examination of the action</w:t>
            </w:r>
          </w:p>
        </w:tc>
      </w:tr>
      <w:tr w:rsidR="005B5D71" w:rsidRPr="00136340" w14:paraId="576312CD" w14:textId="77777777" w:rsidTr="00794AD7">
        <w:trPr>
          <w:trHeight w:val="20"/>
        </w:trPr>
        <w:tc>
          <w:tcPr>
            <w:tcW w:w="2350" w:type="pct"/>
          </w:tcPr>
          <w:p w14:paraId="091F3AC5" w14:textId="77777777" w:rsidR="005B5D71" w:rsidRPr="00E568F9" w:rsidRDefault="005B5D71" w:rsidP="005B5D71">
            <w:pPr>
              <w:pStyle w:val="len"/>
              <w:rPr>
                <w:rFonts w:cs="Arial"/>
                <w:lang w:bidi="ar-SA"/>
              </w:rPr>
            </w:pPr>
            <w:r w:rsidRPr="00E568F9">
              <w:rPr>
                <w:rFonts w:cs="Arial"/>
                <w:lang w:bidi="ar-SA"/>
              </w:rPr>
              <w:t>272. člen</w:t>
            </w:r>
          </w:p>
        </w:tc>
        <w:tc>
          <w:tcPr>
            <w:tcW w:w="167" w:type="pct"/>
            <w:vMerge/>
          </w:tcPr>
          <w:p w14:paraId="0E1E5BFB" w14:textId="77777777" w:rsidR="005B5D71" w:rsidRPr="00AB3892" w:rsidRDefault="005B5D71" w:rsidP="005B5D71">
            <w:pPr>
              <w:pStyle w:val="Odstavek"/>
              <w:rPr>
                <w:rFonts w:cs="Arial"/>
                <w:lang w:bidi="ar-SA"/>
              </w:rPr>
            </w:pPr>
          </w:p>
        </w:tc>
        <w:tc>
          <w:tcPr>
            <w:tcW w:w="2483" w:type="pct"/>
          </w:tcPr>
          <w:p w14:paraId="3DBB5971" w14:textId="77777777" w:rsidR="005B5D71" w:rsidRPr="00C110B8" w:rsidRDefault="005B5D71" w:rsidP="005B5D71">
            <w:pPr>
              <w:pStyle w:val="len"/>
              <w:rPr>
                <w:rFonts w:cs="Arial"/>
                <w:lang w:val="en-GB" w:bidi="ar-SA"/>
              </w:rPr>
            </w:pPr>
            <w:r w:rsidRPr="00C110B8">
              <w:rPr>
                <w:rFonts w:cs="Arial"/>
                <w:lang w:val="en-GB" w:bidi="ar-SA"/>
              </w:rPr>
              <w:t>Article 272</w:t>
            </w:r>
          </w:p>
        </w:tc>
      </w:tr>
      <w:tr w:rsidR="005B5D71" w:rsidRPr="00136340" w14:paraId="12C9EF3B" w14:textId="77777777" w:rsidTr="00794AD7">
        <w:trPr>
          <w:trHeight w:val="20"/>
        </w:trPr>
        <w:tc>
          <w:tcPr>
            <w:tcW w:w="2350" w:type="pct"/>
          </w:tcPr>
          <w:p w14:paraId="0ED518A5" w14:textId="77777777" w:rsidR="005B5D71" w:rsidRPr="00E568F9" w:rsidRDefault="005B5D71" w:rsidP="005B5D71">
            <w:pPr>
              <w:pStyle w:val="Odstavek"/>
              <w:rPr>
                <w:rFonts w:cs="Arial"/>
                <w:lang w:bidi="ar-SA"/>
              </w:rPr>
            </w:pPr>
            <w:r w:rsidRPr="00E568F9">
              <w:rPr>
                <w:rFonts w:cs="Arial"/>
                <w:lang w:bidi="ar-SA"/>
              </w:rPr>
              <w:t>Po predhodnem preizkusu tožbe ima predsednik senata pravico izdati sklepe iz 270. člena tega zakona, če ne gre za vprašanja, o katerih je mogoče po naravi stvari ali po določbah tega zakona odločiti šele v nadaljnjem postopku.</w:t>
            </w:r>
          </w:p>
        </w:tc>
        <w:tc>
          <w:tcPr>
            <w:tcW w:w="167" w:type="pct"/>
            <w:vMerge/>
          </w:tcPr>
          <w:p w14:paraId="201F2113" w14:textId="77777777" w:rsidR="005B5D71" w:rsidRPr="00AB3892" w:rsidRDefault="005B5D71" w:rsidP="005B5D71">
            <w:pPr>
              <w:pStyle w:val="Odstavek"/>
              <w:rPr>
                <w:rFonts w:cs="Arial"/>
                <w:lang w:bidi="ar-SA"/>
              </w:rPr>
            </w:pPr>
          </w:p>
        </w:tc>
        <w:tc>
          <w:tcPr>
            <w:tcW w:w="2483" w:type="pct"/>
          </w:tcPr>
          <w:p w14:paraId="6544930B" w14:textId="10564CBC" w:rsidR="005B5D71" w:rsidRPr="00C110B8" w:rsidRDefault="005B5D71" w:rsidP="005B5D71">
            <w:pPr>
              <w:pStyle w:val="Odstavek"/>
              <w:rPr>
                <w:rFonts w:cs="Arial"/>
                <w:lang w:val="en-GB" w:bidi="ar-SA"/>
              </w:rPr>
            </w:pPr>
            <w:r w:rsidRPr="00C110B8">
              <w:rPr>
                <w:lang w:val="en-GB" w:bidi="ar-SA"/>
              </w:rPr>
              <w:t xml:space="preserve">After </w:t>
            </w:r>
            <w:r w:rsidRPr="00C110B8">
              <w:rPr>
                <w:rFonts w:cs="Arial"/>
                <w:lang w:val="en-GB" w:bidi="ar-SA"/>
              </w:rPr>
              <w:t>the preliminary examination of the action, the presid</w:t>
            </w:r>
            <w:r w:rsidRPr="00C110B8">
              <w:rPr>
                <w:lang w:val="en-GB" w:bidi="ar-SA"/>
              </w:rPr>
              <w:t>ent of the panel</w:t>
            </w:r>
            <w:r w:rsidRPr="00C110B8">
              <w:rPr>
                <w:rFonts w:cs="Arial"/>
                <w:lang w:val="en-GB" w:bidi="ar-SA"/>
              </w:rPr>
              <w:t xml:space="preserve"> shall have the right to </w:t>
            </w:r>
            <w:r w:rsidRPr="00C110B8">
              <w:rPr>
                <w:lang w:val="en-GB" w:bidi="ar-SA"/>
              </w:rPr>
              <w:t xml:space="preserve">issue the orders </w:t>
            </w:r>
            <w:r w:rsidRPr="00C110B8">
              <w:rPr>
                <w:rFonts w:cs="Arial"/>
                <w:lang w:val="en-GB" w:bidi="ar-SA"/>
              </w:rPr>
              <w:t xml:space="preserve">referred to in Article 270 of this Act </w:t>
            </w:r>
            <w:r w:rsidRPr="00C110B8">
              <w:rPr>
                <w:lang w:val="en-GB" w:bidi="ar-SA"/>
              </w:rPr>
              <w:t xml:space="preserve">unless </w:t>
            </w:r>
            <w:r w:rsidRPr="00C110B8">
              <w:rPr>
                <w:rFonts w:cs="Arial"/>
                <w:lang w:val="en-GB" w:bidi="ar-SA"/>
              </w:rPr>
              <w:t>the</w:t>
            </w:r>
            <w:r w:rsidRPr="00C110B8">
              <w:rPr>
                <w:lang w:val="en-GB" w:bidi="ar-SA"/>
              </w:rPr>
              <w:t xml:space="preserve">y concern </w:t>
            </w:r>
            <w:r w:rsidRPr="00C110B8">
              <w:rPr>
                <w:rFonts w:cs="Arial"/>
                <w:lang w:val="en-GB" w:bidi="ar-SA"/>
              </w:rPr>
              <w:t xml:space="preserve">issues </w:t>
            </w:r>
            <w:r w:rsidRPr="00C110B8">
              <w:rPr>
                <w:lang w:val="en-GB" w:bidi="ar-SA"/>
              </w:rPr>
              <w:t xml:space="preserve">about which a decision </w:t>
            </w:r>
            <w:r w:rsidRPr="00C110B8">
              <w:rPr>
                <w:rFonts w:cs="Arial"/>
                <w:lang w:val="en-GB" w:bidi="ar-SA"/>
              </w:rPr>
              <w:t xml:space="preserve">may be </w:t>
            </w:r>
            <w:r w:rsidRPr="00C110B8">
              <w:rPr>
                <w:lang w:val="en-GB" w:bidi="ar-SA"/>
              </w:rPr>
              <w:t xml:space="preserve">made, </w:t>
            </w:r>
            <w:r w:rsidRPr="00C110B8">
              <w:rPr>
                <w:rFonts w:cs="Arial"/>
                <w:lang w:val="en-GB" w:bidi="ar-SA"/>
              </w:rPr>
              <w:t xml:space="preserve">owing to the nature </w:t>
            </w:r>
            <w:r w:rsidRPr="00C110B8">
              <w:rPr>
                <w:lang w:val="en-GB" w:bidi="ar-SA"/>
              </w:rPr>
              <w:t xml:space="preserve">of matter </w:t>
            </w:r>
            <w:r w:rsidRPr="00C110B8">
              <w:rPr>
                <w:rFonts w:cs="Arial"/>
                <w:lang w:val="en-GB" w:bidi="ar-SA"/>
              </w:rPr>
              <w:t xml:space="preserve">or </w:t>
            </w:r>
            <w:r w:rsidRPr="00C110B8">
              <w:rPr>
                <w:lang w:val="en-GB" w:bidi="ar-SA"/>
              </w:rPr>
              <w:t>under the</w:t>
            </w:r>
            <w:r w:rsidRPr="00C110B8">
              <w:rPr>
                <w:rFonts w:cs="Arial"/>
                <w:lang w:val="en-GB" w:bidi="ar-SA"/>
              </w:rPr>
              <w:t xml:space="preserve"> provisions of this Act, only in the further course of proceedings.</w:t>
            </w:r>
          </w:p>
        </w:tc>
      </w:tr>
      <w:tr w:rsidR="005B5D71" w:rsidRPr="00136340" w14:paraId="6F2816BC" w14:textId="77777777" w:rsidTr="00794AD7">
        <w:trPr>
          <w:trHeight w:val="20"/>
        </w:trPr>
        <w:tc>
          <w:tcPr>
            <w:tcW w:w="2350" w:type="pct"/>
          </w:tcPr>
          <w:p w14:paraId="67EB62ED" w14:textId="77777777" w:rsidR="005B5D71" w:rsidRPr="00E568F9" w:rsidRDefault="005B5D71" w:rsidP="005B5D71">
            <w:pPr>
              <w:pStyle w:val="len"/>
              <w:rPr>
                <w:rFonts w:cs="Arial"/>
                <w:lang w:bidi="ar-SA"/>
              </w:rPr>
            </w:pPr>
            <w:r w:rsidRPr="00E568F9">
              <w:rPr>
                <w:rFonts w:cs="Arial"/>
                <w:lang w:bidi="ar-SA"/>
              </w:rPr>
              <w:t>273. člen</w:t>
            </w:r>
          </w:p>
        </w:tc>
        <w:tc>
          <w:tcPr>
            <w:tcW w:w="167" w:type="pct"/>
            <w:vMerge/>
          </w:tcPr>
          <w:p w14:paraId="4C3F1CA7" w14:textId="77777777" w:rsidR="005B5D71" w:rsidRPr="00AB3892" w:rsidRDefault="005B5D71" w:rsidP="005B5D71">
            <w:pPr>
              <w:pStyle w:val="Odstavek"/>
              <w:rPr>
                <w:rFonts w:cs="Arial"/>
                <w:lang w:bidi="ar-SA"/>
              </w:rPr>
            </w:pPr>
          </w:p>
        </w:tc>
        <w:tc>
          <w:tcPr>
            <w:tcW w:w="2483" w:type="pct"/>
          </w:tcPr>
          <w:p w14:paraId="2C3B047E" w14:textId="77777777" w:rsidR="005B5D71" w:rsidRPr="00C110B8" w:rsidRDefault="005B5D71" w:rsidP="005B5D71">
            <w:pPr>
              <w:pStyle w:val="len"/>
              <w:rPr>
                <w:rFonts w:cs="Arial"/>
                <w:lang w:val="en-GB" w:bidi="ar-SA"/>
              </w:rPr>
            </w:pPr>
            <w:r w:rsidRPr="00C110B8">
              <w:rPr>
                <w:rFonts w:cs="Arial"/>
                <w:lang w:val="en-GB" w:bidi="ar-SA"/>
              </w:rPr>
              <w:t>Article 273</w:t>
            </w:r>
          </w:p>
        </w:tc>
      </w:tr>
      <w:tr w:rsidR="005B5D71" w:rsidRPr="00136340" w14:paraId="4963BE05" w14:textId="77777777" w:rsidTr="00794AD7">
        <w:trPr>
          <w:trHeight w:val="20"/>
        </w:trPr>
        <w:tc>
          <w:tcPr>
            <w:tcW w:w="2350" w:type="pct"/>
          </w:tcPr>
          <w:p w14:paraId="6FFD16A4" w14:textId="77777777" w:rsidR="005B5D71" w:rsidRPr="00E568F9" w:rsidRDefault="005B5D71" w:rsidP="005B5D71">
            <w:pPr>
              <w:pStyle w:val="Odstavek"/>
              <w:rPr>
                <w:rFonts w:cs="Arial"/>
                <w:lang w:bidi="ar-SA"/>
              </w:rPr>
            </w:pPr>
            <w:r w:rsidRPr="00E568F9">
              <w:rPr>
                <w:rFonts w:cs="Arial"/>
                <w:lang w:bidi="ar-SA"/>
              </w:rPr>
              <w:t>Če ugotovi, da je tožba nerazumljiva ali nepopolna ali da obstajajo pomanjkljivosti, ki se nanašajo na sposobnost tožeče ali tožene stranke biti pravdna stranka, ali da obstajajo pomanjkljivosti glede zakonitega zastopanja stranke ali pa pomanjkljivosti, ki se nanašajo na pravico zastopnika, da lahko začne pravdo, kadar se zahteva za to posebno dovoljenje, ali da stranke ne zastopa oseba, ki je lahko pooblaščenec po določbah tega zakona, izda predsednik senata potrebne ukrepe, ki jih določa ta zakon (81., 87. in 108. člen), da se pomanjkljivosti odpravijo.</w:t>
            </w:r>
          </w:p>
        </w:tc>
        <w:tc>
          <w:tcPr>
            <w:tcW w:w="167" w:type="pct"/>
            <w:vMerge/>
          </w:tcPr>
          <w:p w14:paraId="5B5A8497" w14:textId="77777777" w:rsidR="005B5D71" w:rsidRPr="00AB3892" w:rsidRDefault="005B5D71" w:rsidP="005B5D71">
            <w:pPr>
              <w:pStyle w:val="Odstavek"/>
              <w:rPr>
                <w:rFonts w:cs="Arial"/>
                <w:lang w:bidi="ar-SA"/>
              </w:rPr>
            </w:pPr>
          </w:p>
        </w:tc>
        <w:tc>
          <w:tcPr>
            <w:tcW w:w="2483" w:type="pct"/>
          </w:tcPr>
          <w:p w14:paraId="3A9D8E2A" w14:textId="70386BA6" w:rsidR="005B5D71" w:rsidRPr="00C110B8" w:rsidRDefault="005B5D71" w:rsidP="005B5D71">
            <w:pPr>
              <w:pStyle w:val="Odstavek"/>
              <w:rPr>
                <w:rFonts w:cs="Arial"/>
                <w:lang w:val="en-GB" w:bidi="ar-SA"/>
              </w:rPr>
            </w:pPr>
            <w:r w:rsidRPr="00C110B8">
              <w:rPr>
                <w:lang w:val="en-GB" w:bidi="ar-SA"/>
              </w:rPr>
              <w:t>Upon</w:t>
            </w:r>
            <w:r w:rsidRPr="00C110B8">
              <w:rPr>
                <w:rFonts w:cs="Arial"/>
                <w:lang w:val="en-GB" w:bidi="ar-SA"/>
              </w:rPr>
              <w:t xml:space="preserve"> establishing that </w:t>
            </w:r>
            <w:r w:rsidRPr="00C110B8">
              <w:rPr>
                <w:lang w:val="en-GB" w:bidi="ar-SA"/>
              </w:rPr>
              <w:t>an</w:t>
            </w:r>
            <w:r w:rsidRPr="00C110B8">
              <w:rPr>
                <w:rFonts w:cs="Arial"/>
                <w:lang w:val="en-GB" w:bidi="ar-SA"/>
              </w:rPr>
              <w:t xml:space="preserve"> action is </w:t>
            </w:r>
            <w:r w:rsidRPr="00C110B8">
              <w:rPr>
                <w:lang w:val="en-GB" w:bidi="ar-SA"/>
              </w:rPr>
              <w:t>incomprehensible</w:t>
            </w:r>
            <w:r w:rsidRPr="00C110B8">
              <w:rPr>
                <w:rFonts w:cs="Arial"/>
                <w:lang w:val="en-GB" w:bidi="ar-SA"/>
              </w:rPr>
              <w:t xml:space="preserve"> or incomplete, </w:t>
            </w:r>
            <w:r w:rsidRPr="00C110B8">
              <w:rPr>
                <w:lang w:val="en-GB" w:bidi="ar-SA"/>
              </w:rPr>
              <w:t>that it contains deficiencies</w:t>
            </w:r>
            <w:r w:rsidRPr="00C110B8">
              <w:rPr>
                <w:rFonts w:cs="Arial"/>
                <w:lang w:val="en-GB" w:bidi="ar-SA"/>
              </w:rPr>
              <w:t xml:space="preserve"> </w:t>
            </w:r>
            <w:r w:rsidRPr="00C110B8">
              <w:rPr>
                <w:lang w:val="en-GB" w:bidi="ar-SA"/>
              </w:rPr>
              <w:t xml:space="preserve">relating </w:t>
            </w:r>
            <w:r w:rsidRPr="00C110B8">
              <w:rPr>
                <w:rFonts w:cs="Arial"/>
                <w:lang w:val="en-GB" w:bidi="ar-SA"/>
              </w:rPr>
              <w:t xml:space="preserve">to the plaintiff's or defendant's </w:t>
            </w:r>
            <w:r w:rsidRPr="00C110B8">
              <w:rPr>
                <w:lang w:val="en-GB" w:bidi="ar-SA"/>
              </w:rPr>
              <w:t>standing to sue or be sued in a</w:t>
            </w:r>
            <w:r w:rsidRPr="00C110B8">
              <w:rPr>
                <w:rFonts w:cs="Arial"/>
                <w:lang w:val="en-GB" w:bidi="ar-SA"/>
              </w:rPr>
              <w:t xml:space="preserve"> litigation, </w:t>
            </w:r>
            <w:r w:rsidRPr="00C110B8">
              <w:rPr>
                <w:lang w:val="en-GB" w:bidi="ar-SA"/>
              </w:rPr>
              <w:t xml:space="preserve">that there are deficiencies regarding </w:t>
            </w:r>
            <w:r w:rsidRPr="00C110B8">
              <w:rPr>
                <w:rFonts w:cs="Arial"/>
                <w:lang w:val="en-GB" w:bidi="ar-SA"/>
              </w:rPr>
              <w:t xml:space="preserve">the </w:t>
            </w:r>
            <w:r w:rsidRPr="00C110B8">
              <w:rPr>
                <w:lang w:val="en-GB" w:bidi="ar-SA"/>
              </w:rPr>
              <w:t>legal</w:t>
            </w:r>
            <w:r w:rsidRPr="00C110B8">
              <w:rPr>
                <w:rFonts w:cs="Arial"/>
                <w:lang w:val="en-GB" w:bidi="ar-SA"/>
              </w:rPr>
              <w:t xml:space="preserve"> representation of a party or </w:t>
            </w:r>
            <w:r w:rsidRPr="00C110B8">
              <w:rPr>
                <w:lang w:val="en-GB" w:bidi="ar-SA"/>
              </w:rPr>
              <w:t xml:space="preserve">deficiencies regarding </w:t>
            </w:r>
            <w:r w:rsidRPr="00C110B8">
              <w:rPr>
                <w:rFonts w:cs="Arial"/>
                <w:lang w:val="en-GB" w:bidi="ar-SA"/>
              </w:rPr>
              <w:t>the representative</w:t>
            </w:r>
            <w:r w:rsidRPr="00C110B8">
              <w:rPr>
                <w:lang w:val="en-GB" w:bidi="ar-SA"/>
              </w:rPr>
              <w:t>'s right</w:t>
            </w:r>
            <w:r w:rsidRPr="00C110B8">
              <w:rPr>
                <w:rFonts w:cs="Arial"/>
                <w:lang w:val="en-GB" w:bidi="ar-SA"/>
              </w:rPr>
              <w:t xml:space="preserve"> to </w:t>
            </w:r>
            <w:r w:rsidRPr="00C110B8">
              <w:rPr>
                <w:lang w:val="en-GB" w:bidi="ar-SA"/>
              </w:rPr>
              <w:t xml:space="preserve">initiate </w:t>
            </w:r>
            <w:r w:rsidRPr="00C110B8">
              <w:rPr>
                <w:rFonts w:cs="Arial"/>
                <w:lang w:val="en-GB" w:bidi="ar-SA"/>
              </w:rPr>
              <w:t xml:space="preserve">litigation when a special </w:t>
            </w:r>
            <w:r w:rsidRPr="00C110B8">
              <w:rPr>
                <w:lang w:val="en-GB" w:bidi="ar-SA"/>
              </w:rPr>
              <w:t xml:space="preserve">authority </w:t>
            </w:r>
            <w:r w:rsidRPr="00C110B8">
              <w:rPr>
                <w:rFonts w:cs="Arial"/>
                <w:lang w:val="en-GB" w:bidi="ar-SA"/>
              </w:rPr>
              <w:t>is</w:t>
            </w:r>
            <w:r w:rsidRPr="00C110B8">
              <w:rPr>
                <w:lang w:val="en-GB" w:bidi="ar-SA"/>
              </w:rPr>
              <w:t xml:space="preserve"> required for this,</w:t>
            </w:r>
            <w:r w:rsidRPr="00C110B8">
              <w:rPr>
                <w:rFonts w:cs="Arial"/>
                <w:lang w:val="en-GB" w:bidi="ar-SA"/>
              </w:rPr>
              <w:t xml:space="preserve"> or that a party is not represented by a person who may be a</w:t>
            </w:r>
            <w:r w:rsidRPr="00C110B8">
              <w:rPr>
                <w:lang w:val="en-GB" w:bidi="ar-SA"/>
              </w:rPr>
              <w:t xml:space="preserve"> counsel</w:t>
            </w:r>
            <w:r w:rsidRPr="00C110B8">
              <w:rPr>
                <w:rFonts w:cs="Arial"/>
                <w:lang w:val="en-GB" w:bidi="ar-SA"/>
              </w:rPr>
              <w:t xml:space="preserve"> pursuant to the provisions of this Act, the presid</w:t>
            </w:r>
            <w:r w:rsidRPr="00C110B8">
              <w:rPr>
                <w:lang w:val="en-GB" w:bidi="ar-SA"/>
              </w:rPr>
              <w:t>ent of the panel shall</w:t>
            </w:r>
            <w:r w:rsidRPr="00C110B8">
              <w:rPr>
                <w:rFonts w:cs="Arial"/>
                <w:lang w:val="en-GB" w:bidi="ar-SA"/>
              </w:rPr>
              <w:t xml:space="preserve"> order </w:t>
            </w:r>
            <w:r w:rsidRPr="00C110B8">
              <w:rPr>
                <w:lang w:val="en-GB" w:bidi="ar-SA"/>
              </w:rPr>
              <w:t xml:space="preserve">the </w:t>
            </w:r>
            <w:r w:rsidRPr="00C110B8">
              <w:rPr>
                <w:rFonts w:cs="Arial"/>
                <w:lang w:val="en-GB" w:bidi="ar-SA"/>
              </w:rPr>
              <w:t xml:space="preserve">necessary measures provided </w:t>
            </w:r>
            <w:r w:rsidRPr="00C110B8">
              <w:rPr>
                <w:lang w:val="en-GB" w:bidi="ar-SA"/>
              </w:rPr>
              <w:t>for by</w:t>
            </w:r>
            <w:r w:rsidRPr="00C110B8">
              <w:rPr>
                <w:rFonts w:cs="Arial"/>
                <w:lang w:val="en-GB" w:bidi="ar-SA"/>
              </w:rPr>
              <w:t xml:space="preserve"> this Act (Articles 81, 87 and 108) in order to rem</w:t>
            </w:r>
            <w:r w:rsidRPr="00C110B8">
              <w:rPr>
                <w:lang w:val="en-GB" w:bidi="ar-SA"/>
              </w:rPr>
              <w:t>edy</w:t>
            </w:r>
            <w:r w:rsidRPr="00C110B8">
              <w:rPr>
                <w:rFonts w:cs="Arial"/>
                <w:lang w:val="en-GB" w:bidi="ar-SA"/>
              </w:rPr>
              <w:t xml:space="preserve"> such </w:t>
            </w:r>
            <w:r w:rsidRPr="00C110B8">
              <w:rPr>
                <w:lang w:val="en-GB" w:bidi="ar-SA"/>
              </w:rPr>
              <w:t>deficiencies</w:t>
            </w:r>
            <w:r w:rsidRPr="00C110B8">
              <w:rPr>
                <w:rFonts w:cs="Arial"/>
                <w:lang w:val="en-GB" w:bidi="ar-SA"/>
              </w:rPr>
              <w:t>.</w:t>
            </w:r>
          </w:p>
        </w:tc>
      </w:tr>
      <w:tr w:rsidR="005B5D71" w:rsidRPr="00136340" w14:paraId="7527EC92" w14:textId="77777777" w:rsidTr="00794AD7">
        <w:trPr>
          <w:trHeight w:val="20"/>
        </w:trPr>
        <w:tc>
          <w:tcPr>
            <w:tcW w:w="2350" w:type="pct"/>
          </w:tcPr>
          <w:p w14:paraId="127D9AB7" w14:textId="77777777" w:rsidR="005B5D71" w:rsidRPr="00E568F9" w:rsidRDefault="005B5D71" w:rsidP="005B5D71">
            <w:pPr>
              <w:pStyle w:val="len"/>
              <w:rPr>
                <w:rFonts w:cs="Arial"/>
                <w:lang w:bidi="ar-SA"/>
              </w:rPr>
            </w:pPr>
            <w:r w:rsidRPr="00E568F9">
              <w:rPr>
                <w:rFonts w:cs="Arial"/>
                <w:lang w:bidi="ar-SA"/>
              </w:rPr>
              <w:t>274. člen</w:t>
            </w:r>
          </w:p>
        </w:tc>
        <w:tc>
          <w:tcPr>
            <w:tcW w:w="167" w:type="pct"/>
            <w:vMerge/>
          </w:tcPr>
          <w:p w14:paraId="77A50A3C" w14:textId="77777777" w:rsidR="005B5D71" w:rsidRPr="00AB3892" w:rsidRDefault="005B5D71" w:rsidP="005B5D71">
            <w:pPr>
              <w:pStyle w:val="Odstavek"/>
              <w:rPr>
                <w:rFonts w:cs="Arial"/>
                <w:lang w:bidi="ar-SA"/>
              </w:rPr>
            </w:pPr>
          </w:p>
        </w:tc>
        <w:tc>
          <w:tcPr>
            <w:tcW w:w="2483" w:type="pct"/>
          </w:tcPr>
          <w:p w14:paraId="1186A300" w14:textId="77777777" w:rsidR="005B5D71" w:rsidRPr="00C110B8" w:rsidRDefault="005B5D71" w:rsidP="005B5D71">
            <w:pPr>
              <w:pStyle w:val="len"/>
              <w:rPr>
                <w:rFonts w:cs="Arial"/>
                <w:lang w:val="en-GB" w:bidi="ar-SA"/>
              </w:rPr>
            </w:pPr>
            <w:r w:rsidRPr="00C110B8">
              <w:rPr>
                <w:rFonts w:cs="Arial"/>
                <w:lang w:val="en-GB" w:bidi="ar-SA"/>
              </w:rPr>
              <w:t>Article 274</w:t>
            </w:r>
          </w:p>
        </w:tc>
      </w:tr>
      <w:tr w:rsidR="005B5D71" w:rsidRPr="00136340" w14:paraId="67A63469" w14:textId="77777777" w:rsidTr="00794AD7">
        <w:trPr>
          <w:trHeight w:val="20"/>
        </w:trPr>
        <w:tc>
          <w:tcPr>
            <w:tcW w:w="2350" w:type="pct"/>
          </w:tcPr>
          <w:p w14:paraId="17AB9860" w14:textId="77777777" w:rsidR="005B5D71" w:rsidRPr="00E568F9" w:rsidRDefault="005B5D71" w:rsidP="005B5D71">
            <w:pPr>
              <w:pStyle w:val="Odstavek"/>
              <w:rPr>
                <w:rFonts w:cs="Arial"/>
                <w:lang w:bidi="ar-SA"/>
              </w:rPr>
            </w:pPr>
            <w:r w:rsidRPr="00E568F9">
              <w:rPr>
                <w:rFonts w:cs="Arial"/>
                <w:lang w:bidi="ar-SA"/>
              </w:rPr>
              <w:t xml:space="preserve">Po predhodnem preizkusu tožbe izda predsednik senata sklep, s katerim se tožba zavrže, če ugotovi, da odločanje o tožbenem </w:t>
            </w:r>
            <w:r w:rsidRPr="00E568F9">
              <w:rPr>
                <w:rFonts w:cs="Arial"/>
                <w:lang w:bidi="ar-SA"/>
              </w:rPr>
              <w:lastRenderedPageBreak/>
              <w:t>zahtevku ne spada v sodno pristojnost (18. člen), da je bila tožba vložena prepozno, če je s posebnimi predpisi določen rok za tožbo, da o tožbenem zahtevku že teče pravda, da je stvar pravnomočno razsojena, da je bila o spornem predmetu sklenjena sodna poravnava ali da ni podana pravna korist tožeče stranke za vložitev tožbe.</w:t>
            </w:r>
          </w:p>
        </w:tc>
        <w:tc>
          <w:tcPr>
            <w:tcW w:w="167" w:type="pct"/>
            <w:vMerge/>
          </w:tcPr>
          <w:p w14:paraId="2D014DC1" w14:textId="77777777" w:rsidR="005B5D71" w:rsidRPr="00AB3892" w:rsidRDefault="005B5D71" w:rsidP="005B5D71">
            <w:pPr>
              <w:pStyle w:val="Odstavek"/>
              <w:rPr>
                <w:rFonts w:cs="Arial"/>
                <w:lang w:bidi="ar-SA"/>
              </w:rPr>
            </w:pPr>
          </w:p>
        </w:tc>
        <w:tc>
          <w:tcPr>
            <w:tcW w:w="2483" w:type="pct"/>
          </w:tcPr>
          <w:p w14:paraId="2610A567" w14:textId="0BED8EA7" w:rsidR="005B5D71" w:rsidRPr="00C110B8" w:rsidRDefault="005B5D71" w:rsidP="005B5D71">
            <w:pPr>
              <w:pStyle w:val="Odstavek"/>
              <w:rPr>
                <w:rFonts w:cs="Arial"/>
                <w:lang w:val="en-GB" w:bidi="ar-SA"/>
              </w:rPr>
            </w:pPr>
            <w:r w:rsidRPr="00C110B8">
              <w:rPr>
                <w:rFonts w:cs="Arial"/>
                <w:lang w:val="en-GB" w:bidi="ar-SA"/>
              </w:rPr>
              <w:t>After the preliminary examination of the action</w:t>
            </w:r>
            <w:r w:rsidRPr="00C110B8">
              <w:rPr>
                <w:lang w:val="en-GB" w:bidi="ar-SA"/>
              </w:rPr>
              <w:t>,</w:t>
            </w:r>
            <w:r w:rsidRPr="00C110B8">
              <w:rPr>
                <w:rFonts w:cs="Arial"/>
                <w:lang w:val="en-GB" w:bidi="ar-SA"/>
              </w:rPr>
              <w:t xml:space="preserve"> the presid</w:t>
            </w:r>
            <w:r w:rsidRPr="00C110B8">
              <w:rPr>
                <w:lang w:val="en-GB" w:bidi="ar-SA"/>
              </w:rPr>
              <w:t>ent of the panel</w:t>
            </w:r>
            <w:r w:rsidRPr="00C110B8">
              <w:rPr>
                <w:rFonts w:cs="Arial"/>
                <w:lang w:val="en-GB" w:bidi="ar-SA"/>
              </w:rPr>
              <w:t xml:space="preserve"> </w:t>
            </w:r>
            <w:r w:rsidRPr="00C110B8">
              <w:rPr>
                <w:lang w:val="en-GB" w:bidi="ar-SA"/>
              </w:rPr>
              <w:t>shall</w:t>
            </w:r>
            <w:r w:rsidRPr="00C110B8">
              <w:rPr>
                <w:rFonts w:cs="Arial"/>
                <w:lang w:val="en-GB" w:bidi="ar-SA"/>
              </w:rPr>
              <w:t xml:space="preserve"> issue a</w:t>
            </w:r>
            <w:r w:rsidRPr="00C110B8">
              <w:rPr>
                <w:lang w:val="en-GB" w:bidi="ar-SA"/>
              </w:rPr>
              <w:t>n</w:t>
            </w:r>
            <w:r w:rsidRPr="00C110B8">
              <w:rPr>
                <w:rFonts w:cs="Arial"/>
                <w:lang w:val="en-GB" w:bidi="ar-SA"/>
              </w:rPr>
              <w:t xml:space="preserve"> </w:t>
            </w:r>
            <w:r w:rsidRPr="00C110B8">
              <w:rPr>
                <w:lang w:val="en-GB" w:bidi="ar-SA"/>
              </w:rPr>
              <w:t>order</w:t>
            </w:r>
            <w:r w:rsidRPr="00C110B8">
              <w:rPr>
                <w:rFonts w:cs="Arial"/>
                <w:lang w:val="en-GB" w:bidi="ar-SA"/>
              </w:rPr>
              <w:t xml:space="preserve"> </w:t>
            </w:r>
            <w:r w:rsidRPr="00C110B8">
              <w:rPr>
                <w:lang w:val="en-GB" w:bidi="ar-SA"/>
              </w:rPr>
              <w:t>rejecting</w:t>
            </w:r>
            <w:r w:rsidRPr="00C110B8">
              <w:rPr>
                <w:rFonts w:cs="Arial"/>
                <w:lang w:val="en-GB" w:bidi="ar-SA"/>
              </w:rPr>
              <w:t xml:space="preserve"> the action </w:t>
            </w:r>
            <w:r w:rsidRPr="00C110B8">
              <w:rPr>
                <w:lang w:val="en-GB" w:bidi="ar-SA"/>
              </w:rPr>
              <w:t xml:space="preserve">if </w:t>
            </w:r>
            <w:r w:rsidRPr="00C110B8">
              <w:rPr>
                <w:rFonts w:cs="Arial"/>
                <w:lang w:val="en-GB" w:bidi="ar-SA"/>
              </w:rPr>
              <w:t xml:space="preserve">he </w:t>
            </w:r>
            <w:r w:rsidRPr="00C110B8">
              <w:rPr>
                <w:lang w:val="en-GB" w:bidi="ar-SA"/>
              </w:rPr>
              <w:t xml:space="preserve">or she </w:t>
            </w:r>
            <w:r w:rsidRPr="00C110B8">
              <w:rPr>
                <w:rFonts w:cs="Arial"/>
                <w:lang w:val="en-GB" w:bidi="ar-SA"/>
              </w:rPr>
              <w:t xml:space="preserve">establishes that the </w:t>
            </w:r>
            <w:r w:rsidRPr="00C110B8">
              <w:rPr>
                <w:rFonts w:cs="Arial"/>
                <w:lang w:val="en-GB" w:bidi="ar-SA"/>
              </w:rPr>
              <w:lastRenderedPageBreak/>
              <w:t xml:space="preserve">determination of the claim </w:t>
            </w:r>
            <w:r w:rsidRPr="00C110B8">
              <w:rPr>
                <w:lang w:val="en-GB" w:bidi="ar-SA"/>
              </w:rPr>
              <w:t>does</w:t>
            </w:r>
            <w:r w:rsidRPr="00C110B8">
              <w:rPr>
                <w:rFonts w:cs="Arial"/>
                <w:lang w:val="en-GB" w:bidi="ar-SA"/>
              </w:rPr>
              <w:t xml:space="preserve"> not </w:t>
            </w:r>
            <w:r w:rsidRPr="00C110B8">
              <w:rPr>
                <w:lang w:val="en-GB" w:bidi="ar-SA"/>
              </w:rPr>
              <w:t xml:space="preserve">fall </w:t>
            </w:r>
            <w:r w:rsidRPr="00C110B8">
              <w:rPr>
                <w:rFonts w:cs="Arial"/>
                <w:lang w:val="en-GB" w:bidi="ar-SA"/>
              </w:rPr>
              <w:t xml:space="preserve">within the </w:t>
            </w:r>
            <w:r w:rsidRPr="00C110B8">
              <w:rPr>
                <w:lang w:val="en-GB" w:bidi="ar-SA"/>
              </w:rPr>
              <w:t>jurisdiction of a court</w:t>
            </w:r>
            <w:r w:rsidRPr="00C110B8">
              <w:rPr>
                <w:rFonts w:cs="Arial"/>
                <w:lang w:val="en-GB" w:bidi="ar-SA"/>
              </w:rPr>
              <w:t xml:space="preserve"> (Article 18)</w:t>
            </w:r>
            <w:r w:rsidRPr="00C110B8">
              <w:rPr>
                <w:lang w:val="en-GB" w:bidi="ar-SA"/>
              </w:rPr>
              <w:t>,</w:t>
            </w:r>
            <w:r w:rsidRPr="00C110B8">
              <w:rPr>
                <w:rFonts w:cs="Arial"/>
                <w:lang w:val="en-GB" w:bidi="ar-SA"/>
              </w:rPr>
              <w:t xml:space="preserve"> that the action </w:t>
            </w:r>
            <w:r w:rsidRPr="00C110B8">
              <w:rPr>
                <w:lang w:val="en-GB" w:bidi="ar-SA"/>
              </w:rPr>
              <w:t xml:space="preserve">was </w:t>
            </w:r>
            <w:r w:rsidRPr="00C110B8">
              <w:rPr>
                <w:rFonts w:cs="Arial"/>
                <w:lang w:val="en-GB" w:bidi="ar-SA"/>
              </w:rPr>
              <w:t>filed</w:t>
            </w:r>
            <w:r w:rsidRPr="00C110B8">
              <w:rPr>
                <w:lang w:val="en-GB" w:bidi="ar-SA"/>
              </w:rPr>
              <w:t xml:space="preserve"> in an untimely manner if </w:t>
            </w:r>
            <w:r w:rsidRPr="00C110B8">
              <w:rPr>
                <w:rFonts w:cs="Arial"/>
                <w:lang w:val="en-GB" w:bidi="ar-SA"/>
              </w:rPr>
              <w:t>a time limit</w:t>
            </w:r>
            <w:r w:rsidRPr="00C110B8">
              <w:rPr>
                <w:lang w:val="en-GB" w:bidi="ar-SA"/>
              </w:rPr>
              <w:t xml:space="preserve"> for filing the complaint is specified by special regulations, </w:t>
            </w:r>
            <w:r w:rsidRPr="00C110B8">
              <w:rPr>
                <w:rFonts w:cs="Arial"/>
                <w:lang w:val="en-GB" w:bidi="ar-SA"/>
              </w:rPr>
              <w:t xml:space="preserve">that </w:t>
            </w:r>
            <w:r w:rsidRPr="00C110B8">
              <w:rPr>
                <w:lang w:val="en-GB" w:bidi="ar-SA"/>
              </w:rPr>
              <w:t xml:space="preserve">litigation is already </w:t>
            </w:r>
            <w:r w:rsidRPr="00C110B8">
              <w:rPr>
                <w:rFonts w:cs="Arial"/>
                <w:lang w:val="en-GB" w:bidi="ar-SA"/>
              </w:rPr>
              <w:t>pending in respect of the same claim</w:t>
            </w:r>
            <w:r w:rsidRPr="00C110B8">
              <w:rPr>
                <w:lang w:val="en-GB" w:bidi="ar-SA"/>
              </w:rPr>
              <w:t>,</w:t>
            </w:r>
            <w:r w:rsidRPr="00C110B8">
              <w:rPr>
                <w:rFonts w:cs="Arial"/>
                <w:lang w:val="en-GB" w:bidi="ar-SA"/>
              </w:rPr>
              <w:t xml:space="preserve"> that the dispute </w:t>
            </w:r>
            <w:r w:rsidRPr="00C110B8">
              <w:rPr>
                <w:lang w:val="en-GB" w:bidi="ar-SA"/>
              </w:rPr>
              <w:t xml:space="preserve">was </w:t>
            </w:r>
            <w:r w:rsidRPr="00C110B8">
              <w:rPr>
                <w:rFonts w:cs="Arial"/>
                <w:lang w:val="en-GB" w:bidi="ar-SA"/>
              </w:rPr>
              <w:t>already determined by a final judgment</w:t>
            </w:r>
            <w:r w:rsidRPr="00C110B8">
              <w:rPr>
                <w:lang w:val="en-GB" w:bidi="ar-SA"/>
              </w:rPr>
              <w:t>,</w:t>
            </w:r>
            <w:r w:rsidRPr="00C110B8">
              <w:rPr>
                <w:rFonts w:cs="Arial"/>
                <w:lang w:val="en-GB" w:bidi="ar-SA"/>
              </w:rPr>
              <w:t xml:space="preserve"> that the subject matter in dispute </w:t>
            </w:r>
            <w:r w:rsidRPr="00C110B8">
              <w:rPr>
                <w:lang w:val="en-GB" w:bidi="ar-SA"/>
              </w:rPr>
              <w:t xml:space="preserve">was </w:t>
            </w:r>
            <w:r w:rsidRPr="00C110B8">
              <w:rPr>
                <w:rFonts w:cs="Arial"/>
                <w:lang w:val="en-GB" w:bidi="ar-SA"/>
              </w:rPr>
              <w:t>already settled by a court settlement or that the plaintiff lacks standing to sue.</w:t>
            </w:r>
          </w:p>
        </w:tc>
      </w:tr>
      <w:tr w:rsidR="005B5D71" w:rsidRPr="00136340" w14:paraId="34BBADAC" w14:textId="77777777" w:rsidTr="00794AD7">
        <w:trPr>
          <w:trHeight w:val="20"/>
        </w:trPr>
        <w:tc>
          <w:tcPr>
            <w:tcW w:w="2350" w:type="pct"/>
          </w:tcPr>
          <w:p w14:paraId="6E3591BC" w14:textId="77777777" w:rsidR="005B5D71" w:rsidRPr="00E568F9" w:rsidRDefault="005B5D71" w:rsidP="005B5D71">
            <w:pPr>
              <w:pStyle w:val="Odstavek"/>
              <w:rPr>
                <w:rFonts w:cs="Arial"/>
                <w:lang w:bidi="ar-SA"/>
              </w:rPr>
            </w:pPr>
            <w:r w:rsidRPr="00E568F9">
              <w:rPr>
                <w:rFonts w:cs="Arial"/>
                <w:lang w:bidi="ar-SA"/>
              </w:rPr>
              <w:lastRenderedPageBreak/>
              <w:t>Predsednik senata izda tudi sklep, s katerim se sodišče izreče za nepristojno (19. in 22. člen) in zadevo odstopi drugemu sodišču.</w:t>
            </w:r>
          </w:p>
        </w:tc>
        <w:tc>
          <w:tcPr>
            <w:tcW w:w="167" w:type="pct"/>
            <w:vMerge/>
          </w:tcPr>
          <w:p w14:paraId="1824C13A" w14:textId="77777777" w:rsidR="005B5D71" w:rsidRPr="00AB3892" w:rsidRDefault="005B5D71" w:rsidP="005B5D71">
            <w:pPr>
              <w:pStyle w:val="Odstavek"/>
              <w:rPr>
                <w:rFonts w:cs="Arial"/>
                <w:lang w:bidi="ar-SA"/>
              </w:rPr>
            </w:pPr>
          </w:p>
        </w:tc>
        <w:tc>
          <w:tcPr>
            <w:tcW w:w="2483" w:type="pct"/>
          </w:tcPr>
          <w:p w14:paraId="55157F26" w14:textId="77777777" w:rsidR="005B5D71" w:rsidRPr="00C110B8" w:rsidRDefault="005B5D71" w:rsidP="005B5D71">
            <w:pPr>
              <w:pStyle w:val="Odstavek"/>
              <w:rPr>
                <w:rFonts w:cs="Arial"/>
                <w:lang w:val="en-GB" w:bidi="ar-SA"/>
              </w:rPr>
            </w:pPr>
            <w:r w:rsidRPr="00C110B8">
              <w:rPr>
                <w:rFonts w:cs="Arial"/>
                <w:lang w:val="en-GB" w:bidi="ar-SA"/>
              </w:rPr>
              <w:t>The presid</w:t>
            </w:r>
            <w:r w:rsidRPr="00C110B8">
              <w:rPr>
                <w:lang w:val="en-GB" w:bidi="ar-SA"/>
              </w:rPr>
              <w:t>ent of the panel</w:t>
            </w:r>
            <w:r w:rsidRPr="00C110B8">
              <w:rPr>
                <w:rFonts w:cs="Arial"/>
                <w:lang w:val="en-GB" w:bidi="ar-SA"/>
              </w:rPr>
              <w:t xml:space="preserve"> </w:t>
            </w:r>
            <w:r w:rsidRPr="00C110B8">
              <w:rPr>
                <w:lang w:val="en-GB" w:bidi="ar-SA"/>
              </w:rPr>
              <w:t>shall also issue an order by which the court declares its</w:t>
            </w:r>
            <w:r w:rsidRPr="00C110B8">
              <w:rPr>
                <w:rFonts w:cs="Arial"/>
                <w:lang w:val="en-GB" w:bidi="ar-SA"/>
              </w:rPr>
              <w:t xml:space="preserve"> lack of jurisdiction (Articles 19 and 22) and refer the case to a</w:t>
            </w:r>
            <w:r w:rsidRPr="00C110B8">
              <w:rPr>
                <w:lang w:val="en-GB" w:bidi="ar-SA"/>
              </w:rPr>
              <w:t xml:space="preserve">nother </w:t>
            </w:r>
            <w:r w:rsidRPr="00C110B8">
              <w:rPr>
                <w:rFonts w:cs="Arial"/>
                <w:lang w:val="en-GB" w:bidi="ar-SA"/>
              </w:rPr>
              <w:t>court.</w:t>
            </w:r>
          </w:p>
        </w:tc>
      </w:tr>
      <w:tr w:rsidR="005B5D71" w:rsidRPr="00136340" w14:paraId="79C7569B" w14:textId="77777777" w:rsidTr="00794AD7">
        <w:trPr>
          <w:trHeight w:val="20"/>
        </w:trPr>
        <w:tc>
          <w:tcPr>
            <w:tcW w:w="2350" w:type="pct"/>
          </w:tcPr>
          <w:p w14:paraId="1F02634C" w14:textId="77777777" w:rsidR="005B5D71" w:rsidRPr="00E568F9" w:rsidRDefault="005B5D71" w:rsidP="005B5D71">
            <w:pPr>
              <w:pStyle w:val="len"/>
              <w:rPr>
                <w:rFonts w:cs="Arial"/>
                <w:lang w:bidi="ar-SA"/>
              </w:rPr>
            </w:pPr>
            <w:r w:rsidRPr="00E568F9">
              <w:rPr>
                <w:rFonts w:cs="Arial"/>
                <w:lang w:bidi="ar-SA"/>
              </w:rPr>
              <w:t>275. člen</w:t>
            </w:r>
          </w:p>
        </w:tc>
        <w:tc>
          <w:tcPr>
            <w:tcW w:w="167" w:type="pct"/>
            <w:vMerge/>
          </w:tcPr>
          <w:p w14:paraId="39A81CD9" w14:textId="77777777" w:rsidR="005B5D71" w:rsidRPr="00AB3892" w:rsidRDefault="005B5D71" w:rsidP="005B5D71">
            <w:pPr>
              <w:pStyle w:val="Odstavek"/>
              <w:rPr>
                <w:rFonts w:cs="Arial"/>
                <w:lang w:bidi="ar-SA"/>
              </w:rPr>
            </w:pPr>
          </w:p>
        </w:tc>
        <w:tc>
          <w:tcPr>
            <w:tcW w:w="2483" w:type="pct"/>
          </w:tcPr>
          <w:p w14:paraId="01677A31" w14:textId="77777777" w:rsidR="005B5D71" w:rsidRPr="00C110B8" w:rsidRDefault="005B5D71" w:rsidP="005B5D71">
            <w:pPr>
              <w:pStyle w:val="len"/>
              <w:rPr>
                <w:rFonts w:cs="Arial"/>
                <w:lang w:val="en-GB" w:bidi="ar-SA"/>
              </w:rPr>
            </w:pPr>
            <w:r w:rsidRPr="00C110B8">
              <w:rPr>
                <w:rFonts w:cs="Arial"/>
                <w:lang w:val="en-GB" w:bidi="ar-SA"/>
              </w:rPr>
              <w:t>Article 275</w:t>
            </w:r>
          </w:p>
        </w:tc>
      </w:tr>
      <w:tr w:rsidR="005B5D71" w:rsidRPr="00136340" w14:paraId="2DB923BF" w14:textId="77777777" w:rsidTr="00794AD7">
        <w:trPr>
          <w:trHeight w:val="20"/>
        </w:trPr>
        <w:tc>
          <w:tcPr>
            <w:tcW w:w="2350" w:type="pct"/>
          </w:tcPr>
          <w:p w14:paraId="6F5269F9" w14:textId="77777777" w:rsidR="005B5D71" w:rsidRPr="00E568F9" w:rsidRDefault="005B5D71" w:rsidP="005B5D71">
            <w:pPr>
              <w:pStyle w:val="Odstavek"/>
              <w:rPr>
                <w:rFonts w:cs="Arial"/>
                <w:lang w:bidi="ar-SA"/>
              </w:rPr>
            </w:pPr>
            <w:r w:rsidRPr="00E568F9">
              <w:rPr>
                <w:rFonts w:cs="Arial"/>
                <w:lang w:bidi="ar-SA"/>
              </w:rPr>
              <w:t>Če misli, da ni zadostne podlage za odločitev o kakšnem vprašanju, ki je nastalo med predhodnim preizkusom tožbe, počaka predsednik senata z odločitvijo o tem do prejema odgovora na tožbo.</w:t>
            </w:r>
          </w:p>
        </w:tc>
        <w:tc>
          <w:tcPr>
            <w:tcW w:w="167" w:type="pct"/>
            <w:vMerge/>
          </w:tcPr>
          <w:p w14:paraId="47B86FF7" w14:textId="77777777" w:rsidR="005B5D71" w:rsidRPr="00AB3892" w:rsidRDefault="005B5D71" w:rsidP="005B5D71">
            <w:pPr>
              <w:pStyle w:val="Odstavek"/>
              <w:rPr>
                <w:rFonts w:cs="Arial"/>
                <w:lang w:bidi="ar-SA"/>
              </w:rPr>
            </w:pPr>
          </w:p>
        </w:tc>
        <w:tc>
          <w:tcPr>
            <w:tcW w:w="2483" w:type="pct"/>
          </w:tcPr>
          <w:p w14:paraId="09AC2FF9" w14:textId="77777777" w:rsidR="005B5D71" w:rsidRPr="00C110B8" w:rsidRDefault="005B5D71" w:rsidP="005B5D71">
            <w:pPr>
              <w:pStyle w:val="Odstavek"/>
              <w:rPr>
                <w:rFonts w:cs="Arial"/>
                <w:lang w:val="en-GB" w:bidi="ar-SA"/>
              </w:rPr>
            </w:pPr>
            <w:r w:rsidRPr="00C110B8">
              <w:rPr>
                <w:lang w:val="en-GB" w:bidi="ar-SA"/>
              </w:rPr>
              <w:t xml:space="preserve">If the court considers </w:t>
            </w:r>
            <w:r w:rsidRPr="00C110B8">
              <w:rPr>
                <w:rFonts w:cs="Arial"/>
                <w:lang w:val="en-GB" w:bidi="ar-SA"/>
              </w:rPr>
              <w:t xml:space="preserve">that </w:t>
            </w:r>
            <w:r w:rsidRPr="00C110B8">
              <w:rPr>
                <w:lang w:val="en-GB" w:bidi="ar-SA"/>
              </w:rPr>
              <w:t>there are no sufficient grounds for deciding on an issue</w:t>
            </w:r>
            <w:r w:rsidRPr="00C110B8">
              <w:rPr>
                <w:rFonts w:cs="Arial"/>
                <w:lang w:val="en-GB" w:bidi="ar-SA"/>
              </w:rPr>
              <w:t xml:space="preserve"> </w:t>
            </w:r>
            <w:r w:rsidRPr="00C110B8">
              <w:rPr>
                <w:lang w:val="en-GB" w:bidi="ar-SA"/>
              </w:rPr>
              <w:t xml:space="preserve">that arose </w:t>
            </w:r>
            <w:r w:rsidRPr="00C110B8">
              <w:rPr>
                <w:rFonts w:cs="Arial"/>
                <w:lang w:val="en-GB" w:bidi="ar-SA"/>
              </w:rPr>
              <w:t>during the preliminary examination of the action</w:t>
            </w:r>
            <w:r w:rsidRPr="00C110B8">
              <w:rPr>
                <w:lang w:val="en-GB" w:bidi="ar-SA"/>
              </w:rPr>
              <w:t>, th</w:t>
            </w:r>
            <w:r w:rsidRPr="00C110B8">
              <w:rPr>
                <w:rFonts w:cs="Arial"/>
                <w:lang w:val="en-GB" w:bidi="ar-SA"/>
              </w:rPr>
              <w:t>e presid</w:t>
            </w:r>
            <w:r w:rsidRPr="00C110B8">
              <w:rPr>
                <w:lang w:val="en-GB" w:bidi="ar-SA"/>
              </w:rPr>
              <w:t xml:space="preserve">ent of the panel </w:t>
            </w:r>
            <w:r w:rsidRPr="00C110B8">
              <w:rPr>
                <w:rFonts w:cs="Arial"/>
                <w:lang w:val="en-GB" w:bidi="ar-SA"/>
              </w:rPr>
              <w:t xml:space="preserve">shall </w:t>
            </w:r>
            <w:r w:rsidRPr="00C110B8">
              <w:rPr>
                <w:lang w:val="en-GB" w:bidi="ar-SA"/>
              </w:rPr>
              <w:t>postpone making</w:t>
            </w:r>
            <w:r w:rsidRPr="00C110B8">
              <w:rPr>
                <w:rFonts w:cs="Arial"/>
                <w:lang w:val="en-GB" w:bidi="ar-SA"/>
              </w:rPr>
              <w:t xml:space="preserve"> </w:t>
            </w:r>
            <w:r w:rsidRPr="00C110B8">
              <w:rPr>
                <w:lang w:val="en-GB" w:bidi="ar-SA"/>
              </w:rPr>
              <w:t>a</w:t>
            </w:r>
            <w:r w:rsidRPr="00C110B8">
              <w:rPr>
                <w:rFonts w:cs="Arial"/>
                <w:lang w:val="en-GB" w:bidi="ar-SA"/>
              </w:rPr>
              <w:t xml:space="preserve"> decision</w:t>
            </w:r>
            <w:r w:rsidRPr="00C110B8">
              <w:rPr>
                <w:lang w:val="en-GB" w:bidi="ar-SA"/>
              </w:rPr>
              <w:t xml:space="preserve"> about such an issue </w:t>
            </w:r>
            <w:r w:rsidRPr="00C110B8">
              <w:rPr>
                <w:rFonts w:cs="Arial"/>
                <w:lang w:val="en-GB" w:bidi="ar-SA"/>
              </w:rPr>
              <w:t>until the receipt of the response to the action.</w:t>
            </w:r>
          </w:p>
        </w:tc>
      </w:tr>
      <w:tr w:rsidR="005B5D71" w:rsidRPr="00136340" w14:paraId="177A0CEC" w14:textId="77777777" w:rsidTr="00794AD7">
        <w:trPr>
          <w:trHeight w:val="20"/>
        </w:trPr>
        <w:tc>
          <w:tcPr>
            <w:tcW w:w="2350" w:type="pct"/>
          </w:tcPr>
          <w:p w14:paraId="329D2A62" w14:textId="77777777" w:rsidR="005B5D71" w:rsidRPr="00E568F9" w:rsidRDefault="005B5D71" w:rsidP="005B5D71">
            <w:pPr>
              <w:pStyle w:val="Odsek"/>
            </w:pPr>
            <w:r w:rsidRPr="00E568F9">
              <w:t>Odgovor na tožbo</w:t>
            </w:r>
          </w:p>
        </w:tc>
        <w:tc>
          <w:tcPr>
            <w:tcW w:w="167" w:type="pct"/>
            <w:vMerge/>
          </w:tcPr>
          <w:p w14:paraId="526FBCD4" w14:textId="77777777" w:rsidR="005B5D71" w:rsidRPr="00AB3892" w:rsidRDefault="005B5D71" w:rsidP="005B5D71">
            <w:pPr>
              <w:pStyle w:val="Odstavek"/>
              <w:rPr>
                <w:rFonts w:cs="Arial"/>
                <w:lang w:bidi="ar-SA"/>
              </w:rPr>
            </w:pPr>
          </w:p>
        </w:tc>
        <w:tc>
          <w:tcPr>
            <w:tcW w:w="2483" w:type="pct"/>
          </w:tcPr>
          <w:p w14:paraId="23ABF8F1" w14:textId="77777777" w:rsidR="005B5D71" w:rsidRPr="00C110B8" w:rsidRDefault="005B5D71" w:rsidP="005B5D71">
            <w:pPr>
              <w:pStyle w:val="Odsek"/>
              <w:rPr>
                <w:lang w:val="en-GB"/>
              </w:rPr>
            </w:pPr>
            <w:r w:rsidRPr="00C110B8">
              <w:rPr>
                <w:lang w:val="en-GB"/>
              </w:rPr>
              <w:t>Response to the action</w:t>
            </w:r>
          </w:p>
        </w:tc>
      </w:tr>
      <w:tr w:rsidR="005B5D71" w:rsidRPr="00136340" w14:paraId="0AF0582A" w14:textId="77777777" w:rsidTr="00794AD7">
        <w:trPr>
          <w:trHeight w:val="20"/>
        </w:trPr>
        <w:tc>
          <w:tcPr>
            <w:tcW w:w="2350" w:type="pct"/>
          </w:tcPr>
          <w:p w14:paraId="404E6545" w14:textId="77777777" w:rsidR="005B5D71" w:rsidRPr="00E568F9" w:rsidRDefault="005B5D71" w:rsidP="005B5D71">
            <w:pPr>
              <w:pStyle w:val="len"/>
              <w:rPr>
                <w:rFonts w:cs="Arial"/>
                <w:lang w:bidi="ar-SA"/>
              </w:rPr>
            </w:pPr>
            <w:r w:rsidRPr="00E568F9">
              <w:rPr>
                <w:rFonts w:cs="Arial"/>
                <w:lang w:bidi="ar-SA"/>
              </w:rPr>
              <w:t>276. člen</w:t>
            </w:r>
          </w:p>
        </w:tc>
        <w:tc>
          <w:tcPr>
            <w:tcW w:w="167" w:type="pct"/>
            <w:vMerge/>
          </w:tcPr>
          <w:p w14:paraId="1A8FD000" w14:textId="77777777" w:rsidR="005B5D71" w:rsidRPr="00AB3892" w:rsidRDefault="005B5D71" w:rsidP="005B5D71">
            <w:pPr>
              <w:pStyle w:val="Odstavek"/>
              <w:rPr>
                <w:rFonts w:cs="Arial"/>
                <w:lang w:bidi="ar-SA"/>
              </w:rPr>
            </w:pPr>
          </w:p>
        </w:tc>
        <w:tc>
          <w:tcPr>
            <w:tcW w:w="2483" w:type="pct"/>
          </w:tcPr>
          <w:p w14:paraId="1A2B51DD" w14:textId="77777777" w:rsidR="005B5D71" w:rsidRPr="00C110B8" w:rsidRDefault="005B5D71" w:rsidP="005B5D71">
            <w:pPr>
              <w:pStyle w:val="len"/>
              <w:rPr>
                <w:rFonts w:cs="Arial"/>
                <w:lang w:val="en-GB" w:bidi="ar-SA"/>
              </w:rPr>
            </w:pPr>
            <w:r w:rsidRPr="00C110B8">
              <w:rPr>
                <w:rFonts w:cs="Arial"/>
                <w:lang w:val="en-GB" w:bidi="ar-SA"/>
              </w:rPr>
              <w:t>Article 276</w:t>
            </w:r>
          </w:p>
        </w:tc>
      </w:tr>
      <w:tr w:rsidR="005B5D71" w:rsidRPr="00136340" w14:paraId="00953311" w14:textId="77777777" w:rsidTr="00794AD7">
        <w:trPr>
          <w:trHeight w:val="20"/>
        </w:trPr>
        <w:tc>
          <w:tcPr>
            <w:tcW w:w="2350" w:type="pct"/>
          </w:tcPr>
          <w:p w14:paraId="417304AC" w14:textId="77777777" w:rsidR="005B5D71" w:rsidRPr="00E568F9" w:rsidRDefault="005B5D71" w:rsidP="005B5D71">
            <w:pPr>
              <w:pStyle w:val="Odstavek"/>
              <w:rPr>
                <w:rFonts w:cs="Arial"/>
                <w:lang w:bidi="ar-SA"/>
              </w:rPr>
            </w:pPr>
            <w:r w:rsidRPr="00E568F9">
              <w:rPr>
                <w:rFonts w:cs="Arial"/>
                <w:lang w:bidi="ar-SA"/>
              </w:rPr>
              <w:t>Tožbo, ki ima vse sestavine iz 180. člena tega zakona in za katero je plačana dolžna sodna taksa oziroma je tožeča stranka v celoti oproščena plačila sodnih taks, mora sodišče vročiti toženi stranki, da nanjo odgovori. Skupaj s tožbo pošlje sodišče tudi priloge k tožbi.</w:t>
            </w:r>
          </w:p>
        </w:tc>
        <w:tc>
          <w:tcPr>
            <w:tcW w:w="167" w:type="pct"/>
            <w:vMerge/>
          </w:tcPr>
          <w:p w14:paraId="748703E9" w14:textId="77777777" w:rsidR="005B5D71" w:rsidRPr="00AB3892" w:rsidRDefault="005B5D71" w:rsidP="005B5D71">
            <w:pPr>
              <w:pStyle w:val="Odstavek"/>
              <w:rPr>
                <w:rFonts w:cs="Arial"/>
                <w:lang w:bidi="ar-SA"/>
              </w:rPr>
            </w:pPr>
          </w:p>
        </w:tc>
        <w:tc>
          <w:tcPr>
            <w:tcW w:w="2483" w:type="pct"/>
          </w:tcPr>
          <w:p w14:paraId="7AAE0225" w14:textId="4421DD14" w:rsidR="005B5D71" w:rsidRPr="00C110B8" w:rsidRDefault="005B5D71" w:rsidP="005B5D71">
            <w:pPr>
              <w:pStyle w:val="Odstavek"/>
              <w:rPr>
                <w:rFonts w:cs="Arial"/>
                <w:lang w:val="en-GB" w:bidi="ar-SA"/>
              </w:rPr>
            </w:pPr>
            <w:r w:rsidRPr="00C110B8">
              <w:rPr>
                <w:rFonts w:cs="Arial"/>
                <w:lang w:val="en-GB" w:bidi="ar-SA"/>
              </w:rPr>
              <w:t xml:space="preserve">An action which contains all </w:t>
            </w:r>
            <w:r w:rsidRPr="00C110B8">
              <w:rPr>
                <w:lang w:val="en-GB" w:bidi="ar-SA"/>
              </w:rPr>
              <w:t xml:space="preserve">the components referred to </w:t>
            </w:r>
            <w:r w:rsidRPr="00C110B8">
              <w:rPr>
                <w:rFonts w:cs="Arial"/>
                <w:lang w:val="en-GB" w:bidi="ar-SA"/>
              </w:rPr>
              <w:t xml:space="preserve">in Article 180 of this Act and </w:t>
            </w:r>
            <w:r w:rsidRPr="00C110B8">
              <w:rPr>
                <w:lang w:val="en-GB" w:bidi="ar-SA"/>
              </w:rPr>
              <w:t xml:space="preserve">for </w:t>
            </w:r>
            <w:r w:rsidRPr="00C110B8">
              <w:rPr>
                <w:rFonts w:cs="Arial"/>
                <w:lang w:val="en-GB" w:bidi="ar-SA"/>
              </w:rPr>
              <w:t>which the due amount of court fee</w:t>
            </w:r>
            <w:r w:rsidRPr="00C110B8">
              <w:rPr>
                <w:lang w:val="en-GB" w:bidi="ar-SA"/>
              </w:rPr>
              <w:t>s</w:t>
            </w:r>
            <w:r w:rsidRPr="00C110B8">
              <w:rPr>
                <w:rFonts w:cs="Arial"/>
                <w:lang w:val="en-GB" w:bidi="ar-SA"/>
              </w:rPr>
              <w:t xml:space="preserve"> </w:t>
            </w:r>
            <w:r w:rsidRPr="00C110B8">
              <w:rPr>
                <w:lang w:val="en-GB" w:bidi="ar-SA"/>
              </w:rPr>
              <w:t>was p</w:t>
            </w:r>
            <w:r w:rsidRPr="00C110B8">
              <w:rPr>
                <w:rFonts w:cs="Arial"/>
                <w:lang w:val="en-GB" w:bidi="ar-SA"/>
              </w:rPr>
              <w:t xml:space="preserve">aid or where the plaintiff is </w:t>
            </w:r>
            <w:r w:rsidRPr="00C110B8">
              <w:rPr>
                <w:lang w:val="en-GB" w:bidi="ar-SA"/>
              </w:rPr>
              <w:t xml:space="preserve">wholly </w:t>
            </w:r>
            <w:r w:rsidRPr="00C110B8">
              <w:rPr>
                <w:rFonts w:cs="Arial"/>
                <w:lang w:val="en-GB" w:bidi="ar-SA"/>
              </w:rPr>
              <w:t xml:space="preserve">exempt from </w:t>
            </w:r>
            <w:r w:rsidRPr="00C110B8">
              <w:rPr>
                <w:lang w:val="en-GB" w:bidi="ar-SA"/>
              </w:rPr>
              <w:t xml:space="preserve">the </w:t>
            </w:r>
            <w:r w:rsidRPr="00C110B8">
              <w:rPr>
                <w:rFonts w:cs="Arial"/>
                <w:lang w:val="en-GB" w:bidi="ar-SA"/>
              </w:rPr>
              <w:t xml:space="preserve">payment of court fees </w:t>
            </w:r>
            <w:r w:rsidRPr="00C110B8">
              <w:rPr>
                <w:lang w:val="en-GB" w:bidi="ar-SA"/>
              </w:rPr>
              <w:t xml:space="preserve">must </w:t>
            </w:r>
            <w:r w:rsidRPr="00C110B8">
              <w:rPr>
                <w:rFonts w:cs="Arial"/>
                <w:lang w:val="en-GB" w:bidi="ar-SA"/>
              </w:rPr>
              <w:t xml:space="preserve">be served by the court on the defendant to </w:t>
            </w:r>
            <w:r w:rsidRPr="00C110B8">
              <w:rPr>
                <w:lang w:val="en-GB" w:bidi="ar-SA"/>
              </w:rPr>
              <w:t xml:space="preserve">enable him or her to respond </w:t>
            </w:r>
            <w:r w:rsidRPr="00C110B8">
              <w:rPr>
                <w:rFonts w:cs="Arial"/>
                <w:lang w:val="en-GB" w:bidi="ar-SA"/>
              </w:rPr>
              <w:t xml:space="preserve">to the action. The </w:t>
            </w:r>
            <w:r w:rsidRPr="00C110B8">
              <w:rPr>
                <w:lang w:val="en-GB" w:bidi="ar-SA"/>
              </w:rPr>
              <w:t xml:space="preserve">court shall also send enclosures to the </w:t>
            </w:r>
            <w:r w:rsidRPr="00C110B8">
              <w:rPr>
                <w:rFonts w:cs="Arial"/>
                <w:lang w:val="en-GB" w:bidi="ar-SA"/>
              </w:rPr>
              <w:t xml:space="preserve">action together with </w:t>
            </w:r>
            <w:r w:rsidRPr="00C110B8">
              <w:rPr>
                <w:lang w:val="en-GB" w:bidi="ar-SA"/>
              </w:rPr>
              <w:t>the action.</w:t>
            </w:r>
          </w:p>
        </w:tc>
      </w:tr>
      <w:tr w:rsidR="005B5D71" w:rsidRPr="00136340" w14:paraId="418DE62E" w14:textId="77777777" w:rsidTr="00794AD7">
        <w:trPr>
          <w:trHeight w:val="20"/>
        </w:trPr>
        <w:tc>
          <w:tcPr>
            <w:tcW w:w="2350" w:type="pct"/>
          </w:tcPr>
          <w:p w14:paraId="76D4BCC2" w14:textId="77777777" w:rsidR="005B5D71" w:rsidRPr="00E568F9" w:rsidRDefault="005B5D71" w:rsidP="005B5D71">
            <w:pPr>
              <w:pStyle w:val="Odstavek"/>
              <w:rPr>
                <w:rFonts w:cs="Arial"/>
                <w:lang w:bidi="ar-SA"/>
              </w:rPr>
            </w:pPr>
            <w:r w:rsidRPr="00E568F9">
              <w:rPr>
                <w:rFonts w:cs="Arial"/>
                <w:lang w:bidi="ar-SA"/>
              </w:rPr>
              <w:t>Sodišče mora tožbo poslati toženi stranki v 30 dneh od njene vložitve oziroma v 30 dneh od odločitve o predlogu za oprostitev, odlog ali obročno plačilo sodnih taks.</w:t>
            </w:r>
          </w:p>
        </w:tc>
        <w:tc>
          <w:tcPr>
            <w:tcW w:w="167" w:type="pct"/>
            <w:vMerge/>
          </w:tcPr>
          <w:p w14:paraId="5A5A5769" w14:textId="77777777" w:rsidR="005B5D71" w:rsidRPr="00AB3892" w:rsidRDefault="005B5D71" w:rsidP="005B5D71">
            <w:pPr>
              <w:pStyle w:val="Odstavek"/>
              <w:rPr>
                <w:rFonts w:cs="Arial"/>
                <w:lang w:bidi="ar-SA"/>
              </w:rPr>
            </w:pPr>
          </w:p>
        </w:tc>
        <w:tc>
          <w:tcPr>
            <w:tcW w:w="2483" w:type="pct"/>
          </w:tcPr>
          <w:p w14:paraId="56D842F7" w14:textId="622B155D" w:rsidR="005B5D71" w:rsidRPr="00C110B8" w:rsidRDefault="005B5D71" w:rsidP="005B5D71">
            <w:pPr>
              <w:pStyle w:val="Odstavek"/>
              <w:rPr>
                <w:rFonts w:cs="Arial"/>
                <w:lang w:val="en-GB" w:bidi="ar-SA"/>
              </w:rPr>
            </w:pPr>
            <w:r w:rsidRPr="00C110B8">
              <w:rPr>
                <w:rFonts w:cs="Arial"/>
                <w:lang w:val="en-GB" w:bidi="ar-SA"/>
              </w:rPr>
              <w:t xml:space="preserve">The court shall </w:t>
            </w:r>
            <w:r w:rsidRPr="00C110B8">
              <w:rPr>
                <w:lang w:val="en-GB" w:bidi="ar-SA"/>
              </w:rPr>
              <w:t xml:space="preserve">be obliged to </w:t>
            </w:r>
            <w:r w:rsidRPr="00C110B8">
              <w:rPr>
                <w:rFonts w:cs="Arial"/>
                <w:lang w:val="en-GB" w:bidi="ar-SA"/>
              </w:rPr>
              <w:t xml:space="preserve">forward the action to the defendant within 30 days </w:t>
            </w:r>
            <w:r w:rsidRPr="00C110B8">
              <w:rPr>
                <w:lang w:val="en-GB" w:bidi="ar-SA"/>
              </w:rPr>
              <w:t xml:space="preserve">of </w:t>
            </w:r>
            <w:r w:rsidRPr="00C110B8">
              <w:rPr>
                <w:rFonts w:cs="Arial"/>
                <w:lang w:val="en-GB" w:bidi="ar-SA"/>
              </w:rPr>
              <w:t>it</w:t>
            </w:r>
            <w:r w:rsidRPr="00C110B8">
              <w:rPr>
                <w:lang w:val="en-GB" w:bidi="ar-SA"/>
              </w:rPr>
              <w:t>s submission</w:t>
            </w:r>
            <w:r w:rsidRPr="00C110B8">
              <w:rPr>
                <w:rFonts w:cs="Arial"/>
                <w:lang w:val="en-GB" w:bidi="ar-SA"/>
              </w:rPr>
              <w:t xml:space="preserve"> or within 30 days </w:t>
            </w:r>
            <w:r w:rsidRPr="00C110B8">
              <w:rPr>
                <w:lang w:val="en-GB" w:bidi="ar-SA"/>
              </w:rPr>
              <w:t>of</w:t>
            </w:r>
            <w:r w:rsidRPr="00C110B8">
              <w:rPr>
                <w:rFonts w:cs="Arial"/>
                <w:lang w:val="en-GB" w:bidi="ar-SA"/>
              </w:rPr>
              <w:t xml:space="preserve"> the decision </w:t>
            </w:r>
            <w:r w:rsidRPr="00C110B8">
              <w:rPr>
                <w:lang w:val="en-GB" w:bidi="ar-SA"/>
              </w:rPr>
              <w:t xml:space="preserve">rendered regarding </w:t>
            </w:r>
            <w:r w:rsidRPr="00C110B8">
              <w:rPr>
                <w:rFonts w:cs="Arial"/>
                <w:lang w:val="en-GB" w:bidi="ar-SA"/>
              </w:rPr>
              <w:t xml:space="preserve">the motion for </w:t>
            </w:r>
            <w:r w:rsidRPr="00C110B8">
              <w:rPr>
                <w:lang w:val="en-GB" w:bidi="ar-SA"/>
              </w:rPr>
              <w:t xml:space="preserve">the </w:t>
            </w:r>
            <w:r w:rsidRPr="00C110B8">
              <w:rPr>
                <w:rFonts w:cs="Arial"/>
                <w:lang w:val="en-GB" w:bidi="ar-SA"/>
              </w:rPr>
              <w:t>exemption from</w:t>
            </w:r>
            <w:r w:rsidRPr="00C110B8">
              <w:rPr>
                <w:lang w:val="en-GB" w:bidi="ar-SA"/>
              </w:rPr>
              <w:t xml:space="preserve"> payment of court fees, deferrals of</w:t>
            </w:r>
            <w:r w:rsidRPr="00C110B8">
              <w:rPr>
                <w:rFonts w:cs="Arial"/>
                <w:lang w:val="en-GB" w:bidi="ar-SA"/>
              </w:rPr>
              <w:t xml:space="preserve"> payment o</w:t>
            </w:r>
            <w:r w:rsidRPr="00C110B8">
              <w:rPr>
                <w:lang w:val="en-GB" w:bidi="ar-SA"/>
              </w:rPr>
              <w:t>r</w:t>
            </w:r>
            <w:r w:rsidRPr="00C110B8">
              <w:rPr>
                <w:rFonts w:cs="Arial"/>
                <w:lang w:val="en-GB" w:bidi="ar-SA"/>
              </w:rPr>
              <w:t xml:space="preserve"> instalment</w:t>
            </w:r>
            <w:r w:rsidRPr="00C110B8">
              <w:rPr>
                <w:lang w:val="en-GB" w:bidi="ar-SA"/>
              </w:rPr>
              <w:t xml:space="preserve"> payments of court fees</w:t>
            </w:r>
            <w:r w:rsidRPr="00C110B8">
              <w:rPr>
                <w:rFonts w:cs="Arial"/>
                <w:lang w:val="en-GB" w:bidi="ar-SA"/>
              </w:rPr>
              <w:t>.</w:t>
            </w:r>
          </w:p>
        </w:tc>
      </w:tr>
      <w:tr w:rsidR="005B5D71" w:rsidRPr="00136340" w14:paraId="2EA117D9" w14:textId="77777777" w:rsidTr="00794AD7">
        <w:trPr>
          <w:trHeight w:val="20"/>
        </w:trPr>
        <w:tc>
          <w:tcPr>
            <w:tcW w:w="2350" w:type="pct"/>
          </w:tcPr>
          <w:p w14:paraId="7BC4547D" w14:textId="77777777" w:rsidR="005B5D71" w:rsidRPr="00E568F9" w:rsidRDefault="005B5D71" w:rsidP="005B5D71">
            <w:pPr>
              <w:pStyle w:val="len"/>
              <w:rPr>
                <w:rFonts w:cs="Arial"/>
                <w:lang w:bidi="ar-SA"/>
              </w:rPr>
            </w:pPr>
            <w:r w:rsidRPr="00E568F9">
              <w:rPr>
                <w:rFonts w:cs="Arial"/>
                <w:lang w:bidi="ar-SA"/>
              </w:rPr>
              <w:t>277. člen</w:t>
            </w:r>
          </w:p>
        </w:tc>
        <w:tc>
          <w:tcPr>
            <w:tcW w:w="167" w:type="pct"/>
            <w:vMerge/>
          </w:tcPr>
          <w:p w14:paraId="35EA4130" w14:textId="77777777" w:rsidR="005B5D71" w:rsidRPr="00AB3892" w:rsidRDefault="005B5D71" w:rsidP="005B5D71">
            <w:pPr>
              <w:pStyle w:val="Odstavek"/>
              <w:rPr>
                <w:rFonts w:cs="Arial"/>
                <w:lang w:bidi="ar-SA"/>
              </w:rPr>
            </w:pPr>
          </w:p>
        </w:tc>
        <w:tc>
          <w:tcPr>
            <w:tcW w:w="2483" w:type="pct"/>
          </w:tcPr>
          <w:p w14:paraId="76D398FD" w14:textId="77777777" w:rsidR="005B5D71" w:rsidRPr="00C110B8" w:rsidRDefault="005B5D71" w:rsidP="005B5D71">
            <w:pPr>
              <w:pStyle w:val="len"/>
              <w:rPr>
                <w:rFonts w:cs="Arial"/>
                <w:lang w:val="en-GB" w:bidi="ar-SA"/>
              </w:rPr>
            </w:pPr>
            <w:r w:rsidRPr="00C110B8">
              <w:rPr>
                <w:rFonts w:cs="Arial"/>
                <w:lang w:val="en-GB" w:bidi="ar-SA"/>
              </w:rPr>
              <w:t>Article 277</w:t>
            </w:r>
          </w:p>
        </w:tc>
      </w:tr>
      <w:tr w:rsidR="005B5D71" w:rsidRPr="00136340" w14:paraId="0B45F1F9" w14:textId="77777777" w:rsidTr="00794AD7">
        <w:trPr>
          <w:trHeight w:val="20"/>
        </w:trPr>
        <w:tc>
          <w:tcPr>
            <w:tcW w:w="2350" w:type="pct"/>
          </w:tcPr>
          <w:p w14:paraId="751CB612" w14:textId="77777777" w:rsidR="005B5D71" w:rsidRPr="00E568F9" w:rsidRDefault="005B5D71" w:rsidP="005B5D71">
            <w:pPr>
              <w:pStyle w:val="Odstavek"/>
              <w:rPr>
                <w:rFonts w:cs="Arial"/>
                <w:lang w:bidi="ar-SA"/>
              </w:rPr>
            </w:pPr>
            <w:r w:rsidRPr="00E568F9">
              <w:rPr>
                <w:rFonts w:cs="Arial"/>
                <w:lang w:bidi="ar-SA"/>
              </w:rPr>
              <w:t>Tožena stranka mora odgovoriti na tožbo v 30 dneh od njene vročitve, razen če ta zakon ne določa drugače.</w:t>
            </w:r>
          </w:p>
        </w:tc>
        <w:tc>
          <w:tcPr>
            <w:tcW w:w="167" w:type="pct"/>
            <w:vMerge/>
          </w:tcPr>
          <w:p w14:paraId="6981D35D" w14:textId="77777777" w:rsidR="005B5D71" w:rsidRPr="00AB3892" w:rsidRDefault="005B5D71" w:rsidP="005B5D71">
            <w:pPr>
              <w:pStyle w:val="Odstavek"/>
              <w:rPr>
                <w:rFonts w:cs="Arial"/>
                <w:lang w:bidi="ar-SA"/>
              </w:rPr>
            </w:pPr>
          </w:p>
        </w:tc>
        <w:tc>
          <w:tcPr>
            <w:tcW w:w="2483" w:type="pct"/>
          </w:tcPr>
          <w:p w14:paraId="34967652" w14:textId="29DF8D78" w:rsidR="005B5D71" w:rsidRPr="00C110B8" w:rsidRDefault="005B5D71" w:rsidP="005B5D71">
            <w:pPr>
              <w:pStyle w:val="Odstavek"/>
              <w:rPr>
                <w:rFonts w:cs="Arial"/>
                <w:lang w:val="en-GB" w:bidi="ar-SA"/>
              </w:rPr>
            </w:pPr>
            <w:r w:rsidRPr="00C110B8">
              <w:rPr>
                <w:rFonts w:cs="Arial"/>
                <w:lang w:val="en-GB" w:bidi="ar-SA"/>
              </w:rPr>
              <w:t xml:space="preserve">The defendant </w:t>
            </w:r>
            <w:r w:rsidRPr="00C110B8">
              <w:rPr>
                <w:lang w:val="en-GB" w:bidi="ar-SA"/>
              </w:rPr>
              <w:t xml:space="preserve">must respond to the action </w:t>
            </w:r>
            <w:r w:rsidRPr="00C110B8">
              <w:rPr>
                <w:rFonts w:cs="Arial"/>
                <w:lang w:val="en-GB" w:bidi="ar-SA"/>
              </w:rPr>
              <w:t xml:space="preserve">within 30 days </w:t>
            </w:r>
            <w:r w:rsidRPr="00C110B8">
              <w:rPr>
                <w:lang w:val="en-GB" w:bidi="ar-SA"/>
              </w:rPr>
              <w:t>of its service</w:t>
            </w:r>
            <w:r w:rsidRPr="00C110B8">
              <w:rPr>
                <w:rFonts w:cs="Arial"/>
                <w:lang w:val="en-GB" w:bidi="ar-SA"/>
              </w:rPr>
              <w:t xml:space="preserve"> unless otherwise provided by this Act.</w:t>
            </w:r>
          </w:p>
        </w:tc>
      </w:tr>
      <w:tr w:rsidR="005B5D71" w:rsidRPr="00136340" w14:paraId="32739605" w14:textId="77777777" w:rsidTr="00794AD7">
        <w:trPr>
          <w:trHeight w:val="20"/>
        </w:trPr>
        <w:tc>
          <w:tcPr>
            <w:tcW w:w="2350" w:type="pct"/>
          </w:tcPr>
          <w:p w14:paraId="15608A31" w14:textId="77777777" w:rsidR="005B5D71" w:rsidRPr="00E568F9" w:rsidRDefault="005B5D71" w:rsidP="005B5D71">
            <w:pPr>
              <w:pStyle w:val="Odstavek"/>
              <w:rPr>
                <w:rFonts w:cs="Arial"/>
                <w:lang w:bidi="ar-SA"/>
              </w:rPr>
            </w:pPr>
            <w:r w:rsidRPr="00E568F9">
              <w:rPr>
                <w:rFonts w:cs="Arial"/>
                <w:lang w:bidi="ar-SA"/>
              </w:rPr>
              <w:lastRenderedPageBreak/>
              <w:t>Sodišče opozori toženo stranko, da bo v primeru, če v roku iz prvega odstavka tega člena ne bo odgovorila na tožbo, ali če odgovor na tožbo ne bo obrazložen (prvi odstavek 278. člena), izdalo sodbo, s katero bo tožbenemu zahtevku ugodilo (zamudna sodba) in da bo tožena stranka v primeru izdaje zamudne sodbe nosila vse stroške postopka. V pozivu navede naziv in naslov sodišča, pri katerem je treba vložiti pisni odgovor na tožbo, in obvestilo, da zastopanje po odvetniku ni obvezno, če pa stranka opravlja pravdna dejanja po pooblaščencu, mora ta izpolnjevati pogoje iz 87. člena tega zakona.</w:t>
            </w:r>
          </w:p>
        </w:tc>
        <w:tc>
          <w:tcPr>
            <w:tcW w:w="167" w:type="pct"/>
            <w:vMerge/>
          </w:tcPr>
          <w:p w14:paraId="33A23E23" w14:textId="77777777" w:rsidR="005B5D71" w:rsidRPr="00AB3892" w:rsidRDefault="005B5D71" w:rsidP="005B5D71">
            <w:pPr>
              <w:pStyle w:val="Odstavek"/>
              <w:rPr>
                <w:rFonts w:cs="Arial"/>
                <w:lang w:bidi="ar-SA"/>
              </w:rPr>
            </w:pPr>
          </w:p>
        </w:tc>
        <w:tc>
          <w:tcPr>
            <w:tcW w:w="2483" w:type="pct"/>
          </w:tcPr>
          <w:p w14:paraId="7236915D" w14:textId="77777777" w:rsidR="005B5D71" w:rsidRPr="00C110B8" w:rsidRDefault="005B5D71" w:rsidP="005B5D71">
            <w:pPr>
              <w:pStyle w:val="Odstavek"/>
              <w:rPr>
                <w:rFonts w:cs="Arial"/>
                <w:lang w:val="en-GB" w:bidi="ar-SA"/>
              </w:rPr>
            </w:pPr>
            <w:r w:rsidRPr="00C110B8">
              <w:rPr>
                <w:rFonts w:cs="Arial"/>
                <w:lang w:val="en-GB" w:bidi="ar-SA"/>
              </w:rPr>
              <w:t xml:space="preserve">The </w:t>
            </w:r>
            <w:r w:rsidRPr="00C110B8">
              <w:rPr>
                <w:lang w:val="en-GB" w:bidi="ar-SA"/>
              </w:rPr>
              <w:t xml:space="preserve">court shall caution the </w:t>
            </w:r>
            <w:r w:rsidRPr="00C110B8">
              <w:rPr>
                <w:rFonts w:cs="Arial"/>
                <w:lang w:val="en-GB" w:bidi="ar-SA"/>
              </w:rPr>
              <w:t>defendant that in the event of his</w:t>
            </w:r>
            <w:r w:rsidRPr="00C110B8">
              <w:rPr>
                <w:lang w:val="en-GB" w:bidi="ar-SA"/>
              </w:rPr>
              <w:t xml:space="preserve"> or her</w:t>
            </w:r>
            <w:r w:rsidRPr="00C110B8">
              <w:rPr>
                <w:rFonts w:cs="Arial"/>
                <w:lang w:val="en-GB" w:bidi="ar-SA"/>
              </w:rPr>
              <w:t xml:space="preserve"> failure to </w:t>
            </w:r>
            <w:r w:rsidRPr="00C110B8">
              <w:rPr>
                <w:lang w:val="en-GB" w:bidi="ar-SA"/>
              </w:rPr>
              <w:t xml:space="preserve">respond </w:t>
            </w:r>
            <w:r w:rsidRPr="00C110B8">
              <w:rPr>
                <w:rFonts w:cs="Arial"/>
                <w:lang w:val="en-GB" w:bidi="ar-SA"/>
              </w:rPr>
              <w:t xml:space="preserve">to the action within the time limit </w:t>
            </w:r>
            <w:r w:rsidRPr="00C110B8">
              <w:rPr>
                <w:lang w:val="en-GB" w:bidi="ar-SA"/>
              </w:rPr>
              <w:t xml:space="preserve">referred to </w:t>
            </w:r>
            <w:r w:rsidRPr="00C110B8">
              <w:rPr>
                <w:rFonts w:cs="Arial"/>
                <w:lang w:val="en-GB" w:bidi="ar-SA"/>
              </w:rPr>
              <w:t xml:space="preserve">in paragraph one of this Article, or if his </w:t>
            </w:r>
            <w:r w:rsidRPr="00C110B8">
              <w:rPr>
                <w:lang w:val="en-GB" w:bidi="ar-SA"/>
              </w:rPr>
              <w:t xml:space="preserve">or her </w:t>
            </w:r>
            <w:r w:rsidRPr="00C110B8">
              <w:rPr>
                <w:rFonts w:cs="Arial"/>
                <w:lang w:val="en-GB" w:bidi="ar-SA"/>
              </w:rPr>
              <w:t xml:space="preserve">response to the action does not contain a statement of </w:t>
            </w:r>
            <w:r w:rsidRPr="00C110B8">
              <w:rPr>
                <w:lang w:val="en-GB" w:bidi="ar-SA"/>
              </w:rPr>
              <w:t>reasons</w:t>
            </w:r>
            <w:r w:rsidRPr="00C110B8">
              <w:rPr>
                <w:rFonts w:cs="Arial"/>
                <w:lang w:val="en-GB" w:bidi="ar-SA"/>
              </w:rPr>
              <w:t xml:space="preserve"> (paragraph one of Article 278), </w:t>
            </w:r>
            <w:r w:rsidRPr="00C110B8">
              <w:rPr>
                <w:lang w:val="en-GB" w:bidi="ar-SA"/>
              </w:rPr>
              <w:t xml:space="preserve">it </w:t>
            </w:r>
            <w:r w:rsidRPr="00C110B8">
              <w:rPr>
                <w:rFonts w:cs="Arial"/>
                <w:lang w:val="en-GB" w:bidi="ar-SA"/>
              </w:rPr>
              <w:t xml:space="preserve">will render a judgment granting the </w:t>
            </w:r>
            <w:r w:rsidRPr="00C110B8">
              <w:rPr>
                <w:lang w:val="en-GB" w:bidi="ar-SA"/>
              </w:rPr>
              <w:t>claim (judgment by default)</w:t>
            </w:r>
            <w:r w:rsidRPr="00C110B8">
              <w:rPr>
                <w:rFonts w:cs="Arial"/>
                <w:lang w:val="en-GB" w:bidi="ar-SA"/>
              </w:rPr>
              <w:t xml:space="preserve"> </w:t>
            </w:r>
            <w:r w:rsidRPr="00C110B8">
              <w:rPr>
                <w:lang w:val="en-GB" w:bidi="ar-SA"/>
              </w:rPr>
              <w:t xml:space="preserve">and that </w:t>
            </w:r>
            <w:r w:rsidRPr="00C110B8">
              <w:rPr>
                <w:rFonts w:cs="Arial"/>
                <w:lang w:val="en-GB" w:bidi="ar-SA"/>
              </w:rPr>
              <w:t>the defendant shall pay all costs of the proceedings</w:t>
            </w:r>
            <w:r w:rsidRPr="00C110B8">
              <w:rPr>
                <w:lang w:val="en-GB" w:bidi="ar-SA"/>
              </w:rPr>
              <w:t xml:space="preserve"> if such a default judgment is issued</w:t>
            </w:r>
            <w:r w:rsidRPr="00C110B8">
              <w:rPr>
                <w:rFonts w:cs="Arial"/>
                <w:lang w:val="en-GB" w:bidi="ar-SA"/>
              </w:rPr>
              <w:t>.</w:t>
            </w:r>
            <w:r w:rsidRPr="00C110B8">
              <w:rPr>
                <w:lang w:val="en-GB" w:bidi="ar-SA"/>
              </w:rPr>
              <w:t xml:space="preserve"> In the request to respond, the court shall state the name and address of the court before which a written response to the action must be filed and a notice that representation by an attorney is not mandatory, but if the party undertakes litigation acts through a counsel, the counsel must meet the conditions referred to in Article 87 of this Act.</w:t>
            </w:r>
          </w:p>
        </w:tc>
      </w:tr>
      <w:tr w:rsidR="005B5D71" w:rsidRPr="00136340" w14:paraId="492BA756" w14:textId="77777777" w:rsidTr="00794AD7">
        <w:trPr>
          <w:trHeight w:val="20"/>
        </w:trPr>
        <w:tc>
          <w:tcPr>
            <w:tcW w:w="2350" w:type="pct"/>
          </w:tcPr>
          <w:p w14:paraId="174F13C3" w14:textId="77777777" w:rsidR="005B5D71" w:rsidRPr="00E568F9" w:rsidRDefault="005B5D71" w:rsidP="005B5D71">
            <w:pPr>
              <w:pStyle w:val="Odstavek"/>
              <w:rPr>
                <w:rFonts w:cs="Arial"/>
                <w:lang w:bidi="ar-SA"/>
              </w:rPr>
            </w:pPr>
            <w:r w:rsidRPr="00E568F9">
              <w:rPr>
                <w:rFonts w:cs="Arial"/>
                <w:lang w:bidi="ar-SA"/>
              </w:rPr>
              <w:t>Sodišče toženca ob vročitvi tožbe pozove, naj se izjavi, ali je pripravljen sodelovati v postopku mediacije.</w:t>
            </w:r>
          </w:p>
        </w:tc>
        <w:tc>
          <w:tcPr>
            <w:tcW w:w="167" w:type="pct"/>
            <w:vMerge/>
          </w:tcPr>
          <w:p w14:paraId="4FB5E06D" w14:textId="77777777" w:rsidR="005B5D71" w:rsidRPr="00AB3892" w:rsidRDefault="005B5D71" w:rsidP="005B5D71">
            <w:pPr>
              <w:pStyle w:val="Odstavek"/>
              <w:rPr>
                <w:rFonts w:cs="Arial"/>
                <w:lang w:bidi="ar-SA"/>
              </w:rPr>
            </w:pPr>
          </w:p>
        </w:tc>
        <w:tc>
          <w:tcPr>
            <w:tcW w:w="2483" w:type="pct"/>
          </w:tcPr>
          <w:p w14:paraId="0F6FA578" w14:textId="2FEA6B83" w:rsidR="005B5D71" w:rsidRPr="00C110B8" w:rsidRDefault="005B5D71" w:rsidP="000D4843">
            <w:pPr>
              <w:pStyle w:val="Odstavek"/>
              <w:rPr>
                <w:rFonts w:cs="Arial"/>
                <w:lang w:val="en-GB" w:bidi="ar-SA"/>
              </w:rPr>
            </w:pPr>
            <w:r w:rsidRPr="00C110B8">
              <w:rPr>
                <w:lang w:val="en-GB" w:bidi="ar-SA"/>
              </w:rPr>
              <w:t xml:space="preserve">Upon service of the action, the court shall invite the defendant to state whether he or she is willing to participate in </w:t>
            </w:r>
            <w:r w:rsidR="000D4843" w:rsidRPr="00C110B8">
              <w:rPr>
                <w:lang w:val="en-GB" w:bidi="ar-SA"/>
              </w:rPr>
              <w:t xml:space="preserve">a </w:t>
            </w:r>
            <w:r w:rsidRPr="00C110B8">
              <w:rPr>
                <w:lang w:val="en-GB" w:bidi="ar-SA"/>
              </w:rPr>
              <w:t>mediation proce</w:t>
            </w:r>
            <w:r w:rsidR="000D4843" w:rsidRPr="00C110B8">
              <w:rPr>
                <w:lang w:val="en-GB" w:bidi="ar-SA"/>
              </w:rPr>
              <w:t>ss</w:t>
            </w:r>
            <w:r w:rsidRPr="00C110B8">
              <w:rPr>
                <w:lang w:val="en-GB" w:bidi="ar-SA"/>
              </w:rPr>
              <w:t>.</w:t>
            </w:r>
          </w:p>
        </w:tc>
      </w:tr>
      <w:tr w:rsidR="005B5D71" w:rsidRPr="00136340" w14:paraId="288AD630" w14:textId="77777777" w:rsidTr="00794AD7">
        <w:trPr>
          <w:trHeight w:val="20"/>
        </w:trPr>
        <w:tc>
          <w:tcPr>
            <w:tcW w:w="2350" w:type="pct"/>
          </w:tcPr>
          <w:p w14:paraId="2ABF77AB" w14:textId="77777777" w:rsidR="005B5D71" w:rsidRPr="00E568F9" w:rsidRDefault="005B5D71" w:rsidP="005B5D71">
            <w:pPr>
              <w:pStyle w:val="len"/>
              <w:rPr>
                <w:rFonts w:cs="Arial"/>
                <w:lang w:bidi="ar-SA"/>
              </w:rPr>
            </w:pPr>
            <w:r w:rsidRPr="00E568F9">
              <w:rPr>
                <w:rFonts w:cs="Arial"/>
                <w:lang w:bidi="ar-SA"/>
              </w:rPr>
              <w:t>278. člen</w:t>
            </w:r>
          </w:p>
        </w:tc>
        <w:tc>
          <w:tcPr>
            <w:tcW w:w="167" w:type="pct"/>
            <w:vMerge/>
          </w:tcPr>
          <w:p w14:paraId="0E5EA468" w14:textId="77777777" w:rsidR="005B5D71" w:rsidRPr="00AB3892" w:rsidRDefault="005B5D71" w:rsidP="005B5D71">
            <w:pPr>
              <w:pStyle w:val="Odstavek"/>
              <w:rPr>
                <w:rFonts w:cs="Arial"/>
                <w:lang w:bidi="ar-SA"/>
              </w:rPr>
            </w:pPr>
          </w:p>
        </w:tc>
        <w:tc>
          <w:tcPr>
            <w:tcW w:w="2483" w:type="pct"/>
          </w:tcPr>
          <w:p w14:paraId="5FD5CF9E" w14:textId="77777777" w:rsidR="005B5D71" w:rsidRPr="00C110B8" w:rsidRDefault="005B5D71" w:rsidP="005B5D71">
            <w:pPr>
              <w:pStyle w:val="len"/>
              <w:rPr>
                <w:rFonts w:cs="Arial"/>
                <w:lang w:val="en-GB" w:bidi="ar-SA"/>
              </w:rPr>
            </w:pPr>
            <w:r w:rsidRPr="00C110B8">
              <w:rPr>
                <w:rFonts w:cs="Arial"/>
                <w:lang w:val="en-GB" w:bidi="ar-SA"/>
              </w:rPr>
              <w:t>Article 278</w:t>
            </w:r>
          </w:p>
        </w:tc>
      </w:tr>
      <w:tr w:rsidR="005B5D71" w:rsidRPr="00136340" w14:paraId="510471E0" w14:textId="77777777" w:rsidTr="00794AD7">
        <w:trPr>
          <w:trHeight w:val="20"/>
        </w:trPr>
        <w:tc>
          <w:tcPr>
            <w:tcW w:w="2350" w:type="pct"/>
          </w:tcPr>
          <w:p w14:paraId="7147B797" w14:textId="77777777" w:rsidR="005B5D71" w:rsidRPr="00E568F9" w:rsidRDefault="005B5D71" w:rsidP="005B5D71">
            <w:pPr>
              <w:pStyle w:val="Odstavek"/>
              <w:rPr>
                <w:rFonts w:cs="Arial"/>
                <w:lang w:bidi="ar-SA"/>
              </w:rPr>
            </w:pPr>
            <w:r w:rsidRPr="00E568F9">
              <w:rPr>
                <w:rFonts w:cs="Arial"/>
                <w:lang w:bidi="ar-SA"/>
              </w:rPr>
              <w:t>Odgovor na tožbo mora biti obrazložen, sicer se šteje, da ni vložen. Iz obrazložitve mora izhajati, ali tožena stranka nasprotuje tožbenemu zahtevku v celoti ali deloma in v katerem delu.</w:t>
            </w:r>
          </w:p>
        </w:tc>
        <w:tc>
          <w:tcPr>
            <w:tcW w:w="167" w:type="pct"/>
            <w:vMerge/>
          </w:tcPr>
          <w:p w14:paraId="675B18FC" w14:textId="77777777" w:rsidR="005B5D71" w:rsidRPr="00AB3892" w:rsidRDefault="005B5D71" w:rsidP="005B5D71">
            <w:pPr>
              <w:pStyle w:val="Odstavek"/>
              <w:rPr>
                <w:rFonts w:cs="Arial"/>
                <w:lang w:bidi="ar-SA"/>
              </w:rPr>
            </w:pPr>
          </w:p>
        </w:tc>
        <w:tc>
          <w:tcPr>
            <w:tcW w:w="2483" w:type="pct"/>
          </w:tcPr>
          <w:p w14:paraId="2CDA6293" w14:textId="0042F1AA" w:rsidR="005B5D71" w:rsidRPr="00C110B8" w:rsidRDefault="005B5D71" w:rsidP="005B5D71">
            <w:pPr>
              <w:pStyle w:val="Odstavek"/>
              <w:rPr>
                <w:rFonts w:cs="Arial"/>
                <w:lang w:val="en-GB" w:bidi="ar-SA"/>
              </w:rPr>
            </w:pPr>
            <w:r w:rsidRPr="00C110B8">
              <w:rPr>
                <w:rFonts w:cs="Arial"/>
                <w:lang w:val="en-GB" w:bidi="ar-SA"/>
              </w:rPr>
              <w:t xml:space="preserve">A response to the action must contain a statement of </w:t>
            </w:r>
            <w:r w:rsidRPr="00C110B8">
              <w:rPr>
                <w:lang w:val="en-GB" w:bidi="ar-SA"/>
              </w:rPr>
              <w:t>reasons,</w:t>
            </w:r>
            <w:r w:rsidRPr="00C110B8">
              <w:rPr>
                <w:rFonts w:cs="Arial"/>
                <w:lang w:val="en-GB" w:bidi="ar-SA"/>
              </w:rPr>
              <w:t xml:space="preserve"> otherwise it shall be deemed not to </w:t>
            </w:r>
            <w:r w:rsidRPr="00C110B8">
              <w:rPr>
                <w:lang w:val="en-GB" w:bidi="ar-SA"/>
              </w:rPr>
              <w:t xml:space="preserve">have </w:t>
            </w:r>
            <w:r w:rsidRPr="00C110B8">
              <w:rPr>
                <w:rFonts w:cs="Arial"/>
                <w:lang w:val="en-GB" w:bidi="ar-SA"/>
              </w:rPr>
              <w:t>be</w:t>
            </w:r>
            <w:r w:rsidRPr="00C110B8">
              <w:rPr>
                <w:lang w:val="en-GB" w:bidi="ar-SA"/>
              </w:rPr>
              <w:t>en</w:t>
            </w:r>
            <w:r w:rsidRPr="00C110B8">
              <w:rPr>
                <w:rFonts w:cs="Arial"/>
                <w:lang w:val="en-GB" w:bidi="ar-SA"/>
              </w:rPr>
              <w:t xml:space="preserve"> lodged. </w:t>
            </w:r>
            <w:r w:rsidRPr="00C110B8">
              <w:rPr>
                <w:lang w:val="en-GB" w:bidi="ar-SA"/>
              </w:rPr>
              <w:t>The</w:t>
            </w:r>
            <w:r w:rsidRPr="00C110B8">
              <w:rPr>
                <w:rFonts w:cs="Arial"/>
                <w:lang w:val="en-GB" w:bidi="ar-SA"/>
              </w:rPr>
              <w:t xml:space="preserve"> statement of </w:t>
            </w:r>
            <w:r w:rsidRPr="00C110B8">
              <w:rPr>
                <w:lang w:val="en-GB" w:bidi="ar-SA"/>
              </w:rPr>
              <w:t>grounds</w:t>
            </w:r>
            <w:r w:rsidRPr="00C110B8">
              <w:rPr>
                <w:rFonts w:cs="Arial"/>
                <w:lang w:val="en-GB" w:bidi="ar-SA"/>
              </w:rPr>
              <w:t xml:space="preserve"> </w:t>
            </w:r>
            <w:r w:rsidRPr="00C110B8">
              <w:rPr>
                <w:lang w:val="en-GB" w:bidi="ar-SA"/>
              </w:rPr>
              <w:t xml:space="preserve">must </w:t>
            </w:r>
            <w:r w:rsidRPr="00C110B8">
              <w:rPr>
                <w:rFonts w:cs="Arial"/>
                <w:lang w:val="en-GB" w:bidi="ar-SA"/>
              </w:rPr>
              <w:t>indicat</w:t>
            </w:r>
            <w:r w:rsidRPr="00C110B8">
              <w:rPr>
                <w:lang w:val="en-GB" w:bidi="ar-SA"/>
              </w:rPr>
              <w:t>e</w:t>
            </w:r>
            <w:r w:rsidRPr="00C110B8">
              <w:rPr>
                <w:rFonts w:cs="Arial"/>
                <w:lang w:val="en-GB" w:bidi="ar-SA"/>
              </w:rPr>
              <w:t xml:space="preserve"> whether the defendant </w:t>
            </w:r>
            <w:r w:rsidRPr="00C110B8">
              <w:rPr>
                <w:lang w:val="en-GB" w:bidi="ar-SA"/>
              </w:rPr>
              <w:t>objects to</w:t>
            </w:r>
            <w:r w:rsidRPr="00C110B8">
              <w:rPr>
                <w:rFonts w:cs="Arial"/>
                <w:lang w:val="en-GB" w:bidi="ar-SA"/>
              </w:rPr>
              <w:t xml:space="preserve"> the claim </w:t>
            </w:r>
            <w:r w:rsidRPr="00C110B8">
              <w:rPr>
                <w:lang w:val="en-GB" w:bidi="ar-SA"/>
              </w:rPr>
              <w:t xml:space="preserve">in its entirety </w:t>
            </w:r>
            <w:r w:rsidRPr="00C110B8">
              <w:rPr>
                <w:rFonts w:cs="Arial"/>
                <w:lang w:val="en-GB" w:bidi="ar-SA"/>
              </w:rPr>
              <w:t>o</w:t>
            </w:r>
            <w:r w:rsidRPr="00C110B8">
              <w:rPr>
                <w:lang w:val="en-GB" w:bidi="ar-SA"/>
              </w:rPr>
              <w:t xml:space="preserve">r in part and in the latter case in </w:t>
            </w:r>
            <w:r w:rsidRPr="00C110B8">
              <w:rPr>
                <w:rFonts w:cs="Arial"/>
                <w:lang w:val="en-GB" w:bidi="ar-SA"/>
              </w:rPr>
              <w:t>which particular part.</w:t>
            </w:r>
          </w:p>
        </w:tc>
      </w:tr>
      <w:tr w:rsidR="005B5D71" w:rsidRPr="00136340" w14:paraId="2CC9B531" w14:textId="77777777" w:rsidTr="00794AD7">
        <w:trPr>
          <w:trHeight w:val="20"/>
        </w:trPr>
        <w:tc>
          <w:tcPr>
            <w:tcW w:w="2350" w:type="pct"/>
          </w:tcPr>
          <w:p w14:paraId="32917B5D" w14:textId="77777777" w:rsidR="005B5D71" w:rsidRPr="00E568F9" w:rsidRDefault="005B5D71" w:rsidP="005B5D71">
            <w:pPr>
              <w:pStyle w:val="Odstavek"/>
              <w:rPr>
                <w:rFonts w:cs="Arial"/>
                <w:lang w:bidi="ar-SA"/>
              </w:rPr>
            </w:pPr>
            <w:r w:rsidRPr="00E568F9">
              <w:rPr>
                <w:rFonts w:cs="Arial"/>
                <w:lang w:bidi="ar-SA"/>
              </w:rPr>
              <w:t>Tožena stranka mora odgovoru na tožbo priložiti listine in predlagati dokaze, s katerimi se ugotavljajo dejstva, ki jih navaja v odgovoru.</w:t>
            </w:r>
          </w:p>
        </w:tc>
        <w:tc>
          <w:tcPr>
            <w:tcW w:w="167" w:type="pct"/>
            <w:vMerge/>
          </w:tcPr>
          <w:p w14:paraId="12366239" w14:textId="77777777" w:rsidR="005B5D71" w:rsidRPr="00AB3892" w:rsidRDefault="005B5D71" w:rsidP="005B5D71">
            <w:pPr>
              <w:pStyle w:val="Odstavek"/>
              <w:rPr>
                <w:rFonts w:cs="Arial"/>
                <w:lang w:bidi="ar-SA"/>
              </w:rPr>
            </w:pPr>
          </w:p>
        </w:tc>
        <w:tc>
          <w:tcPr>
            <w:tcW w:w="2483" w:type="pct"/>
          </w:tcPr>
          <w:p w14:paraId="4B62EA77" w14:textId="713BB2AC" w:rsidR="005B5D71" w:rsidRPr="00C110B8" w:rsidRDefault="005B5D71" w:rsidP="00211AC5">
            <w:pPr>
              <w:pStyle w:val="Odstavek"/>
              <w:rPr>
                <w:rFonts w:cs="Arial"/>
                <w:lang w:val="en-GB" w:bidi="ar-SA"/>
              </w:rPr>
            </w:pPr>
            <w:r w:rsidRPr="00C110B8">
              <w:rPr>
                <w:rFonts w:cs="Arial"/>
                <w:lang w:val="en-GB" w:bidi="ar-SA"/>
              </w:rPr>
              <w:t xml:space="preserve">The defendant shall enclose </w:t>
            </w:r>
            <w:r w:rsidRPr="00C110B8">
              <w:rPr>
                <w:lang w:val="en-GB" w:bidi="ar-SA"/>
              </w:rPr>
              <w:t>with</w:t>
            </w:r>
            <w:r w:rsidRPr="00C110B8">
              <w:rPr>
                <w:rFonts w:cs="Arial"/>
                <w:lang w:val="en-GB" w:bidi="ar-SA"/>
              </w:rPr>
              <w:t xml:space="preserve"> the response to the action the documents and </w:t>
            </w:r>
            <w:r w:rsidRPr="00C110B8">
              <w:rPr>
                <w:lang w:val="en-GB" w:bidi="ar-SA"/>
              </w:rPr>
              <w:t>pre</w:t>
            </w:r>
            <w:r w:rsidR="00211AC5" w:rsidRPr="00C110B8">
              <w:rPr>
                <w:lang w:val="en-GB" w:bidi="ar-SA"/>
              </w:rPr>
              <w:t>sent</w:t>
            </w:r>
            <w:r w:rsidRPr="00C110B8">
              <w:rPr>
                <w:lang w:val="en-GB" w:bidi="ar-SA"/>
              </w:rPr>
              <w:t xml:space="preserve"> </w:t>
            </w:r>
            <w:r w:rsidRPr="00C110B8">
              <w:rPr>
                <w:rFonts w:cs="Arial"/>
                <w:lang w:val="en-GB" w:bidi="ar-SA"/>
              </w:rPr>
              <w:t xml:space="preserve">evidence supporting the </w:t>
            </w:r>
            <w:r w:rsidRPr="00C110B8">
              <w:rPr>
                <w:lang w:val="en-GB" w:bidi="ar-SA"/>
              </w:rPr>
              <w:t xml:space="preserve">facts stated </w:t>
            </w:r>
            <w:r w:rsidRPr="00C110B8">
              <w:rPr>
                <w:rFonts w:cs="Arial"/>
                <w:lang w:val="en-GB" w:bidi="ar-SA"/>
              </w:rPr>
              <w:t>in the response.</w:t>
            </w:r>
          </w:p>
        </w:tc>
      </w:tr>
      <w:tr w:rsidR="005B5D71" w:rsidRPr="00136340" w14:paraId="1F0A61B1" w14:textId="77777777" w:rsidTr="00794AD7">
        <w:trPr>
          <w:trHeight w:val="20"/>
        </w:trPr>
        <w:tc>
          <w:tcPr>
            <w:tcW w:w="2350" w:type="pct"/>
          </w:tcPr>
          <w:p w14:paraId="5138EA19" w14:textId="77777777" w:rsidR="005B5D71" w:rsidRPr="00E568F9" w:rsidRDefault="005B5D71" w:rsidP="005B5D71">
            <w:pPr>
              <w:pStyle w:val="len"/>
              <w:rPr>
                <w:rFonts w:cs="Arial"/>
                <w:lang w:bidi="ar-SA"/>
              </w:rPr>
            </w:pPr>
            <w:r w:rsidRPr="00E568F9">
              <w:rPr>
                <w:rFonts w:cs="Arial"/>
                <w:lang w:bidi="ar-SA"/>
              </w:rPr>
              <w:t>279. člen</w:t>
            </w:r>
          </w:p>
        </w:tc>
        <w:tc>
          <w:tcPr>
            <w:tcW w:w="167" w:type="pct"/>
            <w:vMerge/>
          </w:tcPr>
          <w:p w14:paraId="0F799DFF" w14:textId="77777777" w:rsidR="005B5D71" w:rsidRPr="00AB3892" w:rsidRDefault="005B5D71" w:rsidP="005B5D71">
            <w:pPr>
              <w:pStyle w:val="Odstavek"/>
              <w:rPr>
                <w:rFonts w:cs="Arial"/>
                <w:lang w:bidi="ar-SA"/>
              </w:rPr>
            </w:pPr>
          </w:p>
        </w:tc>
        <w:tc>
          <w:tcPr>
            <w:tcW w:w="2483" w:type="pct"/>
          </w:tcPr>
          <w:p w14:paraId="47AEFC1B" w14:textId="77777777" w:rsidR="005B5D71" w:rsidRPr="00C110B8" w:rsidRDefault="005B5D71" w:rsidP="005B5D71">
            <w:pPr>
              <w:pStyle w:val="len"/>
              <w:rPr>
                <w:rFonts w:cs="Arial"/>
                <w:lang w:val="en-GB" w:bidi="ar-SA"/>
              </w:rPr>
            </w:pPr>
            <w:r w:rsidRPr="00C110B8">
              <w:rPr>
                <w:rFonts w:cs="Arial"/>
                <w:lang w:val="en-GB" w:bidi="ar-SA"/>
              </w:rPr>
              <w:t>Article 279</w:t>
            </w:r>
          </w:p>
        </w:tc>
      </w:tr>
      <w:tr w:rsidR="005B5D71" w:rsidRPr="00136340" w14:paraId="3F81AFA0" w14:textId="77777777" w:rsidTr="00794AD7">
        <w:trPr>
          <w:trHeight w:val="20"/>
        </w:trPr>
        <w:tc>
          <w:tcPr>
            <w:tcW w:w="2350" w:type="pct"/>
          </w:tcPr>
          <w:p w14:paraId="6C527A85" w14:textId="77777777" w:rsidR="005B5D71" w:rsidRPr="00E568F9" w:rsidRDefault="005B5D71" w:rsidP="005B5D71">
            <w:pPr>
              <w:pStyle w:val="Odstavek"/>
              <w:rPr>
                <w:rFonts w:cs="Arial"/>
                <w:lang w:bidi="ar-SA"/>
              </w:rPr>
            </w:pPr>
            <w:r w:rsidRPr="00E568F9">
              <w:rPr>
                <w:rFonts w:cs="Arial"/>
                <w:lang w:bidi="ar-SA"/>
              </w:rPr>
              <w:t>Odgovor na tožbo mora sodišče vročiti tožeči stranki v 30 dneh od prejema.</w:t>
            </w:r>
          </w:p>
        </w:tc>
        <w:tc>
          <w:tcPr>
            <w:tcW w:w="167" w:type="pct"/>
            <w:vMerge/>
          </w:tcPr>
          <w:p w14:paraId="33333B80" w14:textId="77777777" w:rsidR="005B5D71" w:rsidRPr="00AB3892" w:rsidRDefault="005B5D71" w:rsidP="005B5D71">
            <w:pPr>
              <w:pStyle w:val="Odstavek"/>
              <w:rPr>
                <w:rFonts w:cs="Arial"/>
                <w:lang w:bidi="ar-SA"/>
              </w:rPr>
            </w:pPr>
          </w:p>
        </w:tc>
        <w:tc>
          <w:tcPr>
            <w:tcW w:w="2483" w:type="pct"/>
          </w:tcPr>
          <w:p w14:paraId="4F7E68A7" w14:textId="77777777" w:rsidR="005B5D71" w:rsidRPr="00C110B8" w:rsidRDefault="005B5D71" w:rsidP="005B5D71">
            <w:pPr>
              <w:pStyle w:val="Odstavek"/>
              <w:rPr>
                <w:rFonts w:cs="Arial"/>
                <w:lang w:val="en-GB" w:bidi="ar-SA"/>
              </w:rPr>
            </w:pPr>
            <w:r w:rsidRPr="00C110B8">
              <w:rPr>
                <w:rFonts w:cs="Arial"/>
                <w:lang w:val="en-GB" w:bidi="ar-SA"/>
              </w:rPr>
              <w:t xml:space="preserve">The court shall serve the response to the action on the plaintiff within 30 days </w:t>
            </w:r>
            <w:r w:rsidRPr="00C110B8">
              <w:rPr>
                <w:lang w:val="en-GB" w:bidi="ar-SA"/>
              </w:rPr>
              <w:t xml:space="preserve">of </w:t>
            </w:r>
            <w:r w:rsidRPr="00C110B8">
              <w:rPr>
                <w:rFonts w:cs="Arial"/>
                <w:lang w:val="en-GB" w:bidi="ar-SA"/>
              </w:rPr>
              <w:t>its receipt.</w:t>
            </w:r>
          </w:p>
        </w:tc>
      </w:tr>
      <w:tr w:rsidR="005B5D71" w:rsidRPr="00136340" w14:paraId="1AEB1AE3" w14:textId="77777777" w:rsidTr="00794AD7">
        <w:trPr>
          <w:trHeight w:val="20"/>
        </w:trPr>
        <w:tc>
          <w:tcPr>
            <w:tcW w:w="2350" w:type="pct"/>
          </w:tcPr>
          <w:p w14:paraId="6D3B689C" w14:textId="77777777" w:rsidR="005B5D71" w:rsidRPr="00E568F9" w:rsidRDefault="005B5D71" w:rsidP="005B5D71">
            <w:pPr>
              <w:pStyle w:val="len"/>
              <w:rPr>
                <w:rFonts w:cs="Arial"/>
                <w:lang w:bidi="ar-SA"/>
              </w:rPr>
            </w:pPr>
            <w:r w:rsidRPr="00E568F9">
              <w:rPr>
                <w:rFonts w:cs="Arial"/>
                <w:lang w:bidi="ar-SA"/>
              </w:rPr>
              <w:t>279.a člen</w:t>
            </w:r>
          </w:p>
        </w:tc>
        <w:tc>
          <w:tcPr>
            <w:tcW w:w="167" w:type="pct"/>
            <w:vMerge/>
          </w:tcPr>
          <w:p w14:paraId="1B29208F" w14:textId="77777777" w:rsidR="005B5D71" w:rsidRPr="00AB3892" w:rsidRDefault="005B5D71" w:rsidP="005B5D71">
            <w:pPr>
              <w:pStyle w:val="Odstavek"/>
              <w:rPr>
                <w:rFonts w:cs="Arial"/>
                <w:lang w:bidi="ar-SA"/>
              </w:rPr>
            </w:pPr>
          </w:p>
        </w:tc>
        <w:tc>
          <w:tcPr>
            <w:tcW w:w="2483" w:type="pct"/>
          </w:tcPr>
          <w:p w14:paraId="13D2D968" w14:textId="77777777" w:rsidR="005B5D71" w:rsidRPr="00C110B8" w:rsidRDefault="005B5D71" w:rsidP="005B5D71">
            <w:pPr>
              <w:pStyle w:val="len"/>
              <w:rPr>
                <w:rFonts w:cs="Arial"/>
                <w:lang w:val="en-GB" w:bidi="ar-SA"/>
              </w:rPr>
            </w:pPr>
            <w:r w:rsidRPr="00C110B8">
              <w:rPr>
                <w:rFonts w:cs="Arial"/>
                <w:lang w:val="en-GB" w:bidi="ar-SA"/>
              </w:rPr>
              <w:t>Article 279a</w:t>
            </w:r>
          </w:p>
        </w:tc>
      </w:tr>
      <w:tr w:rsidR="005B5D71" w:rsidRPr="00136340" w14:paraId="226EB4FA" w14:textId="77777777" w:rsidTr="00794AD7">
        <w:trPr>
          <w:trHeight w:val="20"/>
        </w:trPr>
        <w:tc>
          <w:tcPr>
            <w:tcW w:w="2350" w:type="pct"/>
          </w:tcPr>
          <w:p w14:paraId="48734178" w14:textId="77777777" w:rsidR="005B5D71" w:rsidRPr="00E568F9" w:rsidRDefault="005B5D71" w:rsidP="005B5D71">
            <w:pPr>
              <w:pStyle w:val="Odstavek"/>
              <w:rPr>
                <w:rFonts w:cs="Arial"/>
                <w:lang w:bidi="ar-SA"/>
              </w:rPr>
            </w:pPr>
            <w:r w:rsidRPr="00E568F9">
              <w:rPr>
                <w:rFonts w:cs="Arial"/>
                <w:lang w:bidi="ar-SA"/>
              </w:rPr>
              <w:t>S soglasjem strank lahko sodišče v sporu odloči na podlagi njunih pisnih vlog in pisnih dokazov brez glavne obravnave, če se stranki obravnavi pisno odpovesta.</w:t>
            </w:r>
          </w:p>
        </w:tc>
        <w:tc>
          <w:tcPr>
            <w:tcW w:w="167" w:type="pct"/>
            <w:vMerge/>
          </w:tcPr>
          <w:p w14:paraId="08A36B9E" w14:textId="77777777" w:rsidR="005B5D71" w:rsidRPr="00AB3892" w:rsidRDefault="005B5D71" w:rsidP="005B5D71">
            <w:pPr>
              <w:pStyle w:val="Odstavek"/>
              <w:rPr>
                <w:rFonts w:cs="Arial"/>
                <w:lang w:bidi="ar-SA"/>
              </w:rPr>
            </w:pPr>
          </w:p>
        </w:tc>
        <w:tc>
          <w:tcPr>
            <w:tcW w:w="2483" w:type="pct"/>
          </w:tcPr>
          <w:p w14:paraId="006449C5" w14:textId="77777777" w:rsidR="005B5D71" w:rsidRPr="00C110B8" w:rsidRDefault="005B5D71" w:rsidP="005B5D71">
            <w:pPr>
              <w:pStyle w:val="Odstavek"/>
              <w:rPr>
                <w:rFonts w:cs="Arial"/>
                <w:lang w:val="en-GB" w:bidi="ar-SA"/>
              </w:rPr>
            </w:pPr>
            <w:r w:rsidRPr="00C110B8">
              <w:rPr>
                <w:lang w:val="en-GB" w:bidi="ar-SA"/>
              </w:rPr>
              <w:t>With the consent</w:t>
            </w:r>
            <w:r w:rsidRPr="00C110B8">
              <w:rPr>
                <w:rFonts w:cs="Arial"/>
                <w:lang w:val="en-GB" w:bidi="ar-SA"/>
              </w:rPr>
              <w:t xml:space="preserve"> of the parties, the </w:t>
            </w:r>
            <w:r w:rsidRPr="00C110B8">
              <w:rPr>
                <w:lang w:val="en-GB" w:bidi="ar-SA"/>
              </w:rPr>
              <w:t>court may decide in the</w:t>
            </w:r>
            <w:r w:rsidRPr="00C110B8">
              <w:rPr>
                <w:rFonts w:cs="Arial"/>
                <w:lang w:val="en-GB" w:bidi="ar-SA"/>
              </w:rPr>
              <w:t xml:space="preserve"> dispute on the basis of the</w:t>
            </w:r>
            <w:r w:rsidRPr="00C110B8">
              <w:rPr>
                <w:lang w:val="en-GB" w:bidi="ar-SA"/>
              </w:rPr>
              <w:t>ir</w:t>
            </w:r>
            <w:r w:rsidRPr="00C110B8">
              <w:rPr>
                <w:rFonts w:cs="Arial"/>
                <w:lang w:val="en-GB" w:bidi="ar-SA"/>
              </w:rPr>
              <w:t xml:space="preserve"> written </w:t>
            </w:r>
            <w:r w:rsidRPr="00C110B8">
              <w:rPr>
                <w:lang w:val="en-GB" w:bidi="ar-SA"/>
              </w:rPr>
              <w:t>submissions</w:t>
            </w:r>
            <w:r w:rsidRPr="00C110B8">
              <w:rPr>
                <w:rFonts w:cs="Arial"/>
                <w:lang w:val="en-GB" w:bidi="ar-SA"/>
              </w:rPr>
              <w:t xml:space="preserve"> and </w:t>
            </w:r>
            <w:r w:rsidRPr="00C110B8">
              <w:rPr>
                <w:lang w:val="en-GB" w:bidi="ar-SA"/>
              </w:rPr>
              <w:t>written</w:t>
            </w:r>
            <w:r w:rsidRPr="00C110B8">
              <w:rPr>
                <w:rFonts w:cs="Arial"/>
                <w:lang w:val="en-GB" w:bidi="ar-SA"/>
              </w:rPr>
              <w:t xml:space="preserve"> evidence </w:t>
            </w:r>
            <w:r w:rsidRPr="00C110B8">
              <w:rPr>
                <w:lang w:val="en-GB" w:bidi="ar-SA"/>
              </w:rPr>
              <w:t>without a main hearing, provided that</w:t>
            </w:r>
            <w:r w:rsidRPr="00C110B8">
              <w:rPr>
                <w:rFonts w:cs="Arial"/>
                <w:lang w:val="en-GB" w:bidi="ar-SA"/>
              </w:rPr>
              <w:t xml:space="preserve"> the parties waive their right to </w:t>
            </w:r>
            <w:r w:rsidRPr="00C110B8">
              <w:rPr>
                <w:lang w:val="en-GB" w:bidi="ar-SA"/>
              </w:rPr>
              <w:t>the</w:t>
            </w:r>
            <w:r w:rsidRPr="00C110B8">
              <w:rPr>
                <w:rFonts w:cs="Arial"/>
                <w:lang w:val="en-GB" w:bidi="ar-SA"/>
              </w:rPr>
              <w:t xml:space="preserve"> hearing in writing. </w:t>
            </w:r>
          </w:p>
        </w:tc>
      </w:tr>
      <w:tr w:rsidR="005B5D71" w:rsidRPr="00136340" w14:paraId="2CDD820A" w14:textId="77777777" w:rsidTr="00794AD7">
        <w:trPr>
          <w:trHeight w:val="20"/>
        </w:trPr>
        <w:tc>
          <w:tcPr>
            <w:tcW w:w="2350" w:type="pct"/>
          </w:tcPr>
          <w:p w14:paraId="0C21AD52" w14:textId="77777777" w:rsidR="005B5D71" w:rsidRPr="00E568F9" w:rsidRDefault="005B5D71" w:rsidP="005B5D71">
            <w:pPr>
              <w:pStyle w:val="Odstavek"/>
              <w:rPr>
                <w:rFonts w:cs="Arial"/>
                <w:lang w:bidi="ar-SA"/>
              </w:rPr>
            </w:pPr>
            <w:r w:rsidRPr="00E568F9">
              <w:rPr>
                <w:rFonts w:cs="Arial"/>
                <w:lang w:bidi="ar-SA"/>
              </w:rPr>
              <w:t xml:space="preserve">Sodišče opozori stranke na možnost, da se lahko odpovejo </w:t>
            </w:r>
            <w:r w:rsidRPr="00E568F9">
              <w:rPr>
                <w:rFonts w:cs="Arial"/>
                <w:lang w:bidi="ar-SA"/>
              </w:rPr>
              <w:lastRenderedPageBreak/>
              <w:t>glavni obravnavi v roku, ki ga določi sodišče.</w:t>
            </w:r>
          </w:p>
        </w:tc>
        <w:tc>
          <w:tcPr>
            <w:tcW w:w="167" w:type="pct"/>
            <w:vMerge/>
          </w:tcPr>
          <w:p w14:paraId="0302E421" w14:textId="77777777" w:rsidR="005B5D71" w:rsidRPr="00AB3892" w:rsidRDefault="005B5D71" w:rsidP="005B5D71">
            <w:pPr>
              <w:pStyle w:val="Odstavek"/>
              <w:rPr>
                <w:rFonts w:cs="Arial"/>
                <w:lang w:bidi="ar-SA"/>
              </w:rPr>
            </w:pPr>
          </w:p>
        </w:tc>
        <w:tc>
          <w:tcPr>
            <w:tcW w:w="2483" w:type="pct"/>
          </w:tcPr>
          <w:p w14:paraId="20F68874" w14:textId="77777777" w:rsidR="005B5D71" w:rsidRPr="00C110B8" w:rsidRDefault="005B5D71" w:rsidP="005B5D71">
            <w:pPr>
              <w:pStyle w:val="Odstavek"/>
              <w:rPr>
                <w:rFonts w:cs="Arial"/>
                <w:lang w:val="en-GB" w:bidi="ar-SA"/>
              </w:rPr>
            </w:pPr>
            <w:r w:rsidRPr="00C110B8">
              <w:rPr>
                <w:rFonts w:cs="Arial"/>
                <w:lang w:val="en-GB" w:bidi="ar-SA"/>
              </w:rPr>
              <w:t xml:space="preserve">The </w:t>
            </w:r>
            <w:r w:rsidRPr="00C110B8">
              <w:rPr>
                <w:lang w:val="en-GB" w:bidi="ar-SA"/>
              </w:rPr>
              <w:t xml:space="preserve">court </w:t>
            </w:r>
            <w:r w:rsidRPr="00C110B8">
              <w:rPr>
                <w:rFonts w:cs="Arial"/>
                <w:lang w:val="en-GB" w:bidi="ar-SA"/>
              </w:rPr>
              <w:t>shall inform</w:t>
            </w:r>
            <w:r w:rsidRPr="00C110B8">
              <w:rPr>
                <w:lang w:val="en-GB" w:bidi="ar-SA"/>
              </w:rPr>
              <w:t xml:space="preserve"> the parties </w:t>
            </w:r>
            <w:r w:rsidRPr="00C110B8">
              <w:rPr>
                <w:rFonts w:cs="Arial"/>
                <w:lang w:val="en-GB" w:bidi="ar-SA"/>
              </w:rPr>
              <w:t xml:space="preserve">of the possibility to waive their </w:t>
            </w:r>
            <w:r w:rsidRPr="00C110B8">
              <w:rPr>
                <w:rFonts w:cs="Arial"/>
                <w:lang w:val="en-GB" w:bidi="ar-SA"/>
              </w:rPr>
              <w:lastRenderedPageBreak/>
              <w:t xml:space="preserve">right to </w:t>
            </w:r>
            <w:r w:rsidRPr="00C110B8">
              <w:rPr>
                <w:lang w:val="en-GB" w:bidi="ar-SA"/>
              </w:rPr>
              <w:t>the main</w:t>
            </w:r>
            <w:r w:rsidRPr="00C110B8">
              <w:rPr>
                <w:rFonts w:cs="Arial"/>
                <w:lang w:val="en-GB" w:bidi="ar-SA"/>
              </w:rPr>
              <w:t xml:space="preserve"> hearing within a </w:t>
            </w:r>
            <w:r w:rsidRPr="00C110B8">
              <w:rPr>
                <w:lang w:val="en-GB" w:bidi="ar-SA"/>
              </w:rPr>
              <w:t>time limit</w:t>
            </w:r>
            <w:r w:rsidRPr="00C110B8">
              <w:rPr>
                <w:rFonts w:cs="Arial"/>
                <w:lang w:val="en-GB" w:bidi="ar-SA"/>
              </w:rPr>
              <w:t xml:space="preserve"> set by the court. </w:t>
            </w:r>
          </w:p>
        </w:tc>
      </w:tr>
      <w:tr w:rsidR="005B5D71" w:rsidRPr="00136340" w14:paraId="2D083FB6" w14:textId="77777777" w:rsidTr="00794AD7">
        <w:trPr>
          <w:trHeight w:val="20"/>
        </w:trPr>
        <w:tc>
          <w:tcPr>
            <w:tcW w:w="2350" w:type="pct"/>
          </w:tcPr>
          <w:p w14:paraId="48D29771" w14:textId="77777777" w:rsidR="005B5D71" w:rsidRPr="00E568F9" w:rsidRDefault="005B5D71" w:rsidP="005B5D71">
            <w:pPr>
              <w:pStyle w:val="Odstavek"/>
              <w:rPr>
                <w:rFonts w:cs="Arial"/>
                <w:lang w:bidi="ar-SA"/>
              </w:rPr>
            </w:pPr>
            <w:r w:rsidRPr="00E568F9">
              <w:rPr>
                <w:rFonts w:cs="Arial"/>
                <w:lang w:bidi="ar-SA"/>
              </w:rPr>
              <w:lastRenderedPageBreak/>
              <w:t>Sodišče v sporu odloči prednostno.</w:t>
            </w:r>
          </w:p>
        </w:tc>
        <w:tc>
          <w:tcPr>
            <w:tcW w:w="167" w:type="pct"/>
            <w:vMerge/>
          </w:tcPr>
          <w:p w14:paraId="5208B3C6" w14:textId="77777777" w:rsidR="005B5D71" w:rsidRPr="00AB3892" w:rsidRDefault="005B5D71" w:rsidP="005B5D71">
            <w:pPr>
              <w:pStyle w:val="Odstavek"/>
              <w:rPr>
                <w:rFonts w:cs="Arial"/>
                <w:lang w:bidi="ar-SA"/>
              </w:rPr>
            </w:pPr>
          </w:p>
        </w:tc>
        <w:tc>
          <w:tcPr>
            <w:tcW w:w="2483" w:type="pct"/>
          </w:tcPr>
          <w:p w14:paraId="32E59816" w14:textId="77777777" w:rsidR="005B5D71" w:rsidRPr="00C110B8" w:rsidRDefault="005B5D71" w:rsidP="005B5D71">
            <w:pPr>
              <w:pStyle w:val="Odstavek"/>
              <w:rPr>
                <w:rFonts w:cs="Arial"/>
                <w:lang w:val="en-GB" w:bidi="ar-SA"/>
              </w:rPr>
            </w:pPr>
            <w:r w:rsidRPr="00C110B8">
              <w:rPr>
                <w:rFonts w:cs="Arial"/>
                <w:lang w:val="en-GB" w:bidi="ar-SA"/>
              </w:rPr>
              <w:t xml:space="preserve">The </w:t>
            </w:r>
            <w:r w:rsidRPr="00C110B8">
              <w:rPr>
                <w:lang w:val="en-GB" w:bidi="ar-SA"/>
              </w:rPr>
              <w:t xml:space="preserve">court shall decide in the </w:t>
            </w:r>
            <w:r w:rsidRPr="00C110B8">
              <w:rPr>
                <w:rFonts w:cs="Arial"/>
                <w:lang w:val="en-GB" w:bidi="ar-SA"/>
              </w:rPr>
              <w:t xml:space="preserve">dispute </w:t>
            </w:r>
            <w:r w:rsidRPr="00C110B8">
              <w:rPr>
                <w:lang w:val="en-GB" w:bidi="ar-SA"/>
              </w:rPr>
              <w:t>with priority</w:t>
            </w:r>
            <w:r w:rsidRPr="00C110B8">
              <w:rPr>
                <w:rFonts w:cs="Arial"/>
                <w:lang w:val="en-GB" w:bidi="ar-SA"/>
              </w:rPr>
              <w:t>.</w:t>
            </w:r>
          </w:p>
        </w:tc>
      </w:tr>
      <w:tr w:rsidR="005B5D71" w:rsidRPr="00136340" w14:paraId="76776A41" w14:textId="77777777" w:rsidTr="00794AD7">
        <w:trPr>
          <w:trHeight w:val="20"/>
        </w:trPr>
        <w:tc>
          <w:tcPr>
            <w:tcW w:w="2350" w:type="pct"/>
          </w:tcPr>
          <w:p w14:paraId="3080FA0A" w14:textId="77777777" w:rsidR="005B5D71" w:rsidRPr="00E568F9" w:rsidRDefault="005B5D71" w:rsidP="005B5D71">
            <w:pPr>
              <w:pStyle w:val="len"/>
              <w:rPr>
                <w:rFonts w:cs="Arial"/>
                <w:lang w:bidi="ar-SA"/>
              </w:rPr>
            </w:pPr>
            <w:r w:rsidRPr="00E568F9">
              <w:rPr>
                <w:rFonts w:cs="Arial"/>
                <w:lang w:bidi="ar-SA"/>
              </w:rPr>
              <w:t>279.b člen</w:t>
            </w:r>
          </w:p>
        </w:tc>
        <w:tc>
          <w:tcPr>
            <w:tcW w:w="167" w:type="pct"/>
            <w:vMerge/>
          </w:tcPr>
          <w:p w14:paraId="5F053210" w14:textId="77777777" w:rsidR="005B5D71" w:rsidRPr="00AB3892" w:rsidRDefault="005B5D71" w:rsidP="005B5D71">
            <w:pPr>
              <w:pStyle w:val="Odstavek"/>
              <w:rPr>
                <w:rFonts w:cs="Arial"/>
                <w:lang w:bidi="ar-SA"/>
              </w:rPr>
            </w:pPr>
          </w:p>
        </w:tc>
        <w:tc>
          <w:tcPr>
            <w:tcW w:w="2483" w:type="pct"/>
          </w:tcPr>
          <w:p w14:paraId="655E873F" w14:textId="77777777" w:rsidR="005B5D71" w:rsidRPr="00C110B8" w:rsidRDefault="005B5D71" w:rsidP="005B5D71">
            <w:pPr>
              <w:pStyle w:val="len"/>
              <w:rPr>
                <w:rFonts w:cs="Arial"/>
                <w:lang w:val="en-GB" w:bidi="ar-SA"/>
              </w:rPr>
            </w:pPr>
            <w:r w:rsidRPr="00C110B8">
              <w:rPr>
                <w:rFonts w:cs="Arial"/>
                <w:lang w:val="en-GB" w:bidi="ar-SA"/>
              </w:rPr>
              <w:t>Article 279b</w:t>
            </w:r>
          </w:p>
        </w:tc>
      </w:tr>
      <w:tr w:rsidR="005B5D71" w:rsidRPr="00136340" w14:paraId="77A5A4A7" w14:textId="77777777" w:rsidTr="00794AD7">
        <w:trPr>
          <w:trHeight w:val="20"/>
        </w:trPr>
        <w:tc>
          <w:tcPr>
            <w:tcW w:w="2350" w:type="pct"/>
          </w:tcPr>
          <w:p w14:paraId="5E342ECE" w14:textId="77777777" w:rsidR="005B5D71" w:rsidRPr="00E568F9" w:rsidRDefault="005B5D71" w:rsidP="005B5D71">
            <w:pPr>
              <w:pStyle w:val="Odstavek"/>
              <w:rPr>
                <w:rFonts w:cs="Arial"/>
                <w:lang w:bidi="ar-SA"/>
              </w:rPr>
            </w:pPr>
            <w:r w:rsidRPr="00E568F9">
              <w:rPr>
                <w:rFonts w:cs="Arial"/>
                <w:lang w:bidi="ar-SA"/>
              </w:rPr>
              <w:t>Če je pri sodišču vloženih večje število tožb, v katerih se tožbeni zahtevki opirajo na enako ali podobno dejansko in isto pravno podlago, lahko sodišče po prejemu odgovorov na tožbe na podlagi ene tožbe izvede vzorčni postopek, preostale postopke pa prekine.</w:t>
            </w:r>
          </w:p>
        </w:tc>
        <w:tc>
          <w:tcPr>
            <w:tcW w:w="167" w:type="pct"/>
            <w:vMerge/>
          </w:tcPr>
          <w:p w14:paraId="12F483F5" w14:textId="77777777" w:rsidR="005B5D71" w:rsidRPr="00AB3892" w:rsidRDefault="005B5D71" w:rsidP="005B5D71">
            <w:pPr>
              <w:pStyle w:val="Odstavek"/>
              <w:rPr>
                <w:rFonts w:cs="Arial"/>
                <w:lang w:bidi="ar-SA"/>
              </w:rPr>
            </w:pPr>
          </w:p>
        </w:tc>
        <w:tc>
          <w:tcPr>
            <w:tcW w:w="2483" w:type="pct"/>
          </w:tcPr>
          <w:p w14:paraId="49770FCA" w14:textId="77777777" w:rsidR="005B5D71" w:rsidRPr="00C110B8" w:rsidRDefault="005B5D71" w:rsidP="005B5D71">
            <w:pPr>
              <w:pStyle w:val="Odstavek"/>
              <w:rPr>
                <w:rFonts w:cs="Arial"/>
                <w:lang w:val="en-GB" w:bidi="ar-SA"/>
              </w:rPr>
            </w:pPr>
            <w:r w:rsidRPr="00C110B8">
              <w:rPr>
                <w:rFonts w:cs="Arial"/>
                <w:lang w:val="en-GB" w:bidi="ar-SA"/>
              </w:rPr>
              <w:t xml:space="preserve">If a large number of actions </w:t>
            </w:r>
            <w:r w:rsidRPr="00C110B8">
              <w:rPr>
                <w:lang w:val="en-GB" w:bidi="ar-SA"/>
              </w:rPr>
              <w:t xml:space="preserve">are </w:t>
            </w:r>
            <w:r w:rsidRPr="00C110B8">
              <w:rPr>
                <w:rFonts w:cs="Arial"/>
                <w:lang w:val="en-GB" w:bidi="ar-SA"/>
              </w:rPr>
              <w:t xml:space="preserve">brought </w:t>
            </w:r>
            <w:r w:rsidRPr="00C110B8">
              <w:rPr>
                <w:lang w:val="en-GB" w:bidi="ar-SA"/>
              </w:rPr>
              <w:t xml:space="preserve">before the court </w:t>
            </w:r>
            <w:r w:rsidRPr="00C110B8">
              <w:rPr>
                <w:rFonts w:cs="Arial"/>
                <w:lang w:val="en-GB" w:bidi="ar-SA"/>
              </w:rPr>
              <w:t xml:space="preserve">in which the claims are based on the same or a similar factual and legal basis, the court </w:t>
            </w:r>
            <w:r w:rsidRPr="00C110B8">
              <w:rPr>
                <w:lang w:val="en-GB" w:bidi="ar-SA"/>
              </w:rPr>
              <w:t xml:space="preserve">may, </w:t>
            </w:r>
            <w:r w:rsidRPr="00C110B8">
              <w:rPr>
                <w:rFonts w:cs="Arial"/>
                <w:lang w:val="en-GB" w:bidi="ar-SA"/>
              </w:rPr>
              <w:t>after recei</w:t>
            </w:r>
            <w:r w:rsidRPr="00C110B8">
              <w:rPr>
                <w:lang w:val="en-GB" w:bidi="ar-SA"/>
              </w:rPr>
              <w:t>ving</w:t>
            </w:r>
            <w:r w:rsidRPr="00C110B8">
              <w:rPr>
                <w:rFonts w:cs="Arial"/>
                <w:lang w:val="en-GB" w:bidi="ar-SA"/>
              </w:rPr>
              <w:t xml:space="preserve"> </w:t>
            </w:r>
            <w:r w:rsidRPr="00C110B8">
              <w:rPr>
                <w:lang w:val="en-GB" w:bidi="ar-SA"/>
              </w:rPr>
              <w:t>the</w:t>
            </w:r>
            <w:r w:rsidRPr="00C110B8">
              <w:rPr>
                <w:rFonts w:cs="Arial"/>
                <w:lang w:val="en-GB" w:bidi="ar-SA"/>
              </w:rPr>
              <w:t xml:space="preserve"> </w:t>
            </w:r>
            <w:r w:rsidRPr="00C110B8">
              <w:rPr>
                <w:lang w:val="en-GB" w:bidi="ar-SA"/>
              </w:rPr>
              <w:t xml:space="preserve">responses to the actions, conduct </w:t>
            </w:r>
            <w:r w:rsidRPr="00C110B8">
              <w:rPr>
                <w:rFonts w:cs="Arial"/>
                <w:lang w:val="en-GB" w:bidi="ar-SA"/>
              </w:rPr>
              <w:t>sample proceedings</w:t>
            </w:r>
            <w:r w:rsidRPr="00C110B8">
              <w:rPr>
                <w:lang w:val="en-GB" w:bidi="ar-SA"/>
              </w:rPr>
              <w:t xml:space="preserve"> on the basis of one action</w:t>
            </w:r>
            <w:r w:rsidRPr="00C110B8">
              <w:rPr>
                <w:rFonts w:cs="Arial"/>
                <w:lang w:val="en-GB" w:bidi="ar-SA"/>
              </w:rPr>
              <w:t xml:space="preserve"> </w:t>
            </w:r>
            <w:r w:rsidRPr="00C110B8">
              <w:rPr>
                <w:lang w:val="en-GB" w:bidi="ar-SA"/>
              </w:rPr>
              <w:t>and stay the remaining</w:t>
            </w:r>
            <w:r w:rsidRPr="00C110B8">
              <w:rPr>
                <w:rFonts w:cs="Arial"/>
                <w:lang w:val="en-GB" w:bidi="ar-SA"/>
              </w:rPr>
              <w:t xml:space="preserve"> proceedings. </w:t>
            </w:r>
          </w:p>
        </w:tc>
      </w:tr>
      <w:tr w:rsidR="005B5D71" w:rsidRPr="00136340" w14:paraId="06849302" w14:textId="77777777" w:rsidTr="00794AD7">
        <w:trPr>
          <w:trHeight w:val="20"/>
        </w:trPr>
        <w:tc>
          <w:tcPr>
            <w:tcW w:w="2350" w:type="pct"/>
          </w:tcPr>
          <w:p w14:paraId="28AA8691" w14:textId="77777777" w:rsidR="005B5D71" w:rsidRPr="00E568F9" w:rsidRDefault="005B5D71" w:rsidP="005B5D71">
            <w:pPr>
              <w:pStyle w:val="Odstavek"/>
              <w:rPr>
                <w:rFonts w:cs="Arial"/>
                <w:lang w:bidi="ar-SA"/>
              </w:rPr>
            </w:pPr>
            <w:r w:rsidRPr="00E568F9">
              <w:rPr>
                <w:rFonts w:cs="Arial"/>
                <w:lang w:bidi="ar-SA"/>
              </w:rPr>
              <w:t>Pred izdajo sklepa o prekinitvi postopka mora sodišče omogočiti strankam, da se izjavijo o prekinitvi postopka zaradi izvedbe vzorčnega postopka, tožeči stranki pa omogočiti tudi, da se izjavi o navedbah v odgovoru na tožbo.</w:t>
            </w:r>
          </w:p>
        </w:tc>
        <w:tc>
          <w:tcPr>
            <w:tcW w:w="167" w:type="pct"/>
            <w:vMerge/>
          </w:tcPr>
          <w:p w14:paraId="30F931BB" w14:textId="77777777" w:rsidR="005B5D71" w:rsidRPr="00AB3892" w:rsidRDefault="005B5D71" w:rsidP="005B5D71">
            <w:pPr>
              <w:pStyle w:val="Odstavek"/>
              <w:rPr>
                <w:rFonts w:cs="Arial"/>
                <w:lang w:bidi="ar-SA"/>
              </w:rPr>
            </w:pPr>
          </w:p>
        </w:tc>
        <w:tc>
          <w:tcPr>
            <w:tcW w:w="2483" w:type="pct"/>
          </w:tcPr>
          <w:p w14:paraId="62F5B098" w14:textId="233DBBA9" w:rsidR="005B5D71" w:rsidRPr="00C110B8" w:rsidRDefault="005B5D71" w:rsidP="005B5D71">
            <w:pPr>
              <w:pStyle w:val="Odstavek"/>
              <w:rPr>
                <w:rFonts w:cs="Arial"/>
                <w:lang w:val="en-GB" w:bidi="ar-SA"/>
              </w:rPr>
            </w:pPr>
            <w:r w:rsidRPr="00C110B8">
              <w:rPr>
                <w:lang w:val="en-GB" w:bidi="ar-SA"/>
              </w:rPr>
              <w:t xml:space="preserve">Before </w:t>
            </w:r>
            <w:r w:rsidRPr="00C110B8">
              <w:rPr>
                <w:rFonts w:cs="Arial"/>
                <w:lang w:val="en-GB" w:bidi="ar-SA"/>
              </w:rPr>
              <w:t>issu</w:t>
            </w:r>
            <w:r w:rsidRPr="00C110B8">
              <w:rPr>
                <w:lang w:val="en-GB" w:bidi="ar-SA"/>
              </w:rPr>
              <w:t>ing an order on the staying of</w:t>
            </w:r>
            <w:r w:rsidRPr="00C110B8">
              <w:rPr>
                <w:rFonts w:cs="Arial"/>
                <w:lang w:val="en-GB" w:bidi="ar-SA"/>
              </w:rPr>
              <w:t xml:space="preserve"> the proceedings, the court shall </w:t>
            </w:r>
            <w:r w:rsidRPr="00C110B8">
              <w:rPr>
                <w:lang w:val="en-GB" w:bidi="ar-SA"/>
              </w:rPr>
              <w:t>be obliged to enable</w:t>
            </w:r>
            <w:r w:rsidRPr="00C110B8">
              <w:rPr>
                <w:rFonts w:cs="Arial"/>
                <w:lang w:val="en-GB" w:bidi="ar-SA"/>
              </w:rPr>
              <w:t xml:space="preserve"> the parties to </w:t>
            </w:r>
            <w:r w:rsidRPr="00C110B8">
              <w:rPr>
                <w:lang w:val="en-GB" w:bidi="ar-SA"/>
              </w:rPr>
              <w:t xml:space="preserve">express their opinion </w:t>
            </w:r>
            <w:r w:rsidRPr="00C110B8">
              <w:rPr>
                <w:rFonts w:cs="Arial"/>
                <w:lang w:val="en-GB" w:bidi="ar-SA"/>
              </w:rPr>
              <w:t xml:space="preserve">about the </w:t>
            </w:r>
            <w:r w:rsidRPr="00C110B8">
              <w:rPr>
                <w:lang w:val="en-GB" w:bidi="ar-SA"/>
              </w:rPr>
              <w:t>staying</w:t>
            </w:r>
            <w:r w:rsidRPr="00C110B8">
              <w:rPr>
                <w:rFonts w:cs="Arial"/>
                <w:lang w:val="en-GB" w:bidi="ar-SA"/>
              </w:rPr>
              <w:t xml:space="preserve"> of the proceedings for the purpose of conducting sample proceedings and </w:t>
            </w:r>
            <w:r w:rsidRPr="00C110B8">
              <w:rPr>
                <w:lang w:val="en-GB" w:bidi="ar-SA"/>
              </w:rPr>
              <w:t>in addition to enable the plaintiff to state his or her view on the statements in the response to</w:t>
            </w:r>
            <w:r w:rsidRPr="00C110B8">
              <w:rPr>
                <w:rFonts w:cs="Arial"/>
                <w:lang w:val="en-GB" w:bidi="ar-SA"/>
              </w:rPr>
              <w:t xml:space="preserve"> the </w:t>
            </w:r>
            <w:r w:rsidRPr="00C110B8">
              <w:rPr>
                <w:lang w:val="en-GB" w:bidi="ar-SA"/>
              </w:rPr>
              <w:t>action</w:t>
            </w:r>
            <w:r w:rsidRPr="00C110B8">
              <w:rPr>
                <w:rFonts w:cs="Arial"/>
                <w:lang w:val="en-GB" w:bidi="ar-SA"/>
              </w:rPr>
              <w:t>.</w:t>
            </w:r>
          </w:p>
        </w:tc>
      </w:tr>
      <w:tr w:rsidR="005B5D71" w:rsidRPr="00136340" w14:paraId="06A1A48B" w14:textId="77777777" w:rsidTr="00794AD7">
        <w:trPr>
          <w:trHeight w:val="20"/>
        </w:trPr>
        <w:tc>
          <w:tcPr>
            <w:tcW w:w="2350" w:type="pct"/>
          </w:tcPr>
          <w:p w14:paraId="27087AC3" w14:textId="77777777" w:rsidR="005B5D71" w:rsidRPr="00E568F9" w:rsidRDefault="005B5D71" w:rsidP="005B5D71">
            <w:pPr>
              <w:pStyle w:val="Odstavek"/>
              <w:rPr>
                <w:rFonts w:cs="Arial"/>
                <w:lang w:bidi="ar-SA"/>
              </w:rPr>
            </w:pPr>
            <w:r w:rsidRPr="00E568F9">
              <w:rPr>
                <w:rFonts w:cs="Arial"/>
                <w:lang w:bidi="ar-SA"/>
              </w:rPr>
              <w:t>Zoper sklep o prekinitvi postopka zaradi izvedbe vzorčnega postopka ni dovoljena pritožba.</w:t>
            </w:r>
          </w:p>
        </w:tc>
        <w:tc>
          <w:tcPr>
            <w:tcW w:w="167" w:type="pct"/>
            <w:vMerge/>
          </w:tcPr>
          <w:p w14:paraId="0B5A45D0" w14:textId="77777777" w:rsidR="005B5D71" w:rsidRPr="00AB3892" w:rsidRDefault="005B5D71" w:rsidP="005B5D71">
            <w:pPr>
              <w:pStyle w:val="Odstavek"/>
              <w:rPr>
                <w:rFonts w:cs="Arial"/>
                <w:lang w:bidi="ar-SA"/>
              </w:rPr>
            </w:pPr>
          </w:p>
        </w:tc>
        <w:tc>
          <w:tcPr>
            <w:tcW w:w="2483" w:type="pct"/>
          </w:tcPr>
          <w:p w14:paraId="2134EE2B" w14:textId="77777777" w:rsidR="005B5D71" w:rsidRPr="00C110B8" w:rsidRDefault="005B5D71" w:rsidP="005B5D71">
            <w:pPr>
              <w:pStyle w:val="Odstavek"/>
              <w:rPr>
                <w:rFonts w:cs="Arial"/>
                <w:lang w:val="en-GB" w:bidi="ar-SA"/>
              </w:rPr>
            </w:pPr>
            <w:r w:rsidRPr="00C110B8">
              <w:rPr>
                <w:rFonts w:cs="Arial"/>
                <w:lang w:val="en-GB" w:bidi="ar-SA"/>
              </w:rPr>
              <w:t xml:space="preserve">No appeal shall be allowed against the </w:t>
            </w:r>
            <w:r w:rsidRPr="00C110B8">
              <w:rPr>
                <w:lang w:val="en-GB" w:bidi="ar-SA"/>
              </w:rPr>
              <w:t>order</w:t>
            </w:r>
            <w:r w:rsidRPr="00C110B8">
              <w:rPr>
                <w:rFonts w:cs="Arial"/>
                <w:lang w:val="en-GB" w:bidi="ar-SA"/>
              </w:rPr>
              <w:t xml:space="preserve"> on the </w:t>
            </w:r>
            <w:r w:rsidRPr="00C110B8">
              <w:rPr>
                <w:lang w:val="en-GB" w:bidi="ar-SA"/>
              </w:rPr>
              <w:t>staying</w:t>
            </w:r>
            <w:r w:rsidRPr="00C110B8">
              <w:rPr>
                <w:rFonts w:cs="Arial"/>
                <w:lang w:val="en-GB" w:bidi="ar-SA"/>
              </w:rPr>
              <w:t xml:space="preserve"> of proceedings for the purpose of </w:t>
            </w:r>
            <w:r w:rsidRPr="00C110B8">
              <w:rPr>
                <w:lang w:val="en-GB" w:bidi="ar-SA"/>
              </w:rPr>
              <w:t xml:space="preserve">conducting </w:t>
            </w:r>
            <w:r w:rsidRPr="00C110B8">
              <w:rPr>
                <w:rFonts w:cs="Arial"/>
                <w:lang w:val="en-GB" w:bidi="ar-SA"/>
              </w:rPr>
              <w:t>sample proceedings.</w:t>
            </w:r>
          </w:p>
        </w:tc>
      </w:tr>
      <w:tr w:rsidR="00827600" w:rsidRPr="00136340" w14:paraId="1A75149B" w14:textId="77777777" w:rsidTr="00794AD7">
        <w:trPr>
          <w:trHeight w:val="20"/>
        </w:trPr>
        <w:tc>
          <w:tcPr>
            <w:tcW w:w="2350" w:type="pct"/>
          </w:tcPr>
          <w:p w14:paraId="02320F77" w14:textId="77777777" w:rsidR="00827600" w:rsidRPr="00E568F9" w:rsidRDefault="00827600" w:rsidP="005B5D71">
            <w:pPr>
              <w:pStyle w:val="Odstavek"/>
              <w:rPr>
                <w:rFonts w:cs="Arial"/>
                <w:lang w:bidi="ar-SA"/>
              </w:rPr>
            </w:pPr>
            <w:r w:rsidRPr="00E568F9">
              <w:t>Po pravnomočnosti sodbe, izdane v vzorčnem postopku, sodišče o prekinjenih postopkih, ki nimajo bistvenih posebnosti, odloči upoštevaje odločitev v vzorčnem primeru.</w:t>
            </w:r>
          </w:p>
        </w:tc>
        <w:tc>
          <w:tcPr>
            <w:tcW w:w="167" w:type="pct"/>
            <w:vMerge/>
          </w:tcPr>
          <w:p w14:paraId="5587E6BA" w14:textId="77777777" w:rsidR="00827600" w:rsidRPr="00AB3892" w:rsidRDefault="00827600" w:rsidP="005B5D71">
            <w:pPr>
              <w:pStyle w:val="Odstavek"/>
              <w:rPr>
                <w:rFonts w:cs="Arial"/>
                <w:lang w:bidi="ar-SA"/>
              </w:rPr>
            </w:pPr>
          </w:p>
        </w:tc>
        <w:tc>
          <w:tcPr>
            <w:tcW w:w="2483" w:type="pct"/>
          </w:tcPr>
          <w:p w14:paraId="59AB44A3" w14:textId="15F91E39" w:rsidR="00827600" w:rsidRPr="00C110B8" w:rsidRDefault="00827600" w:rsidP="000D4843">
            <w:pPr>
              <w:pStyle w:val="Odstavek"/>
              <w:rPr>
                <w:rFonts w:cs="Arial"/>
                <w:lang w:val="en-GB" w:bidi="ar-SA"/>
              </w:rPr>
            </w:pPr>
            <w:r w:rsidRPr="00C110B8">
              <w:rPr>
                <w:lang w:val="en-GB"/>
              </w:rPr>
              <w:t xml:space="preserve">When the judgment issued in the sample proceedings becomes final, the court shall proceed to decide on the stayed proceedings which have no significant peculiarities, taking into account the decision rendered in the sample </w:t>
            </w:r>
            <w:r w:rsidR="000D4843" w:rsidRPr="00C110B8">
              <w:rPr>
                <w:lang w:val="en-GB"/>
              </w:rPr>
              <w:t>proceedings</w:t>
            </w:r>
            <w:r w:rsidRPr="00C110B8">
              <w:rPr>
                <w:lang w:val="en-GB"/>
              </w:rPr>
              <w:t>.</w:t>
            </w:r>
          </w:p>
        </w:tc>
      </w:tr>
      <w:tr w:rsidR="00275093" w14:paraId="57D6C807" w14:textId="77777777" w:rsidTr="00794AD7">
        <w:trPr>
          <w:trHeight w:val="20"/>
        </w:trPr>
        <w:tc>
          <w:tcPr>
            <w:tcW w:w="2350" w:type="pct"/>
          </w:tcPr>
          <w:p w14:paraId="18A44DA9" w14:textId="77777777" w:rsidR="005B5D71" w:rsidRPr="00E568F9" w:rsidRDefault="005B5D71" w:rsidP="005B5D71">
            <w:pPr>
              <w:pStyle w:val="Odstavek"/>
              <w:rPr>
                <w:rFonts w:cs="Arial"/>
                <w:lang w:bidi="ar-SA"/>
              </w:rPr>
            </w:pPr>
            <w:r w:rsidRPr="00E568F9">
              <w:rPr>
                <w:rFonts w:cs="Arial"/>
                <w:lang w:bidi="ar-SA"/>
              </w:rPr>
              <w:t>Stranka, ki je imela možnost sodelovati v vzorčnem postopku, v prekinjenih postopkih ne more oporekati dejanskim in pravnim ugotovitvam in stališčem, ki jih je zavzelo sodišče v vzorčnem postopku.</w:t>
            </w:r>
          </w:p>
        </w:tc>
        <w:tc>
          <w:tcPr>
            <w:tcW w:w="167" w:type="pct"/>
            <w:vMerge w:val="restart"/>
          </w:tcPr>
          <w:p w14:paraId="72440D94" w14:textId="77777777" w:rsidR="005B5D71" w:rsidRPr="00AB3892" w:rsidRDefault="005B5D71" w:rsidP="005B5D71">
            <w:pPr>
              <w:pStyle w:val="Odstavek"/>
              <w:rPr>
                <w:rFonts w:cs="Arial"/>
                <w:lang w:bidi="ar-SA"/>
              </w:rPr>
            </w:pPr>
          </w:p>
        </w:tc>
        <w:tc>
          <w:tcPr>
            <w:tcW w:w="2483" w:type="pct"/>
          </w:tcPr>
          <w:p w14:paraId="37C9E805" w14:textId="77777777" w:rsidR="005B5D71" w:rsidRPr="00C110B8" w:rsidRDefault="005B5D71" w:rsidP="005B5D71">
            <w:pPr>
              <w:pStyle w:val="Odstavek"/>
              <w:rPr>
                <w:rFonts w:cs="Arial"/>
                <w:lang w:val="en-GB" w:bidi="ar-SA"/>
              </w:rPr>
            </w:pPr>
            <w:r w:rsidRPr="00C110B8">
              <w:rPr>
                <w:rFonts w:cs="Arial"/>
                <w:lang w:val="en-GB" w:bidi="ar-SA"/>
              </w:rPr>
              <w:t xml:space="preserve">The party </w:t>
            </w:r>
            <w:r w:rsidRPr="00C110B8">
              <w:rPr>
                <w:lang w:val="en-GB" w:bidi="ar-SA"/>
              </w:rPr>
              <w:t xml:space="preserve">who had the opportunity to participate </w:t>
            </w:r>
            <w:r w:rsidRPr="00C110B8">
              <w:rPr>
                <w:rFonts w:cs="Arial"/>
                <w:lang w:val="en-GB" w:bidi="ar-SA"/>
              </w:rPr>
              <w:t xml:space="preserve">in the sample proceedings </w:t>
            </w:r>
            <w:r w:rsidRPr="00C110B8">
              <w:rPr>
                <w:lang w:val="en-GB" w:bidi="ar-SA"/>
              </w:rPr>
              <w:t xml:space="preserve">may not contest </w:t>
            </w:r>
            <w:r w:rsidRPr="00C110B8">
              <w:rPr>
                <w:rFonts w:cs="Arial"/>
                <w:lang w:val="en-GB" w:bidi="ar-SA"/>
              </w:rPr>
              <w:t xml:space="preserve">in the </w:t>
            </w:r>
            <w:r w:rsidRPr="00C110B8">
              <w:rPr>
                <w:lang w:val="en-GB" w:bidi="ar-SA"/>
              </w:rPr>
              <w:t>stayed</w:t>
            </w:r>
            <w:r w:rsidRPr="00C110B8">
              <w:rPr>
                <w:rFonts w:cs="Arial"/>
                <w:lang w:val="en-GB" w:bidi="ar-SA"/>
              </w:rPr>
              <w:t xml:space="preserve"> proceedings the factual and legal findings and </w:t>
            </w:r>
            <w:r w:rsidRPr="00C110B8">
              <w:rPr>
                <w:lang w:val="en-GB" w:bidi="ar-SA"/>
              </w:rPr>
              <w:t xml:space="preserve">views </w:t>
            </w:r>
            <w:r w:rsidRPr="00C110B8">
              <w:rPr>
                <w:rFonts w:cs="Arial"/>
                <w:lang w:val="en-GB" w:bidi="ar-SA"/>
              </w:rPr>
              <w:t>taken by the court in the sample proceedings.</w:t>
            </w:r>
          </w:p>
        </w:tc>
      </w:tr>
      <w:tr w:rsidR="00275093" w14:paraId="39AD68A9" w14:textId="77777777" w:rsidTr="00794AD7">
        <w:trPr>
          <w:trHeight w:val="20"/>
        </w:trPr>
        <w:tc>
          <w:tcPr>
            <w:tcW w:w="2350" w:type="pct"/>
          </w:tcPr>
          <w:p w14:paraId="65C4A7EE" w14:textId="77777777" w:rsidR="005B5D71" w:rsidRPr="00E568F9" w:rsidRDefault="005B5D71" w:rsidP="005B5D71">
            <w:pPr>
              <w:pStyle w:val="Odstavek"/>
              <w:rPr>
                <w:rFonts w:cs="Arial"/>
                <w:lang w:bidi="ar-SA"/>
              </w:rPr>
            </w:pPr>
            <w:r w:rsidRPr="00E568F9">
              <w:rPr>
                <w:rFonts w:cs="Arial"/>
                <w:lang w:bidi="ar-SA"/>
              </w:rPr>
              <w:t>Vzorčni postopek je prednosten.</w:t>
            </w:r>
          </w:p>
        </w:tc>
        <w:tc>
          <w:tcPr>
            <w:tcW w:w="167" w:type="pct"/>
            <w:vMerge/>
          </w:tcPr>
          <w:p w14:paraId="446B4B2C" w14:textId="77777777" w:rsidR="005B5D71" w:rsidRPr="00AB3892" w:rsidRDefault="005B5D71" w:rsidP="005B5D71">
            <w:pPr>
              <w:pStyle w:val="Odstavek"/>
              <w:rPr>
                <w:rFonts w:cs="Arial"/>
                <w:lang w:bidi="ar-SA"/>
              </w:rPr>
            </w:pPr>
          </w:p>
        </w:tc>
        <w:tc>
          <w:tcPr>
            <w:tcW w:w="2483" w:type="pct"/>
          </w:tcPr>
          <w:p w14:paraId="632FBE89" w14:textId="77777777" w:rsidR="005B5D71" w:rsidRPr="00C110B8" w:rsidRDefault="005B5D71" w:rsidP="005B5D71">
            <w:pPr>
              <w:pStyle w:val="Odstavek"/>
              <w:rPr>
                <w:rFonts w:cs="Arial"/>
                <w:lang w:val="en-GB" w:bidi="ar-SA"/>
              </w:rPr>
            </w:pPr>
            <w:r w:rsidRPr="00C110B8">
              <w:rPr>
                <w:rFonts w:cs="Arial"/>
                <w:lang w:val="en-GB" w:bidi="ar-SA"/>
              </w:rPr>
              <w:t xml:space="preserve">The sample proceedings shall </w:t>
            </w:r>
            <w:r w:rsidRPr="00C110B8">
              <w:rPr>
                <w:lang w:val="en-GB" w:bidi="ar-SA"/>
              </w:rPr>
              <w:t>be conducted with priority.</w:t>
            </w:r>
          </w:p>
        </w:tc>
      </w:tr>
      <w:tr w:rsidR="00275093" w14:paraId="39E17039" w14:textId="77777777" w:rsidTr="00794AD7">
        <w:trPr>
          <w:trHeight w:val="20"/>
        </w:trPr>
        <w:tc>
          <w:tcPr>
            <w:tcW w:w="2350" w:type="pct"/>
          </w:tcPr>
          <w:p w14:paraId="4C94DB88" w14:textId="77777777" w:rsidR="005B5D71" w:rsidRPr="00E568F9" w:rsidRDefault="005B5D71" w:rsidP="005B5D71">
            <w:pPr>
              <w:pStyle w:val="Odsek"/>
            </w:pPr>
            <w:r w:rsidRPr="00E568F9">
              <w:t>Pripravljalni narok</w:t>
            </w:r>
          </w:p>
        </w:tc>
        <w:tc>
          <w:tcPr>
            <w:tcW w:w="167" w:type="pct"/>
            <w:vMerge/>
          </w:tcPr>
          <w:p w14:paraId="05B6DCD5" w14:textId="77777777" w:rsidR="005B5D71" w:rsidRPr="00AB3892" w:rsidRDefault="005B5D71" w:rsidP="005B5D71">
            <w:pPr>
              <w:pStyle w:val="Odstavek"/>
              <w:rPr>
                <w:rFonts w:cs="Arial"/>
                <w:lang w:bidi="ar-SA"/>
              </w:rPr>
            </w:pPr>
          </w:p>
        </w:tc>
        <w:tc>
          <w:tcPr>
            <w:tcW w:w="2483" w:type="pct"/>
          </w:tcPr>
          <w:p w14:paraId="5342847C" w14:textId="77777777" w:rsidR="005B5D71" w:rsidRPr="00C110B8" w:rsidRDefault="005B5D71" w:rsidP="005B5D71">
            <w:pPr>
              <w:pStyle w:val="Odsek"/>
              <w:rPr>
                <w:lang w:val="en-GB"/>
              </w:rPr>
            </w:pPr>
            <w:r w:rsidRPr="00C110B8">
              <w:rPr>
                <w:lang w:val="en-GB"/>
              </w:rPr>
              <w:t>Preparatory hearing</w:t>
            </w:r>
          </w:p>
        </w:tc>
      </w:tr>
      <w:tr w:rsidR="00275093" w14:paraId="41D51EB4" w14:textId="77777777" w:rsidTr="00794AD7">
        <w:trPr>
          <w:trHeight w:val="20"/>
        </w:trPr>
        <w:tc>
          <w:tcPr>
            <w:tcW w:w="2350" w:type="pct"/>
          </w:tcPr>
          <w:p w14:paraId="189B191F" w14:textId="77777777" w:rsidR="005B5D71" w:rsidRPr="00E568F9" w:rsidRDefault="005B5D71" w:rsidP="005B5D71">
            <w:pPr>
              <w:pStyle w:val="len"/>
              <w:rPr>
                <w:rFonts w:cs="Arial"/>
                <w:lang w:bidi="ar-SA"/>
              </w:rPr>
            </w:pPr>
            <w:r w:rsidRPr="00E568F9">
              <w:rPr>
                <w:rFonts w:cs="Arial"/>
                <w:lang w:bidi="ar-SA"/>
              </w:rPr>
              <w:t>279.c člen</w:t>
            </w:r>
          </w:p>
        </w:tc>
        <w:tc>
          <w:tcPr>
            <w:tcW w:w="167" w:type="pct"/>
            <w:vMerge/>
          </w:tcPr>
          <w:p w14:paraId="111F68A5" w14:textId="77777777" w:rsidR="005B5D71" w:rsidRPr="00AB3892" w:rsidRDefault="005B5D71" w:rsidP="005B5D71">
            <w:pPr>
              <w:pStyle w:val="Odstavek"/>
              <w:rPr>
                <w:rFonts w:cs="Arial"/>
                <w:lang w:bidi="ar-SA"/>
              </w:rPr>
            </w:pPr>
          </w:p>
        </w:tc>
        <w:tc>
          <w:tcPr>
            <w:tcW w:w="2483" w:type="pct"/>
          </w:tcPr>
          <w:p w14:paraId="7CFE461F" w14:textId="77777777" w:rsidR="005B5D71" w:rsidRPr="00C110B8" w:rsidRDefault="005B5D71" w:rsidP="005B5D71">
            <w:pPr>
              <w:pStyle w:val="len"/>
              <w:rPr>
                <w:rFonts w:cs="Arial"/>
                <w:lang w:val="en-GB" w:bidi="ar-SA"/>
              </w:rPr>
            </w:pPr>
            <w:r w:rsidRPr="00C110B8">
              <w:rPr>
                <w:rFonts w:cs="Arial"/>
                <w:lang w:val="en-GB" w:bidi="ar-SA"/>
              </w:rPr>
              <w:t>Article 279c</w:t>
            </w:r>
          </w:p>
        </w:tc>
      </w:tr>
      <w:tr w:rsidR="00275093" w14:paraId="52089567" w14:textId="77777777" w:rsidTr="00794AD7">
        <w:trPr>
          <w:trHeight w:val="20"/>
        </w:trPr>
        <w:tc>
          <w:tcPr>
            <w:tcW w:w="2350" w:type="pct"/>
          </w:tcPr>
          <w:p w14:paraId="2807BA95" w14:textId="77777777" w:rsidR="005B5D71" w:rsidRPr="00E568F9" w:rsidRDefault="005B5D71" w:rsidP="005B5D71">
            <w:pPr>
              <w:pStyle w:val="Odstavek"/>
              <w:rPr>
                <w:rFonts w:cs="Arial"/>
                <w:lang w:bidi="ar-SA"/>
              </w:rPr>
            </w:pPr>
            <w:r w:rsidRPr="00E568F9">
              <w:rPr>
                <w:rFonts w:cs="Arial"/>
                <w:lang w:bidi="ar-SA"/>
              </w:rPr>
              <w:t xml:space="preserve">Sodišče po prejemu odgovora na tožbo razpiše pripravljalni narok, na katerem s strankami odprto razpravlja o pravnih in dejanskih vidikih spora, da stranke dopolnijo svoje trditve in pravna naziranja ter predlagajo nadaljnje dokaze, se o njih izjavijo ter si prizadevajo skleniti </w:t>
            </w:r>
            <w:r w:rsidRPr="00E568F9">
              <w:rPr>
                <w:rFonts w:cs="Arial"/>
                <w:lang w:bidi="ar-SA"/>
              </w:rPr>
              <w:lastRenderedPageBreak/>
              <w:t>sodno poravnavo. Pripravljalni narok je namenjen tudi izdelavi programa vodenja postopka v skladu z 279.č členom tega zakona.</w:t>
            </w:r>
          </w:p>
        </w:tc>
        <w:tc>
          <w:tcPr>
            <w:tcW w:w="167" w:type="pct"/>
            <w:vMerge/>
          </w:tcPr>
          <w:p w14:paraId="4B8D9BC7" w14:textId="77777777" w:rsidR="005B5D71" w:rsidRPr="00AB3892" w:rsidRDefault="005B5D71" w:rsidP="005B5D71">
            <w:pPr>
              <w:pStyle w:val="Odstavek"/>
              <w:rPr>
                <w:rFonts w:cs="Arial"/>
                <w:lang w:bidi="ar-SA"/>
              </w:rPr>
            </w:pPr>
          </w:p>
        </w:tc>
        <w:tc>
          <w:tcPr>
            <w:tcW w:w="2483" w:type="pct"/>
          </w:tcPr>
          <w:p w14:paraId="129DFD3C" w14:textId="264D2045" w:rsidR="005B5D71" w:rsidRPr="00C110B8" w:rsidRDefault="005B5D71" w:rsidP="00211AC5">
            <w:pPr>
              <w:pStyle w:val="Odstavek"/>
              <w:rPr>
                <w:rFonts w:cs="Arial"/>
                <w:lang w:val="en-GB" w:bidi="ar-SA"/>
              </w:rPr>
            </w:pPr>
            <w:r w:rsidRPr="00C110B8">
              <w:rPr>
                <w:lang w:val="en-GB" w:bidi="ar-SA"/>
              </w:rPr>
              <w:t>After receiving the response to the action, the court shall schedule a preparatory hearing at which it shall openly discuss the legal and factual aspects of the dispute with the parties, so that the parties may supplement their arguments and legal views and pr</w:t>
            </w:r>
            <w:r w:rsidR="00211AC5" w:rsidRPr="00C110B8">
              <w:rPr>
                <w:lang w:val="en-GB" w:bidi="ar-SA"/>
              </w:rPr>
              <w:t>esent</w:t>
            </w:r>
            <w:r w:rsidRPr="00C110B8">
              <w:rPr>
                <w:lang w:val="en-GB" w:bidi="ar-SA"/>
              </w:rPr>
              <w:t xml:space="preserve"> further evidence, express their </w:t>
            </w:r>
            <w:r w:rsidRPr="00C110B8">
              <w:rPr>
                <w:lang w:val="en-GB" w:bidi="ar-SA"/>
              </w:rPr>
              <w:lastRenderedPageBreak/>
              <w:t>opinion on such evidence and seek to conclude a court settlement. The preparatory hearing shall also be intended for the preparation of a programme for the conduct of proceedings in accordance with Article 279c of this Act.</w:t>
            </w:r>
          </w:p>
        </w:tc>
      </w:tr>
      <w:tr w:rsidR="00275093" w14:paraId="5C55BCDC" w14:textId="77777777" w:rsidTr="00794AD7">
        <w:trPr>
          <w:trHeight w:val="20"/>
        </w:trPr>
        <w:tc>
          <w:tcPr>
            <w:tcW w:w="2350" w:type="pct"/>
          </w:tcPr>
          <w:p w14:paraId="2E586982" w14:textId="77777777" w:rsidR="005B5D71" w:rsidRPr="00E568F9" w:rsidRDefault="005B5D71" w:rsidP="005B5D71">
            <w:pPr>
              <w:pStyle w:val="Odstavek"/>
              <w:rPr>
                <w:rFonts w:cs="Arial"/>
                <w:lang w:bidi="ar-SA"/>
              </w:rPr>
            </w:pPr>
            <w:r w:rsidRPr="00E568F9">
              <w:rPr>
                <w:rFonts w:cs="Arial"/>
                <w:lang w:bidi="ar-SA"/>
              </w:rPr>
              <w:lastRenderedPageBreak/>
              <w:t>V vabilu na pripravljalni narok sodišče stranki opozori na posledice izostanka strank (282. člen) in da bo tožniku v primeru sklenjene sodne poravnave vrnilo del sodne takse za tožbo v skladu z določbami zakona, ki ureja sodne takse.</w:t>
            </w:r>
          </w:p>
        </w:tc>
        <w:tc>
          <w:tcPr>
            <w:tcW w:w="167" w:type="pct"/>
            <w:vMerge/>
          </w:tcPr>
          <w:p w14:paraId="10D478F2" w14:textId="77777777" w:rsidR="005B5D71" w:rsidRPr="00AB3892" w:rsidRDefault="005B5D71" w:rsidP="005B5D71">
            <w:pPr>
              <w:pStyle w:val="Odstavek"/>
              <w:rPr>
                <w:rFonts w:cs="Arial"/>
                <w:lang w:bidi="ar-SA"/>
              </w:rPr>
            </w:pPr>
          </w:p>
        </w:tc>
        <w:tc>
          <w:tcPr>
            <w:tcW w:w="2483" w:type="pct"/>
          </w:tcPr>
          <w:p w14:paraId="423091CA" w14:textId="77777777" w:rsidR="005B5D71" w:rsidRPr="00C110B8" w:rsidRDefault="005B5D71" w:rsidP="005B5D71">
            <w:pPr>
              <w:pStyle w:val="Odstavek"/>
              <w:rPr>
                <w:rFonts w:cs="Arial"/>
                <w:lang w:val="en-GB" w:bidi="ar-SA"/>
              </w:rPr>
            </w:pPr>
            <w:r w:rsidRPr="00C110B8">
              <w:rPr>
                <w:lang w:val="en-GB" w:bidi="ar-SA"/>
              </w:rPr>
              <w:t>In the summons to a preparatory hearing, the court shall inform the parties of the consequences of the failure to appear (Article 282), and that in the event of a concluded court settlement, it will refund to the plaintiff part of the court fees paid for the action in accordance with the provisions of the Act governing court fees.</w:t>
            </w:r>
          </w:p>
        </w:tc>
      </w:tr>
      <w:tr w:rsidR="00275093" w14:paraId="345E8197" w14:textId="77777777" w:rsidTr="00794AD7">
        <w:trPr>
          <w:trHeight w:val="20"/>
        </w:trPr>
        <w:tc>
          <w:tcPr>
            <w:tcW w:w="2350" w:type="pct"/>
          </w:tcPr>
          <w:p w14:paraId="603B32E4" w14:textId="77777777" w:rsidR="005B5D71" w:rsidRPr="00E568F9" w:rsidRDefault="005B5D71" w:rsidP="005B5D71">
            <w:pPr>
              <w:pStyle w:val="Odstavek"/>
              <w:rPr>
                <w:rFonts w:cs="Arial"/>
                <w:lang w:bidi="ar-SA"/>
              </w:rPr>
            </w:pPr>
            <w:r w:rsidRPr="00E568F9">
              <w:rPr>
                <w:rFonts w:cs="Arial"/>
                <w:lang w:bidi="ar-SA"/>
              </w:rPr>
              <w:t>Pripravljalni narok je treba določiti tako, da ostane strankam zadosti časa za pripravo, vendar najmanj 30 dni od prejema vabila.</w:t>
            </w:r>
          </w:p>
        </w:tc>
        <w:tc>
          <w:tcPr>
            <w:tcW w:w="167" w:type="pct"/>
            <w:vMerge/>
          </w:tcPr>
          <w:p w14:paraId="5A1C2F0A" w14:textId="77777777" w:rsidR="005B5D71" w:rsidRPr="00AB3892" w:rsidRDefault="005B5D71" w:rsidP="005B5D71">
            <w:pPr>
              <w:pStyle w:val="Odstavek"/>
              <w:rPr>
                <w:rFonts w:cs="Arial"/>
                <w:lang w:bidi="ar-SA"/>
              </w:rPr>
            </w:pPr>
          </w:p>
        </w:tc>
        <w:tc>
          <w:tcPr>
            <w:tcW w:w="2483" w:type="pct"/>
          </w:tcPr>
          <w:p w14:paraId="06458726" w14:textId="77777777" w:rsidR="005B5D71" w:rsidRPr="00C110B8" w:rsidRDefault="005B5D71" w:rsidP="005B5D71">
            <w:pPr>
              <w:pStyle w:val="Odstavek"/>
              <w:rPr>
                <w:rFonts w:cs="Arial"/>
                <w:lang w:val="en-GB" w:bidi="ar-SA"/>
              </w:rPr>
            </w:pPr>
            <w:r w:rsidRPr="00C110B8">
              <w:rPr>
                <w:lang w:val="en-GB" w:bidi="ar-SA"/>
              </w:rPr>
              <w:t>A preparatory hearing shall be scheduled so that enough time is left to the parties for preparation, and not sooner that after 30 days from the receipt of the summons.</w:t>
            </w:r>
          </w:p>
        </w:tc>
      </w:tr>
      <w:tr w:rsidR="00275093" w14:paraId="48BD47B8" w14:textId="77777777" w:rsidTr="00794AD7">
        <w:trPr>
          <w:trHeight w:val="20"/>
        </w:trPr>
        <w:tc>
          <w:tcPr>
            <w:tcW w:w="2350" w:type="pct"/>
          </w:tcPr>
          <w:p w14:paraId="289E4DF5" w14:textId="77777777" w:rsidR="005B5D71" w:rsidRPr="00E568F9" w:rsidRDefault="005B5D71" w:rsidP="005B5D71">
            <w:pPr>
              <w:pStyle w:val="Odstavek"/>
              <w:rPr>
                <w:rFonts w:cs="Arial"/>
                <w:lang w:bidi="ar-SA"/>
              </w:rPr>
            </w:pPr>
            <w:r w:rsidRPr="00E568F9">
              <w:rPr>
                <w:rFonts w:cs="Arial"/>
                <w:lang w:bidi="ar-SA"/>
              </w:rPr>
              <w:t>Na pripravljalnem naroku se lahko odloča o procesnih ugovorih strank.</w:t>
            </w:r>
          </w:p>
        </w:tc>
        <w:tc>
          <w:tcPr>
            <w:tcW w:w="167" w:type="pct"/>
            <w:vMerge/>
          </w:tcPr>
          <w:p w14:paraId="5C216A26" w14:textId="77777777" w:rsidR="005B5D71" w:rsidRPr="00AB3892" w:rsidRDefault="005B5D71" w:rsidP="005B5D71">
            <w:pPr>
              <w:pStyle w:val="Odstavek"/>
              <w:rPr>
                <w:rFonts w:cs="Arial"/>
                <w:lang w:bidi="ar-SA"/>
              </w:rPr>
            </w:pPr>
          </w:p>
        </w:tc>
        <w:tc>
          <w:tcPr>
            <w:tcW w:w="2483" w:type="pct"/>
          </w:tcPr>
          <w:p w14:paraId="08F20BD9" w14:textId="77777777" w:rsidR="005B5D71" w:rsidRPr="00C110B8" w:rsidRDefault="005B5D71" w:rsidP="005B5D71">
            <w:pPr>
              <w:pStyle w:val="Odstavek"/>
              <w:rPr>
                <w:rFonts w:cs="Arial"/>
                <w:lang w:val="en-GB" w:bidi="ar-SA"/>
              </w:rPr>
            </w:pPr>
            <w:r w:rsidRPr="00C110B8">
              <w:rPr>
                <w:lang w:val="en-GB" w:bidi="ar-SA"/>
              </w:rPr>
              <w:t xml:space="preserve">At the preparatory hearing, decisions may be taken on the procedural objections of the parties. </w:t>
            </w:r>
          </w:p>
        </w:tc>
      </w:tr>
      <w:tr w:rsidR="00275093" w14:paraId="49077D01" w14:textId="77777777" w:rsidTr="00794AD7">
        <w:trPr>
          <w:trHeight w:val="20"/>
        </w:trPr>
        <w:tc>
          <w:tcPr>
            <w:tcW w:w="2350" w:type="pct"/>
          </w:tcPr>
          <w:p w14:paraId="2075270D" w14:textId="77777777" w:rsidR="005B5D71" w:rsidRPr="00E568F9" w:rsidRDefault="005B5D71" w:rsidP="005B5D71">
            <w:pPr>
              <w:pStyle w:val="Odstavek"/>
              <w:rPr>
                <w:rFonts w:cs="Arial"/>
                <w:lang w:bidi="ar-SA"/>
              </w:rPr>
            </w:pPr>
            <w:r w:rsidRPr="00E568F9">
              <w:rPr>
                <w:rFonts w:cs="Arial"/>
                <w:lang w:bidi="ar-SA"/>
              </w:rPr>
              <w:t>Če se pripravljalni narok ne zaključi s sklenitvijo sodne poravnave, lahko sodišče takoj začne glavno obravnavo, če stranki s tem soglašata ali če je vabilo na pripravljalni narok vročilo hkrati z vabilom na glavno obravnavo, v katerem je stranke izrecno opozorilo, da bo v primeru, če stranki na pripravljalnem naroku ne bosta sklenili sodne poravnave, takoj začelo glavno obravnavo.</w:t>
            </w:r>
          </w:p>
        </w:tc>
        <w:tc>
          <w:tcPr>
            <w:tcW w:w="167" w:type="pct"/>
            <w:vMerge/>
          </w:tcPr>
          <w:p w14:paraId="4967E2F5" w14:textId="77777777" w:rsidR="005B5D71" w:rsidRPr="00AB3892" w:rsidRDefault="005B5D71" w:rsidP="005B5D71">
            <w:pPr>
              <w:pStyle w:val="Odstavek"/>
              <w:rPr>
                <w:rFonts w:cs="Arial"/>
                <w:lang w:bidi="ar-SA"/>
              </w:rPr>
            </w:pPr>
          </w:p>
        </w:tc>
        <w:tc>
          <w:tcPr>
            <w:tcW w:w="2483" w:type="pct"/>
          </w:tcPr>
          <w:p w14:paraId="317AA48D" w14:textId="77777777" w:rsidR="005B5D71" w:rsidRPr="00C110B8" w:rsidRDefault="005B5D71" w:rsidP="005B5D71">
            <w:pPr>
              <w:pStyle w:val="Odstavek"/>
              <w:rPr>
                <w:rFonts w:cs="Arial"/>
                <w:lang w:val="en-GB" w:bidi="ar-SA"/>
              </w:rPr>
            </w:pPr>
            <w:r w:rsidRPr="00C110B8">
              <w:rPr>
                <w:lang w:val="en-GB" w:bidi="ar-SA"/>
              </w:rPr>
              <w:t xml:space="preserve">If the preparatory hearing does not end with the conclusion of a court settlement, the court may immediately begin the main hearing provided that the parties agree to it, or if the summons to the preparatory hearing was served simultaneously with the summons to the main hearing which contains an express reminder that the court will immediately begin the main hearing if the parties do not reach a court settlement at the preparatory hearing. </w:t>
            </w:r>
          </w:p>
        </w:tc>
      </w:tr>
      <w:tr w:rsidR="00275093" w14:paraId="76A4CAE7" w14:textId="77777777" w:rsidTr="00794AD7">
        <w:trPr>
          <w:trHeight w:val="20"/>
        </w:trPr>
        <w:tc>
          <w:tcPr>
            <w:tcW w:w="2350" w:type="pct"/>
          </w:tcPr>
          <w:p w14:paraId="3F5369A7" w14:textId="77777777" w:rsidR="005B5D71" w:rsidRPr="00E568F9" w:rsidRDefault="005B5D71" w:rsidP="005B5D71">
            <w:pPr>
              <w:pStyle w:val="Odstavek"/>
              <w:rPr>
                <w:rFonts w:cs="Arial"/>
                <w:lang w:bidi="ar-SA"/>
              </w:rPr>
            </w:pPr>
            <w:r w:rsidRPr="00E568F9">
              <w:rPr>
                <w:rFonts w:cs="Arial"/>
                <w:lang w:bidi="ar-SA"/>
              </w:rPr>
              <w:t>Na zahtevo sodišča se mora stranka pripravljalnega naroka udeležiti osebno in osebno odgovarjati na vprašanja sodišča.</w:t>
            </w:r>
          </w:p>
        </w:tc>
        <w:tc>
          <w:tcPr>
            <w:tcW w:w="167" w:type="pct"/>
            <w:vMerge/>
          </w:tcPr>
          <w:p w14:paraId="7E0900C8" w14:textId="77777777" w:rsidR="005B5D71" w:rsidRPr="00AB3892" w:rsidRDefault="005B5D71" w:rsidP="005B5D71">
            <w:pPr>
              <w:pStyle w:val="Odstavek"/>
              <w:rPr>
                <w:rFonts w:cs="Arial"/>
                <w:lang w:bidi="ar-SA"/>
              </w:rPr>
            </w:pPr>
          </w:p>
        </w:tc>
        <w:tc>
          <w:tcPr>
            <w:tcW w:w="2483" w:type="pct"/>
          </w:tcPr>
          <w:p w14:paraId="3A70060C" w14:textId="77777777" w:rsidR="005B5D71" w:rsidRPr="00C110B8" w:rsidRDefault="005B5D71" w:rsidP="005B5D71">
            <w:pPr>
              <w:pStyle w:val="Odstavek"/>
              <w:rPr>
                <w:rFonts w:cs="Arial"/>
                <w:lang w:val="en-GB" w:bidi="ar-SA"/>
              </w:rPr>
            </w:pPr>
            <w:r w:rsidRPr="00C110B8">
              <w:rPr>
                <w:lang w:val="en-GB" w:bidi="ar-SA"/>
              </w:rPr>
              <w:t>At the request of the court, a party must attend the preparatory hearing in person and answer the court's questions in person.</w:t>
            </w:r>
          </w:p>
        </w:tc>
      </w:tr>
      <w:tr w:rsidR="00275093" w14:paraId="5CCA935C" w14:textId="77777777" w:rsidTr="00794AD7">
        <w:trPr>
          <w:trHeight w:val="20"/>
        </w:trPr>
        <w:tc>
          <w:tcPr>
            <w:tcW w:w="2350" w:type="pct"/>
          </w:tcPr>
          <w:p w14:paraId="2B090A3D" w14:textId="77777777" w:rsidR="005B5D71" w:rsidRPr="00E568F9" w:rsidRDefault="005B5D71" w:rsidP="005B5D71">
            <w:pPr>
              <w:pStyle w:val="Odstavek"/>
              <w:rPr>
                <w:rFonts w:cs="Arial"/>
                <w:lang w:bidi="ar-SA"/>
              </w:rPr>
            </w:pPr>
            <w:r w:rsidRPr="00E568F9">
              <w:rPr>
                <w:rFonts w:cs="Arial"/>
                <w:lang w:bidi="ar-SA"/>
              </w:rPr>
              <w:t>Na delu pripravljalnega naroka, ki se nanaša na sklepanje sodne poravnave, je javnost izključena.</w:t>
            </w:r>
          </w:p>
        </w:tc>
        <w:tc>
          <w:tcPr>
            <w:tcW w:w="167" w:type="pct"/>
            <w:vMerge/>
          </w:tcPr>
          <w:p w14:paraId="14DA85A1" w14:textId="77777777" w:rsidR="005B5D71" w:rsidRPr="00AB3892" w:rsidRDefault="005B5D71" w:rsidP="005B5D71">
            <w:pPr>
              <w:pStyle w:val="Odstavek"/>
              <w:rPr>
                <w:rFonts w:cs="Arial"/>
                <w:lang w:bidi="ar-SA"/>
              </w:rPr>
            </w:pPr>
          </w:p>
        </w:tc>
        <w:tc>
          <w:tcPr>
            <w:tcW w:w="2483" w:type="pct"/>
          </w:tcPr>
          <w:p w14:paraId="1E451F32" w14:textId="77777777" w:rsidR="005B5D71" w:rsidRPr="00C110B8" w:rsidRDefault="005B5D71" w:rsidP="005B5D71">
            <w:pPr>
              <w:pStyle w:val="Odstavek"/>
              <w:rPr>
                <w:rFonts w:cs="Arial"/>
                <w:lang w:val="en-GB" w:bidi="ar-SA"/>
              </w:rPr>
            </w:pPr>
            <w:r w:rsidRPr="00C110B8">
              <w:rPr>
                <w:lang w:val="en-GB" w:bidi="ar-SA"/>
              </w:rPr>
              <w:t>The public shall be excluded from the part of the preparatory hearing that relates to the conclusion of a court settlement.</w:t>
            </w:r>
          </w:p>
        </w:tc>
      </w:tr>
      <w:tr w:rsidR="00275093" w14:paraId="3AA471E1" w14:textId="77777777" w:rsidTr="00794AD7">
        <w:trPr>
          <w:trHeight w:val="20"/>
        </w:trPr>
        <w:tc>
          <w:tcPr>
            <w:tcW w:w="2350" w:type="pct"/>
          </w:tcPr>
          <w:p w14:paraId="62841439" w14:textId="77777777" w:rsidR="005B5D71" w:rsidRPr="00E568F9" w:rsidRDefault="005B5D71" w:rsidP="005B5D71">
            <w:pPr>
              <w:pStyle w:val="Odsek"/>
            </w:pPr>
            <w:r w:rsidRPr="00E568F9">
              <w:t>Program vodenja postopka</w:t>
            </w:r>
          </w:p>
        </w:tc>
        <w:tc>
          <w:tcPr>
            <w:tcW w:w="167" w:type="pct"/>
            <w:vMerge/>
          </w:tcPr>
          <w:p w14:paraId="0008CCD1" w14:textId="77777777" w:rsidR="005B5D71" w:rsidRPr="00AB3892" w:rsidRDefault="005B5D71" w:rsidP="005B5D71">
            <w:pPr>
              <w:pStyle w:val="Odstavek"/>
              <w:rPr>
                <w:rFonts w:cs="Arial"/>
                <w:lang w:bidi="ar-SA"/>
              </w:rPr>
            </w:pPr>
          </w:p>
        </w:tc>
        <w:tc>
          <w:tcPr>
            <w:tcW w:w="2483" w:type="pct"/>
          </w:tcPr>
          <w:p w14:paraId="6CA615EF" w14:textId="77777777" w:rsidR="005B5D71" w:rsidRPr="00C110B8" w:rsidRDefault="005B5D71" w:rsidP="005B5D71">
            <w:pPr>
              <w:pStyle w:val="Odsek"/>
              <w:rPr>
                <w:lang w:val="en-GB"/>
              </w:rPr>
            </w:pPr>
            <w:r w:rsidRPr="00C110B8">
              <w:rPr>
                <w:lang w:val="en-GB"/>
              </w:rPr>
              <w:t>Programme for the conduct of proceedings</w:t>
            </w:r>
          </w:p>
        </w:tc>
      </w:tr>
      <w:tr w:rsidR="00636910" w14:paraId="6521DDC7" w14:textId="77777777" w:rsidTr="00794AD7">
        <w:trPr>
          <w:trHeight w:val="20"/>
        </w:trPr>
        <w:tc>
          <w:tcPr>
            <w:tcW w:w="2350" w:type="pct"/>
          </w:tcPr>
          <w:p w14:paraId="51B1962F" w14:textId="77777777" w:rsidR="00636910" w:rsidRPr="00E568F9" w:rsidRDefault="00636910" w:rsidP="00636910">
            <w:pPr>
              <w:pStyle w:val="len"/>
              <w:rPr>
                <w:rFonts w:cs="Arial"/>
                <w:lang w:bidi="ar-SA"/>
              </w:rPr>
            </w:pPr>
            <w:r w:rsidRPr="00E568F9">
              <w:rPr>
                <w:rFonts w:cs="Arial"/>
                <w:lang w:bidi="ar-SA"/>
              </w:rPr>
              <w:t>279.č člen</w:t>
            </w:r>
          </w:p>
        </w:tc>
        <w:tc>
          <w:tcPr>
            <w:tcW w:w="167" w:type="pct"/>
            <w:vMerge/>
          </w:tcPr>
          <w:p w14:paraId="24DB73ED" w14:textId="77777777" w:rsidR="00636910" w:rsidRPr="00AB3892" w:rsidRDefault="00636910" w:rsidP="00636910">
            <w:pPr>
              <w:pStyle w:val="Odstavek"/>
              <w:rPr>
                <w:rFonts w:cs="Arial"/>
                <w:lang w:bidi="ar-SA"/>
              </w:rPr>
            </w:pPr>
          </w:p>
        </w:tc>
        <w:tc>
          <w:tcPr>
            <w:tcW w:w="2483" w:type="pct"/>
          </w:tcPr>
          <w:p w14:paraId="11FAFF53" w14:textId="77777777" w:rsidR="00636910" w:rsidRPr="00C110B8" w:rsidRDefault="00636910" w:rsidP="00636910">
            <w:pPr>
              <w:pStyle w:val="len"/>
              <w:rPr>
                <w:rFonts w:cs="Arial"/>
                <w:lang w:val="en-GB" w:bidi="ar-SA"/>
              </w:rPr>
            </w:pPr>
            <w:r w:rsidRPr="00C110B8">
              <w:rPr>
                <w:rFonts w:cs="Arial"/>
                <w:bCs/>
                <w:lang w:val="en-GB"/>
              </w:rPr>
              <w:t>Article 279č</w:t>
            </w:r>
          </w:p>
        </w:tc>
      </w:tr>
      <w:tr w:rsidR="00636910" w14:paraId="0496342A" w14:textId="77777777" w:rsidTr="00794AD7">
        <w:trPr>
          <w:trHeight w:val="20"/>
        </w:trPr>
        <w:tc>
          <w:tcPr>
            <w:tcW w:w="2350" w:type="pct"/>
          </w:tcPr>
          <w:p w14:paraId="5F461832" w14:textId="77777777" w:rsidR="00636910" w:rsidRPr="00E568F9" w:rsidRDefault="00636910" w:rsidP="00636910">
            <w:pPr>
              <w:pStyle w:val="Odstavek"/>
              <w:rPr>
                <w:rFonts w:cs="Arial"/>
                <w:lang w:bidi="ar-SA"/>
              </w:rPr>
            </w:pPr>
            <w:r w:rsidRPr="00E568F9">
              <w:rPr>
                <w:rFonts w:cs="Arial"/>
                <w:lang w:bidi="ar-SA"/>
              </w:rPr>
              <w:t>Predsednik senata na pripravljalnem naroku po razpravi s strankama izdela program vodenja postopka, ki vsebuje zlasti:</w:t>
            </w:r>
          </w:p>
        </w:tc>
        <w:tc>
          <w:tcPr>
            <w:tcW w:w="167" w:type="pct"/>
            <w:vMerge/>
          </w:tcPr>
          <w:p w14:paraId="1F1B2E80" w14:textId="77777777" w:rsidR="00636910" w:rsidRPr="00AB3892" w:rsidRDefault="00636910" w:rsidP="00636910">
            <w:pPr>
              <w:pStyle w:val="Odstavek"/>
              <w:rPr>
                <w:rFonts w:cs="Arial"/>
                <w:lang w:bidi="ar-SA"/>
              </w:rPr>
            </w:pPr>
          </w:p>
        </w:tc>
        <w:tc>
          <w:tcPr>
            <w:tcW w:w="2483" w:type="pct"/>
          </w:tcPr>
          <w:p w14:paraId="70D3B366" w14:textId="77777777" w:rsidR="00636910" w:rsidRPr="00C110B8" w:rsidRDefault="00636910" w:rsidP="00636910">
            <w:pPr>
              <w:pStyle w:val="Odstavek"/>
              <w:rPr>
                <w:rFonts w:cs="Arial"/>
                <w:lang w:val="en-GB" w:bidi="ar-SA"/>
              </w:rPr>
            </w:pPr>
            <w:r w:rsidRPr="00C110B8">
              <w:rPr>
                <w:lang w:val="en-GB"/>
              </w:rPr>
              <w:t xml:space="preserve">At the preparatory hearing, the president of the panel shall, after a discussion with the parties, draw up a programme for the conduct of proceedings, which shall contain in particular: </w:t>
            </w:r>
          </w:p>
        </w:tc>
      </w:tr>
      <w:tr w:rsidR="00636910" w14:paraId="7CFAE734" w14:textId="77777777" w:rsidTr="00794AD7">
        <w:trPr>
          <w:trHeight w:val="20"/>
        </w:trPr>
        <w:tc>
          <w:tcPr>
            <w:tcW w:w="2350" w:type="pct"/>
          </w:tcPr>
          <w:p w14:paraId="115BD626" w14:textId="77777777" w:rsidR="00636910" w:rsidRPr="00E568F9" w:rsidRDefault="00636910" w:rsidP="00636910">
            <w:pPr>
              <w:pStyle w:val="Alineazaodstavkom"/>
            </w:pPr>
            <w:r w:rsidRPr="00E568F9">
              <w:t xml:space="preserve">pravno podlago, ki jo sodišče šteje za relevantno za odločitev o </w:t>
            </w:r>
            <w:r w:rsidRPr="00E568F9">
              <w:lastRenderedPageBreak/>
              <w:t>tožbenem zahtevku glede na podane navedbe strank;</w:t>
            </w:r>
          </w:p>
        </w:tc>
        <w:tc>
          <w:tcPr>
            <w:tcW w:w="167" w:type="pct"/>
            <w:vMerge/>
          </w:tcPr>
          <w:p w14:paraId="0B332DB3" w14:textId="77777777" w:rsidR="00636910" w:rsidRPr="00AB3892" w:rsidRDefault="00636910" w:rsidP="00636910">
            <w:pPr>
              <w:pStyle w:val="Alineazaodstavkom"/>
            </w:pPr>
          </w:p>
        </w:tc>
        <w:tc>
          <w:tcPr>
            <w:tcW w:w="2483" w:type="pct"/>
          </w:tcPr>
          <w:p w14:paraId="456CE0DA" w14:textId="77777777" w:rsidR="00636910" w:rsidRPr="00C110B8" w:rsidRDefault="00636910" w:rsidP="00636910">
            <w:pPr>
              <w:pStyle w:val="Alineazaodstavkom"/>
              <w:rPr>
                <w:lang w:val="en-GB"/>
              </w:rPr>
            </w:pPr>
            <w:r w:rsidRPr="00C110B8">
              <w:rPr>
                <w:lang w:val="en-GB"/>
              </w:rPr>
              <w:t xml:space="preserve">the legal basis which the court considers relevant for deciding on the </w:t>
            </w:r>
            <w:r w:rsidRPr="00C110B8">
              <w:rPr>
                <w:lang w:val="en-GB"/>
              </w:rPr>
              <w:lastRenderedPageBreak/>
              <w:t>claim in the light of the parties' submissions;</w:t>
            </w:r>
          </w:p>
        </w:tc>
      </w:tr>
      <w:tr w:rsidR="00636910" w14:paraId="476EB9A3" w14:textId="77777777" w:rsidTr="00794AD7">
        <w:trPr>
          <w:trHeight w:val="20"/>
        </w:trPr>
        <w:tc>
          <w:tcPr>
            <w:tcW w:w="2350" w:type="pct"/>
          </w:tcPr>
          <w:p w14:paraId="4084B831" w14:textId="77777777" w:rsidR="00636910" w:rsidRPr="00E568F9" w:rsidRDefault="00636910" w:rsidP="00636910">
            <w:pPr>
              <w:pStyle w:val="Alineazaodstavkom"/>
            </w:pPr>
            <w:r w:rsidRPr="00E568F9">
              <w:lastRenderedPageBreak/>
              <w:t>dokazni sklep glede dokazov, ki sta jih stranki že predlagali;</w:t>
            </w:r>
          </w:p>
        </w:tc>
        <w:tc>
          <w:tcPr>
            <w:tcW w:w="167" w:type="pct"/>
            <w:vMerge/>
          </w:tcPr>
          <w:p w14:paraId="3E9B04D8" w14:textId="77777777" w:rsidR="00636910" w:rsidRPr="00AB3892" w:rsidRDefault="00636910" w:rsidP="00636910">
            <w:pPr>
              <w:pStyle w:val="Alineazaodstavkom"/>
            </w:pPr>
          </w:p>
        </w:tc>
        <w:tc>
          <w:tcPr>
            <w:tcW w:w="2483" w:type="pct"/>
          </w:tcPr>
          <w:p w14:paraId="5C15B287" w14:textId="2A3283B1" w:rsidR="00636910" w:rsidRPr="00C110B8" w:rsidRDefault="00636910" w:rsidP="00211AC5">
            <w:pPr>
              <w:pStyle w:val="Alineazaodstavkom"/>
              <w:rPr>
                <w:lang w:val="en-GB"/>
              </w:rPr>
            </w:pPr>
            <w:r w:rsidRPr="00C110B8">
              <w:rPr>
                <w:lang w:val="en-GB"/>
              </w:rPr>
              <w:t>the order on the evidence already pr</w:t>
            </w:r>
            <w:r w:rsidR="00211AC5" w:rsidRPr="00C110B8">
              <w:rPr>
                <w:lang w:val="en-GB"/>
              </w:rPr>
              <w:t>esented</w:t>
            </w:r>
            <w:r w:rsidRPr="00C110B8">
              <w:rPr>
                <w:lang w:val="en-GB"/>
              </w:rPr>
              <w:t xml:space="preserve"> by the parties;</w:t>
            </w:r>
          </w:p>
        </w:tc>
      </w:tr>
      <w:tr w:rsidR="00636910" w14:paraId="2DD30F3F" w14:textId="77777777" w:rsidTr="00794AD7">
        <w:trPr>
          <w:trHeight w:val="20"/>
        </w:trPr>
        <w:tc>
          <w:tcPr>
            <w:tcW w:w="2350" w:type="pct"/>
          </w:tcPr>
          <w:p w14:paraId="7DD47ED3" w14:textId="77777777" w:rsidR="00636910" w:rsidRPr="00E568F9" w:rsidRDefault="00636910" w:rsidP="00636910">
            <w:pPr>
              <w:pStyle w:val="Alineazaodstavkom"/>
            </w:pPr>
            <w:r w:rsidRPr="00E568F9">
              <w:t>število ali datume narokov za glavno obravnavo, na katerih bo sodišče izvajalo dokaze, če je to mogoče.</w:t>
            </w:r>
          </w:p>
        </w:tc>
        <w:tc>
          <w:tcPr>
            <w:tcW w:w="167" w:type="pct"/>
            <w:vMerge/>
          </w:tcPr>
          <w:p w14:paraId="5C1251F9" w14:textId="77777777" w:rsidR="00636910" w:rsidRPr="00AB3892" w:rsidRDefault="00636910" w:rsidP="00636910">
            <w:pPr>
              <w:pStyle w:val="Alineazaodstavkom"/>
            </w:pPr>
          </w:p>
        </w:tc>
        <w:tc>
          <w:tcPr>
            <w:tcW w:w="2483" w:type="pct"/>
          </w:tcPr>
          <w:p w14:paraId="45DF97E5" w14:textId="77777777" w:rsidR="00636910" w:rsidRPr="00C110B8" w:rsidRDefault="00636910" w:rsidP="00636910">
            <w:pPr>
              <w:pStyle w:val="Alineazaodstavkom"/>
              <w:rPr>
                <w:lang w:val="en-GB"/>
              </w:rPr>
            </w:pPr>
            <w:r w:rsidRPr="00C110B8">
              <w:rPr>
                <w:lang w:val="en-GB"/>
              </w:rPr>
              <w:t>the number or dates of scheduled hearings for the main hearing at which the court will take evidence, if possible.</w:t>
            </w:r>
          </w:p>
        </w:tc>
      </w:tr>
      <w:tr w:rsidR="00636910" w14:paraId="2550ED9E" w14:textId="77777777" w:rsidTr="00794AD7">
        <w:trPr>
          <w:trHeight w:val="20"/>
        </w:trPr>
        <w:tc>
          <w:tcPr>
            <w:tcW w:w="2350" w:type="pct"/>
          </w:tcPr>
          <w:p w14:paraId="14FCC2AD" w14:textId="77777777" w:rsidR="00636910" w:rsidRPr="00E568F9" w:rsidRDefault="00636910" w:rsidP="00636910">
            <w:pPr>
              <w:pStyle w:val="Odstavek"/>
              <w:rPr>
                <w:rFonts w:cs="Arial"/>
                <w:lang w:bidi="ar-SA"/>
              </w:rPr>
            </w:pPr>
            <w:r w:rsidRPr="00E568F9">
              <w:rPr>
                <w:rFonts w:cs="Arial"/>
                <w:lang w:bidi="ar-SA"/>
              </w:rPr>
              <w:t>Pri oblikovanju vsebine in obsega programa vodenja postopka se upošteva zapletenost zadeve glede pravnih ali dejanskih vprašanj.</w:t>
            </w:r>
          </w:p>
        </w:tc>
        <w:tc>
          <w:tcPr>
            <w:tcW w:w="167" w:type="pct"/>
            <w:vMerge/>
          </w:tcPr>
          <w:p w14:paraId="3FC511B5" w14:textId="77777777" w:rsidR="00636910" w:rsidRPr="00AB3892" w:rsidRDefault="00636910" w:rsidP="00636910">
            <w:pPr>
              <w:pStyle w:val="Odstavek"/>
              <w:rPr>
                <w:rFonts w:cs="Arial"/>
                <w:lang w:bidi="ar-SA"/>
              </w:rPr>
            </w:pPr>
          </w:p>
        </w:tc>
        <w:tc>
          <w:tcPr>
            <w:tcW w:w="2483" w:type="pct"/>
          </w:tcPr>
          <w:p w14:paraId="064522B3" w14:textId="1254FF04" w:rsidR="00636910" w:rsidRPr="00C110B8" w:rsidRDefault="00636910" w:rsidP="00636910">
            <w:pPr>
              <w:pStyle w:val="Odstavek"/>
              <w:rPr>
                <w:rFonts w:cs="Arial"/>
                <w:lang w:val="en-GB" w:bidi="ar-SA"/>
              </w:rPr>
            </w:pPr>
            <w:r w:rsidRPr="00C110B8">
              <w:rPr>
                <w:lang w:val="en-GB"/>
              </w:rPr>
              <w:t xml:space="preserve">The complexity of the case in terms of legal or factual issues shall be taken into account in designing the content and scope of the programme for the conducting of proceedings </w:t>
            </w:r>
          </w:p>
        </w:tc>
      </w:tr>
      <w:tr w:rsidR="00636910" w14:paraId="1242B897" w14:textId="77777777" w:rsidTr="00794AD7">
        <w:trPr>
          <w:trHeight w:val="20"/>
        </w:trPr>
        <w:tc>
          <w:tcPr>
            <w:tcW w:w="2350" w:type="pct"/>
          </w:tcPr>
          <w:p w14:paraId="2CB88FE8" w14:textId="77777777" w:rsidR="00636910" w:rsidRPr="00E568F9" w:rsidRDefault="00636910" w:rsidP="00636910">
            <w:pPr>
              <w:pStyle w:val="Odstavek"/>
              <w:rPr>
                <w:rFonts w:cs="Arial"/>
                <w:lang w:bidi="ar-SA"/>
              </w:rPr>
            </w:pPr>
            <w:r w:rsidRPr="00E568F9">
              <w:rPr>
                <w:rFonts w:cs="Arial"/>
                <w:lang w:bidi="ar-SA"/>
              </w:rPr>
              <w:t>Če program vodenja postopka vsebuje datume narokov za glavno obravnavo, se s seznanitvijo strank s programom štejejo vabila za udeležbo na naroke za vročena. Sodišče stranke opozori na posledice iz 282. člena tega zakona.</w:t>
            </w:r>
          </w:p>
        </w:tc>
        <w:tc>
          <w:tcPr>
            <w:tcW w:w="167" w:type="pct"/>
            <w:vMerge/>
          </w:tcPr>
          <w:p w14:paraId="3F757207" w14:textId="77777777" w:rsidR="00636910" w:rsidRPr="00AB3892" w:rsidRDefault="00636910" w:rsidP="00636910">
            <w:pPr>
              <w:pStyle w:val="Odstavek"/>
              <w:rPr>
                <w:rFonts w:cs="Arial"/>
                <w:lang w:bidi="ar-SA"/>
              </w:rPr>
            </w:pPr>
          </w:p>
        </w:tc>
        <w:tc>
          <w:tcPr>
            <w:tcW w:w="2483" w:type="pct"/>
          </w:tcPr>
          <w:p w14:paraId="17A4399B" w14:textId="61C7FC4A" w:rsidR="00636910" w:rsidRPr="00C110B8" w:rsidRDefault="00636910" w:rsidP="00636910">
            <w:pPr>
              <w:pStyle w:val="Odstavek"/>
              <w:rPr>
                <w:rFonts w:cs="Arial"/>
                <w:lang w:val="en-GB" w:bidi="ar-SA"/>
              </w:rPr>
            </w:pPr>
            <w:r w:rsidRPr="00C110B8">
              <w:rPr>
                <w:lang w:val="en-GB"/>
              </w:rPr>
              <w:t>If the programme for the conducting of proceedings contains the dates set for the hearings for the main hearing, the summons to attend the hearing shall be deemed to have been served by informing the parties of the programme. The court shall inform the parties of the consequences referred to in Article 282 of this Act.</w:t>
            </w:r>
          </w:p>
        </w:tc>
      </w:tr>
      <w:tr w:rsidR="00636910" w14:paraId="76AEE42C" w14:textId="77777777" w:rsidTr="00794AD7">
        <w:trPr>
          <w:trHeight w:val="20"/>
        </w:trPr>
        <w:tc>
          <w:tcPr>
            <w:tcW w:w="2350" w:type="pct"/>
          </w:tcPr>
          <w:p w14:paraId="24B0450F" w14:textId="77777777" w:rsidR="00636910" w:rsidRPr="00E568F9" w:rsidRDefault="00636910" w:rsidP="00636910">
            <w:pPr>
              <w:pStyle w:val="Odstavek"/>
              <w:rPr>
                <w:rFonts w:cs="Arial"/>
                <w:lang w:bidi="ar-SA"/>
              </w:rPr>
            </w:pPr>
            <w:r w:rsidRPr="00E568F9">
              <w:rPr>
                <w:rFonts w:cs="Arial"/>
                <w:lang w:bidi="ar-SA"/>
              </w:rPr>
              <w:t>Predsednik senata ni vezan na program vodenja postopka in ga lahko tekom postopka spremeni ali dopolni.</w:t>
            </w:r>
          </w:p>
        </w:tc>
        <w:tc>
          <w:tcPr>
            <w:tcW w:w="167" w:type="pct"/>
            <w:vMerge/>
          </w:tcPr>
          <w:p w14:paraId="19561FE0" w14:textId="77777777" w:rsidR="00636910" w:rsidRPr="00AB3892" w:rsidRDefault="00636910" w:rsidP="00636910">
            <w:pPr>
              <w:pStyle w:val="Odstavek"/>
              <w:rPr>
                <w:rFonts w:cs="Arial"/>
                <w:lang w:bidi="ar-SA"/>
              </w:rPr>
            </w:pPr>
          </w:p>
        </w:tc>
        <w:tc>
          <w:tcPr>
            <w:tcW w:w="2483" w:type="pct"/>
          </w:tcPr>
          <w:p w14:paraId="18119C89" w14:textId="502699CB" w:rsidR="00636910" w:rsidRPr="00C110B8" w:rsidRDefault="00636910" w:rsidP="00636910">
            <w:pPr>
              <w:pStyle w:val="Odstavek"/>
              <w:rPr>
                <w:rFonts w:cs="Arial"/>
                <w:lang w:val="en-GB" w:bidi="ar-SA"/>
              </w:rPr>
            </w:pPr>
            <w:r w:rsidRPr="00C110B8">
              <w:rPr>
                <w:lang w:val="en-GB"/>
              </w:rPr>
              <w:t>The president of the panel shall not be bound by the programme for the conducting of proceedings and may change or supplement it during the proceedings.</w:t>
            </w:r>
          </w:p>
        </w:tc>
      </w:tr>
      <w:tr w:rsidR="00636910" w14:paraId="320D5DE5" w14:textId="77777777" w:rsidTr="00794AD7">
        <w:trPr>
          <w:trHeight w:val="20"/>
        </w:trPr>
        <w:tc>
          <w:tcPr>
            <w:tcW w:w="2350" w:type="pct"/>
          </w:tcPr>
          <w:p w14:paraId="2E7452DD" w14:textId="77777777" w:rsidR="00636910" w:rsidRPr="00E568F9" w:rsidRDefault="00636910" w:rsidP="00636910">
            <w:pPr>
              <w:pStyle w:val="Odsek"/>
            </w:pPr>
            <w:r w:rsidRPr="00E568F9">
              <w:t>Razpis naroka za glavno obravnavo</w:t>
            </w:r>
          </w:p>
        </w:tc>
        <w:tc>
          <w:tcPr>
            <w:tcW w:w="167" w:type="pct"/>
            <w:vMerge/>
          </w:tcPr>
          <w:p w14:paraId="3F9BAAE6" w14:textId="77777777" w:rsidR="00636910" w:rsidRPr="00AB3892" w:rsidRDefault="00636910" w:rsidP="00636910">
            <w:pPr>
              <w:pStyle w:val="Odstavek"/>
              <w:rPr>
                <w:rFonts w:cs="Arial"/>
                <w:lang w:bidi="ar-SA"/>
              </w:rPr>
            </w:pPr>
          </w:p>
        </w:tc>
        <w:tc>
          <w:tcPr>
            <w:tcW w:w="2483" w:type="pct"/>
          </w:tcPr>
          <w:p w14:paraId="51F7FF63" w14:textId="77777777" w:rsidR="00636910" w:rsidRPr="00C110B8" w:rsidRDefault="00636910" w:rsidP="00636910">
            <w:pPr>
              <w:pStyle w:val="Odsek"/>
              <w:rPr>
                <w:lang w:val="en-GB"/>
              </w:rPr>
            </w:pPr>
            <w:r w:rsidRPr="00C110B8">
              <w:rPr>
                <w:lang w:val="en-GB"/>
              </w:rPr>
              <w:t>Scheduling the hearing for the main hearing</w:t>
            </w:r>
          </w:p>
        </w:tc>
      </w:tr>
      <w:tr w:rsidR="00636910" w14:paraId="3F424D7D" w14:textId="77777777" w:rsidTr="00794AD7">
        <w:trPr>
          <w:trHeight w:val="20"/>
        </w:trPr>
        <w:tc>
          <w:tcPr>
            <w:tcW w:w="2350" w:type="pct"/>
          </w:tcPr>
          <w:p w14:paraId="45D7E75E" w14:textId="77777777" w:rsidR="00636910" w:rsidRPr="00E568F9" w:rsidRDefault="00636910" w:rsidP="00636910">
            <w:pPr>
              <w:pStyle w:val="len"/>
              <w:rPr>
                <w:rFonts w:cs="Arial"/>
                <w:lang w:bidi="ar-SA"/>
              </w:rPr>
            </w:pPr>
            <w:r w:rsidRPr="00E568F9">
              <w:rPr>
                <w:rFonts w:cs="Arial"/>
                <w:lang w:bidi="ar-SA"/>
              </w:rPr>
              <w:t>280. člen</w:t>
            </w:r>
          </w:p>
        </w:tc>
        <w:tc>
          <w:tcPr>
            <w:tcW w:w="167" w:type="pct"/>
            <w:vMerge/>
          </w:tcPr>
          <w:p w14:paraId="06D3DE70" w14:textId="77777777" w:rsidR="00636910" w:rsidRPr="00AB3892" w:rsidRDefault="00636910" w:rsidP="00636910">
            <w:pPr>
              <w:pStyle w:val="Odstavek"/>
              <w:rPr>
                <w:rFonts w:cs="Arial"/>
                <w:lang w:bidi="ar-SA"/>
              </w:rPr>
            </w:pPr>
          </w:p>
        </w:tc>
        <w:tc>
          <w:tcPr>
            <w:tcW w:w="2483" w:type="pct"/>
          </w:tcPr>
          <w:p w14:paraId="090927A3" w14:textId="77777777" w:rsidR="00636910" w:rsidRPr="00C110B8" w:rsidRDefault="00636910" w:rsidP="00636910">
            <w:pPr>
              <w:pStyle w:val="len"/>
              <w:rPr>
                <w:rFonts w:cs="Arial"/>
                <w:lang w:val="en-GB" w:bidi="ar-SA"/>
              </w:rPr>
            </w:pPr>
            <w:r w:rsidRPr="00C110B8">
              <w:rPr>
                <w:rFonts w:cs="Arial"/>
                <w:bCs/>
                <w:lang w:val="en-GB"/>
              </w:rPr>
              <w:t>Article 280</w:t>
            </w:r>
          </w:p>
        </w:tc>
      </w:tr>
      <w:tr w:rsidR="00636910" w14:paraId="779F61ED" w14:textId="77777777" w:rsidTr="00794AD7">
        <w:trPr>
          <w:trHeight w:val="20"/>
        </w:trPr>
        <w:tc>
          <w:tcPr>
            <w:tcW w:w="2350" w:type="pct"/>
          </w:tcPr>
          <w:p w14:paraId="6DA393DE" w14:textId="77777777" w:rsidR="00636910" w:rsidRPr="00E568F9" w:rsidRDefault="00636910" w:rsidP="00636910">
            <w:pPr>
              <w:pStyle w:val="Odstavek"/>
              <w:rPr>
                <w:rFonts w:cs="Arial"/>
                <w:lang w:bidi="ar-SA"/>
              </w:rPr>
            </w:pPr>
            <w:r w:rsidRPr="00E568F9">
              <w:rPr>
                <w:rFonts w:cs="Arial"/>
                <w:lang w:bidi="ar-SA"/>
              </w:rPr>
              <w:t>Narok za glavno obravnavo razpiše predsednik senata.</w:t>
            </w:r>
          </w:p>
        </w:tc>
        <w:tc>
          <w:tcPr>
            <w:tcW w:w="167" w:type="pct"/>
            <w:vMerge/>
          </w:tcPr>
          <w:p w14:paraId="376C9539" w14:textId="77777777" w:rsidR="00636910" w:rsidRPr="00AB3892" w:rsidRDefault="00636910" w:rsidP="00636910">
            <w:pPr>
              <w:pStyle w:val="Odstavek"/>
              <w:rPr>
                <w:rFonts w:cs="Arial"/>
                <w:lang w:bidi="ar-SA"/>
              </w:rPr>
            </w:pPr>
          </w:p>
        </w:tc>
        <w:tc>
          <w:tcPr>
            <w:tcW w:w="2483" w:type="pct"/>
          </w:tcPr>
          <w:p w14:paraId="5BA582FF" w14:textId="77777777" w:rsidR="00636910" w:rsidRPr="00C110B8" w:rsidRDefault="00636910" w:rsidP="00636910">
            <w:pPr>
              <w:pStyle w:val="Odstavek"/>
              <w:rPr>
                <w:rFonts w:cs="Arial"/>
                <w:lang w:val="en-GB" w:bidi="ar-SA"/>
              </w:rPr>
            </w:pPr>
            <w:r w:rsidRPr="00C110B8">
              <w:rPr>
                <w:lang w:val="en-GB"/>
              </w:rPr>
              <w:t>The hearing for the main hearing shall be scheduled by the president of the panel.</w:t>
            </w:r>
          </w:p>
        </w:tc>
      </w:tr>
      <w:tr w:rsidR="00636910" w14:paraId="6584EEAF" w14:textId="77777777" w:rsidTr="00794AD7">
        <w:trPr>
          <w:trHeight w:val="20"/>
        </w:trPr>
        <w:tc>
          <w:tcPr>
            <w:tcW w:w="2350" w:type="pct"/>
          </w:tcPr>
          <w:p w14:paraId="387CB384" w14:textId="77777777" w:rsidR="00636910" w:rsidRPr="00E568F9" w:rsidRDefault="00636910" w:rsidP="00636910">
            <w:pPr>
              <w:pStyle w:val="Odstavek"/>
              <w:rPr>
                <w:rFonts w:cs="Arial"/>
                <w:lang w:bidi="ar-SA"/>
              </w:rPr>
            </w:pPr>
            <w:r w:rsidRPr="00E568F9">
              <w:rPr>
                <w:rFonts w:cs="Arial"/>
                <w:lang w:bidi="ar-SA"/>
              </w:rPr>
              <w:t>Narok za glavno obravnavo je treba določiti tako, da ostane strankam zadosti časa za pripravo, vendar najmanj petnajst dni od prejema vabila.</w:t>
            </w:r>
          </w:p>
        </w:tc>
        <w:tc>
          <w:tcPr>
            <w:tcW w:w="167" w:type="pct"/>
            <w:vMerge/>
          </w:tcPr>
          <w:p w14:paraId="22FF9084" w14:textId="77777777" w:rsidR="00636910" w:rsidRPr="00AB3892" w:rsidRDefault="00636910" w:rsidP="00636910">
            <w:pPr>
              <w:pStyle w:val="Odstavek"/>
              <w:rPr>
                <w:rFonts w:cs="Arial"/>
                <w:lang w:bidi="ar-SA"/>
              </w:rPr>
            </w:pPr>
          </w:p>
        </w:tc>
        <w:tc>
          <w:tcPr>
            <w:tcW w:w="2483" w:type="pct"/>
          </w:tcPr>
          <w:p w14:paraId="4157EF52" w14:textId="7BE08CB4" w:rsidR="00636910" w:rsidRPr="00C110B8" w:rsidRDefault="00636910" w:rsidP="00636910">
            <w:pPr>
              <w:pStyle w:val="Odstavek"/>
              <w:rPr>
                <w:rFonts w:cs="Arial"/>
                <w:lang w:val="en-GB" w:bidi="ar-SA"/>
              </w:rPr>
            </w:pPr>
            <w:r w:rsidRPr="00C110B8">
              <w:rPr>
                <w:lang w:val="en-GB"/>
              </w:rPr>
              <w:t>The hearing for the main hearing shall be scheduled so that enough time is left to the parties for preparation and not sooner than 15 days from the receipt of the summons.</w:t>
            </w:r>
          </w:p>
        </w:tc>
      </w:tr>
      <w:tr w:rsidR="00636910" w14:paraId="7F234206" w14:textId="77777777" w:rsidTr="00794AD7">
        <w:trPr>
          <w:trHeight w:val="20"/>
        </w:trPr>
        <w:tc>
          <w:tcPr>
            <w:tcW w:w="2350" w:type="pct"/>
          </w:tcPr>
          <w:p w14:paraId="37C59DDF" w14:textId="77777777" w:rsidR="00636910" w:rsidRPr="00E568F9" w:rsidRDefault="00636910" w:rsidP="00636910">
            <w:pPr>
              <w:pStyle w:val="Odstavek"/>
              <w:rPr>
                <w:rFonts w:cs="Arial"/>
                <w:lang w:bidi="ar-SA"/>
              </w:rPr>
            </w:pPr>
            <w:r w:rsidRPr="00E568F9">
              <w:rPr>
                <w:rFonts w:cs="Arial"/>
                <w:lang w:bidi="ar-SA"/>
              </w:rPr>
              <w:t>Predsednik senata povabi na narok stranke ter priče in izvedence, za katere je odločil, da jih bo povabil na glavno obravnavo.</w:t>
            </w:r>
          </w:p>
        </w:tc>
        <w:tc>
          <w:tcPr>
            <w:tcW w:w="167" w:type="pct"/>
            <w:vMerge/>
          </w:tcPr>
          <w:p w14:paraId="334635E0" w14:textId="77777777" w:rsidR="00636910" w:rsidRPr="00AB3892" w:rsidRDefault="00636910" w:rsidP="00636910">
            <w:pPr>
              <w:pStyle w:val="Odstavek"/>
              <w:rPr>
                <w:rFonts w:cs="Arial"/>
                <w:lang w:bidi="ar-SA"/>
              </w:rPr>
            </w:pPr>
          </w:p>
        </w:tc>
        <w:tc>
          <w:tcPr>
            <w:tcW w:w="2483" w:type="pct"/>
          </w:tcPr>
          <w:p w14:paraId="278D9F41" w14:textId="4751D1CD" w:rsidR="00636910" w:rsidRPr="00C110B8" w:rsidRDefault="00636910" w:rsidP="0071469E">
            <w:pPr>
              <w:pStyle w:val="Odstavek"/>
              <w:rPr>
                <w:rFonts w:cs="Arial"/>
                <w:lang w:val="en-GB" w:bidi="ar-SA"/>
              </w:rPr>
            </w:pPr>
            <w:r w:rsidRPr="00C110B8">
              <w:rPr>
                <w:lang w:val="en-GB"/>
              </w:rPr>
              <w:t xml:space="preserve">The president of the panel shall summon to the hearing </w:t>
            </w:r>
            <w:r w:rsidR="0071469E" w:rsidRPr="00C110B8">
              <w:rPr>
                <w:lang w:val="en-GB"/>
              </w:rPr>
              <w:t xml:space="preserve">for the main hearing </w:t>
            </w:r>
            <w:r w:rsidRPr="00C110B8">
              <w:rPr>
                <w:lang w:val="en-GB"/>
              </w:rPr>
              <w:t xml:space="preserve">the parties and witnesses and expert witnesses whom he or she </w:t>
            </w:r>
            <w:r w:rsidR="0071469E" w:rsidRPr="00C110B8">
              <w:rPr>
                <w:lang w:val="en-GB"/>
              </w:rPr>
              <w:t xml:space="preserve">has </w:t>
            </w:r>
            <w:r w:rsidRPr="00C110B8">
              <w:rPr>
                <w:lang w:val="en-GB"/>
              </w:rPr>
              <w:t xml:space="preserve">decided to </w:t>
            </w:r>
            <w:r w:rsidR="0071469E" w:rsidRPr="00C110B8">
              <w:rPr>
                <w:lang w:val="en-GB"/>
              </w:rPr>
              <w:t>summon</w:t>
            </w:r>
            <w:r w:rsidRPr="00C110B8">
              <w:rPr>
                <w:lang w:val="en-GB"/>
              </w:rPr>
              <w:t xml:space="preserve"> to the main hearing. </w:t>
            </w:r>
          </w:p>
        </w:tc>
      </w:tr>
      <w:tr w:rsidR="00636910" w14:paraId="1D43911C" w14:textId="77777777" w:rsidTr="00794AD7">
        <w:trPr>
          <w:trHeight w:val="20"/>
        </w:trPr>
        <w:tc>
          <w:tcPr>
            <w:tcW w:w="2350" w:type="pct"/>
          </w:tcPr>
          <w:p w14:paraId="06A8CFFA" w14:textId="77777777" w:rsidR="00636910" w:rsidRPr="00E568F9" w:rsidRDefault="00636910" w:rsidP="00636910">
            <w:pPr>
              <w:pStyle w:val="Poglavje"/>
            </w:pPr>
            <w:r w:rsidRPr="00E568F9">
              <w:t>Enaindvajseto poglavje</w:t>
            </w:r>
            <w:r w:rsidRPr="00E568F9">
              <w:br/>
              <w:t>GLAVNA OBRAVNAVA</w:t>
            </w:r>
          </w:p>
        </w:tc>
        <w:tc>
          <w:tcPr>
            <w:tcW w:w="167" w:type="pct"/>
            <w:vMerge/>
          </w:tcPr>
          <w:p w14:paraId="153F5D99" w14:textId="77777777" w:rsidR="00636910" w:rsidRPr="00AB3892" w:rsidRDefault="00636910" w:rsidP="00636910">
            <w:pPr>
              <w:pStyle w:val="Odstavek"/>
              <w:rPr>
                <w:rFonts w:cs="Arial"/>
                <w:lang w:bidi="ar-SA"/>
              </w:rPr>
            </w:pPr>
          </w:p>
        </w:tc>
        <w:tc>
          <w:tcPr>
            <w:tcW w:w="2483" w:type="pct"/>
          </w:tcPr>
          <w:p w14:paraId="3AF67DC4" w14:textId="77777777" w:rsidR="00636910" w:rsidRPr="00C110B8" w:rsidRDefault="00636910" w:rsidP="00636910">
            <w:pPr>
              <w:pStyle w:val="Poglavje"/>
              <w:rPr>
                <w:lang w:val="en-GB"/>
              </w:rPr>
            </w:pPr>
            <w:r w:rsidRPr="00C110B8">
              <w:rPr>
                <w:lang w:val="en-GB"/>
              </w:rPr>
              <w:t>Chapter Twenty-One</w:t>
            </w:r>
            <w:r w:rsidRPr="00C110B8">
              <w:rPr>
                <w:lang w:val="en-GB"/>
              </w:rPr>
              <w:br/>
              <w:t xml:space="preserve">MAIN HEARING </w:t>
            </w:r>
          </w:p>
        </w:tc>
      </w:tr>
      <w:tr w:rsidR="00636910" w14:paraId="2F9FE54A" w14:textId="77777777" w:rsidTr="00794AD7">
        <w:trPr>
          <w:trHeight w:val="20"/>
        </w:trPr>
        <w:tc>
          <w:tcPr>
            <w:tcW w:w="2350" w:type="pct"/>
          </w:tcPr>
          <w:p w14:paraId="4422AEE5" w14:textId="77777777" w:rsidR="00636910" w:rsidRPr="00E568F9" w:rsidRDefault="00636910" w:rsidP="00636910">
            <w:pPr>
              <w:pStyle w:val="Odsek"/>
            </w:pPr>
            <w:r w:rsidRPr="00E568F9">
              <w:t>Potek glavne obravnave</w:t>
            </w:r>
          </w:p>
        </w:tc>
        <w:tc>
          <w:tcPr>
            <w:tcW w:w="167" w:type="pct"/>
            <w:vMerge/>
          </w:tcPr>
          <w:p w14:paraId="019C6B3A" w14:textId="77777777" w:rsidR="00636910" w:rsidRPr="00AB3892" w:rsidRDefault="00636910" w:rsidP="00636910">
            <w:pPr>
              <w:pStyle w:val="Odstavek"/>
              <w:rPr>
                <w:rFonts w:cs="Arial"/>
                <w:lang w:bidi="ar-SA"/>
              </w:rPr>
            </w:pPr>
          </w:p>
        </w:tc>
        <w:tc>
          <w:tcPr>
            <w:tcW w:w="2483" w:type="pct"/>
          </w:tcPr>
          <w:p w14:paraId="68CA2FFD" w14:textId="77777777" w:rsidR="00636910" w:rsidRPr="00C110B8" w:rsidRDefault="00636910" w:rsidP="00636910">
            <w:pPr>
              <w:pStyle w:val="Odsek"/>
              <w:rPr>
                <w:lang w:val="en-GB"/>
              </w:rPr>
            </w:pPr>
            <w:r w:rsidRPr="00C110B8">
              <w:rPr>
                <w:lang w:val="en-GB"/>
              </w:rPr>
              <w:t xml:space="preserve">Course of the main hearing </w:t>
            </w:r>
          </w:p>
        </w:tc>
      </w:tr>
      <w:tr w:rsidR="00636910" w14:paraId="07B9060F" w14:textId="77777777" w:rsidTr="00794AD7">
        <w:trPr>
          <w:trHeight w:val="20"/>
        </w:trPr>
        <w:tc>
          <w:tcPr>
            <w:tcW w:w="2350" w:type="pct"/>
          </w:tcPr>
          <w:p w14:paraId="242C07CC" w14:textId="77777777" w:rsidR="00636910" w:rsidRPr="00E568F9" w:rsidRDefault="00636910" w:rsidP="00636910">
            <w:pPr>
              <w:pStyle w:val="len"/>
              <w:rPr>
                <w:rFonts w:cs="Arial"/>
                <w:lang w:bidi="ar-SA"/>
              </w:rPr>
            </w:pPr>
            <w:r w:rsidRPr="00E568F9">
              <w:rPr>
                <w:rFonts w:cs="Arial"/>
                <w:lang w:bidi="ar-SA"/>
              </w:rPr>
              <w:lastRenderedPageBreak/>
              <w:t>281. člen</w:t>
            </w:r>
          </w:p>
        </w:tc>
        <w:tc>
          <w:tcPr>
            <w:tcW w:w="167" w:type="pct"/>
            <w:vMerge/>
          </w:tcPr>
          <w:p w14:paraId="4833F4A0" w14:textId="77777777" w:rsidR="00636910" w:rsidRPr="00AB3892" w:rsidRDefault="00636910" w:rsidP="00636910">
            <w:pPr>
              <w:pStyle w:val="Odstavek"/>
              <w:rPr>
                <w:rFonts w:cs="Arial"/>
                <w:lang w:bidi="ar-SA"/>
              </w:rPr>
            </w:pPr>
          </w:p>
        </w:tc>
        <w:tc>
          <w:tcPr>
            <w:tcW w:w="2483" w:type="pct"/>
          </w:tcPr>
          <w:p w14:paraId="0C3C7DF6" w14:textId="77777777" w:rsidR="00636910" w:rsidRPr="00C110B8" w:rsidRDefault="00636910" w:rsidP="00636910">
            <w:pPr>
              <w:pStyle w:val="len"/>
              <w:rPr>
                <w:rFonts w:cs="Arial"/>
                <w:lang w:val="en-GB" w:bidi="ar-SA"/>
              </w:rPr>
            </w:pPr>
            <w:r w:rsidRPr="00C110B8">
              <w:rPr>
                <w:rFonts w:cs="Arial"/>
                <w:bCs/>
                <w:lang w:val="en-GB"/>
              </w:rPr>
              <w:t>Article 281</w:t>
            </w:r>
          </w:p>
        </w:tc>
      </w:tr>
      <w:tr w:rsidR="00636910" w14:paraId="7A47512F" w14:textId="77777777" w:rsidTr="00794AD7">
        <w:trPr>
          <w:trHeight w:val="20"/>
        </w:trPr>
        <w:tc>
          <w:tcPr>
            <w:tcW w:w="2350" w:type="pct"/>
          </w:tcPr>
          <w:p w14:paraId="602A300F" w14:textId="77777777" w:rsidR="00636910" w:rsidRPr="00E568F9" w:rsidRDefault="00636910" w:rsidP="00636910">
            <w:pPr>
              <w:pStyle w:val="Odstavek"/>
              <w:rPr>
                <w:rFonts w:cs="Arial"/>
                <w:lang w:bidi="ar-SA"/>
              </w:rPr>
            </w:pPr>
            <w:r w:rsidRPr="00E568F9">
              <w:rPr>
                <w:rFonts w:cs="Arial"/>
                <w:lang w:bidi="ar-SA"/>
              </w:rPr>
              <w:t>Predsednik senata začne glavno obravnavo in razglasi predmet obravnavanja. Nato ugotovi, ali so prišli vsi povabljeni; če niso, se prepriča, ali so bili v redu povabljeni in ali so opravičili svoj izostanek.</w:t>
            </w:r>
          </w:p>
        </w:tc>
        <w:tc>
          <w:tcPr>
            <w:tcW w:w="167" w:type="pct"/>
            <w:vMerge/>
          </w:tcPr>
          <w:p w14:paraId="4D829BA5" w14:textId="77777777" w:rsidR="00636910" w:rsidRPr="00AB3892" w:rsidRDefault="00636910" w:rsidP="00636910">
            <w:pPr>
              <w:pStyle w:val="Odstavek"/>
              <w:rPr>
                <w:rFonts w:cs="Arial"/>
                <w:lang w:bidi="ar-SA"/>
              </w:rPr>
            </w:pPr>
          </w:p>
        </w:tc>
        <w:tc>
          <w:tcPr>
            <w:tcW w:w="2483" w:type="pct"/>
          </w:tcPr>
          <w:p w14:paraId="2699EDDF" w14:textId="070B2736" w:rsidR="00636910" w:rsidRPr="00C110B8" w:rsidRDefault="00636910" w:rsidP="00636910">
            <w:pPr>
              <w:pStyle w:val="Odstavek"/>
              <w:rPr>
                <w:rFonts w:cs="Arial"/>
                <w:lang w:val="en-GB" w:bidi="ar-SA"/>
              </w:rPr>
            </w:pPr>
            <w:r w:rsidRPr="00C110B8">
              <w:rPr>
                <w:lang w:val="en-GB"/>
              </w:rPr>
              <w:t>The president of the panel shall open the main hearing and announce the subject of the litigation. He or she shall then establish whether all summoned persons have appeared; if they have not appeared, he or she shall verify whether they have been duly summoned and whether they have excused their absence.</w:t>
            </w:r>
          </w:p>
        </w:tc>
      </w:tr>
      <w:tr w:rsidR="00636910" w14:paraId="51B2E035" w14:textId="77777777" w:rsidTr="00794AD7">
        <w:trPr>
          <w:trHeight w:val="20"/>
        </w:trPr>
        <w:tc>
          <w:tcPr>
            <w:tcW w:w="2350" w:type="pct"/>
          </w:tcPr>
          <w:p w14:paraId="1D027BBA" w14:textId="77777777" w:rsidR="00636910" w:rsidRPr="00E568F9" w:rsidRDefault="00636910" w:rsidP="00636910">
            <w:pPr>
              <w:pStyle w:val="len"/>
              <w:rPr>
                <w:rFonts w:cs="Arial"/>
                <w:lang w:bidi="ar-SA"/>
              </w:rPr>
            </w:pPr>
            <w:r w:rsidRPr="00E568F9">
              <w:rPr>
                <w:rFonts w:cs="Arial"/>
                <w:lang w:bidi="ar-SA"/>
              </w:rPr>
              <w:t>282. člen</w:t>
            </w:r>
          </w:p>
        </w:tc>
        <w:tc>
          <w:tcPr>
            <w:tcW w:w="167" w:type="pct"/>
            <w:vMerge/>
          </w:tcPr>
          <w:p w14:paraId="03514798" w14:textId="77777777" w:rsidR="00636910" w:rsidRPr="00AB3892" w:rsidRDefault="00636910" w:rsidP="00636910">
            <w:pPr>
              <w:pStyle w:val="Odstavek"/>
              <w:rPr>
                <w:rFonts w:cs="Arial"/>
                <w:lang w:bidi="ar-SA"/>
              </w:rPr>
            </w:pPr>
          </w:p>
        </w:tc>
        <w:tc>
          <w:tcPr>
            <w:tcW w:w="2483" w:type="pct"/>
          </w:tcPr>
          <w:p w14:paraId="60344E76" w14:textId="77777777" w:rsidR="00636910" w:rsidRPr="00C110B8" w:rsidRDefault="00636910" w:rsidP="00636910">
            <w:pPr>
              <w:pStyle w:val="len"/>
              <w:rPr>
                <w:rFonts w:cs="Arial"/>
                <w:lang w:val="en-GB" w:bidi="ar-SA"/>
              </w:rPr>
            </w:pPr>
            <w:r w:rsidRPr="00C110B8">
              <w:rPr>
                <w:rFonts w:cs="Arial"/>
                <w:bCs/>
                <w:lang w:val="en-GB"/>
              </w:rPr>
              <w:t>Article 282</w:t>
            </w:r>
          </w:p>
        </w:tc>
      </w:tr>
      <w:tr w:rsidR="00636910" w14:paraId="6D2BF518" w14:textId="77777777" w:rsidTr="00794AD7">
        <w:trPr>
          <w:trHeight w:val="20"/>
        </w:trPr>
        <w:tc>
          <w:tcPr>
            <w:tcW w:w="2350" w:type="pct"/>
          </w:tcPr>
          <w:p w14:paraId="56502BD7" w14:textId="77777777" w:rsidR="00636910" w:rsidRPr="00E568F9" w:rsidRDefault="00636910" w:rsidP="00636910">
            <w:pPr>
              <w:pStyle w:val="Odstavek"/>
              <w:rPr>
                <w:rFonts w:cs="Arial"/>
                <w:lang w:bidi="ar-SA"/>
              </w:rPr>
            </w:pPr>
            <w:r w:rsidRPr="00E568F9">
              <w:rPr>
                <w:rFonts w:cs="Arial"/>
                <w:lang w:bidi="ar-SA"/>
              </w:rPr>
              <w:t>Če na pripravljalni narok stranka ne pride, izgubi pravico zahtevati povrnitev nadaljnjih stroškov postopka pred sodiščem prve stopnje.</w:t>
            </w:r>
          </w:p>
        </w:tc>
        <w:tc>
          <w:tcPr>
            <w:tcW w:w="167" w:type="pct"/>
            <w:vMerge/>
          </w:tcPr>
          <w:p w14:paraId="5CAEC819" w14:textId="77777777" w:rsidR="00636910" w:rsidRPr="00AB3892" w:rsidRDefault="00636910" w:rsidP="00636910">
            <w:pPr>
              <w:pStyle w:val="Odstavek"/>
              <w:rPr>
                <w:rFonts w:cs="Arial"/>
                <w:lang w:bidi="ar-SA"/>
              </w:rPr>
            </w:pPr>
          </w:p>
        </w:tc>
        <w:tc>
          <w:tcPr>
            <w:tcW w:w="2483" w:type="pct"/>
          </w:tcPr>
          <w:p w14:paraId="383F3DA0" w14:textId="77777777" w:rsidR="00636910" w:rsidRPr="00C110B8" w:rsidRDefault="00636910" w:rsidP="00636910">
            <w:pPr>
              <w:pStyle w:val="Odstavek"/>
              <w:rPr>
                <w:rFonts w:cs="Arial"/>
                <w:lang w:val="en-GB" w:bidi="ar-SA"/>
              </w:rPr>
            </w:pPr>
            <w:r w:rsidRPr="00C110B8">
              <w:rPr>
                <w:lang w:val="en-GB"/>
              </w:rPr>
              <w:t>If a party fails to attend the preparatory hearing, he or she shall lose the right to claim the refund of any further costs of proceedings before the court of first instance.</w:t>
            </w:r>
          </w:p>
        </w:tc>
      </w:tr>
      <w:tr w:rsidR="00636910" w14:paraId="6CB3497E" w14:textId="77777777" w:rsidTr="00794AD7">
        <w:trPr>
          <w:trHeight w:val="20"/>
        </w:trPr>
        <w:tc>
          <w:tcPr>
            <w:tcW w:w="2350" w:type="pct"/>
          </w:tcPr>
          <w:p w14:paraId="4A668EFB" w14:textId="77777777" w:rsidR="00636910" w:rsidRPr="00E568F9" w:rsidRDefault="00636910" w:rsidP="00636910">
            <w:pPr>
              <w:pStyle w:val="Odstavek"/>
              <w:rPr>
                <w:rFonts w:cs="Arial"/>
                <w:lang w:bidi="ar-SA"/>
              </w:rPr>
            </w:pPr>
            <w:r w:rsidRPr="00E568F9">
              <w:rPr>
                <w:rFonts w:cs="Arial"/>
                <w:lang w:bidi="ar-SA"/>
              </w:rPr>
              <w:t>Če na kakšen poznejši narok ne pride nobena stranka, sodišče odloči glede na stanje spisa, če je že opravilo narok, na katerem so se izvajali dokazi, in je dejansko stanje dovolj pojasnjeno (sodba na podlagi stanja spisa). Tako ravna sodišče tudi, če na narok ne pride ena stranka, nasprotna stranka pa predlaga odločitev glede na stanje spisa. Zoper sklep, s katerim sodišče zavrne predlog za odločitev glede na stanje spisa, ni pritožbe.</w:t>
            </w:r>
          </w:p>
        </w:tc>
        <w:tc>
          <w:tcPr>
            <w:tcW w:w="167" w:type="pct"/>
            <w:vMerge/>
          </w:tcPr>
          <w:p w14:paraId="5B88175D" w14:textId="77777777" w:rsidR="00636910" w:rsidRPr="00AB3892" w:rsidRDefault="00636910" w:rsidP="00636910">
            <w:pPr>
              <w:pStyle w:val="Odstavek"/>
              <w:rPr>
                <w:rFonts w:cs="Arial"/>
                <w:lang w:bidi="ar-SA"/>
              </w:rPr>
            </w:pPr>
          </w:p>
        </w:tc>
        <w:tc>
          <w:tcPr>
            <w:tcW w:w="2483" w:type="pct"/>
          </w:tcPr>
          <w:p w14:paraId="0EF51F02" w14:textId="77777777" w:rsidR="00636910" w:rsidRPr="00C110B8" w:rsidRDefault="00636910" w:rsidP="00636910">
            <w:pPr>
              <w:pStyle w:val="Odstavek"/>
              <w:rPr>
                <w:rFonts w:cs="Arial"/>
                <w:lang w:val="en-GB" w:bidi="ar-SA"/>
              </w:rPr>
            </w:pPr>
            <w:r w:rsidRPr="00C110B8">
              <w:rPr>
                <w:lang w:val="en-GB"/>
              </w:rPr>
              <w:t xml:space="preserve">If both parties fail to appear at a later hearing, the court shall decide on the file as it stands, provided that a hearing at which evidence was taken had already been held and that the facts are sufficiently established (judgment on the basis of the file as it stands). The court shall proceed in the same manner also if one of the parties fails to appear at the hearing and the opposing party makes a motion for a decision on the file as it stands. No appeal shall be allowed against the order by which the court dismisses a motion for a decision on the file as it stands. </w:t>
            </w:r>
          </w:p>
        </w:tc>
      </w:tr>
      <w:tr w:rsidR="00636910" w14:paraId="688B96ED" w14:textId="77777777" w:rsidTr="00794AD7">
        <w:trPr>
          <w:trHeight w:val="20"/>
        </w:trPr>
        <w:tc>
          <w:tcPr>
            <w:tcW w:w="2350" w:type="pct"/>
          </w:tcPr>
          <w:p w14:paraId="351768B3" w14:textId="77777777" w:rsidR="00636910" w:rsidRPr="00E568F9" w:rsidRDefault="00636910" w:rsidP="00636910">
            <w:pPr>
              <w:pStyle w:val="Odstavek"/>
              <w:rPr>
                <w:rFonts w:cs="Arial"/>
                <w:lang w:bidi="ar-SA"/>
              </w:rPr>
            </w:pPr>
            <w:r w:rsidRPr="00E568F9">
              <w:rPr>
                <w:rFonts w:cs="Arial"/>
                <w:lang w:bidi="ar-SA"/>
              </w:rPr>
              <w:t>Določbe prejšnjih odstavkov se uporabijo, če je bila stranka pravilno vabljena in ni izkazala upravičenih razlogov za izostanek oziroma ni splošno znanih okoliščin, iz katerih izhaja, da stranka iz upravičenih razlogov ni mogla priti na narok.</w:t>
            </w:r>
          </w:p>
        </w:tc>
        <w:tc>
          <w:tcPr>
            <w:tcW w:w="167" w:type="pct"/>
            <w:vMerge/>
          </w:tcPr>
          <w:p w14:paraId="5E1873AA" w14:textId="77777777" w:rsidR="00636910" w:rsidRPr="00AB3892" w:rsidRDefault="00636910" w:rsidP="00636910">
            <w:pPr>
              <w:pStyle w:val="Odstavek"/>
              <w:rPr>
                <w:rFonts w:cs="Arial"/>
                <w:lang w:bidi="ar-SA"/>
              </w:rPr>
            </w:pPr>
          </w:p>
        </w:tc>
        <w:tc>
          <w:tcPr>
            <w:tcW w:w="2483" w:type="pct"/>
          </w:tcPr>
          <w:p w14:paraId="6B1A3C63" w14:textId="51EC00E2" w:rsidR="00636910" w:rsidRPr="00C110B8" w:rsidRDefault="00636910" w:rsidP="00636910">
            <w:pPr>
              <w:pStyle w:val="Odstavek"/>
              <w:rPr>
                <w:rFonts w:cs="Arial"/>
                <w:lang w:val="en-GB" w:bidi="ar-SA"/>
              </w:rPr>
            </w:pPr>
            <w:r w:rsidRPr="00C110B8">
              <w:rPr>
                <w:lang w:val="en-GB"/>
              </w:rPr>
              <w:t xml:space="preserve">The provisions of the preceding paragraphs shall apply provided that the party was duly summoned and did not demonstrate justified reasons for his or her failure to appear or if there are no generally known circumstances from which it follows that the party was unable to attend the hearing for justified reasons. </w:t>
            </w:r>
          </w:p>
        </w:tc>
      </w:tr>
      <w:tr w:rsidR="00636910" w14:paraId="2C811FA9" w14:textId="77777777" w:rsidTr="00794AD7">
        <w:trPr>
          <w:trHeight w:val="20"/>
        </w:trPr>
        <w:tc>
          <w:tcPr>
            <w:tcW w:w="2350" w:type="pct"/>
          </w:tcPr>
          <w:p w14:paraId="4E29F0C4" w14:textId="77777777" w:rsidR="00636910" w:rsidRPr="00E568F9" w:rsidRDefault="00636910" w:rsidP="00636910">
            <w:pPr>
              <w:pStyle w:val="Odstavek"/>
              <w:rPr>
                <w:rFonts w:cs="Arial"/>
                <w:lang w:bidi="ar-SA"/>
              </w:rPr>
            </w:pPr>
            <w:r w:rsidRPr="00E568F9">
              <w:rPr>
                <w:rFonts w:cs="Arial"/>
                <w:lang w:bidi="ar-SA"/>
              </w:rPr>
              <w:t>Sodišče stranko v vabilu na narok opozori na posledice izostanka z naroka.</w:t>
            </w:r>
          </w:p>
        </w:tc>
        <w:tc>
          <w:tcPr>
            <w:tcW w:w="167" w:type="pct"/>
            <w:vMerge/>
          </w:tcPr>
          <w:p w14:paraId="3A0673E8" w14:textId="77777777" w:rsidR="00636910" w:rsidRPr="00AB3892" w:rsidRDefault="00636910" w:rsidP="00636910">
            <w:pPr>
              <w:pStyle w:val="Odstavek"/>
              <w:rPr>
                <w:rFonts w:cs="Arial"/>
                <w:lang w:bidi="ar-SA"/>
              </w:rPr>
            </w:pPr>
          </w:p>
        </w:tc>
        <w:tc>
          <w:tcPr>
            <w:tcW w:w="2483" w:type="pct"/>
          </w:tcPr>
          <w:p w14:paraId="249969EB" w14:textId="77777777" w:rsidR="00636910" w:rsidRPr="00C110B8" w:rsidRDefault="00636910" w:rsidP="00636910">
            <w:pPr>
              <w:pStyle w:val="Odstavek"/>
              <w:rPr>
                <w:rFonts w:cs="Arial"/>
                <w:lang w:val="en-GB" w:bidi="ar-SA"/>
              </w:rPr>
            </w:pPr>
            <w:r w:rsidRPr="00C110B8">
              <w:rPr>
                <w:lang w:val="en-GB"/>
              </w:rPr>
              <w:t>In the summons to the hearing, the court shall inform the party of the consequences of his or her failure to appear at the hearing.</w:t>
            </w:r>
          </w:p>
        </w:tc>
      </w:tr>
      <w:tr w:rsidR="00636910" w14:paraId="194410B8" w14:textId="77777777" w:rsidTr="00794AD7">
        <w:trPr>
          <w:trHeight w:val="20"/>
        </w:trPr>
        <w:tc>
          <w:tcPr>
            <w:tcW w:w="2350" w:type="pct"/>
          </w:tcPr>
          <w:p w14:paraId="70A84E37" w14:textId="77777777" w:rsidR="00636910" w:rsidRPr="00E568F9" w:rsidRDefault="00636910" w:rsidP="00636910">
            <w:pPr>
              <w:pStyle w:val="len"/>
              <w:rPr>
                <w:rFonts w:cs="Arial"/>
                <w:lang w:bidi="ar-SA"/>
              </w:rPr>
            </w:pPr>
            <w:r w:rsidRPr="00E568F9">
              <w:rPr>
                <w:rFonts w:cs="Arial"/>
                <w:lang w:bidi="ar-SA"/>
              </w:rPr>
              <w:t>283. člen</w:t>
            </w:r>
          </w:p>
        </w:tc>
        <w:tc>
          <w:tcPr>
            <w:tcW w:w="167" w:type="pct"/>
            <w:vMerge/>
          </w:tcPr>
          <w:p w14:paraId="03CD7A30" w14:textId="77777777" w:rsidR="00636910" w:rsidRPr="00AB3892" w:rsidRDefault="00636910" w:rsidP="00636910">
            <w:pPr>
              <w:pStyle w:val="Odstavek"/>
              <w:rPr>
                <w:rFonts w:cs="Arial"/>
                <w:lang w:bidi="ar-SA"/>
              </w:rPr>
            </w:pPr>
          </w:p>
        </w:tc>
        <w:tc>
          <w:tcPr>
            <w:tcW w:w="2483" w:type="pct"/>
          </w:tcPr>
          <w:p w14:paraId="7CD52D9E" w14:textId="77777777" w:rsidR="00636910" w:rsidRPr="00C110B8" w:rsidRDefault="00636910" w:rsidP="00636910">
            <w:pPr>
              <w:pStyle w:val="len"/>
              <w:rPr>
                <w:rFonts w:cs="Arial"/>
                <w:lang w:val="en-GB" w:bidi="ar-SA"/>
              </w:rPr>
            </w:pPr>
            <w:r w:rsidRPr="00C110B8">
              <w:rPr>
                <w:rFonts w:cs="Arial"/>
                <w:bCs/>
                <w:lang w:val="en-GB"/>
              </w:rPr>
              <w:t>Article 283</w:t>
            </w:r>
          </w:p>
        </w:tc>
      </w:tr>
      <w:tr w:rsidR="00636910" w14:paraId="352FDBB8" w14:textId="77777777" w:rsidTr="00794AD7">
        <w:trPr>
          <w:trHeight w:val="20"/>
        </w:trPr>
        <w:tc>
          <w:tcPr>
            <w:tcW w:w="2350" w:type="pct"/>
          </w:tcPr>
          <w:p w14:paraId="6342224E" w14:textId="77777777" w:rsidR="00636910" w:rsidRPr="00E568F9" w:rsidRDefault="00636910" w:rsidP="00636910">
            <w:pPr>
              <w:pStyle w:val="Odstavek"/>
              <w:rPr>
                <w:rFonts w:cs="Arial"/>
                <w:lang w:bidi="ar-SA"/>
              </w:rPr>
            </w:pPr>
            <w:r w:rsidRPr="00E568F9">
              <w:rPr>
                <w:rFonts w:cs="Arial"/>
                <w:lang w:bidi="ar-SA"/>
              </w:rPr>
              <w:t>Če se stranka ali njen zakoniti zastopnik ne more jasno in določno izjaviti o zadevi, ki se obravnava, pa nima pooblaščenca, jo predsednik senata opozori, naj si vzame pooblaščenca.</w:t>
            </w:r>
          </w:p>
        </w:tc>
        <w:tc>
          <w:tcPr>
            <w:tcW w:w="167" w:type="pct"/>
            <w:vMerge/>
          </w:tcPr>
          <w:p w14:paraId="7B2B04C4" w14:textId="77777777" w:rsidR="00636910" w:rsidRPr="00AB3892" w:rsidRDefault="00636910" w:rsidP="00636910">
            <w:pPr>
              <w:pStyle w:val="Odstavek"/>
              <w:rPr>
                <w:rFonts w:cs="Arial"/>
                <w:lang w:bidi="ar-SA"/>
              </w:rPr>
            </w:pPr>
          </w:p>
        </w:tc>
        <w:tc>
          <w:tcPr>
            <w:tcW w:w="2483" w:type="pct"/>
          </w:tcPr>
          <w:p w14:paraId="3C62CBC3" w14:textId="784C0DF8" w:rsidR="00636910" w:rsidRPr="00C110B8" w:rsidRDefault="00636910" w:rsidP="00636910">
            <w:pPr>
              <w:pStyle w:val="Odstavek"/>
              <w:rPr>
                <w:rFonts w:cs="Arial"/>
                <w:lang w:val="en-GB" w:bidi="ar-SA"/>
              </w:rPr>
            </w:pPr>
            <w:r w:rsidRPr="00C110B8">
              <w:rPr>
                <w:lang w:val="en-GB"/>
              </w:rPr>
              <w:t xml:space="preserve">If a party or his or her statutory representative is not able to make a clear and definite statement about the subject of the litigation and if he or she does not have a counsel, the president of the panel shall instruct him or </w:t>
            </w:r>
            <w:r w:rsidRPr="00C110B8">
              <w:rPr>
                <w:lang w:val="en-GB"/>
              </w:rPr>
              <w:lastRenderedPageBreak/>
              <w:t>her to appoint a counsel.</w:t>
            </w:r>
          </w:p>
        </w:tc>
      </w:tr>
      <w:tr w:rsidR="00636910" w14:paraId="1EAC3B5A" w14:textId="77777777" w:rsidTr="00794AD7">
        <w:trPr>
          <w:trHeight w:val="20"/>
        </w:trPr>
        <w:tc>
          <w:tcPr>
            <w:tcW w:w="2350" w:type="pct"/>
          </w:tcPr>
          <w:p w14:paraId="080D008F" w14:textId="77777777" w:rsidR="00636910" w:rsidRPr="00E568F9" w:rsidRDefault="00636910" w:rsidP="00636910">
            <w:pPr>
              <w:pStyle w:val="Odstavek"/>
              <w:rPr>
                <w:rFonts w:cs="Arial"/>
                <w:lang w:bidi="ar-SA"/>
              </w:rPr>
            </w:pPr>
            <w:r w:rsidRPr="00E568F9">
              <w:rPr>
                <w:rFonts w:cs="Arial"/>
                <w:lang w:bidi="ar-SA"/>
              </w:rPr>
              <w:lastRenderedPageBreak/>
              <w:t>Če si stranka ne more takoj vzeti pooblaščenca, senat na njen predlog preloži narok.</w:t>
            </w:r>
          </w:p>
        </w:tc>
        <w:tc>
          <w:tcPr>
            <w:tcW w:w="167" w:type="pct"/>
            <w:vMerge/>
          </w:tcPr>
          <w:p w14:paraId="75DB11D6" w14:textId="77777777" w:rsidR="00636910" w:rsidRPr="00AB3892" w:rsidRDefault="00636910" w:rsidP="00636910">
            <w:pPr>
              <w:pStyle w:val="Odstavek"/>
              <w:rPr>
                <w:rFonts w:cs="Arial"/>
                <w:lang w:bidi="ar-SA"/>
              </w:rPr>
            </w:pPr>
          </w:p>
        </w:tc>
        <w:tc>
          <w:tcPr>
            <w:tcW w:w="2483" w:type="pct"/>
          </w:tcPr>
          <w:p w14:paraId="70483F2B" w14:textId="18C0E745" w:rsidR="00636910" w:rsidRPr="00C110B8" w:rsidRDefault="00636910" w:rsidP="00636910">
            <w:pPr>
              <w:pStyle w:val="Odstavek"/>
              <w:rPr>
                <w:rFonts w:cs="Arial"/>
                <w:lang w:val="en-GB" w:bidi="ar-SA"/>
              </w:rPr>
            </w:pPr>
            <w:r w:rsidRPr="00C110B8">
              <w:rPr>
                <w:lang w:val="en-GB"/>
              </w:rPr>
              <w:t>If the party cannot appoint a counsel immediately, the panel shall adjourn the hearing at his or her motion.</w:t>
            </w:r>
          </w:p>
        </w:tc>
      </w:tr>
      <w:tr w:rsidR="00636910" w14:paraId="02B4BAB5" w14:textId="77777777" w:rsidTr="00794AD7">
        <w:trPr>
          <w:trHeight w:val="20"/>
        </w:trPr>
        <w:tc>
          <w:tcPr>
            <w:tcW w:w="2350" w:type="pct"/>
          </w:tcPr>
          <w:p w14:paraId="506DA05F" w14:textId="77777777" w:rsidR="00636910" w:rsidRPr="00E568F9" w:rsidRDefault="00636910" w:rsidP="00636910">
            <w:pPr>
              <w:pStyle w:val="len"/>
              <w:rPr>
                <w:rFonts w:cs="Arial"/>
                <w:lang w:bidi="ar-SA"/>
              </w:rPr>
            </w:pPr>
            <w:r w:rsidRPr="00E568F9">
              <w:rPr>
                <w:rFonts w:cs="Arial"/>
                <w:lang w:bidi="ar-SA"/>
              </w:rPr>
              <w:t>284. člen</w:t>
            </w:r>
          </w:p>
        </w:tc>
        <w:tc>
          <w:tcPr>
            <w:tcW w:w="167" w:type="pct"/>
            <w:vMerge/>
          </w:tcPr>
          <w:p w14:paraId="18AE2A97" w14:textId="77777777" w:rsidR="00636910" w:rsidRPr="00AB3892" w:rsidRDefault="00636910" w:rsidP="00636910">
            <w:pPr>
              <w:pStyle w:val="Odstavek"/>
              <w:rPr>
                <w:rFonts w:cs="Arial"/>
                <w:lang w:bidi="ar-SA"/>
              </w:rPr>
            </w:pPr>
          </w:p>
        </w:tc>
        <w:tc>
          <w:tcPr>
            <w:tcW w:w="2483" w:type="pct"/>
          </w:tcPr>
          <w:p w14:paraId="6CA4A0AB" w14:textId="77777777" w:rsidR="00636910" w:rsidRPr="00C110B8" w:rsidRDefault="00636910" w:rsidP="00636910">
            <w:pPr>
              <w:pStyle w:val="len"/>
              <w:rPr>
                <w:rFonts w:cs="Arial"/>
                <w:lang w:val="en-GB" w:bidi="ar-SA"/>
              </w:rPr>
            </w:pPr>
            <w:r w:rsidRPr="00C110B8">
              <w:rPr>
                <w:rFonts w:cs="Arial"/>
                <w:bCs/>
                <w:lang w:val="en-GB"/>
              </w:rPr>
              <w:t>Article 284</w:t>
            </w:r>
          </w:p>
        </w:tc>
      </w:tr>
      <w:tr w:rsidR="00636910" w14:paraId="1D7A1716" w14:textId="77777777" w:rsidTr="00794AD7">
        <w:trPr>
          <w:trHeight w:val="20"/>
        </w:trPr>
        <w:tc>
          <w:tcPr>
            <w:tcW w:w="2350" w:type="pct"/>
          </w:tcPr>
          <w:p w14:paraId="6A6B6B85" w14:textId="77777777" w:rsidR="00636910" w:rsidRPr="00E568F9" w:rsidRDefault="00636910" w:rsidP="00636910">
            <w:pPr>
              <w:pStyle w:val="Odstavek"/>
              <w:rPr>
                <w:rFonts w:cs="Arial"/>
                <w:lang w:bidi="ar-SA"/>
              </w:rPr>
            </w:pPr>
            <w:r w:rsidRPr="00E568F9">
              <w:rPr>
                <w:rFonts w:cs="Arial"/>
                <w:lang w:bidi="ar-SA"/>
              </w:rPr>
              <w:t>Prvi narok za glavno obravnavo se začne s podajanjem tožbe, nato pa tožena stranka odgovarja na njene navedbe.</w:t>
            </w:r>
          </w:p>
        </w:tc>
        <w:tc>
          <w:tcPr>
            <w:tcW w:w="167" w:type="pct"/>
            <w:vMerge/>
          </w:tcPr>
          <w:p w14:paraId="3608CF3F" w14:textId="77777777" w:rsidR="00636910" w:rsidRPr="00AB3892" w:rsidRDefault="00636910" w:rsidP="00636910">
            <w:pPr>
              <w:pStyle w:val="Odstavek"/>
              <w:rPr>
                <w:rFonts w:cs="Arial"/>
                <w:lang w:bidi="ar-SA"/>
              </w:rPr>
            </w:pPr>
          </w:p>
        </w:tc>
        <w:tc>
          <w:tcPr>
            <w:tcW w:w="2483" w:type="pct"/>
          </w:tcPr>
          <w:p w14:paraId="0B036D05" w14:textId="135E0BC1" w:rsidR="00636910" w:rsidRPr="00C110B8" w:rsidRDefault="00636910" w:rsidP="00636910">
            <w:pPr>
              <w:pStyle w:val="Odstavek"/>
              <w:rPr>
                <w:rFonts w:cs="Arial"/>
                <w:lang w:val="en-GB" w:bidi="ar-SA"/>
              </w:rPr>
            </w:pPr>
            <w:r w:rsidRPr="00C110B8">
              <w:rPr>
                <w:lang w:val="en-GB"/>
              </w:rPr>
              <w:t>The first hearing for the main hearing shall begin with the presentation of the action; the defendant shall then respond to the statements contained in the action.</w:t>
            </w:r>
          </w:p>
        </w:tc>
      </w:tr>
      <w:tr w:rsidR="00636910" w14:paraId="3D4689EF" w14:textId="77777777" w:rsidTr="00794AD7">
        <w:trPr>
          <w:trHeight w:val="20"/>
        </w:trPr>
        <w:tc>
          <w:tcPr>
            <w:tcW w:w="2350" w:type="pct"/>
          </w:tcPr>
          <w:p w14:paraId="6FD4584B" w14:textId="77777777" w:rsidR="00636910" w:rsidRPr="00E568F9" w:rsidRDefault="00636910" w:rsidP="00636910">
            <w:pPr>
              <w:pStyle w:val="Odstavek"/>
              <w:rPr>
                <w:rFonts w:cs="Arial"/>
                <w:lang w:bidi="ar-SA"/>
              </w:rPr>
            </w:pPr>
            <w:r w:rsidRPr="00E568F9">
              <w:rPr>
                <w:rFonts w:cs="Arial"/>
                <w:lang w:bidi="ar-SA"/>
              </w:rPr>
              <w:t>V nadaljnjem poteku obravnave se obravnavajo predlogi strank in dejanske navedbe, s katerimi stranke utemeljujejo svoje predloge oziroma izpodbijajo predloge nasprotnika, in tudi dokazi, ki so jih ponudile, izvedejo se dokazi in obravnavajo uspehi dokazovanja.</w:t>
            </w:r>
          </w:p>
        </w:tc>
        <w:tc>
          <w:tcPr>
            <w:tcW w:w="167" w:type="pct"/>
            <w:vMerge/>
          </w:tcPr>
          <w:p w14:paraId="404C2304" w14:textId="77777777" w:rsidR="00636910" w:rsidRPr="00AB3892" w:rsidRDefault="00636910" w:rsidP="00636910">
            <w:pPr>
              <w:pStyle w:val="Odstavek"/>
              <w:rPr>
                <w:rFonts w:cs="Arial"/>
                <w:lang w:bidi="ar-SA"/>
              </w:rPr>
            </w:pPr>
          </w:p>
        </w:tc>
        <w:tc>
          <w:tcPr>
            <w:tcW w:w="2483" w:type="pct"/>
          </w:tcPr>
          <w:p w14:paraId="43E82E57" w14:textId="44262134" w:rsidR="00636910" w:rsidRPr="00C110B8" w:rsidRDefault="00636910" w:rsidP="00636910">
            <w:pPr>
              <w:pStyle w:val="Odstavek"/>
              <w:rPr>
                <w:rFonts w:cs="Arial"/>
                <w:lang w:val="en-GB" w:bidi="ar-SA"/>
              </w:rPr>
            </w:pPr>
            <w:r w:rsidRPr="00C110B8">
              <w:rPr>
                <w:lang w:val="en-GB"/>
              </w:rPr>
              <w:t>In the further course of the hearing, the court shall hear the parties’ motions and the statements of facts by which they substantiate their motions or by which they contest the opposing party's motions and the evidence offered by the parties; the evidence shall be taken and the results of this taking of evidence shall be considered.</w:t>
            </w:r>
          </w:p>
        </w:tc>
      </w:tr>
      <w:tr w:rsidR="00636910" w14:paraId="49E64D63" w14:textId="77777777" w:rsidTr="00794AD7">
        <w:trPr>
          <w:trHeight w:val="20"/>
        </w:trPr>
        <w:tc>
          <w:tcPr>
            <w:tcW w:w="2350" w:type="pct"/>
          </w:tcPr>
          <w:p w14:paraId="562676DB" w14:textId="77777777" w:rsidR="00636910" w:rsidRPr="00E568F9" w:rsidRDefault="00636910" w:rsidP="00636910">
            <w:pPr>
              <w:pStyle w:val="Odstavek"/>
              <w:rPr>
                <w:rFonts w:cs="Arial"/>
                <w:lang w:bidi="ar-SA"/>
              </w:rPr>
            </w:pPr>
            <w:r w:rsidRPr="00E568F9">
              <w:rPr>
                <w:rFonts w:cs="Arial"/>
                <w:lang w:bidi="ar-SA"/>
              </w:rPr>
              <w:t>Stranke lahko podajajo tudi svoja pravna naziranja, ki se nanašajo na sporni predmet.</w:t>
            </w:r>
          </w:p>
        </w:tc>
        <w:tc>
          <w:tcPr>
            <w:tcW w:w="167" w:type="pct"/>
            <w:vMerge/>
          </w:tcPr>
          <w:p w14:paraId="1CAA9204" w14:textId="77777777" w:rsidR="00636910" w:rsidRPr="00AB3892" w:rsidRDefault="00636910" w:rsidP="00636910">
            <w:pPr>
              <w:pStyle w:val="Odstavek"/>
              <w:rPr>
                <w:rFonts w:cs="Arial"/>
                <w:lang w:bidi="ar-SA"/>
              </w:rPr>
            </w:pPr>
          </w:p>
        </w:tc>
        <w:tc>
          <w:tcPr>
            <w:tcW w:w="2483" w:type="pct"/>
          </w:tcPr>
          <w:p w14:paraId="56B070DA" w14:textId="77777777" w:rsidR="00636910" w:rsidRPr="00C110B8" w:rsidRDefault="00636910" w:rsidP="00636910">
            <w:pPr>
              <w:pStyle w:val="Odstavek"/>
              <w:rPr>
                <w:rFonts w:cs="Arial"/>
                <w:lang w:val="en-GB" w:bidi="ar-SA"/>
              </w:rPr>
            </w:pPr>
            <w:r w:rsidRPr="00C110B8">
              <w:rPr>
                <w:lang w:val="en-GB"/>
              </w:rPr>
              <w:t>The parties may also state their legal views relating to the subject matter of dispute.</w:t>
            </w:r>
          </w:p>
        </w:tc>
      </w:tr>
      <w:tr w:rsidR="00636910" w14:paraId="7C6DA4F7" w14:textId="77777777" w:rsidTr="00794AD7">
        <w:trPr>
          <w:trHeight w:val="20"/>
        </w:trPr>
        <w:tc>
          <w:tcPr>
            <w:tcW w:w="2350" w:type="pct"/>
          </w:tcPr>
          <w:p w14:paraId="2333A1EA" w14:textId="77777777" w:rsidR="00636910" w:rsidRPr="00E568F9" w:rsidRDefault="00636910" w:rsidP="00636910">
            <w:pPr>
              <w:pStyle w:val="Odstavek"/>
              <w:rPr>
                <w:rFonts w:cs="Arial"/>
                <w:lang w:bidi="ar-SA"/>
              </w:rPr>
            </w:pPr>
            <w:r w:rsidRPr="00E568F9">
              <w:rPr>
                <w:rFonts w:cs="Arial"/>
                <w:lang w:bidi="ar-SA"/>
              </w:rPr>
              <w:t>Kadar je v tem zakonu določeno, da lahko poda stranka kakšen ugovor ali predlog ali opravi kakšno drugo pravdno dejanje, dokler se tožena stranka na glavni obravnavi ne spusti v obravnavanje glavne stvari, lahko poda tožeča stranka tak ugovor oziroma predlog oziroma opravi kakšno drugo pravdno dejanje, dokler ne konča podajanja tožbe, tožena stranka pa, dokler ne konča svojega odgovora na tožbo.</w:t>
            </w:r>
          </w:p>
        </w:tc>
        <w:tc>
          <w:tcPr>
            <w:tcW w:w="167" w:type="pct"/>
            <w:vMerge/>
          </w:tcPr>
          <w:p w14:paraId="0ED74469" w14:textId="77777777" w:rsidR="00636910" w:rsidRPr="00AB3892" w:rsidRDefault="00636910" w:rsidP="00636910">
            <w:pPr>
              <w:pStyle w:val="Odstavek"/>
              <w:rPr>
                <w:rFonts w:cs="Arial"/>
                <w:lang w:bidi="ar-SA"/>
              </w:rPr>
            </w:pPr>
          </w:p>
        </w:tc>
        <w:tc>
          <w:tcPr>
            <w:tcW w:w="2483" w:type="pct"/>
          </w:tcPr>
          <w:p w14:paraId="73681EAC" w14:textId="79B9B10A" w:rsidR="00636910" w:rsidRPr="00C110B8" w:rsidRDefault="00636910" w:rsidP="00636910">
            <w:pPr>
              <w:pStyle w:val="Odstavek"/>
              <w:rPr>
                <w:rFonts w:cs="Arial"/>
                <w:lang w:val="en-GB" w:bidi="ar-SA"/>
              </w:rPr>
            </w:pPr>
            <w:r w:rsidRPr="00C110B8">
              <w:rPr>
                <w:lang w:val="en-GB"/>
              </w:rPr>
              <w:t>When this Act provides that a party may raise a specific objection or bring a motion or take any other procedural act before the respondent begins litigation on the merits at the main hearing, the plaintiff may raise such an objection or bring such a motion or undertake another procedural act until the time he or she finishes the presentation of the action; the defendant may do this until the time he or she completes his or her response to the action.</w:t>
            </w:r>
          </w:p>
        </w:tc>
      </w:tr>
      <w:tr w:rsidR="00636910" w14:paraId="07E8DD46" w14:textId="77777777" w:rsidTr="00794AD7">
        <w:trPr>
          <w:trHeight w:val="20"/>
        </w:trPr>
        <w:tc>
          <w:tcPr>
            <w:tcW w:w="2350" w:type="pct"/>
          </w:tcPr>
          <w:p w14:paraId="155E9AEF" w14:textId="77777777" w:rsidR="00636910" w:rsidRPr="00E568F9" w:rsidRDefault="00636910" w:rsidP="00636910">
            <w:pPr>
              <w:pStyle w:val="len"/>
              <w:rPr>
                <w:rFonts w:cs="Arial"/>
                <w:lang w:bidi="ar-SA"/>
              </w:rPr>
            </w:pPr>
            <w:r w:rsidRPr="00E568F9">
              <w:rPr>
                <w:rFonts w:cs="Arial"/>
                <w:lang w:bidi="ar-SA"/>
              </w:rPr>
              <w:t>285. člen</w:t>
            </w:r>
          </w:p>
        </w:tc>
        <w:tc>
          <w:tcPr>
            <w:tcW w:w="167" w:type="pct"/>
            <w:vMerge/>
          </w:tcPr>
          <w:p w14:paraId="696A7865" w14:textId="77777777" w:rsidR="00636910" w:rsidRPr="00AB3892" w:rsidRDefault="00636910" w:rsidP="00636910">
            <w:pPr>
              <w:pStyle w:val="Odstavek"/>
              <w:rPr>
                <w:rFonts w:cs="Arial"/>
                <w:lang w:bidi="ar-SA"/>
              </w:rPr>
            </w:pPr>
          </w:p>
        </w:tc>
        <w:tc>
          <w:tcPr>
            <w:tcW w:w="2483" w:type="pct"/>
          </w:tcPr>
          <w:p w14:paraId="3499B606" w14:textId="77777777" w:rsidR="00636910" w:rsidRPr="00C110B8" w:rsidRDefault="00636910" w:rsidP="00636910">
            <w:pPr>
              <w:pStyle w:val="len"/>
              <w:rPr>
                <w:rFonts w:cs="Arial"/>
                <w:lang w:val="en-GB" w:bidi="ar-SA"/>
              </w:rPr>
            </w:pPr>
            <w:r w:rsidRPr="00C110B8">
              <w:rPr>
                <w:rFonts w:cs="Arial"/>
                <w:bCs/>
                <w:lang w:val="en-GB"/>
              </w:rPr>
              <w:t>Article 285</w:t>
            </w:r>
          </w:p>
        </w:tc>
      </w:tr>
      <w:tr w:rsidR="00636910" w14:paraId="3F9D2A17" w14:textId="77777777" w:rsidTr="00794AD7">
        <w:trPr>
          <w:trHeight w:val="20"/>
        </w:trPr>
        <w:tc>
          <w:tcPr>
            <w:tcW w:w="2350" w:type="pct"/>
          </w:tcPr>
          <w:p w14:paraId="0B7D78C9" w14:textId="77777777" w:rsidR="00636910" w:rsidRPr="00E568F9" w:rsidRDefault="00636910" w:rsidP="00636910">
            <w:pPr>
              <w:pStyle w:val="Odstavek"/>
              <w:rPr>
                <w:rFonts w:cs="Arial"/>
                <w:lang w:bidi="ar-SA"/>
              </w:rPr>
            </w:pPr>
            <w:r w:rsidRPr="00E568F9">
              <w:rPr>
                <w:rFonts w:cs="Arial"/>
                <w:lang w:bidi="ar-SA"/>
              </w:rPr>
              <w:t>Predsednik senata postavlja vprašanja in skrbi na drug primeren način, da se pred obravnavo ali med njo navedejo vsa odločilna dejstva, da se dopolnijo nepopolne navedbe strank o pomembnih dejstvih, da se ponudijo ali dopolnijo dokazila, ki se nanašajo na navedbe strank, in sploh da se dajo vsa potrebna pojasnila, da se ugotovita sporno dejansko stanje in sporno pravno razmerje, ki sta pomembni za odločbo.</w:t>
            </w:r>
          </w:p>
        </w:tc>
        <w:tc>
          <w:tcPr>
            <w:tcW w:w="167" w:type="pct"/>
            <w:vMerge/>
          </w:tcPr>
          <w:p w14:paraId="678F6CE4" w14:textId="77777777" w:rsidR="00636910" w:rsidRPr="00AB3892" w:rsidRDefault="00636910" w:rsidP="00636910">
            <w:pPr>
              <w:pStyle w:val="Odstavek"/>
              <w:rPr>
                <w:rFonts w:cs="Arial"/>
                <w:lang w:bidi="ar-SA"/>
              </w:rPr>
            </w:pPr>
          </w:p>
        </w:tc>
        <w:tc>
          <w:tcPr>
            <w:tcW w:w="2483" w:type="pct"/>
          </w:tcPr>
          <w:p w14:paraId="045157AD" w14:textId="77777777" w:rsidR="00636910" w:rsidRPr="00C110B8" w:rsidRDefault="00636910" w:rsidP="00636910">
            <w:pPr>
              <w:pStyle w:val="Odstavek"/>
              <w:rPr>
                <w:rFonts w:cs="Arial"/>
                <w:lang w:val="en-GB" w:bidi="ar-SA"/>
              </w:rPr>
            </w:pPr>
            <w:r w:rsidRPr="00C110B8">
              <w:rPr>
                <w:lang w:val="en-GB"/>
              </w:rPr>
              <w:t>The president of the panel shall, by asking questions or in another appropriate manner, ensure that all decisive facts are presented before the hearing or during the hearing, that the parties' incomplete statements on important facts are supplemented, that evidence relating to the parties’ statements are offered or supplemented, and, in general, that all the necessary clarifications are provided in order to establish the disputed facts and the disputed legal relationship which are relevant for making a decision.</w:t>
            </w:r>
          </w:p>
        </w:tc>
      </w:tr>
      <w:tr w:rsidR="00636910" w14:paraId="39EEA397" w14:textId="77777777" w:rsidTr="00794AD7">
        <w:trPr>
          <w:trHeight w:val="20"/>
        </w:trPr>
        <w:tc>
          <w:tcPr>
            <w:tcW w:w="2350" w:type="pct"/>
          </w:tcPr>
          <w:p w14:paraId="0B648E93" w14:textId="77777777" w:rsidR="00636910" w:rsidRPr="00E568F9" w:rsidRDefault="00636910" w:rsidP="00636910">
            <w:pPr>
              <w:pStyle w:val="len"/>
              <w:rPr>
                <w:rFonts w:cs="Arial"/>
                <w:lang w:bidi="ar-SA"/>
              </w:rPr>
            </w:pPr>
            <w:r w:rsidRPr="00E568F9">
              <w:rPr>
                <w:rFonts w:cs="Arial"/>
                <w:lang w:bidi="ar-SA"/>
              </w:rPr>
              <w:lastRenderedPageBreak/>
              <w:t>286. člen</w:t>
            </w:r>
          </w:p>
        </w:tc>
        <w:tc>
          <w:tcPr>
            <w:tcW w:w="167" w:type="pct"/>
            <w:vMerge/>
          </w:tcPr>
          <w:p w14:paraId="2BBE4531" w14:textId="77777777" w:rsidR="00636910" w:rsidRPr="00AB3892" w:rsidRDefault="00636910" w:rsidP="00636910">
            <w:pPr>
              <w:pStyle w:val="Odstavek"/>
              <w:rPr>
                <w:rFonts w:cs="Arial"/>
                <w:lang w:bidi="ar-SA"/>
              </w:rPr>
            </w:pPr>
          </w:p>
        </w:tc>
        <w:tc>
          <w:tcPr>
            <w:tcW w:w="2483" w:type="pct"/>
          </w:tcPr>
          <w:p w14:paraId="3D712D96" w14:textId="77777777" w:rsidR="00636910" w:rsidRPr="00C110B8" w:rsidRDefault="00636910" w:rsidP="00636910">
            <w:pPr>
              <w:pStyle w:val="len"/>
              <w:rPr>
                <w:rFonts w:cs="Arial"/>
                <w:lang w:val="en-GB" w:bidi="ar-SA"/>
              </w:rPr>
            </w:pPr>
            <w:r w:rsidRPr="00C110B8">
              <w:rPr>
                <w:rFonts w:cs="Arial"/>
                <w:bCs/>
                <w:lang w:val="en-GB"/>
              </w:rPr>
              <w:t>Article 286</w:t>
            </w:r>
          </w:p>
        </w:tc>
      </w:tr>
      <w:tr w:rsidR="00636910" w14:paraId="635FA61F" w14:textId="77777777" w:rsidTr="00794AD7">
        <w:trPr>
          <w:trHeight w:val="20"/>
        </w:trPr>
        <w:tc>
          <w:tcPr>
            <w:tcW w:w="2350" w:type="pct"/>
          </w:tcPr>
          <w:p w14:paraId="1306B85E" w14:textId="77777777" w:rsidR="00636910" w:rsidRPr="00E568F9" w:rsidRDefault="00636910" w:rsidP="00636910">
            <w:pPr>
              <w:pStyle w:val="Odstavek"/>
              <w:rPr>
                <w:rFonts w:cs="Arial"/>
                <w:lang w:bidi="ar-SA"/>
              </w:rPr>
            </w:pPr>
            <w:r w:rsidRPr="00E568F9">
              <w:rPr>
                <w:rFonts w:cs="Arial"/>
                <w:lang w:bidi="ar-SA"/>
              </w:rPr>
              <w:t>Stranka mora najkasneje na prvem naroku za glavno obravnavo navesti vsa dejstva, ki so potrebna za utemeljitev njenih predlogov, ponuditi dokaze, ki so potrebni za ugotovitev njenih navedb, in se izjaviti o navedbah in ponujenih dokazih nasprotne stranke. To velja tudi za uveljavljanje ugovorov zaradi pobota in zastaranja.</w:t>
            </w:r>
          </w:p>
        </w:tc>
        <w:tc>
          <w:tcPr>
            <w:tcW w:w="167" w:type="pct"/>
            <w:vMerge/>
          </w:tcPr>
          <w:p w14:paraId="03DB9FD4" w14:textId="77777777" w:rsidR="00636910" w:rsidRPr="00AB3892" w:rsidRDefault="00636910" w:rsidP="00636910">
            <w:pPr>
              <w:pStyle w:val="Odstavek"/>
              <w:rPr>
                <w:rFonts w:cs="Arial"/>
                <w:lang w:bidi="ar-SA"/>
              </w:rPr>
            </w:pPr>
          </w:p>
        </w:tc>
        <w:tc>
          <w:tcPr>
            <w:tcW w:w="2483" w:type="pct"/>
          </w:tcPr>
          <w:p w14:paraId="1B8F4BE7" w14:textId="77777777" w:rsidR="00636910" w:rsidRPr="00C110B8" w:rsidRDefault="00636910" w:rsidP="00636910">
            <w:pPr>
              <w:pStyle w:val="Odstavek"/>
              <w:rPr>
                <w:rFonts w:cs="Arial"/>
                <w:lang w:val="en-GB" w:bidi="ar-SA"/>
              </w:rPr>
            </w:pPr>
            <w:r w:rsidRPr="00C110B8">
              <w:rPr>
                <w:lang w:val="en-GB"/>
              </w:rPr>
              <w:t>Each party shall, at the latest at the first hearing for the main hearing, state all the facts necessary to substantiate his or her motions, offer evidence necessary to establish his or her statements, and declare his or her position about the statements and evidence offered by the opposing party. This shall also apply to raising objections for reasons of set-off and of statute of limitations.</w:t>
            </w:r>
          </w:p>
        </w:tc>
      </w:tr>
      <w:tr w:rsidR="00636910" w14:paraId="6DC5CD29" w14:textId="77777777" w:rsidTr="00794AD7">
        <w:trPr>
          <w:trHeight w:val="20"/>
        </w:trPr>
        <w:tc>
          <w:tcPr>
            <w:tcW w:w="2350" w:type="pct"/>
          </w:tcPr>
          <w:p w14:paraId="6774DEDB" w14:textId="77777777" w:rsidR="00636910" w:rsidRPr="00E568F9" w:rsidRDefault="00636910" w:rsidP="00636910">
            <w:pPr>
              <w:pStyle w:val="Odstavek"/>
              <w:rPr>
                <w:rFonts w:cs="Arial"/>
                <w:lang w:bidi="ar-SA"/>
              </w:rPr>
            </w:pPr>
            <w:r w:rsidRPr="00E568F9">
              <w:rPr>
                <w:rFonts w:cs="Arial"/>
                <w:lang w:bidi="ar-SA"/>
              </w:rPr>
              <w:t>Če je sodišče stranko v pisnem pozivu pred razpisom obravnave ali ustno na naroku (prvi odstavek 286.a člena) pozvalo, naj se v pripravljalni vlogi izjavi o določenih dejstvih oziroma glede katerih okoliščin naj dopolni navedbe o dejstvih ali dopolni svoje dokazne predloge ali naj predloži pisne dokaze, na katere se je sklicevala, stranka pa tega ni storila, lahko stranka na prvem naroku za glavno obravnavo takšna dejstva in dokaze navaja le pod pogojem, da jih predhodno brez svoje krivde ni mogla navesti, ali če njihova dopustitev po presoji sodišča ne bi zavlekla reševanja spora. Na to posledico je treba stranko v pozivu opozoriti.</w:t>
            </w:r>
          </w:p>
        </w:tc>
        <w:tc>
          <w:tcPr>
            <w:tcW w:w="167" w:type="pct"/>
            <w:vMerge/>
          </w:tcPr>
          <w:p w14:paraId="09967178" w14:textId="77777777" w:rsidR="00636910" w:rsidRPr="00AB3892" w:rsidRDefault="00636910" w:rsidP="00636910">
            <w:pPr>
              <w:pStyle w:val="Odstavek"/>
              <w:rPr>
                <w:rFonts w:cs="Arial"/>
                <w:lang w:bidi="ar-SA"/>
              </w:rPr>
            </w:pPr>
          </w:p>
        </w:tc>
        <w:tc>
          <w:tcPr>
            <w:tcW w:w="2483" w:type="pct"/>
          </w:tcPr>
          <w:p w14:paraId="6B8BD05F" w14:textId="4ACF818F" w:rsidR="00636910" w:rsidRPr="00C110B8" w:rsidRDefault="00636910" w:rsidP="00636910">
            <w:pPr>
              <w:pStyle w:val="Odstavek"/>
              <w:rPr>
                <w:rFonts w:cs="Arial"/>
                <w:lang w:val="en-GB" w:bidi="ar-SA"/>
              </w:rPr>
            </w:pPr>
            <w:r w:rsidRPr="00C110B8">
              <w:rPr>
                <w:lang w:val="en-GB"/>
              </w:rPr>
              <w:t xml:space="preserve">If the court invites a party in a summons before scheduling the main hearing or orally at the hearing (paragraph one of Article 286a) to declare in the preparatory submission his or her position about certain facts and/or regarding which circumstances he or she should supplement the statements of the facts or supplement his or her motions for evidence or submit written evidence on which he or she relied and the party fails to do so, he or she may only state such facts and present such evidence at the first hearing for the main hearing provided that he or she was previously unable to present them through no fault of his or her own or if in the court's opinion their admission would cause delay in resolving the dispute. The party shall be informed of that consequence in the summons. </w:t>
            </w:r>
          </w:p>
        </w:tc>
      </w:tr>
      <w:tr w:rsidR="00636910" w14:paraId="07E5D769" w14:textId="77777777" w:rsidTr="00794AD7">
        <w:trPr>
          <w:trHeight w:val="20"/>
        </w:trPr>
        <w:tc>
          <w:tcPr>
            <w:tcW w:w="2350" w:type="pct"/>
          </w:tcPr>
          <w:p w14:paraId="585C9973" w14:textId="77777777" w:rsidR="00636910" w:rsidRPr="00E568F9" w:rsidRDefault="00636910" w:rsidP="00636910">
            <w:pPr>
              <w:pStyle w:val="Odstavek"/>
              <w:rPr>
                <w:rFonts w:cs="Arial"/>
                <w:lang w:bidi="ar-SA"/>
              </w:rPr>
            </w:pPr>
            <w:r w:rsidRPr="00E568F9">
              <w:rPr>
                <w:rFonts w:cs="Arial"/>
                <w:lang w:bidi="ar-SA"/>
              </w:rPr>
              <w:t>Stranke lahko tudi po prvem naroku za glavno obravnavo navajajo nova dejstva, predlagajo nove dokaze in uveljavljajo ugovore zaradi pobota in zastaranja, vendar le, če jih brez svoje krivde niso mogle navesti na prvem naroku ali če njihova dopustitev po presoji sodišča ne bi zavlekla reševanja spora.</w:t>
            </w:r>
          </w:p>
        </w:tc>
        <w:tc>
          <w:tcPr>
            <w:tcW w:w="167" w:type="pct"/>
            <w:vMerge/>
          </w:tcPr>
          <w:p w14:paraId="7377BED8" w14:textId="77777777" w:rsidR="00636910" w:rsidRPr="00AB3892" w:rsidRDefault="00636910" w:rsidP="00636910">
            <w:pPr>
              <w:pStyle w:val="Odstavek"/>
              <w:rPr>
                <w:rFonts w:cs="Arial"/>
                <w:lang w:bidi="ar-SA"/>
              </w:rPr>
            </w:pPr>
          </w:p>
        </w:tc>
        <w:tc>
          <w:tcPr>
            <w:tcW w:w="2483" w:type="pct"/>
          </w:tcPr>
          <w:p w14:paraId="53E15E27" w14:textId="3B916836" w:rsidR="00636910" w:rsidRPr="00C110B8" w:rsidRDefault="00636910" w:rsidP="00211AC5">
            <w:pPr>
              <w:pStyle w:val="Odstavek"/>
              <w:rPr>
                <w:rFonts w:cs="Arial"/>
                <w:lang w:val="en-GB" w:bidi="ar-SA"/>
              </w:rPr>
            </w:pPr>
            <w:r w:rsidRPr="00C110B8">
              <w:rPr>
                <w:lang w:val="en-GB"/>
              </w:rPr>
              <w:t>The parties may also state new facts, pre</w:t>
            </w:r>
            <w:r w:rsidR="00211AC5" w:rsidRPr="00C110B8">
              <w:rPr>
                <w:lang w:val="en-GB"/>
              </w:rPr>
              <w:t>sent</w:t>
            </w:r>
            <w:r w:rsidRPr="00C110B8">
              <w:rPr>
                <w:lang w:val="en-GB"/>
              </w:rPr>
              <w:t xml:space="preserve"> new evidence and raise objections for reasons of set-off and statute of limitations after the first hearing for the main hearing, but only if they were unable to present them at the first hearing through no fault of their own or if in the court's opinion their admission would cause delay in resolving the dispute.</w:t>
            </w:r>
          </w:p>
        </w:tc>
      </w:tr>
      <w:tr w:rsidR="00636910" w14:paraId="091BBB62" w14:textId="77777777" w:rsidTr="00794AD7">
        <w:trPr>
          <w:trHeight w:val="20"/>
        </w:trPr>
        <w:tc>
          <w:tcPr>
            <w:tcW w:w="2350" w:type="pct"/>
          </w:tcPr>
          <w:p w14:paraId="17859770" w14:textId="77777777" w:rsidR="00636910" w:rsidRPr="00E568F9" w:rsidRDefault="00636910" w:rsidP="00636910">
            <w:pPr>
              <w:pStyle w:val="Odstavek"/>
              <w:rPr>
                <w:rFonts w:cs="Arial"/>
                <w:lang w:bidi="ar-SA"/>
              </w:rPr>
            </w:pPr>
            <w:r w:rsidRPr="00E568F9">
              <w:rPr>
                <w:rFonts w:cs="Arial"/>
                <w:lang w:bidi="ar-SA"/>
              </w:rPr>
              <w:t>Dejstva, dokazi in ugovor zaradi pobota in zastaranja, navedeni ali uveljavljani v nasprotju z drugim do tretjim odstavkom tega člena, se ne upoštevajo.</w:t>
            </w:r>
          </w:p>
        </w:tc>
        <w:tc>
          <w:tcPr>
            <w:tcW w:w="167" w:type="pct"/>
            <w:vMerge/>
          </w:tcPr>
          <w:p w14:paraId="7B0F5151" w14:textId="77777777" w:rsidR="00636910" w:rsidRPr="00AB3892" w:rsidRDefault="00636910" w:rsidP="00636910">
            <w:pPr>
              <w:pStyle w:val="Odstavek"/>
              <w:rPr>
                <w:rFonts w:cs="Arial"/>
                <w:lang w:bidi="ar-SA"/>
              </w:rPr>
            </w:pPr>
          </w:p>
        </w:tc>
        <w:tc>
          <w:tcPr>
            <w:tcW w:w="2483" w:type="pct"/>
          </w:tcPr>
          <w:p w14:paraId="15AF8205" w14:textId="424AA802" w:rsidR="00636910" w:rsidRPr="00C110B8" w:rsidRDefault="00636910" w:rsidP="00636910">
            <w:pPr>
              <w:pStyle w:val="Odstavek"/>
              <w:rPr>
                <w:rFonts w:cs="Arial"/>
                <w:lang w:val="en-GB" w:bidi="ar-SA"/>
              </w:rPr>
            </w:pPr>
            <w:r w:rsidRPr="00C110B8">
              <w:rPr>
                <w:lang w:val="en-GB"/>
              </w:rPr>
              <w:t>The facts, evidence and objections for reasons of set-off and statute limitations stated or raised in contravention of paragraphs two to three of this Article shall not be taken into account.</w:t>
            </w:r>
          </w:p>
        </w:tc>
      </w:tr>
      <w:tr w:rsidR="00636910" w14:paraId="67A41F4C" w14:textId="77777777" w:rsidTr="00794AD7">
        <w:trPr>
          <w:trHeight w:val="20"/>
        </w:trPr>
        <w:tc>
          <w:tcPr>
            <w:tcW w:w="2350" w:type="pct"/>
          </w:tcPr>
          <w:p w14:paraId="07F04F9C" w14:textId="77777777" w:rsidR="00636910" w:rsidRPr="00E568F9" w:rsidRDefault="00636910" w:rsidP="00636910">
            <w:pPr>
              <w:pStyle w:val="len"/>
              <w:rPr>
                <w:rFonts w:cs="Arial"/>
                <w:lang w:bidi="ar-SA"/>
              </w:rPr>
            </w:pPr>
            <w:r w:rsidRPr="00E568F9">
              <w:rPr>
                <w:rFonts w:cs="Arial"/>
                <w:lang w:bidi="ar-SA"/>
              </w:rPr>
              <w:t>286.a člen</w:t>
            </w:r>
          </w:p>
        </w:tc>
        <w:tc>
          <w:tcPr>
            <w:tcW w:w="167" w:type="pct"/>
            <w:vMerge/>
          </w:tcPr>
          <w:p w14:paraId="292ABF35" w14:textId="77777777" w:rsidR="00636910" w:rsidRPr="00AB3892" w:rsidRDefault="00636910" w:rsidP="00636910">
            <w:pPr>
              <w:pStyle w:val="Odstavek"/>
              <w:rPr>
                <w:rFonts w:cs="Arial"/>
                <w:lang w:bidi="ar-SA"/>
              </w:rPr>
            </w:pPr>
          </w:p>
        </w:tc>
        <w:tc>
          <w:tcPr>
            <w:tcW w:w="2483" w:type="pct"/>
          </w:tcPr>
          <w:p w14:paraId="67F61C2F" w14:textId="77777777" w:rsidR="00636910" w:rsidRPr="00C110B8" w:rsidRDefault="00636910" w:rsidP="00636910">
            <w:pPr>
              <w:pStyle w:val="len"/>
              <w:rPr>
                <w:rFonts w:cs="Arial"/>
                <w:lang w:val="en-GB" w:bidi="ar-SA"/>
              </w:rPr>
            </w:pPr>
            <w:r w:rsidRPr="00C110B8">
              <w:rPr>
                <w:rFonts w:cs="Arial"/>
                <w:bCs/>
                <w:lang w:val="en-GB"/>
              </w:rPr>
              <w:t>Article 286a</w:t>
            </w:r>
          </w:p>
        </w:tc>
      </w:tr>
      <w:tr w:rsidR="00636910" w14:paraId="3AF5CA96" w14:textId="77777777" w:rsidTr="00794AD7">
        <w:trPr>
          <w:trHeight w:val="20"/>
        </w:trPr>
        <w:tc>
          <w:tcPr>
            <w:tcW w:w="2350" w:type="pct"/>
          </w:tcPr>
          <w:p w14:paraId="1E5199DA" w14:textId="77777777" w:rsidR="00636910" w:rsidRPr="00E568F9" w:rsidRDefault="00636910" w:rsidP="00636910">
            <w:pPr>
              <w:pStyle w:val="Odstavek"/>
              <w:rPr>
                <w:rFonts w:cs="Arial"/>
                <w:lang w:bidi="ar-SA"/>
              </w:rPr>
            </w:pPr>
            <w:r w:rsidRPr="00E568F9">
              <w:rPr>
                <w:rFonts w:cs="Arial"/>
                <w:lang w:bidi="ar-SA"/>
              </w:rPr>
              <w:t xml:space="preserve">Sodišče lahko strankam pred pripravljalnim narokom ali na njem, kot tudi pred ali med glavno obravnavo s pisnim pozivom ali ustno na naroku naloži, da v roku, ki ga določi, odgovorijo na posamezna vprašanja glede okoliščin, ki so pomembne za odločitev, da dopolnijo ali dodatno obrazložijo svoje predhodne navedbe, predlagajo dodatne </w:t>
            </w:r>
            <w:r w:rsidRPr="00E568F9">
              <w:rPr>
                <w:rFonts w:cs="Arial"/>
                <w:lang w:bidi="ar-SA"/>
              </w:rPr>
              <w:lastRenderedPageBreak/>
              <w:t>dokaze, predložijo listine, na katere so se sklicevale, se izjavijo o izvedenskem mnenju ali drugih izvedenih dokazih, podajo pisne izjave prič, se izjavijo o navedbah nasprotne stranke, podajo svoja pravna naziranja ali predložijo sodne odločbe glede sodne prakse, na katere se sklicujejo.</w:t>
            </w:r>
          </w:p>
        </w:tc>
        <w:tc>
          <w:tcPr>
            <w:tcW w:w="167" w:type="pct"/>
            <w:vMerge/>
          </w:tcPr>
          <w:p w14:paraId="3B88019C" w14:textId="77777777" w:rsidR="00636910" w:rsidRPr="00AB3892" w:rsidRDefault="00636910" w:rsidP="00636910">
            <w:pPr>
              <w:pStyle w:val="Odstavek"/>
              <w:rPr>
                <w:rFonts w:cs="Arial"/>
                <w:lang w:bidi="ar-SA"/>
              </w:rPr>
            </w:pPr>
          </w:p>
        </w:tc>
        <w:tc>
          <w:tcPr>
            <w:tcW w:w="2483" w:type="pct"/>
          </w:tcPr>
          <w:p w14:paraId="6BB28719" w14:textId="300F435F" w:rsidR="00636910" w:rsidRPr="00C110B8" w:rsidRDefault="00636910" w:rsidP="00211AC5">
            <w:pPr>
              <w:pStyle w:val="Odstavek"/>
              <w:rPr>
                <w:rFonts w:cs="Arial"/>
                <w:lang w:val="en-GB" w:bidi="ar-SA"/>
              </w:rPr>
            </w:pPr>
            <w:r w:rsidRPr="00C110B8">
              <w:rPr>
                <w:lang w:val="en-GB"/>
              </w:rPr>
              <w:t>The court may, before or during the preparatory hearing or before or during the main hearing order the parties in writing, or orally at the hearing, to answer particular questions about the circumstances which are relevant for making a decision, to complete or additionally reason their previous statements, to pre</w:t>
            </w:r>
            <w:r w:rsidR="00211AC5" w:rsidRPr="00C110B8">
              <w:rPr>
                <w:lang w:val="en-GB"/>
              </w:rPr>
              <w:t>sent</w:t>
            </w:r>
            <w:r w:rsidRPr="00C110B8">
              <w:rPr>
                <w:lang w:val="en-GB"/>
              </w:rPr>
              <w:t xml:space="preserve"> additional evidence, to submit documents to which </w:t>
            </w:r>
            <w:r w:rsidRPr="00C110B8">
              <w:rPr>
                <w:lang w:val="en-GB"/>
              </w:rPr>
              <w:lastRenderedPageBreak/>
              <w:t>they have referred, to declare their position on the expert witness' opinion or other evidence taken, to submit written statements of witnesses, to state their opinion on the statements of the opposing party, to give their legal views, or to submit court decisions regarding the case-law to which they refer.</w:t>
            </w:r>
          </w:p>
        </w:tc>
      </w:tr>
      <w:tr w:rsidR="00636910" w14:paraId="0AD197FB" w14:textId="77777777" w:rsidTr="00794AD7">
        <w:trPr>
          <w:trHeight w:val="20"/>
        </w:trPr>
        <w:tc>
          <w:tcPr>
            <w:tcW w:w="2350" w:type="pct"/>
          </w:tcPr>
          <w:p w14:paraId="0269A3C1" w14:textId="77777777" w:rsidR="00636910" w:rsidRPr="00E568F9" w:rsidRDefault="00636910" w:rsidP="00636910">
            <w:pPr>
              <w:pStyle w:val="Odstavek"/>
              <w:rPr>
                <w:rFonts w:cs="Arial"/>
                <w:lang w:bidi="ar-SA"/>
              </w:rPr>
            </w:pPr>
            <w:r w:rsidRPr="00E568F9">
              <w:rPr>
                <w:rFonts w:cs="Arial"/>
                <w:lang w:bidi="ar-SA"/>
              </w:rPr>
              <w:lastRenderedPageBreak/>
              <w:t>Po prejemu odgovora na tožbo, pripravljalne vloge ali izvedbi naroka lahko sodišče strankam določi rok, v katerem lahko predložijo naslednjo pripravljalno vlogo.</w:t>
            </w:r>
          </w:p>
        </w:tc>
        <w:tc>
          <w:tcPr>
            <w:tcW w:w="167" w:type="pct"/>
            <w:vMerge/>
          </w:tcPr>
          <w:p w14:paraId="29BBCCA0" w14:textId="77777777" w:rsidR="00636910" w:rsidRPr="00AB3892" w:rsidRDefault="00636910" w:rsidP="00636910">
            <w:pPr>
              <w:pStyle w:val="Odstavek"/>
              <w:rPr>
                <w:rFonts w:cs="Arial"/>
                <w:lang w:bidi="ar-SA"/>
              </w:rPr>
            </w:pPr>
          </w:p>
        </w:tc>
        <w:tc>
          <w:tcPr>
            <w:tcW w:w="2483" w:type="pct"/>
          </w:tcPr>
          <w:p w14:paraId="24A5E1BB" w14:textId="54986449" w:rsidR="00636910" w:rsidRPr="00C110B8" w:rsidRDefault="00636910" w:rsidP="00636910">
            <w:pPr>
              <w:pStyle w:val="Odstavek"/>
              <w:rPr>
                <w:rFonts w:cs="Arial"/>
                <w:lang w:val="en-GB" w:bidi="ar-SA"/>
              </w:rPr>
            </w:pPr>
            <w:r w:rsidRPr="00C110B8">
              <w:rPr>
                <w:lang w:val="en-GB"/>
              </w:rPr>
              <w:t xml:space="preserve">After receiving a response to the action or a preparatory submission or after holding a hearing, the court may set a time limit to the parties within which they may submit the next preparatory submission. </w:t>
            </w:r>
          </w:p>
        </w:tc>
      </w:tr>
      <w:tr w:rsidR="00636910" w14:paraId="2F131EBB" w14:textId="77777777" w:rsidTr="00794AD7">
        <w:trPr>
          <w:trHeight w:val="20"/>
        </w:trPr>
        <w:tc>
          <w:tcPr>
            <w:tcW w:w="2350" w:type="pct"/>
          </w:tcPr>
          <w:p w14:paraId="25C031E1" w14:textId="77777777" w:rsidR="00636910" w:rsidRPr="00E568F9" w:rsidRDefault="00636910" w:rsidP="00636910">
            <w:pPr>
              <w:pStyle w:val="Odstavek"/>
              <w:rPr>
                <w:rFonts w:cs="Arial"/>
                <w:lang w:bidi="ar-SA"/>
              </w:rPr>
            </w:pPr>
            <w:r w:rsidRPr="00E568F9">
              <w:rPr>
                <w:rFonts w:cs="Arial"/>
                <w:lang w:bidi="ar-SA"/>
              </w:rPr>
              <w:t>Sodišče določi rok iz prejšnjih odstavkov glede na zahtevnost dejanja, ki ga je treba opraviti, tako da stranki ostane dovolj časa, da se v postopku izjavi. Ta rok ne sme biti krajši od 15 dni, razen če posebne okoliščine primera utemeljujejo določitev krajšega roka, ki pa ne sme biti krajši od osmih dni.</w:t>
            </w:r>
          </w:p>
        </w:tc>
        <w:tc>
          <w:tcPr>
            <w:tcW w:w="167" w:type="pct"/>
            <w:vMerge/>
          </w:tcPr>
          <w:p w14:paraId="59465955" w14:textId="77777777" w:rsidR="00636910" w:rsidRPr="00AB3892" w:rsidRDefault="00636910" w:rsidP="00636910">
            <w:pPr>
              <w:pStyle w:val="Odstavek"/>
              <w:rPr>
                <w:rFonts w:cs="Arial"/>
                <w:lang w:bidi="ar-SA"/>
              </w:rPr>
            </w:pPr>
          </w:p>
        </w:tc>
        <w:tc>
          <w:tcPr>
            <w:tcW w:w="2483" w:type="pct"/>
          </w:tcPr>
          <w:p w14:paraId="7ADDEE7D" w14:textId="031BCDC6" w:rsidR="00636910" w:rsidRPr="00C110B8" w:rsidRDefault="00636910" w:rsidP="00636910">
            <w:pPr>
              <w:pStyle w:val="Odstavek"/>
              <w:rPr>
                <w:rFonts w:cs="Arial"/>
                <w:lang w:val="en-GB" w:bidi="ar-SA"/>
              </w:rPr>
            </w:pPr>
            <w:r w:rsidRPr="00C110B8">
              <w:rPr>
                <w:lang w:val="en-GB"/>
              </w:rPr>
              <w:t>The court shall set the time limit referred to in the preceding paragraph according to the complexity of the act that has to be undertaken such that enough time is left to the party to declare his or her position in the proceedings. This time limit may not be shorter than 15 days unless the special circumstances of the case justify the setting of a shorter period, which may not be less than eight days.</w:t>
            </w:r>
          </w:p>
        </w:tc>
      </w:tr>
      <w:tr w:rsidR="00636910" w14:paraId="7F0E4A29" w14:textId="77777777" w:rsidTr="00794AD7">
        <w:trPr>
          <w:trHeight w:val="20"/>
        </w:trPr>
        <w:tc>
          <w:tcPr>
            <w:tcW w:w="2350" w:type="pct"/>
          </w:tcPr>
          <w:p w14:paraId="0B8EC660" w14:textId="77777777" w:rsidR="00636910" w:rsidRPr="00E568F9" w:rsidRDefault="00636910" w:rsidP="00636910">
            <w:pPr>
              <w:pStyle w:val="Odstavek"/>
              <w:rPr>
                <w:rFonts w:cs="Arial"/>
                <w:lang w:bidi="ar-SA"/>
              </w:rPr>
            </w:pPr>
            <w:r w:rsidRPr="00E568F9">
              <w:rPr>
                <w:rFonts w:cs="Arial"/>
                <w:lang w:bidi="ar-SA"/>
              </w:rPr>
              <w:t>Določba prvega odstavka tega člena ne posega v pravico stranke, da tudi brez poziva sodišča po pripravljalnem naroku predloži pripravljalne vloge. Te mora sodišču poslati dovolj zgodaj, da jih je mogoče vročiti nasprotni stranki pravočasno pred narokom, tako da zaradi zagotovitve pravice nasprotne stranke do izjavljanja ne bo potrebna preložitev naroka.</w:t>
            </w:r>
          </w:p>
        </w:tc>
        <w:tc>
          <w:tcPr>
            <w:tcW w:w="167" w:type="pct"/>
            <w:vMerge/>
          </w:tcPr>
          <w:p w14:paraId="7F5D0D90" w14:textId="77777777" w:rsidR="00636910" w:rsidRPr="00AB3892" w:rsidRDefault="00636910" w:rsidP="00636910">
            <w:pPr>
              <w:pStyle w:val="Odstavek"/>
              <w:rPr>
                <w:rFonts w:cs="Arial"/>
                <w:lang w:bidi="ar-SA"/>
              </w:rPr>
            </w:pPr>
          </w:p>
        </w:tc>
        <w:tc>
          <w:tcPr>
            <w:tcW w:w="2483" w:type="pct"/>
          </w:tcPr>
          <w:p w14:paraId="2FDE5276" w14:textId="25F47BA5" w:rsidR="00636910" w:rsidRPr="00C110B8" w:rsidRDefault="00636910" w:rsidP="00636910">
            <w:pPr>
              <w:pStyle w:val="Odstavek"/>
              <w:rPr>
                <w:rFonts w:cs="Arial"/>
                <w:lang w:val="en-GB" w:bidi="ar-SA"/>
              </w:rPr>
            </w:pPr>
            <w:r w:rsidRPr="00C110B8">
              <w:rPr>
                <w:lang w:val="en-GB"/>
              </w:rPr>
              <w:t>The provision of paragraph one of this Act shall not interfere with the parties' right to submit preparatory submissions after the preparatory hearing without a court summons. Such preparatory submissions must be sent to the court early enough so that they can be served on the opposing party in good time before the hearing so that there is no need to adjourn the hearing to ensure the opposing party's right to be heard.</w:t>
            </w:r>
          </w:p>
        </w:tc>
      </w:tr>
      <w:tr w:rsidR="00636910" w14:paraId="53CCBF67" w14:textId="77777777" w:rsidTr="00794AD7">
        <w:trPr>
          <w:trHeight w:val="20"/>
        </w:trPr>
        <w:tc>
          <w:tcPr>
            <w:tcW w:w="2350" w:type="pct"/>
          </w:tcPr>
          <w:p w14:paraId="62400A2B" w14:textId="77777777" w:rsidR="00636910" w:rsidRPr="00E568F9" w:rsidRDefault="00636910" w:rsidP="00636910">
            <w:pPr>
              <w:pStyle w:val="Odstavek"/>
              <w:rPr>
                <w:rFonts w:cs="Arial"/>
                <w:lang w:bidi="ar-SA"/>
              </w:rPr>
            </w:pPr>
            <w:r w:rsidRPr="00E568F9">
              <w:rPr>
                <w:rFonts w:cs="Arial"/>
                <w:lang w:bidi="ar-SA"/>
              </w:rPr>
              <w:t>Vloge in listine, posredovane na poziv sodišča po prvem ali drugem odstavku tega člena, ki se predložijo po poteku roka, ki ga je določilo sodišče, in vloge, ki so predložene v nasprotju s prejšnjim odstavkom, se upoštevajo le, če jih stranka predhodno brez svoje krivde ni mogla predložiti, ali če njihova dopustitev po presoji sodišča ne bi zavlekla reševanja spora. Enako velja za strankine navedbe na naroku.</w:t>
            </w:r>
          </w:p>
        </w:tc>
        <w:tc>
          <w:tcPr>
            <w:tcW w:w="167" w:type="pct"/>
            <w:vMerge/>
          </w:tcPr>
          <w:p w14:paraId="4DD2F673" w14:textId="77777777" w:rsidR="00636910" w:rsidRPr="00AB3892" w:rsidRDefault="00636910" w:rsidP="00636910">
            <w:pPr>
              <w:pStyle w:val="Odstavek"/>
              <w:rPr>
                <w:rFonts w:cs="Arial"/>
                <w:lang w:bidi="ar-SA"/>
              </w:rPr>
            </w:pPr>
          </w:p>
        </w:tc>
        <w:tc>
          <w:tcPr>
            <w:tcW w:w="2483" w:type="pct"/>
          </w:tcPr>
          <w:p w14:paraId="31458A05" w14:textId="4DC1BD49" w:rsidR="00636910" w:rsidRPr="00C110B8" w:rsidRDefault="00636910" w:rsidP="008A4E8B">
            <w:pPr>
              <w:pStyle w:val="Odstavek"/>
              <w:rPr>
                <w:rFonts w:cs="Arial"/>
                <w:lang w:val="en-GB" w:bidi="ar-SA"/>
              </w:rPr>
            </w:pPr>
            <w:r w:rsidRPr="00C110B8">
              <w:rPr>
                <w:lang w:val="en-GB"/>
              </w:rPr>
              <w:t>Motions and documents submitted pursuant to the court summons referred to in paragraphs one or two of this Act</w:t>
            </w:r>
            <w:r w:rsidR="008A4E8B" w:rsidRPr="00C110B8">
              <w:rPr>
                <w:lang w:val="en-GB"/>
              </w:rPr>
              <w:t xml:space="preserve"> </w:t>
            </w:r>
            <w:r w:rsidRPr="00C110B8">
              <w:rPr>
                <w:lang w:val="en-GB"/>
              </w:rPr>
              <w:t>after the expir</w:t>
            </w:r>
            <w:r w:rsidR="00AA0332" w:rsidRPr="00C110B8">
              <w:rPr>
                <w:lang w:val="en-GB"/>
              </w:rPr>
              <w:t>y</w:t>
            </w:r>
            <w:r w:rsidRPr="00C110B8">
              <w:rPr>
                <w:lang w:val="en-GB"/>
              </w:rPr>
              <w:t xml:space="preserve"> of the time limit set by the court</w:t>
            </w:r>
            <w:r w:rsidR="008D5F16" w:rsidRPr="00C110B8">
              <w:rPr>
                <w:rFonts w:cs="Arial"/>
                <w:lang w:val="en-GB" w:bidi="ar-SA"/>
              </w:rPr>
              <w:t xml:space="preserve"> </w:t>
            </w:r>
            <w:r w:rsidRPr="00C110B8">
              <w:rPr>
                <w:rFonts w:cs="Arial"/>
                <w:lang w:val="en-GB" w:bidi="ar-SA"/>
              </w:rPr>
              <w:t>and</w:t>
            </w:r>
            <w:r w:rsidRPr="00C110B8">
              <w:rPr>
                <w:lang w:val="en-GB"/>
              </w:rPr>
              <w:t xml:space="preserve"> the motions </w:t>
            </w:r>
            <w:r w:rsidR="00AA0332" w:rsidRPr="00C110B8">
              <w:rPr>
                <w:lang w:val="en-GB"/>
              </w:rPr>
              <w:t>submitted</w:t>
            </w:r>
            <w:r w:rsidRPr="00C110B8">
              <w:rPr>
                <w:lang w:val="en-GB"/>
              </w:rPr>
              <w:t xml:space="preserve"> in contravention of the preceding paragraph, shall only be considered if the party was unable to submit them previously through no fault of his or her own or if their admission, in the court's opinion, would not cause delay in resolving the dispute. The same shall apply to statements made by the party at the hearing.</w:t>
            </w:r>
          </w:p>
        </w:tc>
      </w:tr>
      <w:tr w:rsidR="00636910" w14:paraId="3E670B2D" w14:textId="77777777" w:rsidTr="00794AD7">
        <w:trPr>
          <w:trHeight w:val="20"/>
        </w:trPr>
        <w:tc>
          <w:tcPr>
            <w:tcW w:w="2350" w:type="pct"/>
          </w:tcPr>
          <w:p w14:paraId="70D7A73C" w14:textId="77777777" w:rsidR="00636910" w:rsidRPr="00E568F9" w:rsidRDefault="00636910" w:rsidP="00636910">
            <w:pPr>
              <w:pStyle w:val="Odstavek"/>
              <w:rPr>
                <w:rFonts w:cs="Arial"/>
                <w:lang w:bidi="ar-SA"/>
              </w:rPr>
            </w:pPr>
            <w:r w:rsidRPr="00E568F9">
              <w:rPr>
                <w:rFonts w:cs="Arial"/>
                <w:lang w:bidi="ar-SA"/>
              </w:rPr>
              <w:t>Sodišče stranko v pozivu za predložitev vlog in listin opozori na posledice zamude.</w:t>
            </w:r>
          </w:p>
        </w:tc>
        <w:tc>
          <w:tcPr>
            <w:tcW w:w="167" w:type="pct"/>
            <w:vMerge/>
          </w:tcPr>
          <w:p w14:paraId="1C379A51" w14:textId="77777777" w:rsidR="00636910" w:rsidRPr="00AB3892" w:rsidRDefault="00636910" w:rsidP="00636910">
            <w:pPr>
              <w:pStyle w:val="Odstavek"/>
              <w:rPr>
                <w:rFonts w:cs="Arial"/>
                <w:lang w:bidi="ar-SA"/>
              </w:rPr>
            </w:pPr>
          </w:p>
        </w:tc>
        <w:tc>
          <w:tcPr>
            <w:tcW w:w="2483" w:type="pct"/>
          </w:tcPr>
          <w:p w14:paraId="1C27D019" w14:textId="77777777" w:rsidR="00636910" w:rsidRPr="00C110B8" w:rsidRDefault="00636910" w:rsidP="00636910">
            <w:pPr>
              <w:pStyle w:val="Odstavek"/>
              <w:rPr>
                <w:rFonts w:cs="Arial"/>
                <w:lang w:val="en-GB" w:bidi="ar-SA"/>
              </w:rPr>
            </w:pPr>
            <w:r w:rsidRPr="00C110B8">
              <w:rPr>
                <w:lang w:val="en-GB"/>
              </w:rPr>
              <w:t xml:space="preserve">The court shall inform the party of the consequences of delay in the summons for the filing of submissions and documents. </w:t>
            </w:r>
          </w:p>
        </w:tc>
      </w:tr>
      <w:tr w:rsidR="00636910" w14:paraId="0015ADE2" w14:textId="77777777" w:rsidTr="00794AD7">
        <w:trPr>
          <w:trHeight w:val="20"/>
        </w:trPr>
        <w:tc>
          <w:tcPr>
            <w:tcW w:w="2350" w:type="pct"/>
          </w:tcPr>
          <w:p w14:paraId="12248AC0" w14:textId="77777777" w:rsidR="00636910" w:rsidRPr="00E568F9" w:rsidRDefault="00636910" w:rsidP="00636910">
            <w:pPr>
              <w:pStyle w:val="len"/>
              <w:rPr>
                <w:rFonts w:cs="Arial"/>
                <w:lang w:bidi="ar-SA"/>
              </w:rPr>
            </w:pPr>
            <w:r w:rsidRPr="00E568F9">
              <w:rPr>
                <w:rFonts w:cs="Arial"/>
                <w:lang w:bidi="ar-SA"/>
              </w:rPr>
              <w:t>286.b člen</w:t>
            </w:r>
          </w:p>
        </w:tc>
        <w:tc>
          <w:tcPr>
            <w:tcW w:w="167" w:type="pct"/>
            <w:vMerge/>
          </w:tcPr>
          <w:p w14:paraId="1EEBB394" w14:textId="77777777" w:rsidR="00636910" w:rsidRPr="00AB3892" w:rsidRDefault="00636910" w:rsidP="00636910">
            <w:pPr>
              <w:pStyle w:val="Odstavek"/>
              <w:rPr>
                <w:rFonts w:cs="Arial"/>
                <w:lang w:bidi="ar-SA"/>
              </w:rPr>
            </w:pPr>
          </w:p>
        </w:tc>
        <w:tc>
          <w:tcPr>
            <w:tcW w:w="2483" w:type="pct"/>
          </w:tcPr>
          <w:p w14:paraId="535507B6" w14:textId="77777777" w:rsidR="00636910" w:rsidRPr="00C110B8" w:rsidRDefault="00636910" w:rsidP="00636910">
            <w:pPr>
              <w:pStyle w:val="len"/>
              <w:rPr>
                <w:rFonts w:cs="Arial"/>
                <w:lang w:val="en-GB" w:bidi="ar-SA"/>
              </w:rPr>
            </w:pPr>
            <w:r w:rsidRPr="00C110B8">
              <w:rPr>
                <w:rFonts w:cs="Arial"/>
                <w:bCs/>
                <w:lang w:val="en-GB"/>
              </w:rPr>
              <w:t>Article 286b</w:t>
            </w:r>
          </w:p>
        </w:tc>
      </w:tr>
      <w:tr w:rsidR="00636910" w14:paraId="3F796B92" w14:textId="77777777" w:rsidTr="00794AD7">
        <w:trPr>
          <w:trHeight w:val="20"/>
        </w:trPr>
        <w:tc>
          <w:tcPr>
            <w:tcW w:w="2350" w:type="pct"/>
          </w:tcPr>
          <w:p w14:paraId="5ABC65A1" w14:textId="77777777" w:rsidR="00636910" w:rsidRPr="00E568F9" w:rsidRDefault="00636910" w:rsidP="00636910">
            <w:pPr>
              <w:pStyle w:val="Odstavek"/>
              <w:rPr>
                <w:rFonts w:cs="Arial"/>
                <w:lang w:bidi="ar-SA"/>
              </w:rPr>
            </w:pPr>
            <w:r w:rsidRPr="00E568F9">
              <w:rPr>
                <w:rFonts w:cs="Arial"/>
                <w:lang w:bidi="ar-SA"/>
              </w:rPr>
              <w:t xml:space="preserve">Stranka mora kršitev določb pravdnega postopka pred sodiščem prve stopnje uveljavljati takoj, ko je to mogoče. Kršitve, na </w:t>
            </w:r>
            <w:r w:rsidRPr="00E568F9">
              <w:rPr>
                <w:rFonts w:cs="Arial"/>
                <w:lang w:bidi="ar-SA"/>
              </w:rPr>
              <w:lastRenderedPageBreak/>
              <w:t>katere se sklicuje pozneje, vključno v pravnih sredstvih, se upoštevajo le, če stranka teh kršitev brez svoje krivde predhodno ni mogla navesti.</w:t>
            </w:r>
          </w:p>
        </w:tc>
        <w:tc>
          <w:tcPr>
            <w:tcW w:w="167" w:type="pct"/>
            <w:vMerge/>
          </w:tcPr>
          <w:p w14:paraId="0893C9FA" w14:textId="77777777" w:rsidR="00636910" w:rsidRPr="00AB3892" w:rsidRDefault="00636910" w:rsidP="00636910">
            <w:pPr>
              <w:pStyle w:val="Odstavek"/>
              <w:rPr>
                <w:rFonts w:cs="Arial"/>
                <w:lang w:bidi="ar-SA"/>
              </w:rPr>
            </w:pPr>
          </w:p>
        </w:tc>
        <w:tc>
          <w:tcPr>
            <w:tcW w:w="2483" w:type="pct"/>
          </w:tcPr>
          <w:p w14:paraId="28B83FEF" w14:textId="77777777" w:rsidR="00636910" w:rsidRPr="00C110B8" w:rsidRDefault="00636910" w:rsidP="00636910">
            <w:pPr>
              <w:pStyle w:val="Odstavek"/>
              <w:rPr>
                <w:rFonts w:cs="Arial"/>
                <w:lang w:val="en-GB" w:bidi="ar-SA"/>
              </w:rPr>
            </w:pPr>
            <w:r w:rsidRPr="00C110B8">
              <w:rPr>
                <w:lang w:val="en-GB"/>
              </w:rPr>
              <w:t xml:space="preserve">A party must claim any violation of the provisions of civil proceedings before a court of first instance as soon as possible. Any </w:t>
            </w:r>
            <w:r w:rsidRPr="00C110B8">
              <w:rPr>
                <w:lang w:val="en-GB"/>
              </w:rPr>
              <w:lastRenderedPageBreak/>
              <w:t xml:space="preserve">violations claimed at a later time, including those in legal remedies, shall only be considered if the party was unable to claim them previously through no fault of his or her own. </w:t>
            </w:r>
          </w:p>
        </w:tc>
      </w:tr>
      <w:tr w:rsidR="00636910" w14:paraId="0CF193AC" w14:textId="77777777" w:rsidTr="00794AD7">
        <w:trPr>
          <w:trHeight w:val="20"/>
        </w:trPr>
        <w:tc>
          <w:tcPr>
            <w:tcW w:w="2350" w:type="pct"/>
          </w:tcPr>
          <w:p w14:paraId="30209F46" w14:textId="77777777" w:rsidR="00636910" w:rsidRPr="00E568F9" w:rsidRDefault="00636910" w:rsidP="00636910">
            <w:pPr>
              <w:pStyle w:val="Odstavek"/>
              <w:rPr>
                <w:rFonts w:cs="Arial"/>
                <w:lang w:bidi="ar-SA"/>
              </w:rPr>
            </w:pPr>
            <w:r w:rsidRPr="00E568F9">
              <w:rPr>
                <w:rFonts w:cs="Arial"/>
                <w:lang w:bidi="ar-SA"/>
              </w:rPr>
              <w:lastRenderedPageBreak/>
              <w:t>Določba prejšnjega odstavka se ne uporablja glede kršitev določb pravdnega postopka, na katere pritožbeno sodišče pazi po uradni dolžnosti (drugi odstavek 350. člena).</w:t>
            </w:r>
          </w:p>
        </w:tc>
        <w:tc>
          <w:tcPr>
            <w:tcW w:w="167" w:type="pct"/>
            <w:vMerge/>
          </w:tcPr>
          <w:p w14:paraId="6E8B1519" w14:textId="77777777" w:rsidR="00636910" w:rsidRPr="00AB3892" w:rsidRDefault="00636910" w:rsidP="00636910">
            <w:pPr>
              <w:pStyle w:val="Odstavek"/>
              <w:rPr>
                <w:rFonts w:cs="Arial"/>
                <w:lang w:bidi="ar-SA"/>
              </w:rPr>
            </w:pPr>
          </w:p>
        </w:tc>
        <w:tc>
          <w:tcPr>
            <w:tcW w:w="2483" w:type="pct"/>
          </w:tcPr>
          <w:p w14:paraId="68B543A9" w14:textId="77777777" w:rsidR="00636910" w:rsidRPr="00C110B8" w:rsidRDefault="00636910" w:rsidP="00636910">
            <w:pPr>
              <w:pStyle w:val="Odstavek"/>
              <w:rPr>
                <w:rFonts w:cs="Arial"/>
                <w:lang w:val="en-GB" w:bidi="ar-SA"/>
              </w:rPr>
            </w:pPr>
            <w:r w:rsidRPr="00C110B8">
              <w:rPr>
                <w:lang w:val="en-GB"/>
              </w:rPr>
              <w:t xml:space="preserve">The provision of the preceding paragraph shall not apply to violations of the provisions of civil proceedings which are subject to the scrutiny of the appellate court </w:t>
            </w:r>
            <w:r w:rsidRPr="00C110B8">
              <w:rPr>
                <w:i/>
                <w:iCs/>
                <w:lang w:val="en-GB"/>
              </w:rPr>
              <w:t>ex officio</w:t>
            </w:r>
            <w:r w:rsidRPr="00C110B8">
              <w:rPr>
                <w:lang w:val="en-GB"/>
              </w:rPr>
              <w:t xml:space="preserve"> (paragraph two of Article 350).</w:t>
            </w:r>
          </w:p>
        </w:tc>
      </w:tr>
      <w:tr w:rsidR="00636910" w14:paraId="78A2B5B1" w14:textId="77777777" w:rsidTr="00794AD7">
        <w:trPr>
          <w:trHeight w:val="20"/>
        </w:trPr>
        <w:tc>
          <w:tcPr>
            <w:tcW w:w="2350" w:type="pct"/>
          </w:tcPr>
          <w:p w14:paraId="2ABAE8D4" w14:textId="77777777" w:rsidR="00636910" w:rsidRPr="00E568F9" w:rsidRDefault="00636910" w:rsidP="00636910">
            <w:pPr>
              <w:pStyle w:val="len"/>
              <w:rPr>
                <w:rFonts w:cs="Arial"/>
                <w:lang w:bidi="ar-SA"/>
              </w:rPr>
            </w:pPr>
            <w:r w:rsidRPr="00E568F9">
              <w:rPr>
                <w:rFonts w:cs="Arial"/>
                <w:lang w:bidi="ar-SA"/>
              </w:rPr>
              <w:t>287. člen</w:t>
            </w:r>
          </w:p>
        </w:tc>
        <w:tc>
          <w:tcPr>
            <w:tcW w:w="167" w:type="pct"/>
            <w:vMerge/>
          </w:tcPr>
          <w:p w14:paraId="5F82E175" w14:textId="77777777" w:rsidR="00636910" w:rsidRPr="00AB3892" w:rsidRDefault="00636910" w:rsidP="00636910">
            <w:pPr>
              <w:pStyle w:val="Odstavek"/>
              <w:rPr>
                <w:rFonts w:cs="Arial"/>
                <w:lang w:bidi="ar-SA"/>
              </w:rPr>
            </w:pPr>
          </w:p>
        </w:tc>
        <w:tc>
          <w:tcPr>
            <w:tcW w:w="2483" w:type="pct"/>
          </w:tcPr>
          <w:p w14:paraId="3B103A8B" w14:textId="77777777" w:rsidR="00636910" w:rsidRPr="00C110B8" w:rsidRDefault="00636910" w:rsidP="00636910">
            <w:pPr>
              <w:pStyle w:val="len"/>
              <w:rPr>
                <w:rFonts w:cs="Arial"/>
                <w:lang w:val="en-GB" w:bidi="ar-SA"/>
              </w:rPr>
            </w:pPr>
            <w:r w:rsidRPr="00C110B8">
              <w:rPr>
                <w:rFonts w:cs="Arial"/>
                <w:bCs/>
                <w:lang w:val="en-GB"/>
              </w:rPr>
              <w:t>Article 287</w:t>
            </w:r>
          </w:p>
        </w:tc>
      </w:tr>
      <w:tr w:rsidR="00636910" w14:paraId="311E7883" w14:textId="77777777" w:rsidTr="00794AD7">
        <w:trPr>
          <w:trHeight w:val="20"/>
        </w:trPr>
        <w:tc>
          <w:tcPr>
            <w:tcW w:w="2350" w:type="pct"/>
          </w:tcPr>
          <w:p w14:paraId="15214748" w14:textId="77777777" w:rsidR="00636910" w:rsidRPr="00E568F9" w:rsidRDefault="00636910" w:rsidP="00636910">
            <w:pPr>
              <w:pStyle w:val="Odstavek"/>
              <w:rPr>
                <w:rFonts w:cs="Arial"/>
                <w:lang w:bidi="ar-SA"/>
              </w:rPr>
            </w:pPr>
            <w:r w:rsidRPr="00E568F9">
              <w:rPr>
                <w:rFonts w:cs="Arial"/>
                <w:lang w:bidi="ar-SA"/>
              </w:rPr>
              <w:t>Izvedbo dokazov odredi sodišče s sklepom, v katerem se navedeta sporno dejstvo, o katerem naj se izvede dokaz, in dokazilo.</w:t>
            </w:r>
          </w:p>
        </w:tc>
        <w:tc>
          <w:tcPr>
            <w:tcW w:w="167" w:type="pct"/>
            <w:vMerge/>
          </w:tcPr>
          <w:p w14:paraId="38B851ED" w14:textId="77777777" w:rsidR="00636910" w:rsidRPr="00AB3892" w:rsidRDefault="00636910" w:rsidP="00636910">
            <w:pPr>
              <w:pStyle w:val="Odstavek"/>
              <w:rPr>
                <w:rFonts w:cs="Arial"/>
                <w:lang w:bidi="ar-SA"/>
              </w:rPr>
            </w:pPr>
          </w:p>
        </w:tc>
        <w:tc>
          <w:tcPr>
            <w:tcW w:w="2483" w:type="pct"/>
          </w:tcPr>
          <w:p w14:paraId="122BB07D" w14:textId="77777777" w:rsidR="00636910" w:rsidRPr="00C110B8" w:rsidRDefault="00636910" w:rsidP="00636910">
            <w:pPr>
              <w:pStyle w:val="Odstavek"/>
              <w:rPr>
                <w:rFonts w:cs="Arial"/>
                <w:lang w:val="en-GB" w:bidi="ar-SA"/>
              </w:rPr>
            </w:pPr>
            <w:r w:rsidRPr="00C110B8">
              <w:rPr>
                <w:lang w:val="en-GB"/>
              </w:rPr>
              <w:t xml:space="preserve">The court shall order the taking of evidence by way of an order in which the disputed fact about which the evidence is to be taken and the proof shall be indicated. </w:t>
            </w:r>
          </w:p>
        </w:tc>
      </w:tr>
      <w:tr w:rsidR="00636910" w14:paraId="630FB316" w14:textId="77777777" w:rsidTr="00794AD7">
        <w:trPr>
          <w:trHeight w:val="20"/>
        </w:trPr>
        <w:tc>
          <w:tcPr>
            <w:tcW w:w="2350" w:type="pct"/>
          </w:tcPr>
          <w:p w14:paraId="79020FE7" w14:textId="77777777" w:rsidR="00636910" w:rsidRPr="00E568F9" w:rsidRDefault="00636910" w:rsidP="00636910">
            <w:pPr>
              <w:pStyle w:val="Odstavek"/>
              <w:rPr>
                <w:rFonts w:cs="Arial"/>
                <w:lang w:bidi="ar-SA"/>
              </w:rPr>
            </w:pPr>
            <w:r w:rsidRPr="00E568F9">
              <w:rPr>
                <w:rFonts w:cs="Arial"/>
                <w:lang w:bidi="ar-SA"/>
              </w:rPr>
              <w:t>Predlagane dokaze, za katere misli, da niso pomembni za odločbo, senat zavrne in navede v sklepu, zakaj jih je zavrnil.</w:t>
            </w:r>
          </w:p>
        </w:tc>
        <w:tc>
          <w:tcPr>
            <w:tcW w:w="167" w:type="pct"/>
            <w:vMerge/>
          </w:tcPr>
          <w:p w14:paraId="5F291AB6" w14:textId="77777777" w:rsidR="00636910" w:rsidRPr="00AB3892" w:rsidRDefault="00636910" w:rsidP="00636910">
            <w:pPr>
              <w:pStyle w:val="Odstavek"/>
              <w:rPr>
                <w:rFonts w:cs="Arial"/>
                <w:lang w:bidi="ar-SA"/>
              </w:rPr>
            </w:pPr>
          </w:p>
        </w:tc>
        <w:tc>
          <w:tcPr>
            <w:tcW w:w="2483" w:type="pct"/>
          </w:tcPr>
          <w:p w14:paraId="46F29374" w14:textId="1C876F64" w:rsidR="00636910" w:rsidRPr="00C110B8" w:rsidRDefault="00636910" w:rsidP="00211AC5">
            <w:pPr>
              <w:pStyle w:val="Odstavek"/>
              <w:rPr>
                <w:rFonts w:cs="Arial"/>
                <w:lang w:val="en-GB" w:bidi="ar-SA"/>
              </w:rPr>
            </w:pPr>
            <w:r w:rsidRPr="00C110B8">
              <w:rPr>
                <w:lang w:val="en-GB"/>
              </w:rPr>
              <w:t>The panel shall dismiss pr</w:t>
            </w:r>
            <w:r w:rsidR="00211AC5" w:rsidRPr="00C110B8">
              <w:rPr>
                <w:lang w:val="en-GB"/>
              </w:rPr>
              <w:t>esented</w:t>
            </w:r>
            <w:r w:rsidRPr="00C110B8">
              <w:rPr>
                <w:lang w:val="en-GB"/>
              </w:rPr>
              <w:t xml:space="preserve"> evidence which it considers without relevance for making a decision and shall state in the order why it dismissed it. </w:t>
            </w:r>
          </w:p>
        </w:tc>
      </w:tr>
      <w:tr w:rsidR="00636910" w14:paraId="40A03AF3" w14:textId="77777777" w:rsidTr="00794AD7">
        <w:trPr>
          <w:trHeight w:val="20"/>
        </w:trPr>
        <w:tc>
          <w:tcPr>
            <w:tcW w:w="2350" w:type="pct"/>
          </w:tcPr>
          <w:p w14:paraId="6C564D0C" w14:textId="77777777" w:rsidR="00636910" w:rsidRPr="00E568F9" w:rsidRDefault="00636910" w:rsidP="00636910">
            <w:pPr>
              <w:pStyle w:val="Odstavek"/>
              <w:rPr>
                <w:rFonts w:cs="Arial"/>
                <w:lang w:bidi="ar-SA"/>
              </w:rPr>
            </w:pPr>
            <w:r w:rsidRPr="00E568F9">
              <w:rPr>
                <w:rFonts w:cs="Arial"/>
                <w:lang w:bidi="ar-SA"/>
              </w:rPr>
              <w:t>Zoper sklep, s katerim se odredi ali zavrne izvedba dokaza, ni posebne pritožbe.</w:t>
            </w:r>
          </w:p>
        </w:tc>
        <w:tc>
          <w:tcPr>
            <w:tcW w:w="167" w:type="pct"/>
            <w:vMerge/>
          </w:tcPr>
          <w:p w14:paraId="45D6C171" w14:textId="77777777" w:rsidR="00636910" w:rsidRPr="00AB3892" w:rsidRDefault="00636910" w:rsidP="00636910">
            <w:pPr>
              <w:pStyle w:val="Odstavek"/>
              <w:rPr>
                <w:rFonts w:cs="Arial"/>
                <w:lang w:bidi="ar-SA"/>
              </w:rPr>
            </w:pPr>
          </w:p>
        </w:tc>
        <w:tc>
          <w:tcPr>
            <w:tcW w:w="2483" w:type="pct"/>
          </w:tcPr>
          <w:p w14:paraId="5AC7DE19" w14:textId="77777777" w:rsidR="00636910" w:rsidRPr="00C110B8" w:rsidRDefault="00636910" w:rsidP="00636910">
            <w:pPr>
              <w:pStyle w:val="Odstavek"/>
              <w:rPr>
                <w:rFonts w:cs="Arial"/>
                <w:lang w:val="en-GB" w:bidi="ar-SA"/>
              </w:rPr>
            </w:pPr>
            <w:r w:rsidRPr="00C110B8">
              <w:rPr>
                <w:lang w:val="en-GB"/>
              </w:rPr>
              <w:t>No separate appeal shall be allowed against an order ordering or dismissing the taking of evidence.</w:t>
            </w:r>
          </w:p>
        </w:tc>
      </w:tr>
      <w:tr w:rsidR="00636910" w14:paraId="70AC0ACF" w14:textId="77777777" w:rsidTr="00794AD7">
        <w:trPr>
          <w:trHeight w:val="20"/>
        </w:trPr>
        <w:tc>
          <w:tcPr>
            <w:tcW w:w="2350" w:type="pct"/>
          </w:tcPr>
          <w:p w14:paraId="5E025C42" w14:textId="77777777" w:rsidR="00636910" w:rsidRPr="00E568F9" w:rsidRDefault="00636910" w:rsidP="00636910">
            <w:pPr>
              <w:pStyle w:val="Odstavek"/>
              <w:rPr>
                <w:rFonts w:cs="Arial"/>
                <w:lang w:bidi="ar-SA"/>
              </w:rPr>
            </w:pPr>
            <w:r w:rsidRPr="00E568F9">
              <w:rPr>
                <w:rFonts w:cs="Arial"/>
                <w:lang w:bidi="ar-SA"/>
              </w:rPr>
              <w:t>Sodišče v nadaljnjem teku pravde ni vezano na svoj prejšnji dokazni sklep.</w:t>
            </w:r>
          </w:p>
        </w:tc>
        <w:tc>
          <w:tcPr>
            <w:tcW w:w="167" w:type="pct"/>
            <w:vMerge/>
          </w:tcPr>
          <w:p w14:paraId="1B9A43F8" w14:textId="77777777" w:rsidR="00636910" w:rsidRPr="00AB3892" w:rsidRDefault="00636910" w:rsidP="00636910">
            <w:pPr>
              <w:pStyle w:val="Odstavek"/>
              <w:rPr>
                <w:rFonts w:cs="Arial"/>
                <w:lang w:bidi="ar-SA"/>
              </w:rPr>
            </w:pPr>
          </w:p>
        </w:tc>
        <w:tc>
          <w:tcPr>
            <w:tcW w:w="2483" w:type="pct"/>
          </w:tcPr>
          <w:p w14:paraId="082E3B77" w14:textId="77777777" w:rsidR="00636910" w:rsidRPr="00C110B8" w:rsidRDefault="00636910" w:rsidP="00636910">
            <w:pPr>
              <w:pStyle w:val="Odstavek"/>
              <w:rPr>
                <w:rFonts w:cs="Arial"/>
                <w:lang w:val="en-GB" w:bidi="ar-SA"/>
              </w:rPr>
            </w:pPr>
            <w:r w:rsidRPr="00C110B8">
              <w:rPr>
                <w:lang w:val="en-GB"/>
              </w:rPr>
              <w:t>In the further course of litigation, the court shall not be bound by its previous order on presentation of evidence.</w:t>
            </w:r>
          </w:p>
        </w:tc>
      </w:tr>
      <w:tr w:rsidR="00636910" w14:paraId="1F004D74" w14:textId="77777777" w:rsidTr="00794AD7">
        <w:trPr>
          <w:trHeight w:val="20"/>
        </w:trPr>
        <w:tc>
          <w:tcPr>
            <w:tcW w:w="2350" w:type="pct"/>
          </w:tcPr>
          <w:p w14:paraId="1327AB73" w14:textId="77777777" w:rsidR="00636910" w:rsidRPr="00E568F9" w:rsidRDefault="00636910" w:rsidP="00636910">
            <w:pPr>
              <w:pStyle w:val="len"/>
              <w:rPr>
                <w:rFonts w:cs="Arial"/>
                <w:lang w:bidi="ar-SA"/>
              </w:rPr>
            </w:pPr>
            <w:r w:rsidRPr="00E568F9">
              <w:rPr>
                <w:rFonts w:cs="Arial"/>
                <w:lang w:bidi="ar-SA"/>
              </w:rPr>
              <w:t>288. člen</w:t>
            </w:r>
          </w:p>
        </w:tc>
        <w:tc>
          <w:tcPr>
            <w:tcW w:w="167" w:type="pct"/>
            <w:vMerge/>
          </w:tcPr>
          <w:p w14:paraId="73E9252E" w14:textId="77777777" w:rsidR="00636910" w:rsidRPr="00AB3892" w:rsidRDefault="00636910" w:rsidP="00636910">
            <w:pPr>
              <w:pStyle w:val="Odstavek"/>
              <w:rPr>
                <w:rFonts w:cs="Arial"/>
                <w:lang w:bidi="ar-SA"/>
              </w:rPr>
            </w:pPr>
          </w:p>
        </w:tc>
        <w:tc>
          <w:tcPr>
            <w:tcW w:w="2483" w:type="pct"/>
          </w:tcPr>
          <w:p w14:paraId="52443DB6" w14:textId="77777777" w:rsidR="00636910" w:rsidRPr="00C110B8" w:rsidRDefault="00636910" w:rsidP="00636910">
            <w:pPr>
              <w:pStyle w:val="len"/>
              <w:rPr>
                <w:rFonts w:cs="Arial"/>
                <w:lang w:val="en-GB" w:bidi="ar-SA"/>
              </w:rPr>
            </w:pPr>
            <w:r w:rsidRPr="00C110B8">
              <w:rPr>
                <w:rFonts w:cs="Arial"/>
                <w:bCs/>
                <w:lang w:val="en-GB"/>
              </w:rPr>
              <w:t>Article 288</w:t>
            </w:r>
          </w:p>
        </w:tc>
      </w:tr>
      <w:tr w:rsidR="00636910" w14:paraId="2BBCEBDC" w14:textId="77777777" w:rsidTr="00794AD7">
        <w:trPr>
          <w:trHeight w:val="20"/>
        </w:trPr>
        <w:tc>
          <w:tcPr>
            <w:tcW w:w="2350" w:type="pct"/>
          </w:tcPr>
          <w:p w14:paraId="69A828EA" w14:textId="77777777" w:rsidR="00636910" w:rsidRPr="00E568F9" w:rsidRDefault="00636910" w:rsidP="00636910">
            <w:pPr>
              <w:pStyle w:val="Odstavek"/>
              <w:rPr>
                <w:rFonts w:cs="Arial"/>
                <w:lang w:bidi="ar-SA"/>
              </w:rPr>
            </w:pPr>
            <w:r w:rsidRPr="00E568F9">
              <w:rPr>
                <w:rFonts w:cs="Arial"/>
                <w:lang w:bidi="ar-SA"/>
              </w:rPr>
              <w:t>Če stranka ugovarja, da odločitev o tožbenem zahtevku ne spada v sodno pristojnost, da o istem zahtevku že teče pravda, da je stvar pravnomočno razsojena ali da je bila o spornem predmetu sklenjena sodna poravnava, sodišče odloči, ali naj te ugovore obravnava, in o njih odloči ločeno od glavne stvari ali pa skupaj z njo.</w:t>
            </w:r>
          </w:p>
        </w:tc>
        <w:tc>
          <w:tcPr>
            <w:tcW w:w="167" w:type="pct"/>
            <w:vMerge/>
          </w:tcPr>
          <w:p w14:paraId="733687AD" w14:textId="77777777" w:rsidR="00636910" w:rsidRPr="00AB3892" w:rsidRDefault="00636910" w:rsidP="00636910">
            <w:pPr>
              <w:pStyle w:val="Odstavek"/>
              <w:rPr>
                <w:rFonts w:cs="Arial"/>
                <w:lang w:bidi="ar-SA"/>
              </w:rPr>
            </w:pPr>
          </w:p>
        </w:tc>
        <w:tc>
          <w:tcPr>
            <w:tcW w:w="2483" w:type="pct"/>
          </w:tcPr>
          <w:p w14:paraId="0DFFDC8E" w14:textId="77777777" w:rsidR="00636910" w:rsidRPr="00C110B8" w:rsidRDefault="00636910" w:rsidP="00636910">
            <w:pPr>
              <w:pStyle w:val="Odstavek"/>
              <w:rPr>
                <w:rFonts w:cs="Arial"/>
                <w:lang w:val="en-GB" w:bidi="ar-SA"/>
              </w:rPr>
            </w:pPr>
            <w:r w:rsidRPr="00C110B8">
              <w:rPr>
                <w:lang w:val="en-GB"/>
              </w:rPr>
              <w:t>If a party raises an objection that the claim does not fall within the jurisdiction of a court, that a litigation on the same claim is already pending, that a final judgment has been passed on the merits or that a court settlement has been reached on the matter of dispute, the court shall decide whether it will hear such objections and whether it will decide on them separately from the merits or jointly with the merits.</w:t>
            </w:r>
          </w:p>
        </w:tc>
      </w:tr>
      <w:tr w:rsidR="00636910" w14:paraId="68BA3A60" w14:textId="77777777" w:rsidTr="00794AD7">
        <w:trPr>
          <w:trHeight w:val="20"/>
        </w:trPr>
        <w:tc>
          <w:tcPr>
            <w:tcW w:w="2350" w:type="pct"/>
          </w:tcPr>
          <w:p w14:paraId="09B11A36" w14:textId="77777777" w:rsidR="00636910" w:rsidRPr="00E568F9" w:rsidRDefault="00636910" w:rsidP="00636910">
            <w:pPr>
              <w:pStyle w:val="Odstavek"/>
              <w:rPr>
                <w:rFonts w:cs="Arial"/>
                <w:lang w:bidi="ar-SA"/>
              </w:rPr>
            </w:pPr>
            <w:r w:rsidRPr="00E568F9">
              <w:rPr>
                <w:rFonts w:cs="Arial"/>
                <w:lang w:bidi="ar-SA"/>
              </w:rPr>
              <w:t>Če sodišče ne ugodi ugovoru iz prvega odstavka tega člena, ki ga je obravnavalo skupaj z glavno stvarjo, ali če sodišče po ločenem obravnavanju ne ugodi temu ugovoru in sklene, da se takoj nadaljuje glavna obravnava, se sklep o ugovoru vzame v odločbo o glavni stvari.</w:t>
            </w:r>
          </w:p>
        </w:tc>
        <w:tc>
          <w:tcPr>
            <w:tcW w:w="167" w:type="pct"/>
            <w:vMerge/>
          </w:tcPr>
          <w:p w14:paraId="6A474170" w14:textId="77777777" w:rsidR="00636910" w:rsidRPr="00AB3892" w:rsidRDefault="00636910" w:rsidP="00636910">
            <w:pPr>
              <w:pStyle w:val="Odstavek"/>
              <w:rPr>
                <w:rFonts w:cs="Arial"/>
                <w:lang w:bidi="ar-SA"/>
              </w:rPr>
            </w:pPr>
          </w:p>
        </w:tc>
        <w:tc>
          <w:tcPr>
            <w:tcW w:w="2483" w:type="pct"/>
          </w:tcPr>
          <w:p w14:paraId="4AA64BE4" w14:textId="12C908F3" w:rsidR="00636910" w:rsidRPr="00C110B8" w:rsidRDefault="00636910" w:rsidP="00636910">
            <w:pPr>
              <w:pStyle w:val="Odstavek"/>
              <w:rPr>
                <w:rFonts w:cs="Arial"/>
                <w:lang w:val="en-GB" w:bidi="ar-SA"/>
              </w:rPr>
            </w:pPr>
            <w:r w:rsidRPr="00C110B8">
              <w:rPr>
                <w:lang w:val="en-GB"/>
              </w:rPr>
              <w:t>If the court does not grant the objection referred to in paragraph one of this Article after hearing it together with the merits of the case or if the court does not grant this objection after hearing it separately and decides that the main hearing shall continue immediately, the order on the objection shall form part of the decision on the merits of the case.</w:t>
            </w:r>
          </w:p>
        </w:tc>
      </w:tr>
      <w:tr w:rsidR="00636910" w14:paraId="2E97088D" w14:textId="77777777" w:rsidTr="00794AD7">
        <w:trPr>
          <w:trHeight w:val="20"/>
        </w:trPr>
        <w:tc>
          <w:tcPr>
            <w:tcW w:w="2350" w:type="pct"/>
          </w:tcPr>
          <w:p w14:paraId="4B5E58D4" w14:textId="77777777" w:rsidR="00636910" w:rsidRPr="00E568F9" w:rsidRDefault="00636910" w:rsidP="00636910">
            <w:pPr>
              <w:pStyle w:val="Odstavek"/>
              <w:rPr>
                <w:rFonts w:cs="Arial"/>
                <w:lang w:bidi="ar-SA"/>
              </w:rPr>
            </w:pPr>
            <w:r w:rsidRPr="00E568F9">
              <w:rPr>
                <w:rFonts w:cs="Arial"/>
                <w:lang w:bidi="ar-SA"/>
              </w:rPr>
              <w:lastRenderedPageBreak/>
              <w:t>Zoper sklep, s katerim se zavrnejo ugovori strank, ni posebne pritožbe, če je senat sklenil, da takoj nadaljuje obravnavanje glavne stvari.</w:t>
            </w:r>
          </w:p>
        </w:tc>
        <w:tc>
          <w:tcPr>
            <w:tcW w:w="167" w:type="pct"/>
            <w:vMerge/>
          </w:tcPr>
          <w:p w14:paraId="7D82A2B1" w14:textId="77777777" w:rsidR="00636910" w:rsidRPr="00AB3892" w:rsidRDefault="00636910" w:rsidP="00636910">
            <w:pPr>
              <w:pStyle w:val="Odstavek"/>
              <w:rPr>
                <w:rFonts w:cs="Arial"/>
                <w:lang w:bidi="ar-SA"/>
              </w:rPr>
            </w:pPr>
          </w:p>
        </w:tc>
        <w:tc>
          <w:tcPr>
            <w:tcW w:w="2483" w:type="pct"/>
          </w:tcPr>
          <w:p w14:paraId="17A84CCD" w14:textId="77777777" w:rsidR="00636910" w:rsidRPr="00C110B8" w:rsidRDefault="00636910" w:rsidP="00636910">
            <w:pPr>
              <w:pStyle w:val="Odstavek"/>
              <w:rPr>
                <w:rFonts w:cs="Arial"/>
                <w:lang w:val="en-GB" w:bidi="ar-SA"/>
              </w:rPr>
            </w:pPr>
            <w:r w:rsidRPr="00C110B8">
              <w:rPr>
                <w:lang w:val="en-GB"/>
              </w:rPr>
              <w:t>No separate appeal shall be allowed against the order dismissing the objections of the parties if the panel has decided that the hearing on the merits shall immediately be continued.</w:t>
            </w:r>
          </w:p>
        </w:tc>
      </w:tr>
      <w:tr w:rsidR="00636910" w14:paraId="62BE2BE8" w14:textId="77777777" w:rsidTr="00794AD7">
        <w:trPr>
          <w:trHeight w:val="20"/>
        </w:trPr>
        <w:tc>
          <w:tcPr>
            <w:tcW w:w="2350" w:type="pct"/>
          </w:tcPr>
          <w:p w14:paraId="732FC5E9" w14:textId="77777777" w:rsidR="00636910" w:rsidRPr="00E568F9" w:rsidRDefault="00636910" w:rsidP="00636910">
            <w:pPr>
              <w:pStyle w:val="Odstavek"/>
              <w:rPr>
                <w:rFonts w:cs="Arial"/>
                <w:lang w:bidi="ar-SA"/>
              </w:rPr>
            </w:pPr>
            <w:r w:rsidRPr="00E568F9">
              <w:rPr>
                <w:rFonts w:cs="Arial"/>
                <w:lang w:bidi="ar-SA"/>
              </w:rPr>
              <w:t>Določbe prvega, drugega in tretjega odstavka tega člena veljajo tudi tedaj, če sodišče po uradni dolžnosti sklene, da bo ločeno od glavne stvari obravnavalo, ali spada stvar v sodno pristojnost ali že teče pravda ali je stvar že pravnomočno razsojena in ali je bila o spornem predmetu sklenjena sodna poravnava.</w:t>
            </w:r>
          </w:p>
        </w:tc>
        <w:tc>
          <w:tcPr>
            <w:tcW w:w="167" w:type="pct"/>
            <w:vMerge/>
          </w:tcPr>
          <w:p w14:paraId="0AC880CC" w14:textId="77777777" w:rsidR="00636910" w:rsidRPr="00AB3892" w:rsidRDefault="00636910" w:rsidP="00636910">
            <w:pPr>
              <w:pStyle w:val="Odstavek"/>
              <w:rPr>
                <w:rFonts w:cs="Arial"/>
                <w:lang w:bidi="ar-SA"/>
              </w:rPr>
            </w:pPr>
          </w:p>
        </w:tc>
        <w:tc>
          <w:tcPr>
            <w:tcW w:w="2483" w:type="pct"/>
          </w:tcPr>
          <w:p w14:paraId="4901BD0B" w14:textId="45691FE7" w:rsidR="00636910" w:rsidRPr="00C110B8" w:rsidRDefault="00636910" w:rsidP="00636910">
            <w:pPr>
              <w:pStyle w:val="Odstavek"/>
              <w:rPr>
                <w:rFonts w:cs="Arial"/>
                <w:lang w:val="en-GB" w:bidi="ar-SA"/>
              </w:rPr>
            </w:pPr>
            <w:r w:rsidRPr="00C110B8">
              <w:rPr>
                <w:lang w:val="en-GB"/>
              </w:rPr>
              <w:t xml:space="preserve">The provisions of paragraphs one, two and three of this Article shall also apply if the court decides ex officio to hear separately from the merits of the case whether the matter falls within the jurisdiction of a court, whether a litigation is already pending, whether a final judgment has already been made or whether a court settlement has been reached on the matter of dispute. </w:t>
            </w:r>
          </w:p>
        </w:tc>
      </w:tr>
      <w:tr w:rsidR="00636910" w14:paraId="65843D89" w14:textId="77777777" w:rsidTr="00794AD7">
        <w:trPr>
          <w:trHeight w:val="20"/>
        </w:trPr>
        <w:tc>
          <w:tcPr>
            <w:tcW w:w="2350" w:type="pct"/>
          </w:tcPr>
          <w:p w14:paraId="34A7461D" w14:textId="77777777" w:rsidR="00636910" w:rsidRPr="00E568F9" w:rsidRDefault="00636910" w:rsidP="00636910">
            <w:pPr>
              <w:pStyle w:val="len"/>
              <w:rPr>
                <w:rFonts w:cs="Arial"/>
                <w:lang w:bidi="ar-SA"/>
              </w:rPr>
            </w:pPr>
            <w:r w:rsidRPr="00E568F9">
              <w:rPr>
                <w:rFonts w:cs="Arial"/>
                <w:lang w:bidi="ar-SA"/>
              </w:rPr>
              <w:t>289. člen</w:t>
            </w:r>
          </w:p>
        </w:tc>
        <w:tc>
          <w:tcPr>
            <w:tcW w:w="167" w:type="pct"/>
            <w:vMerge/>
          </w:tcPr>
          <w:p w14:paraId="1039906B" w14:textId="77777777" w:rsidR="00636910" w:rsidRPr="00AB3892" w:rsidRDefault="00636910" w:rsidP="00636910">
            <w:pPr>
              <w:pStyle w:val="Odstavek"/>
              <w:rPr>
                <w:rFonts w:cs="Arial"/>
                <w:lang w:bidi="ar-SA"/>
              </w:rPr>
            </w:pPr>
          </w:p>
        </w:tc>
        <w:tc>
          <w:tcPr>
            <w:tcW w:w="2483" w:type="pct"/>
          </w:tcPr>
          <w:p w14:paraId="0B661019" w14:textId="77777777" w:rsidR="00636910" w:rsidRPr="00C110B8" w:rsidRDefault="00636910" w:rsidP="00636910">
            <w:pPr>
              <w:pStyle w:val="len"/>
              <w:rPr>
                <w:rFonts w:cs="Arial"/>
                <w:lang w:val="en-GB" w:bidi="ar-SA"/>
              </w:rPr>
            </w:pPr>
            <w:r w:rsidRPr="00C110B8">
              <w:rPr>
                <w:rFonts w:cs="Arial"/>
                <w:bCs/>
                <w:lang w:val="en-GB"/>
              </w:rPr>
              <w:t>Article 289</w:t>
            </w:r>
          </w:p>
        </w:tc>
      </w:tr>
      <w:tr w:rsidR="00636910" w14:paraId="7D5DD0B8" w14:textId="77777777" w:rsidTr="00794AD7">
        <w:trPr>
          <w:trHeight w:val="20"/>
        </w:trPr>
        <w:tc>
          <w:tcPr>
            <w:tcW w:w="2350" w:type="pct"/>
          </w:tcPr>
          <w:p w14:paraId="1D39A24A" w14:textId="77777777" w:rsidR="00636910" w:rsidRPr="00E568F9" w:rsidRDefault="00636910" w:rsidP="00636910">
            <w:pPr>
              <w:pStyle w:val="Odstavek"/>
              <w:rPr>
                <w:rFonts w:cs="Arial"/>
                <w:lang w:bidi="ar-SA"/>
              </w:rPr>
            </w:pPr>
            <w:r w:rsidRPr="00E568F9">
              <w:rPr>
                <w:rFonts w:cs="Arial"/>
                <w:lang w:bidi="ar-SA"/>
              </w:rPr>
              <w:t>Ko predsednik senata konča zaslišanje posamezne priče, izvedenca ali stranke, jim lahko člani senata neposredno postavljajo vprašanja.</w:t>
            </w:r>
          </w:p>
        </w:tc>
        <w:tc>
          <w:tcPr>
            <w:tcW w:w="167" w:type="pct"/>
            <w:vMerge/>
          </w:tcPr>
          <w:p w14:paraId="4713AB7A" w14:textId="77777777" w:rsidR="00636910" w:rsidRPr="00AB3892" w:rsidRDefault="00636910" w:rsidP="00636910">
            <w:pPr>
              <w:pStyle w:val="Odstavek"/>
              <w:rPr>
                <w:rFonts w:cs="Arial"/>
                <w:lang w:bidi="ar-SA"/>
              </w:rPr>
            </w:pPr>
          </w:p>
        </w:tc>
        <w:tc>
          <w:tcPr>
            <w:tcW w:w="2483" w:type="pct"/>
          </w:tcPr>
          <w:p w14:paraId="58A642CE" w14:textId="6CF9C1A6" w:rsidR="00636910" w:rsidRPr="00C110B8" w:rsidRDefault="00636910" w:rsidP="00636910">
            <w:pPr>
              <w:pStyle w:val="Odstavek"/>
              <w:rPr>
                <w:rFonts w:cs="Arial"/>
                <w:lang w:val="en-GB" w:bidi="ar-SA"/>
              </w:rPr>
            </w:pPr>
            <w:r w:rsidRPr="00C110B8">
              <w:rPr>
                <w:lang w:val="en-GB"/>
              </w:rPr>
              <w:t>When the president of the panel finishes hearing a particular witness, expert witness or party, the members of the panel may address to that person direct questions.</w:t>
            </w:r>
          </w:p>
        </w:tc>
      </w:tr>
      <w:tr w:rsidR="00636910" w14:paraId="610E8DCB" w14:textId="77777777" w:rsidTr="00794AD7">
        <w:trPr>
          <w:trHeight w:val="20"/>
        </w:trPr>
        <w:tc>
          <w:tcPr>
            <w:tcW w:w="2350" w:type="pct"/>
          </w:tcPr>
          <w:p w14:paraId="131D14AA" w14:textId="77777777" w:rsidR="00636910" w:rsidRPr="00E568F9" w:rsidRDefault="00636910" w:rsidP="00636910">
            <w:pPr>
              <w:pStyle w:val="Odstavek"/>
              <w:rPr>
                <w:rFonts w:cs="Arial"/>
                <w:lang w:bidi="ar-SA"/>
              </w:rPr>
            </w:pPr>
            <w:r w:rsidRPr="00E568F9">
              <w:rPr>
                <w:rFonts w:cs="Arial"/>
                <w:lang w:bidi="ar-SA"/>
              </w:rPr>
              <w:t>Stranka in njen zastopnik ali pooblaščenec lahko z dovoljenjem predsednika senata neposredno postavljata vprašanja nasprotni stranki, pričam in izvedencem.</w:t>
            </w:r>
          </w:p>
        </w:tc>
        <w:tc>
          <w:tcPr>
            <w:tcW w:w="167" w:type="pct"/>
            <w:vMerge/>
          </w:tcPr>
          <w:p w14:paraId="5DAE6DEF" w14:textId="77777777" w:rsidR="00636910" w:rsidRPr="00AB3892" w:rsidRDefault="00636910" w:rsidP="00636910">
            <w:pPr>
              <w:pStyle w:val="Odstavek"/>
              <w:rPr>
                <w:rFonts w:cs="Arial"/>
                <w:lang w:bidi="ar-SA"/>
              </w:rPr>
            </w:pPr>
          </w:p>
        </w:tc>
        <w:tc>
          <w:tcPr>
            <w:tcW w:w="2483" w:type="pct"/>
          </w:tcPr>
          <w:p w14:paraId="07BC622A" w14:textId="77777777" w:rsidR="00636910" w:rsidRPr="00C110B8" w:rsidRDefault="00636910" w:rsidP="00636910">
            <w:pPr>
              <w:pStyle w:val="Odstavek"/>
              <w:rPr>
                <w:rFonts w:cs="Arial"/>
                <w:lang w:val="en-GB" w:bidi="ar-SA"/>
              </w:rPr>
            </w:pPr>
            <w:r w:rsidRPr="00C110B8">
              <w:rPr>
                <w:lang w:val="en-GB"/>
              </w:rPr>
              <w:t>A party and his or her statutory representative or counsel may, upon approval of the panel, address direct questions to the opposing party, witnesses and expert witnesses.</w:t>
            </w:r>
          </w:p>
        </w:tc>
      </w:tr>
      <w:tr w:rsidR="00636910" w14:paraId="0A77D050" w14:textId="77777777" w:rsidTr="00794AD7">
        <w:trPr>
          <w:trHeight w:val="20"/>
        </w:trPr>
        <w:tc>
          <w:tcPr>
            <w:tcW w:w="2350" w:type="pct"/>
          </w:tcPr>
          <w:p w14:paraId="066288DB" w14:textId="77777777" w:rsidR="00636910" w:rsidRPr="00E568F9" w:rsidRDefault="00636910" w:rsidP="00636910">
            <w:pPr>
              <w:pStyle w:val="Odstavek"/>
              <w:rPr>
                <w:rFonts w:cs="Arial"/>
                <w:lang w:bidi="ar-SA"/>
              </w:rPr>
            </w:pPr>
            <w:r w:rsidRPr="00E568F9">
              <w:rPr>
                <w:rFonts w:cs="Arial"/>
                <w:lang w:bidi="ar-SA"/>
              </w:rPr>
              <w:t>Predsednik senata prepove stranki določeno vprašanje ali ji prepove odgovor na posamezno vprašanje, če je v vprašanju že vsebovano, kako je treba nanj odgovoriti, ali če se vprašanje ne nanaša na zadevo.</w:t>
            </w:r>
          </w:p>
        </w:tc>
        <w:tc>
          <w:tcPr>
            <w:tcW w:w="167" w:type="pct"/>
            <w:vMerge/>
          </w:tcPr>
          <w:p w14:paraId="0D28E073" w14:textId="77777777" w:rsidR="00636910" w:rsidRPr="00AB3892" w:rsidRDefault="00636910" w:rsidP="00636910">
            <w:pPr>
              <w:pStyle w:val="Odstavek"/>
              <w:rPr>
                <w:rFonts w:cs="Arial"/>
                <w:lang w:bidi="ar-SA"/>
              </w:rPr>
            </w:pPr>
          </w:p>
        </w:tc>
        <w:tc>
          <w:tcPr>
            <w:tcW w:w="2483" w:type="pct"/>
          </w:tcPr>
          <w:p w14:paraId="743759AA" w14:textId="464E03C9" w:rsidR="00636910" w:rsidRPr="00C110B8" w:rsidRDefault="00636910" w:rsidP="00636910">
            <w:pPr>
              <w:pStyle w:val="Odstavek"/>
              <w:rPr>
                <w:rFonts w:cs="Arial"/>
                <w:lang w:val="en-GB" w:bidi="ar-SA"/>
              </w:rPr>
            </w:pPr>
            <w:r w:rsidRPr="00C110B8">
              <w:rPr>
                <w:lang w:val="en-GB"/>
              </w:rPr>
              <w:t xml:space="preserve">The president of the panel shall prohibit a party from asking a specific question or prohibit answering a specific question if that question suggests </w:t>
            </w:r>
            <w:proofErr w:type="gramStart"/>
            <w:r w:rsidRPr="00C110B8">
              <w:rPr>
                <w:lang w:val="en-GB"/>
              </w:rPr>
              <w:t>how</w:t>
            </w:r>
            <w:proofErr w:type="gramEnd"/>
            <w:r w:rsidRPr="00C110B8">
              <w:rPr>
                <w:lang w:val="en-GB"/>
              </w:rPr>
              <w:t xml:space="preserve"> it should be answered or if it does not relate to the case.</w:t>
            </w:r>
          </w:p>
        </w:tc>
      </w:tr>
      <w:tr w:rsidR="00636910" w14:paraId="44C4B474" w14:textId="77777777" w:rsidTr="00794AD7">
        <w:trPr>
          <w:trHeight w:val="20"/>
        </w:trPr>
        <w:tc>
          <w:tcPr>
            <w:tcW w:w="2350" w:type="pct"/>
          </w:tcPr>
          <w:p w14:paraId="317F42CA" w14:textId="77777777" w:rsidR="00636910" w:rsidRPr="00E568F9" w:rsidRDefault="00636910" w:rsidP="00636910">
            <w:pPr>
              <w:pStyle w:val="Odstavek"/>
              <w:rPr>
                <w:rFonts w:cs="Arial"/>
                <w:lang w:bidi="ar-SA"/>
              </w:rPr>
            </w:pPr>
            <w:r w:rsidRPr="00E568F9">
              <w:rPr>
                <w:rFonts w:cs="Arial"/>
                <w:lang w:bidi="ar-SA"/>
              </w:rPr>
              <w:t>Na zahtevo stranke se zapišeta v zapisnik vprašanje, ki je bilo prepovedano, in vprašanje, na katero je bil prepovedan odgovor.</w:t>
            </w:r>
          </w:p>
        </w:tc>
        <w:tc>
          <w:tcPr>
            <w:tcW w:w="167" w:type="pct"/>
            <w:vMerge/>
          </w:tcPr>
          <w:p w14:paraId="7A31FBEC" w14:textId="77777777" w:rsidR="00636910" w:rsidRPr="00AB3892" w:rsidRDefault="00636910" w:rsidP="00636910">
            <w:pPr>
              <w:pStyle w:val="Odstavek"/>
              <w:rPr>
                <w:rFonts w:cs="Arial"/>
                <w:lang w:bidi="ar-SA"/>
              </w:rPr>
            </w:pPr>
          </w:p>
        </w:tc>
        <w:tc>
          <w:tcPr>
            <w:tcW w:w="2483" w:type="pct"/>
          </w:tcPr>
          <w:p w14:paraId="6A9A83F1" w14:textId="77777777" w:rsidR="00636910" w:rsidRPr="00C110B8" w:rsidRDefault="00636910" w:rsidP="00636910">
            <w:pPr>
              <w:pStyle w:val="Odstavek"/>
              <w:rPr>
                <w:rFonts w:cs="Arial"/>
                <w:lang w:val="en-GB" w:bidi="ar-SA"/>
              </w:rPr>
            </w:pPr>
            <w:r w:rsidRPr="00C110B8">
              <w:rPr>
                <w:lang w:val="en-GB"/>
              </w:rPr>
              <w:t>At the party's request, the question prohibited by the court and the question the answering of which has been prohibited shall be recorded in the record.</w:t>
            </w:r>
          </w:p>
        </w:tc>
      </w:tr>
      <w:tr w:rsidR="00636910" w14:paraId="5FC229C9" w14:textId="77777777" w:rsidTr="00794AD7">
        <w:trPr>
          <w:trHeight w:val="20"/>
        </w:trPr>
        <w:tc>
          <w:tcPr>
            <w:tcW w:w="2350" w:type="pct"/>
          </w:tcPr>
          <w:p w14:paraId="494BA24D" w14:textId="77777777" w:rsidR="00636910" w:rsidRPr="00E568F9" w:rsidRDefault="00636910" w:rsidP="00636910">
            <w:pPr>
              <w:pStyle w:val="len"/>
              <w:rPr>
                <w:rFonts w:cs="Arial"/>
                <w:lang w:bidi="ar-SA"/>
              </w:rPr>
            </w:pPr>
            <w:r w:rsidRPr="00E568F9">
              <w:rPr>
                <w:rFonts w:cs="Arial"/>
                <w:lang w:bidi="ar-SA"/>
              </w:rPr>
              <w:t>290. člen</w:t>
            </w:r>
          </w:p>
        </w:tc>
        <w:tc>
          <w:tcPr>
            <w:tcW w:w="167" w:type="pct"/>
            <w:vMerge/>
          </w:tcPr>
          <w:p w14:paraId="759E4DD8" w14:textId="77777777" w:rsidR="00636910" w:rsidRPr="00AB3892" w:rsidRDefault="00636910" w:rsidP="00636910">
            <w:pPr>
              <w:pStyle w:val="Odstavek"/>
              <w:rPr>
                <w:rFonts w:cs="Arial"/>
                <w:lang w:bidi="ar-SA"/>
              </w:rPr>
            </w:pPr>
          </w:p>
        </w:tc>
        <w:tc>
          <w:tcPr>
            <w:tcW w:w="2483" w:type="pct"/>
          </w:tcPr>
          <w:p w14:paraId="551D4A8F" w14:textId="77777777" w:rsidR="00636910" w:rsidRPr="00C110B8" w:rsidRDefault="00636910" w:rsidP="00636910">
            <w:pPr>
              <w:pStyle w:val="len"/>
              <w:rPr>
                <w:rFonts w:cs="Arial"/>
                <w:lang w:val="en-GB" w:bidi="ar-SA"/>
              </w:rPr>
            </w:pPr>
            <w:r w:rsidRPr="00C110B8">
              <w:rPr>
                <w:rFonts w:cs="Arial"/>
                <w:bCs/>
                <w:lang w:val="en-GB"/>
              </w:rPr>
              <w:t>Article 290</w:t>
            </w:r>
          </w:p>
        </w:tc>
      </w:tr>
      <w:tr w:rsidR="00636910" w14:paraId="7AE8B29C" w14:textId="77777777" w:rsidTr="00794AD7">
        <w:trPr>
          <w:trHeight w:val="20"/>
        </w:trPr>
        <w:tc>
          <w:tcPr>
            <w:tcW w:w="2350" w:type="pct"/>
          </w:tcPr>
          <w:p w14:paraId="36C9FC0E" w14:textId="77777777" w:rsidR="00636910" w:rsidRPr="00E568F9" w:rsidRDefault="00636910" w:rsidP="00636910">
            <w:pPr>
              <w:pStyle w:val="Odstavek"/>
              <w:rPr>
                <w:rFonts w:cs="Arial"/>
                <w:lang w:bidi="ar-SA"/>
              </w:rPr>
            </w:pPr>
            <w:r w:rsidRPr="00E568F9">
              <w:rPr>
                <w:rFonts w:cs="Arial"/>
                <w:lang w:bidi="ar-SA"/>
              </w:rPr>
              <w:t>Zaslišane priče in izvedenci ostanejo v sodni dvorani, če jih predsednik senata po izjavi strank popolnoma ne odpusti ali ne odredi, naj se začasno odstranijo iz dvorane.</w:t>
            </w:r>
          </w:p>
        </w:tc>
        <w:tc>
          <w:tcPr>
            <w:tcW w:w="167" w:type="pct"/>
            <w:vMerge/>
          </w:tcPr>
          <w:p w14:paraId="7DD77E79" w14:textId="77777777" w:rsidR="00636910" w:rsidRPr="00AB3892" w:rsidRDefault="00636910" w:rsidP="00636910">
            <w:pPr>
              <w:pStyle w:val="Odstavek"/>
              <w:rPr>
                <w:rFonts w:cs="Arial"/>
                <w:lang w:bidi="ar-SA"/>
              </w:rPr>
            </w:pPr>
          </w:p>
        </w:tc>
        <w:tc>
          <w:tcPr>
            <w:tcW w:w="2483" w:type="pct"/>
          </w:tcPr>
          <w:p w14:paraId="4F1BDC8B" w14:textId="39F40ECF" w:rsidR="00636910" w:rsidRPr="00C110B8" w:rsidRDefault="00636910" w:rsidP="00636910">
            <w:pPr>
              <w:pStyle w:val="Odstavek"/>
              <w:rPr>
                <w:rFonts w:cs="Arial"/>
                <w:lang w:val="en-GB" w:bidi="ar-SA"/>
              </w:rPr>
            </w:pPr>
            <w:r w:rsidRPr="00C110B8">
              <w:rPr>
                <w:lang w:val="en-GB"/>
              </w:rPr>
              <w:t>Witnesses and expert witnesses heard shall remain in the courtroom unless the president of the panel, after having heard the parties on this matter, fully discharges them or orders that they temporarily leave the courtroom.</w:t>
            </w:r>
          </w:p>
        </w:tc>
      </w:tr>
      <w:tr w:rsidR="00636910" w14:paraId="54305065" w14:textId="77777777" w:rsidTr="00794AD7">
        <w:trPr>
          <w:trHeight w:val="20"/>
        </w:trPr>
        <w:tc>
          <w:tcPr>
            <w:tcW w:w="2350" w:type="pct"/>
          </w:tcPr>
          <w:p w14:paraId="4C18FD03" w14:textId="77777777" w:rsidR="00636910" w:rsidRPr="00E568F9" w:rsidRDefault="00636910" w:rsidP="00636910">
            <w:pPr>
              <w:pStyle w:val="Odstavek"/>
              <w:rPr>
                <w:rFonts w:cs="Arial"/>
                <w:lang w:bidi="ar-SA"/>
              </w:rPr>
            </w:pPr>
            <w:r w:rsidRPr="00E568F9">
              <w:rPr>
                <w:rFonts w:cs="Arial"/>
                <w:lang w:bidi="ar-SA"/>
              </w:rPr>
              <w:t xml:space="preserve">Predsednik senata lahko odredi, naj se zaslišane priče </w:t>
            </w:r>
            <w:r w:rsidRPr="00E568F9">
              <w:rPr>
                <w:rFonts w:cs="Arial"/>
                <w:lang w:bidi="ar-SA"/>
              </w:rPr>
              <w:lastRenderedPageBreak/>
              <w:t>pozneje znova pokličejo in še enkrat zaslišijo v navzočnosti ali nenavzočnosti drugih prič in izvedencev.</w:t>
            </w:r>
          </w:p>
        </w:tc>
        <w:tc>
          <w:tcPr>
            <w:tcW w:w="167" w:type="pct"/>
            <w:vMerge/>
          </w:tcPr>
          <w:p w14:paraId="75AF3D1E" w14:textId="77777777" w:rsidR="00636910" w:rsidRPr="00AB3892" w:rsidRDefault="00636910" w:rsidP="00636910">
            <w:pPr>
              <w:pStyle w:val="Odstavek"/>
              <w:rPr>
                <w:rFonts w:cs="Arial"/>
                <w:lang w:bidi="ar-SA"/>
              </w:rPr>
            </w:pPr>
          </w:p>
        </w:tc>
        <w:tc>
          <w:tcPr>
            <w:tcW w:w="2483" w:type="pct"/>
          </w:tcPr>
          <w:p w14:paraId="5EC8B0B7" w14:textId="77777777" w:rsidR="00636910" w:rsidRPr="00C110B8" w:rsidRDefault="00636910" w:rsidP="00636910">
            <w:pPr>
              <w:pStyle w:val="Odstavek"/>
              <w:rPr>
                <w:rFonts w:cs="Arial"/>
                <w:lang w:val="en-GB" w:bidi="ar-SA"/>
              </w:rPr>
            </w:pPr>
            <w:r w:rsidRPr="00C110B8">
              <w:rPr>
                <w:lang w:val="en-GB"/>
              </w:rPr>
              <w:t xml:space="preserve">The president of the panel may order that the witnesses heard be </w:t>
            </w:r>
            <w:r w:rsidRPr="00C110B8">
              <w:rPr>
                <w:lang w:val="en-GB"/>
              </w:rPr>
              <w:lastRenderedPageBreak/>
              <w:t>later called and heard again in the presence or in the absence of other witnesses and expert witnesses.</w:t>
            </w:r>
          </w:p>
        </w:tc>
      </w:tr>
      <w:tr w:rsidR="00636910" w14:paraId="67706A0D" w14:textId="77777777" w:rsidTr="00794AD7">
        <w:trPr>
          <w:trHeight w:val="20"/>
        </w:trPr>
        <w:tc>
          <w:tcPr>
            <w:tcW w:w="2350" w:type="pct"/>
          </w:tcPr>
          <w:p w14:paraId="5C890C74" w14:textId="77777777" w:rsidR="00636910" w:rsidRPr="00E568F9" w:rsidRDefault="00636910" w:rsidP="00636910">
            <w:pPr>
              <w:pStyle w:val="len"/>
              <w:rPr>
                <w:rFonts w:cs="Arial"/>
                <w:lang w:bidi="ar-SA"/>
              </w:rPr>
            </w:pPr>
            <w:r w:rsidRPr="00E568F9">
              <w:rPr>
                <w:rFonts w:cs="Arial"/>
                <w:lang w:bidi="ar-SA"/>
              </w:rPr>
              <w:lastRenderedPageBreak/>
              <w:t>291. člen</w:t>
            </w:r>
          </w:p>
        </w:tc>
        <w:tc>
          <w:tcPr>
            <w:tcW w:w="167" w:type="pct"/>
            <w:vMerge/>
          </w:tcPr>
          <w:p w14:paraId="10AFAF36" w14:textId="77777777" w:rsidR="00636910" w:rsidRPr="00AB3892" w:rsidRDefault="00636910" w:rsidP="00636910">
            <w:pPr>
              <w:pStyle w:val="Odstavek"/>
              <w:rPr>
                <w:rFonts w:cs="Arial"/>
                <w:lang w:bidi="ar-SA"/>
              </w:rPr>
            </w:pPr>
          </w:p>
        </w:tc>
        <w:tc>
          <w:tcPr>
            <w:tcW w:w="2483" w:type="pct"/>
          </w:tcPr>
          <w:p w14:paraId="3EE161C4" w14:textId="77777777" w:rsidR="00636910" w:rsidRPr="00C110B8" w:rsidRDefault="00636910" w:rsidP="00636910">
            <w:pPr>
              <w:pStyle w:val="len"/>
              <w:rPr>
                <w:rFonts w:cs="Arial"/>
                <w:lang w:val="en-GB" w:bidi="ar-SA"/>
              </w:rPr>
            </w:pPr>
            <w:r w:rsidRPr="00C110B8">
              <w:rPr>
                <w:rFonts w:cs="Arial"/>
                <w:bCs/>
                <w:lang w:val="en-GB"/>
              </w:rPr>
              <w:t>Article 291</w:t>
            </w:r>
          </w:p>
        </w:tc>
      </w:tr>
      <w:tr w:rsidR="00636910" w14:paraId="7CFC7FA3" w14:textId="77777777" w:rsidTr="00794AD7">
        <w:trPr>
          <w:trHeight w:val="20"/>
        </w:trPr>
        <w:tc>
          <w:tcPr>
            <w:tcW w:w="2350" w:type="pct"/>
          </w:tcPr>
          <w:p w14:paraId="5EA16A5C" w14:textId="77777777" w:rsidR="00636910" w:rsidRPr="00E568F9" w:rsidRDefault="00636910" w:rsidP="00636910">
            <w:pPr>
              <w:pStyle w:val="Odstavek"/>
              <w:rPr>
                <w:rFonts w:cs="Arial"/>
                <w:lang w:bidi="ar-SA"/>
              </w:rPr>
            </w:pPr>
            <w:r w:rsidRPr="00E568F9">
              <w:rPr>
                <w:rFonts w:cs="Arial"/>
                <w:lang w:bidi="ar-SA"/>
              </w:rPr>
              <w:t>Ko senat misli, da je zadeva zrela za odločitev, da predsednik senata strankama možnost za podajo zaključnih besed. Beseda strank se sme omejiti na določen čas. Najprej govori tožeča stranka. Stranka v zaključni besedi poda presojo dokazov, izvedenih na glavni obravnavi, in razloži svoje sklepe o dejstvih, pomembnih za odločitev. Po podanih zaključnih besedah predsednik senata naznani, da je glavna obravnava končana. Nato se senat umakne na posvetovanje in glasovanje, da izda odločbo.</w:t>
            </w:r>
          </w:p>
        </w:tc>
        <w:tc>
          <w:tcPr>
            <w:tcW w:w="167" w:type="pct"/>
            <w:vMerge/>
          </w:tcPr>
          <w:p w14:paraId="717A2C00" w14:textId="77777777" w:rsidR="00636910" w:rsidRPr="00AB3892" w:rsidRDefault="00636910" w:rsidP="00636910">
            <w:pPr>
              <w:pStyle w:val="Odstavek"/>
              <w:rPr>
                <w:rFonts w:cs="Arial"/>
                <w:lang w:bidi="ar-SA"/>
              </w:rPr>
            </w:pPr>
          </w:p>
        </w:tc>
        <w:tc>
          <w:tcPr>
            <w:tcW w:w="2483" w:type="pct"/>
          </w:tcPr>
          <w:p w14:paraId="76F7015F" w14:textId="77777777" w:rsidR="00636910" w:rsidRPr="00C110B8" w:rsidRDefault="00636910" w:rsidP="00636910">
            <w:pPr>
              <w:pStyle w:val="Odstavek"/>
              <w:rPr>
                <w:lang w:val="en-GB" w:bidi="ar-SA"/>
              </w:rPr>
            </w:pPr>
            <w:r w:rsidRPr="00C110B8">
              <w:rPr>
                <w:lang w:val="en-GB"/>
              </w:rPr>
              <w:t xml:space="preserve">When the panel considers that the case has been heard to such an extent that a decision may be made, the president of the panel shall give the parties an opportunity to present closing arguments. The closing arguments of the parties may be limited to a certain time. The plaintiff shall speak first. In the closing arguments, the parties shall present the assessment of the evidence taken at the main hearing and explain their conclusions on the facts relevant to the decision. Following the closing arguments, the president of the panel shall announce that the main hearing has been concluded. The panel shall then retire for deliberation and voting in order to render a decision. </w:t>
            </w:r>
          </w:p>
        </w:tc>
      </w:tr>
      <w:tr w:rsidR="00636910" w14:paraId="75B743A7" w14:textId="77777777" w:rsidTr="00794AD7">
        <w:trPr>
          <w:trHeight w:val="20"/>
        </w:trPr>
        <w:tc>
          <w:tcPr>
            <w:tcW w:w="2350" w:type="pct"/>
          </w:tcPr>
          <w:p w14:paraId="7DB9803B" w14:textId="77777777" w:rsidR="00636910" w:rsidRPr="00E568F9" w:rsidRDefault="00636910" w:rsidP="00636910">
            <w:pPr>
              <w:pStyle w:val="Odstavek"/>
              <w:rPr>
                <w:rFonts w:cs="Arial"/>
                <w:lang w:bidi="ar-SA"/>
              </w:rPr>
            </w:pPr>
            <w:r w:rsidRPr="00E568F9">
              <w:rPr>
                <w:rFonts w:cs="Arial"/>
                <w:lang w:bidi="ar-SA"/>
              </w:rPr>
              <w:t>Senat lahko sklene, da konča glavno obravnavo tudi tedaj, če je treba, da se preskrbijo še kakšni spisi, v katerih so dokazi, potrebni za odločitev, ali če je treba počakati na zapisnik o dokazih, ki jih je izvedel zaprošeni sodnik, pa se stranke odpovejo obravnavanju teh dokazov.</w:t>
            </w:r>
          </w:p>
        </w:tc>
        <w:tc>
          <w:tcPr>
            <w:tcW w:w="167" w:type="pct"/>
            <w:vMerge/>
          </w:tcPr>
          <w:p w14:paraId="5079468D" w14:textId="77777777" w:rsidR="00636910" w:rsidRPr="00AB3892" w:rsidRDefault="00636910" w:rsidP="00636910">
            <w:pPr>
              <w:pStyle w:val="Odstavek"/>
              <w:rPr>
                <w:rFonts w:cs="Arial"/>
                <w:lang w:bidi="ar-SA"/>
              </w:rPr>
            </w:pPr>
          </w:p>
        </w:tc>
        <w:tc>
          <w:tcPr>
            <w:tcW w:w="2483" w:type="pct"/>
          </w:tcPr>
          <w:p w14:paraId="57947772" w14:textId="1F74A224" w:rsidR="00636910" w:rsidRPr="00C110B8" w:rsidRDefault="00636910" w:rsidP="00636910">
            <w:pPr>
              <w:pStyle w:val="Odstavek"/>
              <w:rPr>
                <w:rFonts w:cs="Arial"/>
                <w:lang w:val="en-GB" w:bidi="ar-SA"/>
              </w:rPr>
            </w:pPr>
            <w:r w:rsidRPr="00C110B8">
              <w:rPr>
                <w:lang w:val="en-GB"/>
              </w:rPr>
              <w:t>The panel may decide to conclude the main hearing even when it is necessary to provide other files containing the evidence required for a decision or if it is necessary to wait for the record on the evidence taken by the requested judge and the parties have waived their right to have such evidence heard.</w:t>
            </w:r>
          </w:p>
        </w:tc>
      </w:tr>
      <w:tr w:rsidR="00636910" w14:paraId="22C190BF" w14:textId="77777777" w:rsidTr="00794AD7">
        <w:trPr>
          <w:trHeight w:val="20"/>
        </w:trPr>
        <w:tc>
          <w:tcPr>
            <w:tcW w:w="2350" w:type="pct"/>
          </w:tcPr>
          <w:p w14:paraId="12AB4572" w14:textId="77777777" w:rsidR="00636910" w:rsidRPr="00E568F9" w:rsidRDefault="00636910" w:rsidP="00636910">
            <w:pPr>
              <w:pStyle w:val="len"/>
              <w:rPr>
                <w:rFonts w:cs="Arial"/>
                <w:lang w:bidi="ar-SA"/>
              </w:rPr>
            </w:pPr>
            <w:r w:rsidRPr="00E568F9">
              <w:rPr>
                <w:rFonts w:cs="Arial"/>
                <w:lang w:bidi="ar-SA"/>
              </w:rPr>
              <w:t>292. člen</w:t>
            </w:r>
          </w:p>
        </w:tc>
        <w:tc>
          <w:tcPr>
            <w:tcW w:w="167" w:type="pct"/>
            <w:vMerge/>
          </w:tcPr>
          <w:p w14:paraId="4F93EFEB" w14:textId="77777777" w:rsidR="00636910" w:rsidRPr="00AB3892" w:rsidRDefault="00636910" w:rsidP="00636910">
            <w:pPr>
              <w:pStyle w:val="Odstavek"/>
              <w:rPr>
                <w:rFonts w:cs="Arial"/>
                <w:lang w:bidi="ar-SA"/>
              </w:rPr>
            </w:pPr>
          </w:p>
        </w:tc>
        <w:tc>
          <w:tcPr>
            <w:tcW w:w="2483" w:type="pct"/>
          </w:tcPr>
          <w:p w14:paraId="7967EB7A" w14:textId="77777777" w:rsidR="00636910" w:rsidRPr="00C110B8" w:rsidRDefault="00636910" w:rsidP="00636910">
            <w:pPr>
              <w:pStyle w:val="len"/>
              <w:rPr>
                <w:rFonts w:cs="Arial"/>
                <w:lang w:val="en-GB" w:bidi="ar-SA"/>
              </w:rPr>
            </w:pPr>
            <w:r w:rsidRPr="00C110B8">
              <w:rPr>
                <w:rFonts w:cs="Arial"/>
                <w:bCs/>
                <w:lang w:val="en-GB"/>
              </w:rPr>
              <w:t>Article 292</w:t>
            </w:r>
          </w:p>
        </w:tc>
      </w:tr>
      <w:tr w:rsidR="00636910" w14:paraId="52E74CDD" w14:textId="77777777" w:rsidTr="00794AD7">
        <w:trPr>
          <w:trHeight w:val="20"/>
        </w:trPr>
        <w:tc>
          <w:tcPr>
            <w:tcW w:w="2350" w:type="pct"/>
          </w:tcPr>
          <w:p w14:paraId="76DAB8BD" w14:textId="77777777" w:rsidR="00636910" w:rsidRPr="00E568F9" w:rsidRDefault="00636910" w:rsidP="00636910">
            <w:pPr>
              <w:pStyle w:val="Odstavek"/>
              <w:rPr>
                <w:rFonts w:cs="Arial"/>
                <w:lang w:bidi="ar-SA"/>
              </w:rPr>
            </w:pPr>
            <w:r w:rsidRPr="00E568F9">
              <w:rPr>
                <w:rFonts w:cs="Arial"/>
                <w:lang w:bidi="ar-SA"/>
              </w:rPr>
              <w:t>Senat lahko med posvetovanjem in glasovanjem sklene, da se končana glavna obravnava znova začne, če je to potrebno, da se dopolni postopek ali razjasnijo posamezna pomembnejša vprašanja.</w:t>
            </w:r>
          </w:p>
        </w:tc>
        <w:tc>
          <w:tcPr>
            <w:tcW w:w="167" w:type="pct"/>
            <w:vMerge/>
          </w:tcPr>
          <w:p w14:paraId="3FEE2432" w14:textId="77777777" w:rsidR="00636910" w:rsidRPr="00AB3892" w:rsidRDefault="00636910" w:rsidP="00636910">
            <w:pPr>
              <w:pStyle w:val="Odstavek"/>
              <w:rPr>
                <w:rFonts w:cs="Arial"/>
                <w:lang w:bidi="ar-SA"/>
              </w:rPr>
            </w:pPr>
          </w:p>
        </w:tc>
        <w:tc>
          <w:tcPr>
            <w:tcW w:w="2483" w:type="pct"/>
          </w:tcPr>
          <w:p w14:paraId="2DEF5D9E" w14:textId="77777777" w:rsidR="00636910" w:rsidRPr="00C110B8" w:rsidRDefault="00636910" w:rsidP="00636910">
            <w:pPr>
              <w:pStyle w:val="Odstavek"/>
              <w:rPr>
                <w:rFonts w:cs="Arial"/>
                <w:lang w:val="en-GB" w:bidi="ar-SA"/>
              </w:rPr>
            </w:pPr>
            <w:r w:rsidRPr="00C110B8">
              <w:rPr>
                <w:lang w:val="en-GB"/>
              </w:rPr>
              <w:t>In the course of deliberation and voting, the panel may decide to re-open the main hearing if this is necessary to supplement the proceedings or clarify individual important issues.</w:t>
            </w:r>
          </w:p>
        </w:tc>
      </w:tr>
      <w:tr w:rsidR="00636910" w14:paraId="144F7FE6" w14:textId="77777777" w:rsidTr="00794AD7">
        <w:trPr>
          <w:trHeight w:val="20"/>
        </w:trPr>
        <w:tc>
          <w:tcPr>
            <w:tcW w:w="2350" w:type="pct"/>
          </w:tcPr>
          <w:p w14:paraId="0E7CABA8" w14:textId="77777777" w:rsidR="00636910" w:rsidRPr="00E568F9" w:rsidRDefault="00636910" w:rsidP="00636910">
            <w:pPr>
              <w:pStyle w:val="Odsek"/>
            </w:pPr>
            <w:r w:rsidRPr="00E568F9">
              <w:t>Javnost glavne obravnave</w:t>
            </w:r>
          </w:p>
        </w:tc>
        <w:tc>
          <w:tcPr>
            <w:tcW w:w="167" w:type="pct"/>
            <w:vMerge/>
          </w:tcPr>
          <w:p w14:paraId="5FD1F8B0" w14:textId="77777777" w:rsidR="00636910" w:rsidRPr="00AB3892" w:rsidRDefault="00636910" w:rsidP="00636910">
            <w:pPr>
              <w:pStyle w:val="Odstavek"/>
              <w:rPr>
                <w:rFonts w:cs="Arial"/>
                <w:lang w:bidi="ar-SA"/>
              </w:rPr>
            </w:pPr>
          </w:p>
        </w:tc>
        <w:tc>
          <w:tcPr>
            <w:tcW w:w="2483" w:type="pct"/>
          </w:tcPr>
          <w:p w14:paraId="153E5BAC" w14:textId="77777777" w:rsidR="00636910" w:rsidRPr="00C110B8" w:rsidRDefault="00636910" w:rsidP="00636910">
            <w:pPr>
              <w:pStyle w:val="Odsek"/>
              <w:rPr>
                <w:lang w:val="en-GB"/>
              </w:rPr>
            </w:pPr>
            <w:r w:rsidRPr="00C110B8">
              <w:rPr>
                <w:lang w:val="en-GB"/>
              </w:rPr>
              <w:t>Public character of the main hearing</w:t>
            </w:r>
          </w:p>
        </w:tc>
      </w:tr>
      <w:tr w:rsidR="00636910" w14:paraId="3D184DE3" w14:textId="77777777" w:rsidTr="00794AD7">
        <w:trPr>
          <w:trHeight w:val="20"/>
        </w:trPr>
        <w:tc>
          <w:tcPr>
            <w:tcW w:w="2350" w:type="pct"/>
          </w:tcPr>
          <w:p w14:paraId="48EA46B0" w14:textId="77777777" w:rsidR="00636910" w:rsidRPr="00E568F9" w:rsidRDefault="00636910" w:rsidP="00636910">
            <w:pPr>
              <w:pStyle w:val="len"/>
              <w:rPr>
                <w:rFonts w:cs="Arial"/>
                <w:lang w:bidi="ar-SA"/>
              </w:rPr>
            </w:pPr>
            <w:r w:rsidRPr="00E568F9">
              <w:rPr>
                <w:rFonts w:cs="Arial"/>
                <w:lang w:bidi="ar-SA"/>
              </w:rPr>
              <w:t>293. člen</w:t>
            </w:r>
          </w:p>
        </w:tc>
        <w:tc>
          <w:tcPr>
            <w:tcW w:w="167" w:type="pct"/>
            <w:vMerge/>
          </w:tcPr>
          <w:p w14:paraId="5EA6A740" w14:textId="77777777" w:rsidR="00636910" w:rsidRPr="00AB3892" w:rsidRDefault="00636910" w:rsidP="00636910">
            <w:pPr>
              <w:pStyle w:val="Odstavek"/>
              <w:rPr>
                <w:rFonts w:cs="Arial"/>
                <w:lang w:bidi="ar-SA"/>
              </w:rPr>
            </w:pPr>
          </w:p>
        </w:tc>
        <w:tc>
          <w:tcPr>
            <w:tcW w:w="2483" w:type="pct"/>
          </w:tcPr>
          <w:p w14:paraId="3A6B2FDF" w14:textId="77777777" w:rsidR="00636910" w:rsidRPr="00C110B8" w:rsidRDefault="00636910" w:rsidP="00636910">
            <w:pPr>
              <w:pStyle w:val="len"/>
              <w:rPr>
                <w:rFonts w:cs="Arial"/>
                <w:lang w:val="en-GB" w:bidi="ar-SA"/>
              </w:rPr>
            </w:pPr>
            <w:r w:rsidRPr="00C110B8">
              <w:rPr>
                <w:rFonts w:cs="Arial"/>
                <w:bCs/>
                <w:lang w:val="en-GB"/>
              </w:rPr>
              <w:t>Article 293</w:t>
            </w:r>
          </w:p>
        </w:tc>
      </w:tr>
      <w:tr w:rsidR="00636910" w14:paraId="333CD999" w14:textId="77777777" w:rsidTr="00794AD7">
        <w:trPr>
          <w:trHeight w:val="20"/>
        </w:trPr>
        <w:tc>
          <w:tcPr>
            <w:tcW w:w="2350" w:type="pct"/>
          </w:tcPr>
          <w:p w14:paraId="6870C911" w14:textId="77777777" w:rsidR="00636910" w:rsidRPr="00E568F9" w:rsidRDefault="00636910" w:rsidP="00636910">
            <w:pPr>
              <w:pStyle w:val="Odstavek"/>
              <w:rPr>
                <w:rFonts w:cs="Arial"/>
                <w:lang w:bidi="ar-SA"/>
              </w:rPr>
            </w:pPr>
            <w:r w:rsidRPr="00E568F9">
              <w:rPr>
                <w:rFonts w:cs="Arial"/>
                <w:lang w:bidi="ar-SA"/>
              </w:rPr>
              <w:t>Glavna obravnava je javna.</w:t>
            </w:r>
          </w:p>
        </w:tc>
        <w:tc>
          <w:tcPr>
            <w:tcW w:w="167" w:type="pct"/>
            <w:vMerge/>
          </w:tcPr>
          <w:p w14:paraId="49DE7594" w14:textId="77777777" w:rsidR="00636910" w:rsidRPr="00AB3892" w:rsidRDefault="00636910" w:rsidP="00636910">
            <w:pPr>
              <w:pStyle w:val="Odstavek"/>
              <w:rPr>
                <w:rFonts w:cs="Arial"/>
                <w:lang w:bidi="ar-SA"/>
              </w:rPr>
            </w:pPr>
          </w:p>
        </w:tc>
        <w:tc>
          <w:tcPr>
            <w:tcW w:w="2483" w:type="pct"/>
          </w:tcPr>
          <w:p w14:paraId="765197E3" w14:textId="77777777" w:rsidR="00636910" w:rsidRPr="00C110B8" w:rsidRDefault="00636910" w:rsidP="00636910">
            <w:pPr>
              <w:pStyle w:val="Odstavek"/>
              <w:rPr>
                <w:rFonts w:cs="Arial"/>
                <w:lang w:val="en-GB" w:bidi="ar-SA"/>
              </w:rPr>
            </w:pPr>
            <w:r w:rsidRPr="00C110B8">
              <w:rPr>
                <w:rFonts w:cs="Arial"/>
                <w:lang w:val="en-GB"/>
              </w:rPr>
              <w:t>The main hearing shall be held in an open court.</w:t>
            </w:r>
          </w:p>
        </w:tc>
      </w:tr>
      <w:tr w:rsidR="00636910" w14:paraId="339931D2" w14:textId="77777777" w:rsidTr="00794AD7">
        <w:trPr>
          <w:trHeight w:val="20"/>
        </w:trPr>
        <w:tc>
          <w:tcPr>
            <w:tcW w:w="2350" w:type="pct"/>
          </w:tcPr>
          <w:p w14:paraId="40749F6B" w14:textId="77777777" w:rsidR="00636910" w:rsidRPr="00E568F9" w:rsidRDefault="00636910" w:rsidP="00636910">
            <w:pPr>
              <w:pStyle w:val="Odstavek"/>
              <w:rPr>
                <w:rFonts w:cs="Arial"/>
                <w:lang w:bidi="ar-SA"/>
              </w:rPr>
            </w:pPr>
            <w:r w:rsidRPr="00E568F9">
              <w:rPr>
                <w:rFonts w:cs="Arial"/>
                <w:lang w:bidi="ar-SA"/>
              </w:rPr>
              <w:t>Na obravnavi smejo biti navzoče samo polnoletne osebe.</w:t>
            </w:r>
          </w:p>
        </w:tc>
        <w:tc>
          <w:tcPr>
            <w:tcW w:w="167" w:type="pct"/>
            <w:vMerge/>
          </w:tcPr>
          <w:p w14:paraId="5514A7BB" w14:textId="77777777" w:rsidR="00636910" w:rsidRPr="00AB3892" w:rsidRDefault="00636910" w:rsidP="00636910">
            <w:pPr>
              <w:pStyle w:val="Odstavek"/>
              <w:rPr>
                <w:rFonts w:cs="Arial"/>
                <w:lang w:bidi="ar-SA"/>
              </w:rPr>
            </w:pPr>
          </w:p>
        </w:tc>
        <w:tc>
          <w:tcPr>
            <w:tcW w:w="2483" w:type="pct"/>
          </w:tcPr>
          <w:p w14:paraId="1473A54D" w14:textId="77777777" w:rsidR="00636910" w:rsidRPr="00C110B8" w:rsidRDefault="00636910" w:rsidP="00636910">
            <w:pPr>
              <w:pStyle w:val="Odstavek"/>
              <w:rPr>
                <w:rFonts w:cs="Arial"/>
                <w:lang w:val="en-GB" w:bidi="ar-SA"/>
              </w:rPr>
            </w:pPr>
            <w:r w:rsidRPr="00C110B8">
              <w:rPr>
                <w:lang w:val="en-GB"/>
              </w:rPr>
              <w:t>Only persons who have attained the age of majority may attend a main hearing.</w:t>
            </w:r>
          </w:p>
        </w:tc>
      </w:tr>
      <w:tr w:rsidR="00636910" w14:paraId="5C395B30" w14:textId="77777777" w:rsidTr="00794AD7">
        <w:trPr>
          <w:trHeight w:val="20"/>
        </w:trPr>
        <w:tc>
          <w:tcPr>
            <w:tcW w:w="2350" w:type="pct"/>
          </w:tcPr>
          <w:p w14:paraId="17191DA2" w14:textId="77777777" w:rsidR="00636910" w:rsidRPr="00E568F9" w:rsidRDefault="00636910" w:rsidP="00636910">
            <w:pPr>
              <w:pStyle w:val="Odstavek"/>
              <w:rPr>
                <w:rFonts w:cs="Arial"/>
                <w:lang w:bidi="ar-SA"/>
              </w:rPr>
            </w:pPr>
            <w:r w:rsidRPr="00E568F9">
              <w:rPr>
                <w:rFonts w:cs="Arial"/>
                <w:lang w:bidi="ar-SA"/>
              </w:rPr>
              <w:t xml:space="preserve">Osebe, ki so navzoče na obravnavi, ne smejo imeti pri sebi </w:t>
            </w:r>
            <w:r w:rsidRPr="00E568F9">
              <w:rPr>
                <w:rFonts w:cs="Arial"/>
                <w:lang w:bidi="ar-SA"/>
              </w:rPr>
              <w:lastRenderedPageBreak/>
              <w:t>orožja ali nevarnega orodja.</w:t>
            </w:r>
          </w:p>
        </w:tc>
        <w:tc>
          <w:tcPr>
            <w:tcW w:w="167" w:type="pct"/>
            <w:vMerge/>
          </w:tcPr>
          <w:p w14:paraId="3992893F" w14:textId="77777777" w:rsidR="00636910" w:rsidRPr="00AB3892" w:rsidRDefault="00636910" w:rsidP="00636910">
            <w:pPr>
              <w:pStyle w:val="Odstavek"/>
              <w:rPr>
                <w:rFonts w:cs="Arial"/>
                <w:lang w:bidi="ar-SA"/>
              </w:rPr>
            </w:pPr>
          </w:p>
        </w:tc>
        <w:tc>
          <w:tcPr>
            <w:tcW w:w="2483" w:type="pct"/>
          </w:tcPr>
          <w:p w14:paraId="45A814F8" w14:textId="587D080F" w:rsidR="00636910" w:rsidRPr="00C110B8" w:rsidRDefault="00636910" w:rsidP="00636910">
            <w:pPr>
              <w:pStyle w:val="Odstavek"/>
              <w:rPr>
                <w:rFonts w:cs="Arial"/>
                <w:lang w:val="en-GB" w:bidi="ar-SA"/>
              </w:rPr>
            </w:pPr>
            <w:r w:rsidRPr="00C110B8">
              <w:rPr>
                <w:lang w:val="en-GB"/>
              </w:rPr>
              <w:t xml:space="preserve">Persons attending a hearing may not carry weapons or other </w:t>
            </w:r>
            <w:r w:rsidRPr="00C110B8">
              <w:rPr>
                <w:lang w:val="en-GB"/>
              </w:rPr>
              <w:lastRenderedPageBreak/>
              <w:t>dangerous implements.</w:t>
            </w:r>
          </w:p>
        </w:tc>
      </w:tr>
      <w:tr w:rsidR="00636910" w14:paraId="7BE167A6" w14:textId="77777777" w:rsidTr="00794AD7">
        <w:trPr>
          <w:trHeight w:val="20"/>
        </w:trPr>
        <w:tc>
          <w:tcPr>
            <w:tcW w:w="2350" w:type="pct"/>
          </w:tcPr>
          <w:p w14:paraId="1F6C2C43" w14:textId="77777777" w:rsidR="00636910" w:rsidRPr="00E568F9" w:rsidRDefault="00636910" w:rsidP="00636910">
            <w:pPr>
              <w:pStyle w:val="Odstavek"/>
              <w:rPr>
                <w:rFonts w:cs="Arial"/>
                <w:lang w:bidi="ar-SA"/>
              </w:rPr>
            </w:pPr>
            <w:r w:rsidRPr="00E568F9">
              <w:rPr>
                <w:rFonts w:cs="Arial"/>
                <w:lang w:bidi="ar-SA"/>
              </w:rPr>
              <w:lastRenderedPageBreak/>
              <w:t>Določba tretjega odstavka tega člena ne velja za paznike oseb, ki sodelujejo v postopku.</w:t>
            </w:r>
          </w:p>
        </w:tc>
        <w:tc>
          <w:tcPr>
            <w:tcW w:w="167" w:type="pct"/>
            <w:vMerge/>
          </w:tcPr>
          <w:p w14:paraId="13EAC86E" w14:textId="77777777" w:rsidR="00636910" w:rsidRPr="00AB3892" w:rsidRDefault="00636910" w:rsidP="00636910">
            <w:pPr>
              <w:pStyle w:val="Odstavek"/>
              <w:rPr>
                <w:rFonts w:cs="Arial"/>
                <w:lang w:bidi="ar-SA"/>
              </w:rPr>
            </w:pPr>
          </w:p>
        </w:tc>
        <w:tc>
          <w:tcPr>
            <w:tcW w:w="2483" w:type="pct"/>
          </w:tcPr>
          <w:p w14:paraId="3117DF61" w14:textId="77777777" w:rsidR="00636910" w:rsidRPr="00C110B8" w:rsidRDefault="00636910" w:rsidP="00636910">
            <w:pPr>
              <w:pStyle w:val="Odstavek"/>
              <w:rPr>
                <w:rFonts w:cs="Arial"/>
                <w:lang w:val="en-GB" w:bidi="ar-SA"/>
              </w:rPr>
            </w:pPr>
            <w:r w:rsidRPr="00C110B8">
              <w:rPr>
                <w:lang w:val="en-GB"/>
              </w:rPr>
              <w:t>The provision of paragraph three of this Article shall not apply to guards in charge of persons participating in the proceedings.</w:t>
            </w:r>
          </w:p>
        </w:tc>
      </w:tr>
      <w:tr w:rsidR="00636910" w14:paraId="1962C5AB" w14:textId="77777777" w:rsidTr="00794AD7">
        <w:trPr>
          <w:trHeight w:val="20"/>
        </w:trPr>
        <w:tc>
          <w:tcPr>
            <w:tcW w:w="2350" w:type="pct"/>
          </w:tcPr>
          <w:p w14:paraId="11523C3A" w14:textId="77777777" w:rsidR="00636910" w:rsidRPr="00E568F9" w:rsidRDefault="00636910" w:rsidP="00636910">
            <w:pPr>
              <w:pStyle w:val="len"/>
              <w:rPr>
                <w:rFonts w:cs="Arial"/>
                <w:lang w:bidi="ar-SA"/>
              </w:rPr>
            </w:pPr>
            <w:r w:rsidRPr="00E568F9">
              <w:rPr>
                <w:rFonts w:cs="Arial"/>
                <w:lang w:bidi="ar-SA"/>
              </w:rPr>
              <w:t>294. člen</w:t>
            </w:r>
          </w:p>
        </w:tc>
        <w:tc>
          <w:tcPr>
            <w:tcW w:w="167" w:type="pct"/>
            <w:vMerge/>
          </w:tcPr>
          <w:p w14:paraId="1ADD265C" w14:textId="77777777" w:rsidR="00636910" w:rsidRPr="00AB3892" w:rsidRDefault="00636910" w:rsidP="00636910">
            <w:pPr>
              <w:pStyle w:val="Odstavek"/>
              <w:rPr>
                <w:rFonts w:cs="Arial"/>
                <w:lang w:bidi="ar-SA"/>
              </w:rPr>
            </w:pPr>
          </w:p>
        </w:tc>
        <w:tc>
          <w:tcPr>
            <w:tcW w:w="2483" w:type="pct"/>
          </w:tcPr>
          <w:p w14:paraId="31154E1F" w14:textId="77777777" w:rsidR="00636910" w:rsidRPr="00C110B8" w:rsidRDefault="00636910" w:rsidP="00636910">
            <w:pPr>
              <w:pStyle w:val="len"/>
              <w:rPr>
                <w:rFonts w:cs="Arial"/>
                <w:lang w:val="en-GB" w:bidi="ar-SA"/>
              </w:rPr>
            </w:pPr>
            <w:r w:rsidRPr="00C110B8">
              <w:rPr>
                <w:rFonts w:cs="Arial"/>
                <w:bCs/>
                <w:lang w:val="en-GB"/>
              </w:rPr>
              <w:t>Article 294</w:t>
            </w:r>
          </w:p>
        </w:tc>
      </w:tr>
      <w:tr w:rsidR="00636910" w14:paraId="689750DB" w14:textId="77777777" w:rsidTr="00794AD7">
        <w:trPr>
          <w:trHeight w:val="20"/>
        </w:trPr>
        <w:tc>
          <w:tcPr>
            <w:tcW w:w="2350" w:type="pct"/>
          </w:tcPr>
          <w:p w14:paraId="7D45F2C1" w14:textId="77777777" w:rsidR="00636910" w:rsidRPr="00E568F9" w:rsidRDefault="00636910" w:rsidP="00636910">
            <w:pPr>
              <w:pStyle w:val="Odstavek"/>
              <w:rPr>
                <w:rFonts w:cs="Arial"/>
                <w:lang w:bidi="ar-SA"/>
              </w:rPr>
            </w:pPr>
            <w:r w:rsidRPr="00E568F9">
              <w:rPr>
                <w:rFonts w:cs="Arial"/>
                <w:lang w:bidi="ar-SA"/>
              </w:rPr>
              <w:t>Senat izključi javnost vse glavne obravnave ali njenega dela, če to zahtevajo koristi uradne, poslovne ali osebne skrivnosti, koristi javnega reda ali razlogi morale.</w:t>
            </w:r>
          </w:p>
        </w:tc>
        <w:tc>
          <w:tcPr>
            <w:tcW w:w="167" w:type="pct"/>
            <w:vMerge/>
          </w:tcPr>
          <w:p w14:paraId="7F7EDACF" w14:textId="77777777" w:rsidR="00636910" w:rsidRPr="00AB3892" w:rsidRDefault="00636910" w:rsidP="00636910">
            <w:pPr>
              <w:pStyle w:val="Odstavek"/>
              <w:rPr>
                <w:rFonts w:cs="Arial"/>
                <w:lang w:bidi="ar-SA"/>
              </w:rPr>
            </w:pPr>
          </w:p>
        </w:tc>
        <w:tc>
          <w:tcPr>
            <w:tcW w:w="2483" w:type="pct"/>
          </w:tcPr>
          <w:p w14:paraId="409D2B6A" w14:textId="4FAAFE24" w:rsidR="00636910" w:rsidRPr="00C110B8" w:rsidRDefault="00636910" w:rsidP="00636910">
            <w:pPr>
              <w:pStyle w:val="Odstavek"/>
              <w:rPr>
                <w:rFonts w:cs="Arial"/>
                <w:lang w:val="en-GB" w:bidi="ar-SA"/>
              </w:rPr>
            </w:pPr>
            <w:r w:rsidRPr="00C110B8">
              <w:rPr>
                <w:lang w:val="en-GB"/>
              </w:rPr>
              <w:t>The panel shall exclude the public from the whole main hearing or part of the main hearing where so required in the interests of official, business or personal secrets, public order, or moral considerations.</w:t>
            </w:r>
          </w:p>
        </w:tc>
      </w:tr>
      <w:tr w:rsidR="00636910" w14:paraId="3950E9B3" w14:textId="77777777" w:rsidTr="00794AD7">
        <w:trPr>
          <w:trHeight w:val="20"/>
        </w:trPr>
        <w:tc>
          <w:tcPr>
            <w:tcW w:w="2350" w:type="pct"/>
          </w:tcPr>
          <w:p w14:paraId="1005C91D" w14:textId="77777777" w:rsidR="00636910" w:rsidRPr="00E568F9" w:rsidRDefault="00636910" w:rsidP="00636910">
            <w:pPr>
              <w:pStyle w:val="Odstavek"/>
              <w:rPr>
                <w:rFonts w:cs="Arial"/>
                <w:lang w:bidi="ar-SA"/>
              </w:rPr>
            </w:pPr>
            <w:r w:rsidRPr="00E568F9">
              <w:rPr>
                <w:rFonts w:cs="Arial"/>
                <w:lang w:bidi="ar-SA"/>
              </w:rPr>
              <w:t>Senat lahko izključi javnost tudi tedaj, če se z ukrepi za vzdrževanje reda, ki so določeni v tem zakonu, ne more zagotoviti neoviran potek obravnave.</w:t>
            </w:r>
          </w:p>
        </w:tc>
        <w:tc>
          <w:tcPr>
            <w:tcW w:w="167" w:type="pct"/>
            <w:vMerge/>
          </w:tcPr>
          <w:p w14:paraId="4901120F" w14:textId="77777777" w:rsidR="00636910" w:rsidRPr="00AB3892" w:rsidRDefault="00636910" w:rsidP="00636910">
            <w:pPr>
              <w:pStyle w:val="Odstavek"/>
              <w:rPr>
                <w:rFonts w:cs="Arial"/>
                <w:lang w:bidi="ar-SA"/>
              </w:rPr>
            </w:pPr>
          </w:p>
        </w:tc>
        <w:tc>
          <w:tcPr>
            <w:tcW w:w="2483" w:type="pct"/>
          </w:tcPr>
          <w:p w14:paraId="491EAFF3" w14:textId="77777777" w:rsidR="00636910" w:rsidRPr="00C110B8" w:rsidRDefault="00636910" w:rsidP="00636910">
            <w:pPr>
              <w:pStyle w:val="Odstavek"/>
              <w:rPr>
                <w:rFonts w:cs="Arial"/>
                <w:lang w:val="en-GB" w:bidi="ar-SA"/>
              </w:rPr>
            </w:pPr>
            <w:r w:rsidRPr="00C110B8">
              <w:rPr>
                <w:lang w:val="en-GB"/>
              </w:rPr>
              <w:t>The panel may also exclude the public when the measures for maintenance of order provided for by this Act are not sufficient to ensure an undisturbed course of the hearing.</w:t>
            </w:r>
          </w:p>
        </w:tc>
      </w:tr>
      <w:tr w:rsidR="00636910" w14:paraId="207483A6" w14:textId="77777777" w:rsidTr="00794AD7">
        <w:trPr>
          <w:trHeight w:val="20"/>
        </w:trPr>
        <w:tc>
          <w:tcPr>
            <w:tcW w:w="2350" w:type="pct"/>
          </w:tcPr>
          <w:p w14:paraId="70224B7F" w14:textId="77777777" w:rsidR="00636910" w:rsidRPr="00E568F9" w:rsidRDefault="00636910" w:rsidP="00636910">
            <w:pPr>
              <w:pStyle w:val="len"/>
              <w:rPr>
                <w:rFonts w:cs="Arial"/>
                <w:lang w:bidi="ar-SA"/>
              </w:rPr>
            </w:pPr>
            <w:r w:rsidRPr="00E568F9">
              <w:rPr>
                <w:rFonts w:cs="Arial"/>
                <w:lang w:bidi="ar-SA"/>
              </w:rPr>
              <w:t>295. člen</w:t>
            </w:r>
          </w:p>
        </w:tc>
        <w:tc>
          <w:tcPr>
            <w:tcW w:w="167" w:type="pct"/>
            <w:vMerge/>
          </w:tcPr>
          <w:p w14:paraId="6EB72E4F" w14:textId="77777777" w:rsidR="00636910" w:rsidRPr="00AB3892" w:rsidRDefault="00636910" w:rsidP="00636910">
            <w:pPr>
              <w:pStyle w:val="Odstavek"/>
              <w:rPr>
                <w:rFonts w:cs="Arial"/>
                <w:lang w:bidi="ar-SA"/>
              </w:rPr>
            </w:pPr>
          </w:p>
        </w:tc>
        <w:tc>
          <w:tcPr>
            <w:tcW w:w="2483" w:type="pct"/>
          </w:tcPr>
          <w:p w14:paraId="0478918D" w14:textId="77777777" w:rsidR="00636910" w:rsidRPr="00C110B8" w:rsidRDefault="00636910" w:rsidP="00636910">
            <w:pPr>
              <w:pStyle w:val="len"/>
              <w:rPr>
                <w:rFonts w:cs="Arial"/>
                <w:lang w:val="en-GB" w:bidi="ar-SA"/>
              </w:rPr>
            </w:pPr>
            <w:r w:rsidRPr="00C110B8">
              <w:rPr>
                <w:rFonts w:cs="Arial"/>
                <w:bCs/>
                <w:lang w:val="en-GB"/>
              </w:rPr>
              <w:t>Article 295</w:t>
            </w:r>
          </w:p>
        </w:tc>
      </w:tr>
      <w:tr w:rsidR="00636910" w14:paraId="03D7166F" w14:textId="77777777" w:rsidTr="00794AD7">
        <w:trPr>
          <w:trHeight w:val="20"/>
        </w:trPr>
        <w:tc>
          <w:tcPr>
            <w:tcW w:w="2350" w:type="pct"/>
          </w:tcPr>
          <w:p w14:paraId="30EB3E57" w14:textId="77777777" w:rsidR="00636910" w:rsidRPr="00E568F9" w:rsidRDefault="00636910" w:rsidP="00636910">
            <w:pPr>
              <w:pStyle w:val="Odstavek"/>
              <w:rPr>
                <w:rFonts w:cs="Arial"/>
                <w:lang w:bidi="ar-SA"/>
              </w:rPr>
            </w:pPr>
            <w:r w:rsidRPr="00E568F9">
              <w:rPr>
                <w:rFonts w:cs="Arial"/>
                <w:lang w:bidi="ar-SA"/>
              </w:rPr>
              <w:t xml:space="preserve">Izključitev javnosti ne velja za stranke, njihove zakonite zastopnike, pooblaščence in </w:t>
            </w:r>
            <w:proofErr w:type="spellStart"/>
            <w:r w:rsidRPr="00E568F9">
              <w:rPr>
                <w:rFonts w:cs="Arial"/>
                <w:lang w:bidi="ar-SA"/>
              </w:rPr>
              <w:t>interveniente</w:t>
            </w:r>
            <w:proofErr w:type="spellEnd"/>
            <w:r w:rsidRPr="00E568F9">
              <w:rPr>
                <w:rFonts w:cs="Arial"/>
                <w:lang w:bidi="ar-SA"/>
              </w:rPr>
              <w:t>.</w:t>
            </w:r>
          </w:p>
        </w:tc>
        <w:tc>
          <w:tcPr>
            <w:tcW w:w="167" w:type="pct"/>
            <w:vMerge/>
          </w:tcPr>
          <w:p w14:paraId="4BC34A93" w14:textId="77777777" w:rsidR="00636910" w:rsidRPr="00AB3892" w:rsidRDefault="00636910" w:rsidP="00636910">
            <w:pPr>
              <w:pStyle w:val="Odstavek"/>
              <w:rPr>
                <w:rFonts w:cs="Arial"/>
                <w:lang w:bidi="ar-SA"/>
              </w:rPr>
            </w:pPr>
          </w:p>
        </w:tc>
        <w:tc>
          <w:tcPr>
            <w:tcW w:w="2483" w:type="pct"/>
          </w:tcPr>
          <w:p w14:paraId="1E10C15F" w14:textId="6DE48AFC" w:rsidR="00636910" w:rsidRPr="00C110B8" w:rsidRDefault="00636910" w:rsidP="00636910">
            <w:pPr>
              <w:pStyle w:val="Odstavek"/>
              <w:rPr>
                <w:rFonts w:cs="Arial"/>
                <w:lang w:val="en-GB" w:bidi="ar-SA"/>
              </w:rPr>
            </w:pPr>
            <w:r w:rsidRPr="00C110B8">
              <w:rPr>
                <w:lang w:val="en-GB"/>
              </w:rPr>
              <w:t>Exclusion of the public shall not apply to the parties or their statutory representatives, counsels and intervenors.</w:t>
            </w:r>
          </w:p>
        </w:tc>
      </w:tr>
      <w:tr w:rsidR="00636910" w14:paraId="626C949C" w14:textId="77777777" w:rsidTr="00794AD7">
        <w:trPr>
          <w:trHeight w:val="20"/>
        </w:trPr>
        <w:tc>
          <w:tcPr>
            <w:tcW w:w="2350" w:type="pct"/>
          </w:tcPr>
          <w:p w14:paraId="6D844749" w14:textId="77777777" w:rsidR="00636910" w:rsidRPr="00E568F9" w:rsidRDefault="00636910" w:rsidP="00636910">
            <w:pPr>
              <w:pStyle w:val="Odstavek"/>
              <w:rPr>
                <w:rFonts w:cs="Arial"/>
                <w:lang w:bidi="ar-SA"/>
              </w:rPr>
            </w:pPr>
            <w:r w:rsidRPr="00E568F9">
              <w:rPr>
                <w:rFonts w:cs="Arial"/>
                <w:lang w:bidi="ar-SA"/>
              </w:rPr>
              <w:t>Senat sme dovoliti, da so na glavni obravnavi, katere javnost je izključena, navzoče posamezne uradne osebe, sodno osebje ter znanstveni in javni delavci, če je to pomembno za njihovo službo oziroma znanstveno ali javno delovanje.</w:t>
            </w:r>
          </w:p>
        </w:tc>
        <w:tc>
          <w:tcPr>
            <w:tcW w:w="167" w:type="pct"/>
            <w:vMerge/>
          </w:tcPr>
          <w:p w14:paraId="06AFA6BF" w14:textId="77777777" w:rsidR="00636910" w:rsidRPr="00AB3892" w:rsidRDefault="00636910" w:rsidP="00636910">
            <w:pPr>
              <w:pStyle w:val="Odstavek"/>
              <w:rPr>
                <w:rFonts w:cs="Arial"/>
                <w:lang w:bidi="ar-SA"/>
              </w:rPr>
            </w:pPr>
          </w:p>
        </w:tc>
        <w:tc>
          <w:tcPr>
            <w:tcW w:w="2483" w:type="pct"/>
          </w:tcPr>
          <w:p w14:paraId="1B9C9E2B" w14:textId="73B4D291" w:rsidR="00636910" w:rsidRPr="00C110B8" w:rsidRDefault="00636910" w:rsidP="00636910">
            <w:pPr>
              <w:pStyle w:val="Odstavek"/>
              <w:rPr>
                <w:rFonts w:cs="Arial"/>
                <w:lang w:val="en-GB" w:bidi="ar-SA"/>
              </w:rPr>
            </w:pPr>
            <w:r w:rsidRPr="00C110B8">
              <w:rPr>
                <w:lang w:val="en-GB"/>
              </w:rPr>
              <w:t>The panel may allow that the main hearing from which the public is excluded be attended by particular official persons, court staff, and scientific and public workers if this would be important for their service and/or their scientific or public activity.</w:t>
            </w:r>
          </w:p>
        </w:tc>
      </w:tr>
      <w:tr w:rsidR="00636910" w14:paraId="3853C4F9" w14:textId="77777777" w:rsidTr="00794AD7">
        <w:trPr>
          <w:trHeight w:val="20"/>
        </w:trPr>
        <w:tc>
          <w:tcPr>
            <w:tcW w:w="2350" w:type="pct"/>
          </w:tcPr>
          <w:p w14:paraId="7A8E1F54" w14:textId="77777777" w:rsidR="00636910" w:rsidRPr="00E568F9" w:rsidRDefault="00636910" w:rsidP="00636910">
            <w:pPr>
              <w:pStyle w:val="Odstavek"/>
              <w:rPr>
                <w:rFonts w:cs="Arial"/>
                <w:lang w:bidi="ar-SA"/>
              </w:rPr>
            </w:pPr>
            <w:r w:rsidRPr="00E568F9">
              <w:rPr>
                <w:rFonts w:cs="Arial"/>
                <w:lang w:bidi="ar-SA"/>
              </w:rPr>
              <w:t>Na zahtevo stranke lahko senat dovoli, da sta na obravnavi navzoči največ dve osebi, ki ju ona določi.</w:t>
            </w:r>
          </w:p>
        </w:tc>
        <w:tc>
          <w:tcPr>
            <w:tcW w:w="167" w:type="pct"/>
            <w:vMerge/>
          </w:tcPr>
          <w:p w14:paraId="3954C09E" w14:textId="77777777" w:rsidR="00636910" w:rsidRPr="00AB3892" w:rsidRDefault="00636910" w:rsidP="00636910">
            <w:pPr>
              <w:pStyle w:val="Odstavek"/>
              <w:rPr>
                <w:rFonts w:cs="Arial"/>
                <w:lang w:bidi="ar-SA"/>
              </w:rPr>
            </w:pPr>
          </w:p>
        </w:tc>
        <w:tc>
          <w:tcPr>
            <w:tcW w:w="2483" w:type="pct"/>
          </w:tcPr>
          <w:p w14:paraId="036E44D8" w14:textId="77777777" w:rsidR="00636910" w:rsidRPr="00C110B8" w:rsidRDefault="00636910" w:rsidP="00636910">
            <w:pPr>
              <w:pStyle w:val="Odstavek"/>
              <w:rPr>
                <w:rFonts w:cs="Arial"/>
                <w:lang w:val="en-GB" w:bidi="ar-SA"/>
              </w:rPr>
            </w:pPr>
            <w:r w:rsidRPr="00C110B8">
              <w:rPr>
                <w:lang w:val="en-GB"/>
              </w:rPr>
              <w:t>At a party's request, the panel may allow that the hearing be attended by not more than two persons designated by that party.</w:t>
            </w:r>
          </w:p>
        </w:tc>
      </w:tr>
      <w:tr w:rsidR="00636910" w14:paraId="627262EF" w14:textId="77777777" w:rsidTr="00794AD7">
        <w:trPr>
          <w:trHeight w:val="20"/>
        </w:trPr>
        <w:tc>
          <w:tcPr>
            <w:tcW w:w="2350" w:type="pct"/>
          </w:tcPr>
          <w:p w14:paraId="00B84845" w14:textId="77777777" w:rsidR="00636910" w:rsidRPr="00E568F9" w:rsidRDefault="00636910" w:rsidP="00636910">
            <w:pPr>
              <w:pStyle w:val="Odstavek"/>
              <w:rPr>
                <w:rFonts w:cs="Arial"/>
                <w:lang w:bidi="ar-SA"/>
              </w:rPr>
            </w:pPr>
            <w:r w:rsidRPr="00E568F9">
              <w:rPr>
                <w:rFonts w:cs="Arial"/>
                <w:lang w:bidi="ar-SA"/>
              </w:rPr>
              <w:t>Predsednik senata opozori tiste, ki so navzoči na obravnavi, katere javnost je izključena, da so dolžni varovati kot skrivnost vse, kar zvedo na obravnavi, in jih opozori na posledice, če bi izdali skrivnost.</w:t>
            </w:r>
          </w:p>
        </w:tc>
        <w:tc>
          <w:tcPr>
            <w:tcW w:w="167" w:type="pct"/>
            <w:vMerge/>
          </w:tcPr>
          <w:p w14:paraId="38B9414E" w14:textId="77777777" w:rsidR="00636910" w:rsidRPr="00AB3892" w:rsidRDefault="00636910" w:rsidP="00636910">
            <w:pPr>
              <w:pStyle w:val="Odstavek"/>
              <w:rPr>
                <w:rFonts w:cs="Arial"/>
                <w:lang w:bidi="ar-SA"/>
              </w:rPr>
            </w:pPr>
          </w:p>
        </w:tc>
        <w:tc>
          <w:tcPr>
            <w:tcW w:w="2483" w:type="pct"/>
          </w:tcPr>
          <w:p w14:paraId="360B16B1" w14:textId="2054AC90" w:rsidR="00636910" w:rsidRPr="00C110B8" w:rsidRDefault="00636910" w:rsidP="00636910">
            <w:pPr>
              <w:pStyle w:val="Odstavek"/>
              <w:rPr>
                <w:rFonts w:cs="Arial"/>
                <w:lang w:val="en-GB" w:bidi="ar-SA"/>
              </w:rPr>
            </w:pPr>
            <w:r w:rsidRPr="00C110B8">
              <w:rPr>
                <w:lang w:val="en-GB"/>
              </w:rPr>
              <w:t>The president of the panel shall instruct the persons attending the hearing from which the public is excluded that they are obliged to protect as a secret anything they come to know during the main hearing and shall warn them of the consequences of disclosing such information.</w:t>
            </w:r>
          </w:p>
        </w:tc>
      </w:tr>
      <w:tr w:rsidR="00636910" w14:paraId="62497DB4" w14:textId="77777777" w:rsidTr="00794AD7">
        <w:trPr>
          <w:trHeight w:val="20"/>
        </w:trPr>
        <w:tc>
          <w:tcPr>
            <w:tcW w:w="2350" w:type="pct"/>
          </w:tcPr>
          <w:p w14:paraId="594A5479" w14:textId="77777777" w:rsidR="00636910" w:rsidRPr="00E568F9" w:rsidRDefault="00636910" w:rsidP="00636910">
            <w:pPr>
              <w:pStyle w:val="len"/>
              <w:rPr>
                <w:rFonts w:cs="Arial"/>
                <w:lang w:bidi="ar-SA"/>
              </w:rPr>
            </w:pPr>
            <w:r w:rsidRPr="00E568F9">
              <w:rPr>
                <w:rFonts w:cs="Arial"/>
                <w:lang w:bidi="ar-SA"/>
              </w:rPr>
              <w:t>296. člen</w:t>
            </w:r>
          </w:p>
        </w:tc>
        <w:tc>
          <w:tcPr>
            <w:tcW w:w="167" w:type="pct"/>
            <w:vMerge/>
          </w:tcPr>
          <w:p w14:paraId="13978425" w14:textId="77777777" w:rsidR="00636910" w:rsidRPr="00AB3892" w:rsidRDefault="00636910" w:rsidP="00636910">
            <w:pPr>
              <w:pStyle w:val="Odstavek"/>
              <w:rPr>
                <w:rFonts w:cs="Arial"/>
                <w:lang w:bidi="ar-SA"/>
              </w:rPr>
            </w:pPr>
          </w:p>
        </w:tc>
        <w:tc>
          <w:tcPr>
            <w:tcW w:w="2483" w:type="pct"/>
          </w:tcPr>
          <w:p w14:paraId="36B53F48" w14:textId="77777777" w:rsidR="00636910" w:rsidRPr="00C110B8" w:rsidRDefault="00636910" w:rsidP="00636910">
            <w:pPr>
              <w:pStyle w:val="len"/>
              <w:rPr>
                <w:rFonts w:cs="Arial"/>
                <w:lang w:val="en-GB" w:bidi="ar-SA"/>
              </w:rPr>
            </w:pPr>
            <w:r w:rsidRPr="00C110B8">
              <w:rPr>
                <w:rFonts w:cs="Arial"/>
                <w:bCs/>
                <w:lang w:val="en-GB"/>
              </w:rPr>
              <w:t>Article 296</w:t>
            </w:r>
          </w:p>
        </w:tc>
      </w:tr>
      <w:tr w:rsidR="00636910" w14:paraId="0523CC21" w14:textId="77777777" w:rsidTr="00794AD7">
        <w:trPr>
          <w:trHeight w:val="20"/>
        </w:trPr>
        <w:tc>
          <w:tcPr>
            <w:tcW w:w="2350" w:type="pct"/>
          </w:tcPr>
          <w:p w14:paraId="38684659" w14:textId="77777777" w:rsidR="00636910" w:rsidRPr="00E568F9" w:rsidRDefault="00636910" w:rsidP="00636910">
            <w:pPr>
              <w:pStyle w:val="Odstavek"/>
              <w:rPr>
                <w:rFonts w:cs="Arial"/>
                <w:lang w:bidi="ar-SA"/>
              </w:rPr>
            </w:pPr>
            <w:r w:rsidRPr="00E568F9">
              <w:rPr>
                <w:rFonts w:cs="Arial"/>
                <w:lang w:bidi="ar-SA"/>
              </w:rPr>
              <w:t>O izključitvi javnosti odloči sodišče s sklepom, ki mora biti obrazložen in javno razglašen.</w:t>
            </w:r>
          </w:p>
        </w:tc>
        <w:tc>
          <w:tcPr>
            <w:tcW w:w="167" w:type="pct"/>
            <w:vMerge/>
          </w:tcPr>
          <w:p w14:paraId="135F83A6" w14:textId="77777777" w:rsidR="00636910" w:rsidRPr="00AB3892" w:rsidRDefault="00636910" w:rsidP="00636910">
            <w:pPr>
              <w:pStyle w:val="Odstavek"/>
              <w:rPr>
                <w:rFonts w:cs="Arial"/>
                <w:lang w:bidi="ar-SA"/>
              </w:rPr>
            </w:pPr>
          </w:p>
        </w:tc>
        <w:tc>
          <w:tcPr>
            <w:tcW w:w="2483" w:type="pct"/>
          </w:tcPr>
          <w:p w14:paraId="524A3D70" w14:textId="77777777" w:rsidR="00636910" w:rsidRPr="00C110B8" w:rsidRDefault="00636910" w:rsidP="00636910">
            <w:pPr>
              <w:pStyle w:val="Odstavek"/>
              <w:rPr>
                <w:rFonts w:cs="Arial"/>
                <w:lang w:val="en-GB" w:bidi="ar-SA"/>
              </w:rPr>
            </w:pPr>
            <w:r w:rsidRPr="00C110B8">
              <w:rPr>
                <w:lang w:val="en-GB"/>
              </w:rPr>
              <w:t>The court shall decide on the exclusion of the public by way of an order that must be reasoned and made public.</w:t>
            </w:r>
          </w:p>
        </w:tc>
      </w:tr>
      <w:tr w:rsidR="00636910" w14:paraId="4AD783DD" w14:textId="77777777" w:rsidTr="00794AD7">
        <w:trPr>
          <w:trHeight w:val="20"/>
        </w:trPr>
        <w:tc>
          <w:tcPr>
            <w:tcW w:w="2350" w:type="pct"/>
          </w:tcPr>
          <w:p w14:paraId="495ACAAE" w14:textId="77777777" w:rsidR="00636910" w:rsidRPr="00E568F9" w:rsidRDefault="00636910" w:rsidP="00636910">
            <w:pPr>
              <w:pStyle w:val="Odstavek"/>
              <w:rPr>
                <w:rFonts w:cs="Arial"/>
                <w:lang w:bidi="ar-SA"/>
              </w:rPr>
            </w:pPr>
            <w:r w:rsidRPr="00E568F9">
              <w:rPr>
                <w:rFonts w:cs="Arial"/>
                <w:lang w:bidi="ar-SA"/>
              </w:rPr>
              <w:t>Zoper sklep o izključitvi javnosti ni posebne pritožbe.</w:t>
            </w:r>
          </w:p>
        </w:tc>
        <w:tc>
          <w:tcPr>
            <w:tcW w:w="167" w:type="pct"/>
            <w:vMerge/>
          </w:tcPr>
          <w:p w14:paraId="3B1E53FF" w14:textId="77777777" w:rsidR="00636910" w:rsidRPr="00AB3892" w:rsidRDefault="00636910" w:rsidP="00636910">
            <w:pPr>
              <w:pStyle w:val="Odstavek"/>
              <w:rPr>
                <w:rFonts w:cs="Arial"/>
                <w:lang w:bidi="ar-SA"/>
              </w:rPr>
            </w:pPr>
          </w:p>
        </w:tc>
        <w:tc>
          <w:tcPr>
            <w:tcW w:w="2483" w:type="pct"/>
          </w:tcPr>
          <w:p w14:paraId="15892EDD" w14:textId="77777777" w:rsidR="00636910" w:rsidRPr="00C110B8" w:rsidRDefault="00636910" w:rsidP="00636910">
            <w:pPr>
              <w:pStyle w:val="Odstavek"/>
              <w:rPr>
                <w:rFonts w:cs="Arial"/>
                <w:lang w:val="en-GB" w:bidi="ar-SA"/>
              </w:rPr>
            </w:pPr>
            <w:r w:rsidRPr="00C110B8">
              <w:rPr>
                <w:lang w:val="en-GB"/>
              </w:rPr>
              <w:t xml:space="preserve">No separate appeal shall be allowed against an order on the </w:t>
            </w:r>
            <w:r w:rsidRPr="00C110B8">
              <w:rPr>
                <w:lang w:val="en-GB"/>
              </w:rPr>
              <w:lastRenderedPageBreak/>
              <w:t>exclusion of the public.</w:t>
            </w:r>
          </w:p>
        </w:tc>
      </w:tr>
      <w:tr w:rsidR="00636910" w14:paraId="3B1DDAB6" w14:textId="77777777" w:rsidTr="00794AD7">
        <w:trPr>
          <w:trHeight w:val="20"/>
        </w:trPr>
        <w:tc>
          <w:tcPr>
            <w:tcW w:w="2350" w:type="pct"/>
          </w:tcPr>
          <w:p w14:paraId="48EA9C3D" w14:textId="77777777" w:rsidR="00636910" w:rsidRPr="00E568F9" w:rsidRDefault="00636910" w:rsidP="00636910">
            <w:pPr>
              <w:pStyle w:val="len"/>
              <w:rPr>
                <w:rFonts w:cs="Arial"/>
                <w:lang w:bidi="ar-SA"/>
              </w:rPr>
            </w:pPr>
            <w:r w:rsidRPr="00E568F9">
              <w:rPr>
                <w:rFonts w:cs="Arial"/>
                <w:lang w:bidi="ar-SA"/>
              </w:rPr>
              <w:lastRenderedPageBreak/>
              <w:t>297. člen</w:t>
            </w:r>
          </w:p>
        </w:tc>
        <w:tc>
          <w:tcPr>
            <w:tcW w:w="167" w:type="pct"/>
            <w:vMerge/>
          </w:tcPr>
          <w:p w14:paraId="6B7899AA" w14:textId="77777777" w:rsidR="00636910" w:rsidRPr="00AB3892" w:rsidRDefault="00636910" w:rsidP="00636910">
            <w:pPr>
              <w:pStyle w:val="Odstavek"/>
              <w:rPr>
                <w:rFonts w:cs="Arial"/>
                <w:lang w:bidi="ar-SA"/>
              </w:rPr>
            </w:pPr>
          </w:p>
        </w:tc>
        <w:tc>
          <w:tcPr>
            <w:tcW w:w="2483" w:type="pct"/>
          </w:tcPr>
          <w:p w14:paraId="0CABEFDE" w14:textId="77777777" w:rsidR="00636910" w:rsidRPr="00C110B8" w:rsidRDefault="00636910" w:rsidP="00636910">
            <w:pPr>
              <w:pStyle w:val="len"/>
              <w:rPr>
                <w:rFonts w:cs="Arial"/>
                <w:lang w:val="en-GB" w:bidi="ar-SA"/>
              </w:rPr>
            </w:pPr>
            <w:r w:rsidRPr="00C110B8">
              <w:rPr>
                <w:rFonts w:cs="Arial"/>
                <w:bCs/>
                <w:lang w:val="en-GB"/>
              </w:rPr>
              <w:t>Article 297</w:t>
            </w:r>
          </w:p>
        </w:tc>
      </w:tr>
      <w:tr w:rsidR="00636910" w14:paraId="37100093" w14:textId="77777777" w:rsidTr="00794AD7">
        <w:trPr>
          <w:trHeight w:val="20"/>
        </w:trPr>
        <w:tc>
          <w:tcPr>
            <w:tcW w:w="2350" w:type="pct"/>
          </w:tcPr>
          <w:p w14:paraId="035C4167" w14:textId="77777777" w:rsidR="00636910" w:rsidRPr="00E568F9" w:rsidRDefault="00636910" w:rsidP="00636910">
            <w:pPr>
              <w:pStyle w:val="Odstavek"/>
              <w:rPr>
                <w:rFonts w:cs="Arial"/>
                <w:lang w:bidi="ar-SA"/>
              </w:rPr>
            </w:pPr>
            <w:r w:rsidRPr="00E568F9">
              <w:rPr>
                <w:rFonts w:cs="Arial"/>
                <w:lang w:bidi="ar-SA"/>
              </w:rPr>
              <w:t>Določbe o javnosti na glavni obravnavi veljajo smiselno tudi za narok zunaj glavne obravnave pred predsednikom senata in za narok pred zaprošenim sodnikom.</w:t>
            </w:r>
          </w:p>
        </w:tc>
        <w:tc>
          <w:tcPr>
            <w:tcW w:w="167" w:type="pct"/>
            <w:vMerge/>
          </w:tcPr>
          <w:p w14:paraId="0545B243" w14:textId="77777777" w:rsidR="00636910" w:rsidRPr="00AB3892" w:rsidRDefault="00636910" w:rsidP="00636910">
            <w:pPr>
              <w:pStyle w:val="Odstavek"/>
              <w:rPr>
                <w:rFonts w:cs="Arial"/>
                <w:lang w:bidi="ar-SA"/>
              </w:rPr>
            </w:pPr>
          </w:p>
        </w:tc>
        <w:tc>
          <w:tcPr>
            <w:tcW w:w="2483" w:type="pct"/>
          </w:tcPr>
          <w:p w14:paraId="5DD45D66" w14:textId="48325BF3" w:rsidR="00636910" w:rsidRPr="00C110B8" w:rsidRDefault="00636910" w:rsidP="00636910">
            <w:pPr>
              <w:pStyle w:val="Odstavek"/>
              <w:rPr>
                <w:rFonts w:cs="Arial"/>
                <w:lang w:val="en-GB" w:bidi="ar-SA"/>
              </w:rPr>
            </w:pPr>
            <w:r w:rsidRPr="00C110B8">
              <w:rPr>
                <w:lang w:val="en-GB"/>
              </w:rPr>
              <w:t xml:space="preserve">The provisions on the public character of the main hearing shall apply </w:t>
            </w:r>
            <w:r w:rsidRPr="00C110B8">
              <w:rPr>
                <w:i/>
                <w:iCs/>
                <w:lang w:val="en-GB"/>
              </w:rPr>
              <w:t>mutatis mutandis</w:t>
            </w:r>
            <w:r w:rsidRPr="00C110B8">
              <w:rPr>
                <w:lang w:val="en-GB"/>
              </w:rPr>
              <w:t xml:space="preserve"> to a hearing outside the main hearing before the president of the panel and at a hearing before the requested judge.</w:t>
            </w:r>
          </w:p>
        </w:tc>
      </w:tr>
      <w:tr w:rsidR="00636910" w14:paraId="08C8195F" w14:textId="77777777" w:rsidTr="00794AD7">
        <w:trPr>
          <w:trHeight w:val="20"/>
        </w:trPr>
        <w:tc>
          <w:tcPr>
            <w:tcW w:w="2350" w:type="pct"/>
          </w:tcPr>
          <w:p w14:paraId="7BF2DE2A" w14:textId="77777777" w:rsidR="00636910" w:rsidRPr="00E568F9" w:rsidRDefault="00636910" w:rsidP="00636910">
            <w:pPr>
              <w:pStyle w:val="Odsek"/>
            </w:pPr>
            <w:r w:rsidRPr="00E568F9">
              <w:t>Vodstvo glavne obravnave</w:t>
            </w:r>
          </w:p>
        </w:tc>
        <w:tc>
          <w:tcPr>
            <w:tcW w:w="167" w:type="pct"/>
            <w:vMerge/>
          </w:tcPr>
          <w:p w14:paraId="2F41FE80" w14:textId="77777777" w:rsidR="00636910" w:rsidRPr="00AB3892" w:rsidRDefault="00636910" w:rsidP="00636910">
            <w:pPr>
              <w:pStyle w:val="Odstavek"/>
              <w:rPr>
                <w:rFonts w:cs="Arial"/>
                <w:lang w:bidi="ar-SA"/>
              </w:rPr>
            </w:pPr>
          </w:p>
        </w:tc>
        <w:tc>
          <w:tcPr>
            <w:tcW w:w="2483" w:type="pct"/>
          </w:tcPr>
          <w:p w14:paraId="11CD371D" w14:textId="77777777" w:rsidR="00636910" w:rsidRPr="00C110B8" w:rsidRDefault="00636910" w:rsidP="00636910">
            <w:pPr>
              <w:pStyle w:val="Odsek"/>
              <w:rPr>
                <w:lang w:val="en-GB"/>
              </w:rPr>
            </w:pPr>
            <w:r w:rsidRPr="00C110B8">
              <w:rPr>
                <w:lang w:val="en-GB"/>
              </w:rPr>
              <w:t>Management of the main hearing</w:t>
            </w:r>
          </w:p>
        </w:tc>
      </w:tr>
      <w:tr w:rsidR="00636910" w14:paraId="48481A4B" w14:textId="77777777" w:rsidTr="00794AD7">
        <w:trPr>
          <w:trHeight w:val="20"/>
        </w:trPr>
        <w:tc>
          <w:tcPr>
            <w:tcW w:w="2350" w:type="pct"/>
          </w:tcPr>
          <w:p w14:paraId="7F821013" w14:textId="77777777" w:rsidR="00636910" w:rsidRPr="00E568F9" w:rsidRDefault="00636910" w:rsidP="00636910">
            <w:pPr>
              <w:pStyle w:val="len"/>
              <w:rPr>
                <w:rFonts w:cs="Arial"/>
                <w:lang w:bidi="ar-SA"/>
              </w:rPr>
            </w:pPr>
            <w:r w:rsidRPr="00E568F9">
              <w:rPr>
                <w:rFonts w:cs="Arial"/>
                <w:lang w:bidi="ar-SA"/>
              </w:rPr>
              <w:t>298. člen</w:t>
            </w:r>
          </w:p>
        </w:tc>
        <w:tc>
          <w:tcPr>
            <w:tcW w:w="167" w:type="pct"/>
            <w:vMerge/>
          </w:tcPr>
          <w:p w14:paraId="3BAF9C71" w14:textId="77777777" w:rsidR="00636910" w:rsidRPr="00AB3892" w:rsidRDefault="00636910" w:rsidP="00636910">
            <w:pPr>
              <w:pStyle w:val="Odstavek"/>
              <w:rPr>
                <w:rFonts w:cs="Arial"/>
                <w:lang w:bidi="ar-SA"/>
              </w:rPr>
            </w:pPr>
          </w:p>
        </w:tc>
        <w:tc>
          <w:tcPr>
            <w:tcW w:w="2483" w:type="pct"/>
          </w:tcPr>
          <w:p w14:paraId="5B11787C" w14:textId="77777777" w:rsidR="00636910" w:rsidRPr="00C110B8" w:rsidRDefault="00636910" w:rsidP="00636910">
            <w:pPr>
              <w:pStyle w:val="len"/>
              <w:rPr>
                <w:rFonts w:cs="Arial"/>
                <w:lang w:val="en-GB" w:bidi="ar-SA"/>
              </w:rPr>
            </w:pPr>
            <w:r w:rsidRPr="00C110B8">
              <w:rPr>
                <w:rFonts w:cs="Arial"/>
                <w:bCs/>
                <w:lang w:val="en-GB"/>
              </w:rPr>
              <w:t>Article 298</w:t>
            </w:r>
          </w:p>
        </w:tc>
      </w:tr>
      <w:tr w:rsidR="00636910" w14:paraId="68812797" w14:textId="77777777" w:rsidTr="00794AD7">
        <w:trPr>
          <w:trHeight w:val="20"/>
        </w:trPr>
        <w:tc>
          <w:tcPr>
            <w:tcW w:w="2350" w:type="pct"/>
          </w:tcPr>
          <w:p w14:paraId="112582A5" w14:textId="77777777" w:rsidR="00636910" w:rsidRPr="00E568F9" w:rsidRDefault="00636910" w:rsidP="00636910">
            <w:pPr>
              <w:pStyle w:val="Odstavek"/>
              <w:rPr>
                <w:rFonts w:cs="Arial"/>
                <w:lang w:bidi="ar-SA"/>
              </w:rPr>
            </w:pPr>
            <w:r w:rsidRPr="00E568F9">
              <w:rPr>
                <w:rFonts w:cs="Arial"/>
                <w:lang w:bidi="ar-SA"/>
              </w:rPr>
              <w:t>Predsednik senata vodi glavno obravnavo, izprašuje stranke, izvaja dokaze, daje besedo članom senata, strankam ter njihovim zakonitim zastopnikom in pooblaščencem in razglaša odločbe senata.</w:t>
            </w:r>
          </w:p>
        </w:tc>
        <w:tc>
          <w:tcPr>
            <w:tcW w:w="167" w:type="pct"/>
            <w:vMerge/>
          </w:tcPr>
          <w:p w14:paraId="6711ADC9" w14:textId="77777777" w:rsidR="00636910" w:rsidRPr="00AB3892" w:rsidRDefault="00636910" w:rsidP="00636910">
            <w:pPr>
              <w:pStyle w:val="Odstavek"/>
              <w:rPr>
                <w:rFonts w:cs="Arial"/>
                <w:lang w:bidi="ar-SA"/>
              </w:rPr>
            </w:pPr>
          </w:p>
        </w:tc>
        <w:tc>
          <w:tcPr>
            <w:tcW w:w="2483" w:type="pct"/>
          </w:tcPr>
          <w:p w14:paraId="2C44DA8D" w14:textId="77777777" w:rsidR="00636910" w:rsidRPr="00C110B8" w:rsidRDefault="00636910" w:rsidP="00636910">
            <w:pPr>
              <w:pStyle w:val="Odstavek"/>
              <w:rPr>
                <w:rFonts w:cs="Arial"/>
                <w:lang w:val="en-GB" w:bidi="ar-SA"/>
              </w:rPr>
            </w:pPr>
            <w:r w:rsidRPr="00C110B8">
              <w:rPr>
                <w:lang w:val="en-GB"/>
              </w:rPr>
              <w:t>The president of the panel shall manage the main hearing, question the parties and take evidence, give floor to the members of the panel, the parties and their statutory representatives and counsels, and announce the decisions rendered by the panel.</w:t>
            </w:r>
          </w:p>
        </w:tc>
      </w:tr>
      <w:tr w:rsidR="00636910" w14:paraId="310E1ED3" w14:textId="77777777" w:rsidTr="00794AD7">
        <w:trPr>
          <w:trHeight w:val="20"/>
        </w:trPr>
        <w:tc>
          <w:tcPr>
            <w:tcW w:w="2350" w:type="pct"/>
          </w:tcPr>
          <w:p w14:paraId="3DD8B9ED" w14:textId="77777777" w:rsidR="00636910" w:rsidRPr="00E568F9" w:rsidRDefault="00636910" w:rsidP="00636910">
            <w:pPr>
              <w:pStyle w:val="Odstavek"/>
              <w:rPr>
                <w:rFonts w:cs="Arial"/>
                <w:lang w:bidi="ar-SA"/>
              </w:rPr>
            </w:pPr>
            <w:r w:rsidRPr="00E568F9">
              <w:rPr>
                <w:rFonts w:cs="Arial"/>
                <w:lang w:bidi="ar-SA"/>
              </w:rPr>
              <w:t>Dolžnost predsednika senata je skrbeti za to, da se sporni predmet vsestransko razišče, da pa se vendar pri tem postopek ne zavlačuje, tako da se obravnava, če je mogoče, dokonča na enem naroku.</w:t>
            </w:r>
          </w:p>
        </w:tc>
        <w:tc>
          <w:tcPr>
            <w:tcW w:w="167" w:type="pct"/>
            <w:vMerge/>
          </w:tcPr>
          <w:p w14:paraId="3E618C6B" w14:textId="77777777" w:rsidR="00636910" w:rsidRPr="00AB3892" w:rsidRDefault="00636910" w:rsidP="00636910">
            <w:pPr>
              <w:pStyle w:val="Odstavek"/>
              <w:rPr>
                <w:rFonts w:cs="Arial"/>
                <w:lang w:bidi="ar-SA"/>
              </w:rPr>
            </w:pPr>
          </w:p>
        </w:tc>
        <w:tc>
          <w:tcPr>
            <w:tcW w:w="2483" w:type="pct"/>
          </w:tcPr>
          <w:p w14:paraId="3F54BE1C" w14:textId="0D827AAD" w:rsidR="00636910" w:rsidRPr="00C110B8" w:rsidRDefault="00636910" w:rsidP="00636910">
            <w:pPr>
              <w:pStyle w:val="Odstavek"/>
              <w:rPr>
                <w:rFonts w:cs="Arial"/>
                <w:lang w:val="en-GB" w:bidi="ar-SA"/>
              </w:rPr>
            </w:pPr>
            <w:r w:rsidRPr="00C110B8">
              <w:rPr>
                <w:lang w:val="en-GB"/>
              </w:rPr>
              <w:t xml:space="preserve">It shall be the duty of the president of the panel to ensure that the matter of dispute is examined in a comprehensive manner but that no delay of proceedings is caused thereby, so that the hearing is completed at one hearing if possible. </w:t>
            </w:r>
          </w:p>
        </w:tc>
      </w:tr>
      <w:tr w:rsidR="00636910" w14:paraId="4D60143F" w14:textId="77777777" w:rsidTr="00794AD7">
        <w:trPr>
          <w:trHeight w:val="20"/>
        </w:trPr>
        <w:tc>
          <w:tcPr>
            <w:tcW w:w="2350" w:type="pct"/>
          </w:tcPr>
          <w:p w14:paraId="05C158A7" w14:textId="77777777" w:rsidR="00636910" w:rsidRPr="00E568F9" w:rsidRDefault="00636910" w:rsidP="00636910">
            <w:pPr>
              <w:pStyle w:val="Odstavek"/>
              <w:rPr>
                <w:rFonts w:cs="Arial"/>
                <w:lang w:bidi="ar-SA"/>
              </w:rPr>
            </w:pPr>
            <w:r w:rsidRPr="00E568F9">
              <w:rPr>
                <w:rFonts w:cs="Arial"/>
                <w:lang w:bidi="ar-SA"/>
              </w:rPr>
              <w:t>Sodišče ni vezano na svoj sklep, ki se nanaša na vodstvo obravnave.</w:t>
            </w:r>
          </w:p>
        </w:tc>
        <w:tc>
          <w:tcPr>
            <w:tcW w:w="167" w:type="pct"/>
            <w:vMerge/>
          </w:tcPr>
          <w:p w14:paraId="6572A388" w14:textId="77777777" w:rsidR="00636910" w:rsidRPr="00AB3892" w:rsidRDefault="00636910" w:rsidP="00636910">
            <w:pPr>
              <w:pStyle w:val="Odstavek"/>
              <w:rPr>
                <w:rFonts w:cs="Arial"/>
                <w:lang w:bidi="ar-SA"/>
              </w:rPr>
            </w:pPr>
          </w:p>
        </w:tc>
        <w:tc>
          <w:tcPr>
            <w:tcW w:w="2483" w:type="pct"/>
          </w:tcPr>
          <w:p w14:paraId="79F88054" w14:textId="77777777" w:rsidR="00636910" w:rsidRPr="00C110B8" w:rsidRDefault="00636910" w:rsidP="00636910">
            <w:pPr>
              <w:pStyle w:val="Odstavek"/>
              <w:rPr>
                <w:rFonts w:cs="Arial"/>
                <w:lang w:val="en-GB" w:bidi="ar-SA"/>
              </w:rPr>
            </w:pPr>
            <w:r w:rsidRPr="00C110B8">
              <w:rPr>
                <w:lang w:val="en-GB"/>
              </w:rPr>
              <w:t xml:space="preserve">The court shall not be bound by its order on the management of the hearing. </w:t>
            </w:r>
          </w:p>
        </w:tc>
      </w:tr>
      <w:tr w:rsidR="00636910" w14:paraId="13CD7FE4" w14:textId="77777777" w:rsidTr="00794AD7">
        <w:trPr>
          <w:trHeight w:val="20"/>
        </w:trPr>
        <w:tc>
          <w:tcPr>
            <w:tcW w:w="2350" w:type="pct"/>
          </w:tcPr>
          <w:p w14:paraId="79F586EE" w14:textId="77777777" w:rsidR="00636910" w:rsidRPr="00E568F9" w:rsidRDefault="00636910" w:rsidP="00636910">
            <w:pPr>
              <w:pStyle w:val="Odstavek"/>
              <w:rPr>
                <w:rFonts w:cs="Arial"/>
                <w:lang w:bidi="ar-SA"/>
              </w:rPr>
            </w:pPr>
            <w:r w:rsidRPr="00E568F9">
              <w:rPr>
                <w:rFonts w:cs="Arial"/>
                <w:lang w:bidi="ar-SA"/>
              </w:rPr>
              <w:t>Zoper sklepe, ki se nanašajo na vodstvo obravnave, ni posebne pritožbe.</w:t>
            </w:r>
          </w:p>
        </w:tc>
        <w:tc>
          <w:tcPr>
            <w:tcW w:w="167" w:type="pct"/>
            <w:vMerge/>
          </w:tcPr>
          <w:p w14:paraId="5B4654B1" w14:textId="77777777" w:rsidR="00636910" w:rsidRPr="00AB3892" w:rsidRDefault="00636910" w:rsidP="00636910">
            <w:pPr>
              <w:pStyle w:val="Odstavek"/>
              <w:rPr>
                <w:rFonts w:cs="Arial"/>
                <w:lang w:bidi="ar-SA"/>
              </w:rPr>
            </w:pPr>
          </w:p>
        </w:tc>
        <w:tc>
          <w:tcPr>
            <w:tcW w:w="2483" w:type="pct"/>
          </w:tcPr>
          <w:p w14:paraId="342BEA6F" w14:textId="77777777" w:rsidR="00636910" w:rsidRPr="00C110B8" w:rsidRDefault="00636910" w:rsidP="00636910">
            <w:pPr>
              <w:pStyle w:val="Odstavek"/>
              <w:rPr>
                <w:rFonts w:cs="Arial"/>
                <w:lang w:val="en-GB" w:bidi="ar-SA"/>
              </w:rPr>
            </w:pPr>
            <w:r w:rsidRPr="00C110B8">
              <w:rPr>
                <w:lang w:val="en-GB"/>
              </w:rPr>
              <w:t>There shall be no separate appeal against the orders relating to the management of the hearing.</w:t>
            </w:r>
          </w:p>
        </w:tc>
      </w:tr>
      <w:tr w:rsidR="00636910" w14:paraId="5B8E8E8C" w14:textId="77777777" w:rsidTr="00794AD7">
        <w:trPr>
          <w:trHeight w:val="20"/>
        </w:trPr>
        <w:tc>
          <w:tcPr>
            <w:tcW w:w="2350" w:type="pct"/>
          </w:tcPr>
          <w:p w14:paraId="4DAFFFF4" w14:textId="77777777" w:rsidR="00636910" w:rsidRPr="00E568F9" w:rsidRDefault="00636910" w:rsidP="00636910">
            <w:pPr>
              <w:pStyle w:val="len"/>
              <w:rPr>
                <w:rFonts w:cs="Arial"/>
                <w:lang w:bidi="ar-SA"/>
              </w:rPr>
            </w:pPr>
            <w:r w:rsidRPr="00E568F9">
              <w:rPr>
                <w:rFonts w:cs="Arial"/>
                <w:lang w:bidi="ar-SA"/>
              </w:rPr>
              <w:t>299. člen</w:t>
            </w:r>
          </w:p>
        </w:tc>
        <w:tc>
          <w:tcPr>
            <w:tcW w:w="167" w:type="pct"/>
            <w:vMerge/>
          </w:tcPr>
          <w:p w14:paraId="73FB2155" w14:textId="77777777" w:rsidR="00636910" w:rsidRPr="00AB3892" w:rsidRDefault="00636910" w:rsidP="00636910">
            <w:pPr>
              <w:pStyle w:val="Odstavek"/>
              <w:rPr>
                <w:rFonts w:cs="Arial"/>
                <w:lang w:bidi="ar-SA"/>
              </w:rPr>
            </w:pPr>
          </w:p>
        </w:tc>
        <w:tc>
          <w:tcPr>
            <w:tcW w:w="2483" w:type="pct"/>
          </w:tcPr>
          <w:p w14:paraId="043AB717" w14:textId="77777777" w:rsidR="00636910" w:rsidRPr="00C110B8" w:rsidRDefault="00636910" w:rsidP="00636910">
            <w:pPr>
              <w:pStyle w:val="len"/>
              <w:rPr>
                <w:rFonts w:cs="Arial"/>
                <w:lang w:val="en-GB" w:bidi="ar-SA"/>
              </w:rPr>
            </w:pPr>
            <w:r w:rsidRPr="00C110B8">
              <w:rPr>
                <w:rFonts w:cs="Arial"/>
                <w:bCs/>
                <w:lang w:val="en-GB"/>
              </w:rPr>
              <w:t>Article 299</w:t>
            </w:r>
          </w:p>
        </w:tc>
      </w:tr>
      <w:tr w:rsidR="00636910" w14:paraId="6E4E098E" w14:textId="77777777" w:rsidTr="00794AD7">
        <w:trPr>
          <w:trHeight w:val="20"/>
        </w:trPr>
        <w:tc>
          <w:tcPr>
            <w:tcW w:w="2350" w:type="pct"/>
          </w:tcPr>
          <w:p w14:paraId="06FF7C9C" w14:textId="77777777" w:rsidR="00636910" w:rsidRPr="00E568F9" w:rsidRDefault="00636910" w:rsidP="00636910">
            <w:pPr>
              <w:pStyle w:val="Odstavek"/>
              <w:rPr>
                <w:rFonts w:cs="Arial"/>
                <w:lang w:bidi="ar-SA"/>
              </w:rPr>
            </w:pPr>
            <w:r w:rsidRPr="00E568F9">
              <w:rPr>
                <w:rFonts w:cs="Arial"/>
                <w:lang w:bidi="ar-SA"/>
              </w:rPr>
              <w:t>Zunaj naroka za glavno obravnavo lahko predsednik senata ali v skladu s tem zakonom strokovni sodelavec izda odločbe iz 270. in 271. člena tega zakona.</w:t>
            </w:r>
          </w:p>
        </w:tc>
        <w:tc>
          <w:tcPr>
            <w:tcW w:w="167" w:type="pct"/>
            <w:vMerge/>
          </w:tcPr>
          <w:p w14:paraId="125C27CB" w14:textId="77777777" w:rsidR="00636910" w:rsidRPr="00AB3892" w:rsidRDefault="00636910" w:rsidP="00636910">
            <w:pPr>
              <w:pStyle w:val="Odstavek"/>
              <w:rPr>
                <w:rFonts w:cs="Arial"/>
                <w:lang w:bidi="ar-SA"/>
              </w:rPr>
            </w:pPr>
          </w:p>
        </w:tc>
        <w:tc>
          <w:tcPr>
            <w:tcW w:w="2483" w:type="pct"/>
          </w:tcPr>
          <w:p w14:paraId="746F5648" w14:textId="77777777" w:rsidR="00636910" w:rsidRPr="00C110B8" w:rsidRDefault="00636910" w:rsidP="00636910">
            <w:pPr>
              <w:pStyle w:val="Odstavek"/>
              <w:rPr>
                <w:rFonts w:cs="Arial"/>
                <w:lang w:val="en-GB" w:bidi="ar-SA"/>
              </w:rPr>
            </w:pPr>
            <w:r w:rsidRPr="00C110B8">
              <w:rPr>
                <w:lang w:val="en-GB"/>
              </w:rPr>
              <w:t>Outside of a hearing for the main hearing, the president of the panel or, in accordance with this Act, a law clerk, may issue the decisions referred to in Articles 270 and 271 of this Act.</w:t>
            </w:r>
          </w:p>
        </w:tc>
      </w:tr>
      <w:tr w:rsidR="00636910" w14:paraId="488655F4" w14:textId="77777777" w:rsidTr="00794AD7">
        <w:trPr>
          <w:trHeight w:val="20"/>
        </w:trPr>
        <w:tc>
          <w:tcPr>
            <w:tcW w:w="2350" w:type="pct"/>
          </w:tcPr>
          <w:p w14:paraId="42D18119" w14:textId="77777777" w:rsidR="00636910" w:rsidRPr="00E568F9" w:rsidRDefault="00636910" w:rsidP="00636910">
            <w:pPr>
              <w:pStyle w:val="len"/>
              <w:rPr>
                <w:rFonts w:cs="Arial"/>
                <w:lang w:bidi="ar-SA"/>
              </w:rPr>
            </w:pPr>
            <w:r w:rsidRPr="00E568F9">
              <w:rPr>
                <w:rFonts w:cs="Arial"/>
                <w:lang w:bidi="ar-SA"/>
              </w:rPr>
              <w:t>300. člen</w:t>
            </w:r>
          </w:p>
        </w:tc>
        <w:tc>
          <w:tcPr>
            <w:tcW w:w="167" w:type="pct"/>
            <w:vMerge/>
          </w:tcPr>
          <w:p w14:paraId="7A52874D" w14:textId="77777777" w:rsidR="00636910" w:rsidRPr="00AB3892" w:rsidRDefault="00636910" w:rsidP="00636910">
            <w:pPr>
              <w:pStyle w:val="Odstavek"/>
              <w:rPr>
                <w:rFonts w:cs="Arial"/>
                <w:lang w:bidi="ar-SA"/>
              </w:rPr>
            </w:pPr>
          </w:p>
        </w:tc>
        <w:tc>
          <w:tcPr>
            <w:tcW w:w="2483" w:type="pct"/>
          </w:tcPr>
          <w:p w14:paraId="4B1D9267" w14:textId="77777777" w:rsidR="00636910" w:rsidRPr="00C110B8" w:rsidRDefault="00636910" w:rsidP="00636910">
            <w:pPr>
              <w:pStyle w:val="len"/>
              <w:rPr>
                <w:rFonts w:cs="Arial"/>
                <w:lang w:val="en-GB" w:bidi="ar-SA"/>
              </w:rPr>
            </w:pPr>
            <w:r w:rsidRPr="00C110B8">
              <w:rPr>
                <w:rFonts w:cs="Arial"/>
                <w:bCs/>
                <w:lang w:val="en-GB"/>
              </w:rPr>
              <w:t>Article 300</w:t>
            </w:r>
          </w:p>
        </w:tc>
      </w:tr>
      <w:tr w:rsidR="00636910" w14:paraId="095C1EDE" w14:textId="77777777" w:rsidTr="00794AD7">
        <w:trPr>
          <w:trHeight w:val="20"/>
        </w:trPr>
        <w:tc>
          <w:tcPr>
            <w:tcW w:w="2350" w:type="pct"/>
          </w:tcPr>
          <w:p w14:paraId="649C57FE" w14:textId="77777777" w:rsidR="00636910" w:rsidRPr="00E568F9" w:rsidRDefault="00636910" w:rsidP="00636910">
            <w:pPr>
              <w:pStyle w:val="Odstavek"/>
              <w:rPr>
                <w:rFonts w:cs="Arial"/>
                <w:lang w:bidi="ar-SA"/>
              </w:rPr>
            </w:pPr>
            <w:r w:rsidRPr="00E568F9">
              <w:rPr>
                <w:rFonts w:cs="Arial"/>
                <w:lang w:bidi="ar-SA"/>
              </w:rPr>
              <w:t xml:space="preserve">Kadar teče pred istim sodiščem več pravd med istimi osebami </w:t>
            </w:r>
            <w:r w:rsidRPr="00E568F9">
              <w:rPr>
                <w:rFonts w:cs="Arial"/>
                <w:lang w:bidi="ar-SA"/>
              </w:rPr>
              <w:lastRenderedPageBreak/>
              <w:t>ali več pravd, v katerih je ista oseba nasprotnik raznih tožnikov ali raznih tožencev, se lahko vse te pravde s sklepom senata združijo za skupno obravnavanje, če se s tem pospeši obravnavanje ali zmanjšajo stroški. O vseh združenih pravdah lahko izda sodišče skupno sodbo.</w:t>
            </w:r>
          </w:p>
        </w:tc>
        <w:tc>
          <w:tcPr>
            <w:tcW w:w="167" w:type="pct"/>
            <w:vMerge/>
          </w:tcPr>
          <w:p w14:paraId="5CE889C2" w14:textId="77777777" w:rsidR="00636910" w:rsidRPr="00AB3892" w:rsidRDefault="00636910" w:rsidP="00636910">
            <w:pPr>
              <w:pStyle w:val="Odstavek"/>
              <w:rPr>
                <w:rFonts w:cs="Arial"/>
                <w:lang w:bidi="ar-SA"/>
              </w:rPr>
            </w:pPr>
          </w:p>
        </w:tc>
        <w:tc>
          <w:tcPr>
            <w:tcW w:w="2483" w:type="pct"/>
          </w:tcPr>
          <w:p w14:paraId="5FF9B330" w14:textId="61A9080D" w:rsidR="00636910" w:rsidRPr="00C110B8" w:rsidRDefault="00636910" w:rsidP="00636910">
            <w:pPr>
              <w:pStyle w:val="Odstavek"/>
              <w:rPr>
                <w:rFonts w:cs="Arial"/>
                <w:lang w:val="en-GB" w:bidi="ar-SA"/>
              </w:rPr>
            </w:pPr>
            <w:r w:rsidRPr="00C110B8">
              <w:rPr>
                <w:lang w:val="en-GB"/>
              </w:rPr>
              <w:t xml:space="preserve">If several cases between the same persons or in which the same </w:t>
            </w:r>
            <w:r w:rsidRPr="00C110B8">
              <w:rPr>
                <w:lang w:val="en-GB"/>
              </w:rPr>
              <w:lastRenderedPageBreak/>
              <w:t xml:space="preserve">person is the opponent of different plaintiffs or different defendants are pending before the same court, the panel may consolidate by an order all such cases for the purpose of joint litigation if this would speed up the proceedings or reduce the costs. The court may deliver a joint judgment for all the consolidated cases. </w:t>
            </w:r>
          </w:p>
        </w:tc>
      </w:tr>
      <w:tr w:rsidR="00636910" w14:paraId="3DC721A8" w14:textId="77777777" w:rsidTr="00794AD7">
        <w:trPr>
          <w:trHeight w:val="20"/>
        </w:trPr>
        <w:tc>
          <w:tcPr>
            <w:tcW w:w="2350" w:type="pct"/>
          </w:tcPr>
          <w:p w14:paraId="2E18E9BD" w14:textId="77777777" w:rsidR="00636910" w:rsidRPr="00E568F9" w:rsidRDefault="00636910" w:rsidP="00636910">
            <w:pPr>
              <w:pStyle w:val="Odstavek"/>
              <w:rPr>
                <w:rFonts w:cs="Arial"/>
                <w:lang w:bidi="ar-SA"/>
              </w:rPr>
            </w:pPr>
            <w:r w:rsidRPr="00E568F9">
              <w:rPr>
                <w:rFonts w:cs="Arial"/>
                <w:lang w:bidi="ar-SA"/>
              </w:rPr>
              <w:lastRenderedPageBreak/>
              <w:t>Senat lahko odloči, da se za skupno obravnavanje pred njim združi več pravd tudi tedaj, kadar bi moral o kateri izmed njih odločati sodnik posameznik istega sodišča.</w:t>
            </w:r>
          </w:p>
        </w:tc>
        <w:tc>
          <w:tcPr>
            <w:tcW w:w="167" w:type="pct"/>
            <w:vMerge/>
          </w:tcPr>
          <w:p w14:paraId="0CCBCF41" w14:textId="77777777" w:rsidR="00636910" w:rsidRPr="00AB3892" w:rsidRDefault="00636910" w:rsidP="00636910">
            <w:pPr>
              <w:pStyle w:val="Odstavek"/>
              <w:rPr>
                <w:rFonts w:cs="Arial"/>
                <w:lang w:bidi="ar-SA"/>
              </w:rPr>
            </w:pPr>
          </w:p>
        </w:tc>
        <w:tc>
          <w:tcPr>
            <w:tcW w:w="2483" w:type="pct"/>
          </w:tcPr>
          <w:p w14:paraId="01DAB10E" w14:textId="77777777" w:rsidR="00636910" w:rsidRPr="00C110B8" w:rsidRDefault="00636910" w:rsidP="00636910">
            <w:pPr>
              <w:pStyle w:val="Odstavek"/>
              <w:rPr>
                <w:rFonts w:cs="Arial"/>
                <w:lang w:val="en-GB" w:bidi="ar-SA"/>
              </w:rPr>
            </w:pPr>
            <w:r w:rsidRPr="00C110B8">
              <w:rPr>
                <w:lang w:val="en-GB"/>
              </w:rPr>
              <w:t>The panel may decide to consolidate several cases for the purpose of a joint litigation also when some of the cases should be adjudicated by a single judge of the same court.</w:t>
            </w:r>
          </w:p>
        </w:tc>
      </w:tr>
      <w:tr w:rsidR="00636910" w14:paraId="2F74F58C" w14:textId="77777777" w:rsidTr="00794AD7">
        <w:trPr>
          <w:trHeight w:val="20"/>
        </w:trPr>
        <w:tc>
          <w:tcPr>
            <w:tcW w:w="2350" w:type="pct"/>
          </w:tcPr>
          <w:p w14:paraId="1B62ED06" w14:textId="77777777" w:rsidR="00636910" w:rsidRPr="00E568F9" w:rsidRDefault="00636910" w:rsidP="00636910">
            <w:pPr>
              <w:pStyle w:val="Odstavek"/>
              <w:rPr>
                <w:rFonts w:cs="Arial"/>
                <w:lang w:bidi="ar-SA"/>
              </w:rPr>
            </w:pPr>
            <w:r w:rsidRPr="00E568F9">
              <w:rPr>
                <w:rFonts w:cs="Arial"/>
                <w:lang w:bidi="ar-SA"/>
              </w:rPr>
              <w:t>Senat lahko odloči, da se ločeno obravnavajo posamezni zahtevki iz iste tožbe, in lahko izda po končanem ločenem obravnavanju posebne odločbe o teh zahtevkih.</w:t>
            </w:r>
          </w:p>
        </w:tc>
        <w:tc>
          <w:tcPr>
            <w:tcW w:w="167" w:type="pct"/>
            <w:vMerge/>
          </w:tcPr>
          <w:p w14:paraId="3D2BB222" w14:textId="77777777" w:rsidR="00636910" w:rsidRPr="00AB3892" w:rsidRDefault="00636910" w:rsidP="00636910">
            <w:pPr>
              <w:pStyle w:val="Odstavek"/>
              <w:rPr>
                <w:rFonts w:cs="Arial"/>
                <w:lang w:bidi="ar-SA"/>
              </w:rPr>
            </w:pPr>
          </w:p>
        </w:tc>
        <w:tc>
          <w:tcPr>
            <w:tcW w:w="2483" w:type="pct"/>
          </w:tcPr>
          <w:p w14:paraId="505D899C" w14:textId="77777777" w:rsidR="00636910" w:rsidRPr="00C110B8" w:rsidRDefault="00636910" w:rsidP="00636910">
            <w:pPr>
              <w:pStyle w:val="Odstavek"/>
              <w:rPr>
                <w:rFonts w:cs="Arial"/>
                <w:lang w:val="en-GB" w:bidi="ar-SA"/>
              </w:rPr>
            </w:pPr>
            <w:r w:rsidRPr="00C110B8">
              <w:rPr>
                <w:lang w:val="en-GB"/>
              </w:rPr>
              <w:t>The panel may also decide that particular claims contained in the same action be heard separately and that, after having heard them separately, it may render separate decisions on those claims.</w:t>
            </w:r>
          </w:p>
        </w:tc>
      </w:tr>
      <w:tr w:rsidR="00636910" w14:paraId="79F6B991" w14:textId="77777777" w:rsidTr="00794AD7">
        <w:trPr>
          <w:trHeight w:val="20"/>
        </w:trPr>
        <w:tc>
          <w:tcPr>
            <w:tcW w:w="2350" w:type="pct"/>
          </w:tcPr>
          <w:p w14:paraId="34FCC777" w14:textId="77777777" w:rsidR="00636910" w:rsidRPr="00E568F9" w:rsidRDefault="00636910" w:rsidP="00636910">
            <w:pPr>
              <w:pStyle w:val="len"/>
              <w:rPr>
                <w:rFonts w:cs="Arial"/>
                <w:lang w:bidi="ar-SA"/>
              </w:rPr>
            </w:pPr>
            <w:r w:rsidRPr="00E568F9">
              <w:rPr>
                <w:rFonts w:cs="Arial"/>
                <w:lang w:bidi="ar-SA"/>
              </w:rPr>
              <w:t>301. člen</w:t>
            </w:r>
          </w:p>
        </w:tc>
        <w:tc>
          <w:tcPr>
            <w:tcW w:w="167" w:type="pct"/>
            <w:vMerge/>
          </w:tcPr>
          <w:p w14:paraId="607CDE45" w14:textId="77777777" w:rsidR="00636910" w:rsidRPr="00AB3892" w:rsidRDefault="00636910" w:rsidP="00636910">
            <w:pPr>
              <w:pStyle w:val="Odstavek"/>
              <w:rPr>
                <w:rFonts w:cs="Arial"/>
                <w:lang w:bidi="ar-SA"/>
              </w:rPr>
            </w:pPr>
          </w:p>
        </w:tc>
        <w:tc>
          <w:tcPr>
            <w:tcW w:w="2483" w:type="pct"/>
          </w:tcPr>
          <w:p w14:paraId="3167E631" w14:textId="77777777" w:rsidR="00636910" w:rsidRPr="00C110B8" w:rsidRDefault="00636910" w:rsidP="00636910">
            <w:pPr>
              <w:pStyle w:val="len"/>
              <w:rPr>
                <w:rFonts w:cs="Arial"/>
                <w:lang w:val="en-GB" w:bidi="ar-SA"/>
              </w:rPr>
            </w:pPr>
            <w:r w:rsidRPr="00C110B8">
              <w:rPr>
                <w:rFonts w:cs="Arial"/>
                <w:bCs/>
                <w:lang w:val="en-GB"/>
              </w:rPr>
              <w:t>Article 301</w:t>
            </w:r>
          </w:p>
        </w:tc>
      </w:tr>
      <w:tr w:rsidR="00636910" w14:paraId="75C40496" w14:textId="77777777" w:rsidTr="00794AD7">
        <w:trPr>
          <w:trHeight w:val="20"/>
        </w:trPr>
        <w:tc>
          <w:tcPr>
            <w:tcW w:w="2350" w:type="pct"/>
          </w:tcPr>
          <w:p w14:paraId="0939F2BB" w14:textId="77777777" w:rsidR="00636910" w:rsidRPr="00E568F9" w:rsidRDefault="00636910" w:rsidP="00636910">
            <w:pPr>
              <w:pStyle w:val="Odstavek"/>
              <w:rPr>
                <w:rFonts w:cs="Arial"/>
                <w:lang w:bidi="ar-SA"/>
              </w:rPr>
            </w:pPr>
            <w:r w:rsidRPr="00E568F9">
              <w:rPr>
                <w:rFonts w:cs="Arial"/>
                <w:lang w:bidi="ar-SA"/>
              </w:rPr>
              <w:t>Če senat sklene, da se narok za glavno obravnavo preloži, poskrbi predsednik senata, da se preskrbijo za naslednji narok vsi dokazi, ki naj se na tem naroku izvedejo, in da se opravijo druge priprave, da bi se mogla obravnava končati na tem naroku.</w:t>
            </w:r>
          </w:p>
        </w:tc>
        <w:tc>
          <w:tcPr>
            <w:tcW w:w="167" w:type="pct"/>
            <w:vMerge/>
          </w:tcPr>
          <w:p w14:paraId="0F219793" w14:textId="77777777" w:rsidR="00636910" w:rsidRPr="00AB3892" w:rsidRDefault="00636910" w:rsidP="00636910">
            <w:pPr>
              <w:pStyle w:val="Odstavek"/>
              <w:rPr>
                <w:rFonts w:cs="Arial"/>
                <w:lang w:bidi="ar-SA"/>
              </w:rPr>
            </w:pPr>
          </w:p>
        </w:tc>
        <w:tc>
          <w:tcPr>
            <w:tcW w:w="2483" w:type="pct"/>
          </w:tcPr>
          <w:p w14:paraId="16C09941" w14:textId="77777777" w:rsidR="00636910" w:rsidRPr="00C110B8" w:rsidRDefault="00636910" w:rsidP="00636910">
            <w:pPr>
              <w:pStyle w:val="Odstavek"/>
              <w:rPr>
                <w:rFonts w:cs="Arial"/>
                <w:lang w:val="en-GB" w:bidi="ar-SA"/>
              </w:rPr>
            </w:pPr>
            <w:r w:rsidRPr="00C110B8">
              <w:rPr>
                <w:lang w:val="en-GB"/>
              </w:rPr>
              <w:t xml:space="preserve">If the panel decides to adjourn the hearing for the main hearing, the president of the panel shall ensure that the evidence the taking of which is scheduled for that hearing is obtained and that other arrangements be made in order to ensure that the main hearing is completed at that hearing. </w:t>
            </w:r>
          </w:p>
        </w:tc>
      </w:tr>
      <w:tr w:rsidR="00636910" w14:paraId="722F68BF" w14:textId="77777777" w:rsidTr="00794AD7">
        <w:trPr>
          <w:trHeight w:val="20"/>
        </w:trPr>
        <w:tc>
          <w:tcPr>
            <w:tcW w:w="2350" w:type="pct"/>
          </w:tcPr>
          <w:p w14:paraId="7BF0F49C" w14:textId="77777777" w:rsidR="00636910" w:rsidRPr="00E568F9" w:rsidRDefault="00636910" w:rsidP="00636910">
            <w:pPr>
              <w:pStyle w:val="Odstavek"/>
              <w:rPr>
                <w:rFonts w:cs="Arial"/>
                <w:lang w:bidi="ar-SA"/>
              </w:rPr>
            </w:pPr>
            <w:r w:rsidRPr="00E568F9">
              <w:rPr>
                <w:rFonts w:cs="Arial"/>
                <w:lang w:bidi="ar-SA"/>
              </w:rPr>
              <w:t>Zoper sodni sklep, s katerim se preloži narok ali zavrnejo predlogi strank za preložitev naroka, ni pritožbe.</w:t>
            </w:r>
          </w:p>
        </w:tc>
        <w:tc>
          <w:tcPr>
            <w:tcW w:w="167" w:type="pct"/>
            <w:vMerge/>
          </w:tcPr>
          <w:p w14:paraId="65E50A44" w14:textId="77777777" w:rsidR="00636910" w:rsidRPr="00AB3892" w:rsidRDefault="00636910" w:rsidP="00636910">
            <w:pPr>
              <w:pStyle w:val="Odstavek"/>
              <w:rPr>
                <w:rFonts w:cs="Arial"/>
                <w:lang w:bidi="ar-SA"/>
              </w:rPr>
            </w:pPr>
          </w:p>
        </w:tc>
        <w:tc>
          <w:tcPr>
            <w:tcW w:w="2483" w:type="pct"/>
          </w:tcPr>
          <w:p w14:paraId="1EC7CDD0" w14:textId="77777777" w:rsidR="00636910" w:rsidRPr="00C110B8" w:rsidRDefault="00636910" w:rsidP="00636910">
            <w:pPr>
              <w:pStyle w:val="Odstavek"/>
              <w:rPr>
                <w:rFonts w:cs="Arial"/>
                <w:lang w:val="en-GB" w:bidi="ar-SA"/>
              </w:rPr>
            </w:pPr>
            <w:r w:rsidRPr="00C110B8">
              <w:rPr>
                <w:lang w:val="en-GB"/>
              </w:rPr>
              <w:t>No appeal shall be allowed against the court order by which the hearing is adjourned or the parties' motions for adjourning the opening hearing are dismissed.</w:t>
            </w:r>
          </w:p>
        </w:tc>
      </w:tr>
      <w:tr w:rsidR="00636910" w14:paraId="10093A0B" w14:textId="77777777" w:rsidTr="00794AD7">
        <w:trPr>
          <w:trHeight w:val="20"/>
        </w:trPr>
        <w:tc>
          <w:tcPr>
            <w:tcW w:w="2350" w:type="pct"/>
          </w:tcPr>
          <w:p w14:paraId="1FD24C78" w14:textId="77777777" w:rsidR="00636910" w:rsidRPr="00E568F9" w:rsidRDefault="00636910" w:rsidP="00636910">
            <w:pPr>
              <w:pStyle w:val="len"/>
              <w:rPr>
                <w:rFonts w:cs="Arial"/>
                <w:lang w:bidi="ar-SA"/>
              </w:rPr>
            </w:pPr>
            <w:r w:rsidRPr="00E568F9">
              <w:rPr>
                <w:rFonts w:cs="Arial"/>
                <w:lang w:bidi="ar-SA"/>
              </w:rPr>
              <w:t>302. člen</w:t>
            </w:r>
          </w:p>
        </w:tc>
        <w:tc>
          <w:tcPr>
            <w:tcW w:w="167" w:type="pct"/>
            <w:vMerge/>
          </w:tcPr>
          <w:p w14:paraId="61CC4C6B" w14:textId="77777777" w:rsidR="00636910" w:rsidRPr="00AB3892" w:rsidRDefault="00636910" w:rsidP="00636910">
            <w:pPr>
              <w:pStyle w:val="Odstavek"/>
              <w:rPr>
                <w:rFonts w:cs="Arial"/>
                <w:lang w:bidi="ar-SA"/>
              </w:rPr>
            </w:pPr>
          </w:p>
        </w:tc>
        <w:tc>
          <w:tcPr>
            <w:tcW w:w="2483" w:type="pct"/>
          </w:tcPr>
          <w:p w14:paraId="759C80E1" w14:textId="77777777" w:rsidR="00636910" w:rsidRPr="00C110B8" w:rsidRDefault="00636910" w:rsidP="00636910">
            <w:pPr>
              <w:pStyle w:val="len"/>
              <w:rPr>
                <w:rFonts w:cs="Arial"/>
                <w:lang w:val="en-GB" w:bidi="ar-SA"/>
              </w:rPr>
            </w:pPr>
            <w:r w:rsidRPr="00C110B8">
              <w:rPr>
                <w:rFonts w:cs="Arial"/>
                <w:bCs/>
                <w:lang w:val="en-GB"/>
              </w:rPr>
              <w:t>Article 302</w:t>
            </w:r>
          </w:p>
        </w:tc>
      </w:tr>
      <w:tr w:rsidR="00636910" w14:paraId="38E0CFFD" w14:textId="77777777" w:rsidTr="00794AD7">
        <w:trPr>
          <w:trHeight w:val="20"/>
        </w:trPr>
        <w:tc>
          <w:tcPr>
            <w:tcW w:w="2350" w:type="pct"/>
          </w:tcPr>
          <w:p w14:paraId="4D0466AD" w14:textId="77777777" w:rsidR="00636910" w:rsidRPr="00E568F9" w:rsidRDefault="00636910" w:rsidP="00636910">
            <w:pPr>
              <w:pStyle w:val="Odstavek"/>
              <w:rPr>
                <w:rFonts w:cs="Arial"/>
                <w:lang w:bidi="ar-SA"/>
              </w:rPr>
            </w:pPr>
            <w:r w:rsidRPr="00E568F9">
              <w:rPr>
                <w:rFonts w:cs="Arial"/>
                <w:lang w:bidi="ar-SA"/>
              </w:rPr>
              <w:t>Če se narok preloži, se opravi nov narok po možnosti pred istim senatom.</w:t>
            </w:r>
          </w:p>
        </w:tc>
        <w:tc>
          <w:tcPr>
            <w:tcW w:w="167" w:type="pct"/>
            <w:vMerge/>
          </w:tcPr>
          <w:p w14:paraId="3CE3DAE8" w14:textId="77777777" w:rsidR="00636910" w:rsidRPr="00AB3892" w:rsidRDefault="00636910" w:rsidP="00636910">
            <w:pPr>
              <w:pStyle w:val="Odstavek"/>
              <w:rPr>
                <w:rFonts w:cs="Arial"/>
                <w:lang w:bidi="ar-SA"/>
              </w:rPr>
            </w:pPr>
          </w:p>
        </w:tc>
        <w:tc>
          <w:tcPr>
            <w:tcW w:w="2483" w:type="pct"/>
          </w:tcPr>
          <w:p w14:paraId="0C51CAE1" w14:textId="2CA6C652" w:rsidR="00636910" w:rsidRPr="00C110B8" w:rsidRDefault="00636910" w:rsidP="00636910">
            <w:pPr>
              <w:pStyle w:val="Odstavek"/>
              <w:rPr>
                <w:rFonts w:cs="Arial"/>
                <w:lang w:val="en-GB" w:bidi="ar-SA"/>
              </w:rPr>
            </w:pPr>
            <w:r w:rsidRPr="00C110B8">
              <w:rPr>
                <w:lang w:val="en-GB"/>
              </w:rPr>
              <w:t>If the hearing is adjourned, a new hearing shall be held before the same panel if possible.</w:t>
            </w:r>
          </w:p>
        </w:tc>
      </w:tr>
      <w:tr w:rsidR="00636910" w14:paraId="620C1A40" w14:textId="77777777" w:rsidTr="00794AD7">
        <w:trPr>
          <w:trHeight w:val="20"/>
        </w:trPr>
        <w:tc>
          <w:tcPr>
            <w:tcW w:w="2350" w:type="pct"/>
          </w:tcPr>
          <w:p w14:paraId="2397E3DF" w14:textId="77777777" w:rsidR="00636910" w:rsidRPr="00E568F9" w:rsidRDefault="00636910" w:rsidP="00636910">
            <w:pPr>
              <w:pStyle w:val="Odstavek"/>
              <w:rPr>
                <w:rFonts w:cs="Arial"/>
                <w:lang w:bidi="ar-SA"/>
              </w:rPr>
            </w:pPr>
            <w:r w:rsidRPr="00E568F9">
              <w:rPr>
                <w:rFonts w:cs="Arial"/>
                <w:lang w:bidi="ar-SA"/>
              </w:rPr>
              <w:t>Če se opravi nov narok pred istim senatom, se glavna obravnava nadaljuje in predsednik senata pove na kratko potek prejšnjih narokov; vendar pa sme senat v tem primeru skleniti, da se obravnava znova začne.</w:t>
            </w:r>
          </w:p>
        </w:tc>
        <w:tc>
          <w:tcPr>
            <w:tcW w:w="167" w:type="pct"/>
            <w:vMerge/>
          </w:tcPr>
          <w:p w14:paraId="150D9604" w14:textId="77777777" w:rsidR="00636910" w:rsidRPr="00AB3892" w:rsidRDefault="00636910" w:rsidP="00636910">
            <w:pPr>
              <w:pStyle w:val="Odstavek"/>
              <w:rPr>
                <w:rFonts w:cs="Arial"/>
                <w:lang w:bidi="ar-SA"/>
              </w:rPr>
            </w:pPr>
          </w:p>
        </w:tc>
        <w:tc>
          <w:tcPr>
            <w:tcW w:w="2483" w:type="pct"/>
          </w:tcPr>
          <w:p w14:paraId="4540CD2D" w14:textId="77777777" w:rsidR="00636910" w:rsidRPr="00C110B8" w:rsidRDefault="00636910" w:rsidP="00636910">
            <w:pPr>
              <w:pStyle w:val="Odstavek"/>
              <w:rPr>
                <w:rFonts w:cs="Arial"/>
                <w:lang w:val="en-GB" w:bidi="ar-SA"/>
              </w:rPr>
            </w:pPr>
            <w:r w:rsidRPr="00C110B8">
              <w:rPr>
                <w:lang w:val="en-GB"/>
              </w:rPr>
              <w:t xml:space="preserve">If the new hearing is held before the same panel, the main hearing shall be continued and the president of the panel shall briefly summarise the course of the previous hearings; however, in that case the panel may decide the hearing be recommenced from the beginning. </w:t>
            </w:r>
          </w:p>
        </w:tc>
      </w:tr>
      <w:tr w:rsidR="00636910" w14:paraId="671E7288" w14:textId="77777777" w:rsidTr="00794AD7">
        <w:trPr>
          <w:trHeight w:val="20"/>
        </w:trPr>
        <w:tc>
          <w:tcPr>
            <w:tcW w:w="2350" w:type="pct"/>
          </w:tcPr>
          <w:p w14:paraId="05580077" w14:textId="77777777" w:rsidR="00636910" w:rsidRPr="00E568F9" w:rsidRDefault="00636910" w:rsidP="00636910">
            <w:pPr>
              <w:pStyle w:val="Odstavek"/>
              <w:rPr>
                <w:rFonts w:cs="Arial"/>
                <w:lang w:bidi="ar-SA"/>
              </w:rPr>
            </w:pPr>
            <w:r w:rsidRPr="00E568F9">
              <w:rPr>
                <w:rFonts w:cs="Arial"/>
                <w:lang w:bidi="ar-SA"/>
              </w:rPr>
              <w:t xml:space="preserve">Če se opravi narok pred spremenjenim senatom, se mora glavna obravnava znova začeti; vendar pa sme senat potem, ko so se stranke o tem izjavile, odločiti, da se priče, izvedenci in stranke ne zaslišijo znova in da se ne opravi nov ogled, temveč da se preberejo </w:t>
            </w:r>
            <w:r w:rsidRPr="00E568F9">
              <w:rPr>
                <w:rFonts w:cs="Arial"/>
                <w:lang w:bidi="ar-SA"/>
              </w:rPr>
              <w:lastRenderedPageBreak/>
              <w:t>zapisniki o izvedbi teh dokazov.</w:t>
            </w:r>
          </w:p>
        </w:tc>
        <w:tc>
          <w:tcPr>
            <w:tcW w:w="167" w:type="pct"/>
            <w:vMerge/>
          </w:tcPr>
          <w:p w14:paraId="1C168856" w14:textId="77777777" w:rsidR="00636910" w:rsidRPr="00AB3892" w:rsidRDefault="00636910" w:rsidP="00636910">
            <w:pPr>
              <w:pStyle w:val="Odstavek"/>
              <w:rPr>
                <w:rFonts w:cs="Arial"/>
                <w:lang w:bidi="ar-SA"/>
              </w:rPr>
            </w:pPr>
          </w:p>
        </w:tc>
        <w:tc>
          <w:tcPr>
            <w:tcW w:w="2483" w:type="pct"/>
          </w:tcPr>
          <w:p w14:paraId="2778FA13" w14:textId="77777777" w:rsidR="00636910" w:rsidRPr="00C110B8" w:rsidRDefault="00636910" w:rsidP="00636910">
            <w:pPr>
              <w:pStyle w:val="Odstavek"/>
              <w:rPr>
                <w:rFonts w:cs="Arial"/>
                <w:lang w:val="en-GB" w:bidi="ar-SA"/>
              </w:rPr>
            </w:pPr>
            <w:r w:rsidRPr="00C110B8">
              <w:rPr>
                <w:lang w:val="en-GB"/>
              </w:rPr>
              <w:t xml:space="preserve">If a hearing is held before the panel in a different composition, the main hearing must be recommenced, but the panel may, after having heard the parties on the matter, decide that witnesses, expert witnesses and parties should not be heard anew and that any on-site inspection outside the court </w:t>
            </w:r>
            <w:r w:rsidRPr="00C110B8">
              <w:rPr>
                <w:lang w:val="en-GB"/>
              </w:rPr>
              <w:lastRenderedPageBreak/>
              <w:t>premises should not be repeated, but rather that the record on the taking of such evidence be read out.</w:t>
            </w:r>
          </w:p>
        </w:tc>
      </w:tr>
      <w:tr w:rsidR="00636910" w14:paraId="13BAB127" w14:textId="77777777" w:rsidTr="00794AD7">
        <w:trPr>
          <w:trHeight w:val="20"/>
        </w:trPr>
        <w:tc>
          <w:tcPr>
            <w:tcW w:w="2350" w:type="pct"/>
          </w:tcPr>
          <w:p w14:paraId="161CBE20" w14:textId="77777777" w:rsidR="00636910" w:rsidRPr="00E568F9" w:rsidRDefault="00636910" w:rsidP="00636910">
            <w:pPr>
              <w:pStyle w:val="Odsek"/>
            </w:pPr>
            <w:r w:rsidRPr="00E568F9">
              <w:lastRenderedPageBreak/>
              <w:t>Vzdrževanje reda na glavni obravnavi</w:t>
            </w:r>
          </w:p>
        </w:tc>
        <w:tc>
          <w:tcPr>
            <w:tcW w:w="167" w:type="pct"/>
            <w:vMerge/>
          </w:tcPr>
          <w:p w14:paraId="67B6889F" w14:textId="77777777" w:rsidR="00636910" w:rsidRPr="00AB3892" w:rsidRDefault="00636910" w:rsidP="00636910">
            <w:pPr>
              <w:pStyle w:val="Odstavek"/>
              <w:rPr>
                <w:rFonts w:cs="Arial"/>
                <w:lang w:bidi="ar-SA"/>
              </w:rPr>
            </w:pPr>
          </w:p>
        </w:tc>
        <w:tc>
          <w:tcPr>
            <w:tcW w:w="2483" w:type="pct"/>
          </w:tcPr>
          <w:p w14:paraId="60A4220A" w14:textId="77777777" w:rsidR="00636910" w:rsidRPr="00C110B8" w:rsidRDefault="00636910" w:rsidP="00636910">
            <w:pPr>
              <w:pStyle w:val="Odsek"/>
              <w:rPr>
                <w:lang w:val="en-GB"/>
              </w:rPr>
            </w:pPr>
            <w:r w:rsidRPr="00C110B8">
              <w:rPr>
                <w:lang w:val="en-GB"/>
              </w:rPr>
              <w:t>Maintenance of order at the main hearing</w:t>
            </w:r>
          </w:p>
        </w:tc>
      </w:tr>
      <w:tr w:rsidR="00636910" w14:paraId="10222ECA" w14:textId="77777777" w:rsidTr="00794AD7">
        <w:trPr>
          <w:trHeight w:val="20"/>
        </w:trPr>
        <w:tc>
          <w:tcPr>
            <w:tcW w:w="2350" w:type="pct"/>
          </w:tcPr>
          <w:p w14:paraId="7C2ADEA2" w14:textId="77777777" w:rsidR="00636910" w:rsidRPr="00E568F9" w:rsidRDefault="00636910" w:rsidP="00636910">
            <w:pPr>
              <w:pStyle w:val="len"/>
              <w:rPr>
                <w:rFonts w:cs="Arial"/>
                <w:lang w:bidi="ar-SA"/>
              </w:rPr>
            </w:pPr>
            <w:r w:rsidRPr="00E568F9">
              <w:rPr>
                <w:rFonts w:cs="Arial"/>
                <w:lang w:bidi="ar-SA"/>
              </w:rPr>
              <w:t>303. člen</w:t>
            </w:r>
          </w:p>
        </w:tc>
        <w:tc>
          <w:tcPr>
            <w:tcW w:w="167" w:type="pct"/>
            <w:vMerge/>
          </w:tcPr>
          <w:p w14:paraId="13ABF945" w14:textId="77777777" w:rsidR="00636910" w:rsidRPr="00AB3892" w:rsidRDefault="00636910" w:rsidP="00636910">
            <w:pPr>
              <w:pStyle w:val="Odstavek"/>
              <w:rPr>
                <w:rFonts w:cs="Arial"/>
                <w:lang w:bidi="ar-SA"/>
              </w:rPr>
            </w:pPr>
          </w:p>
        </w:tc>
        <w:tc>
          <w:tcPr>
            <w:tcW w:w="2483" w:type="pct"/>
          </w:tcPr>
          <w:p w14:paraId="47868ED4" w14:textId="77777777" w:rsidR="00636910" w:rsidRPr="00C110B8" w:rsidRDefault="00636910" w:rsidP="00636910">
            <w:pPr>
              <w:pStyle w:val="len"/>
              <w:rPr>
                <w:rFonts w:cs="Arial"/>
                <w:lang w:val="en-GB" w:bidi="ar-SA"/>
              </w:rPr>
            </w:pPr>
            <w:r w:rsidRPr="00C110B8">
              <w:rPr>
                <w:rFonts w:cs="Arial"/>
                <w:bCs/>
                <w:lang w:val="en-GB"/>
              </w:rPr>
              <w:t>Article 303</w:t>
            </w:r>
          </w:p>
        </w:tc>
      </w:tr>
      <w:tr w:rsidR="00636910" w14:paraId="07816D9B" w14:textId="77777777" w:rsidTr="00794AD7">
        <w:trPr>
          <w:trHeight w:val="20"/>
        </w:trPr>
        <w:tc>
          <w:tcPr>
            <w:tcW w:w="2350" w:type="pct"/>
          </w:tcPr>
          <w:p w14:paraId="0A69B1B6" w14:textId="77777777" w:rsidR="00636910" w:rsidRPr="00E568F9" w:rsidRDefault="00636910" w:rsidP="00636910">
            <w:pPr>
              <w:pStyle w:val="Odstavek"/>
              <w:rPr>
                <w:rFonts w:cs="Arial"/>
                <w:lang w:bidi="ar-SA"/>
              </w:rPr>
            </w:pPr>
            <w:r w:rsidRPr="00E568F9">
              <w:rPr>
                <w:rFonts w:cs="Arial"/>
                <w:lang w:bidi="ar-SA"/>
              </w:rPr>
              <w:t>Dolžnost sodišča je skrbeti med glavno obravnavo za red v sodni dvorani in za dostojanstvo sodišča.</w:t>
            </w:r>
          </w:p>
        </w:tc>
        <w:tc>
          <w:tcPr>
            <w:tcW w:w="167" w:type="pct"/>
            <w:vMerge/>
          </w:tcPr>
          <w:p w14:paraId="13D33AAF" w14:textId="77777777" w:rsidR="00636910" w:rsidRPr="00AB3892" w:rsidRDefault="00636910" w:rsidP="00636910">
            <w:pPr>
              <w:pStyle w:val="Odstavek"/>
              <w:rPr>
                <w:rFonts w:cs="Arial"/>
                <w:lang w:bidi="ar-SA"/>
              </w:rPr>
            </w:pPr>
          </w:p>
        </w:tc>
        <w:tc>
          <w:tcPr>
            <w:tcW w:w="2483" w:type="pct"/>
          </w:tcPr>
          <w:p w14:paraId="297EFB75" w14:textId="77777777" w:rsidR="00636910" w:rsidRPr="00C110B8" w:rsidRDefault="00636910" w:rsidP="00636910">
            <w:pPr>
              <w:pStyle w:val="Odstavek"/>
              <w:rPr>
                <w:rFonts w:cs="Arial"/>
                <w:lang w:val="en-GB" w:bidi="ar-SA"/>
              </w:rPr>
            </w:pPr>
            <w:r w:rsidRPr="00C110B8">
              <w:rPr>
                <w:lang w:val="en-GB"/>
              </w:rPr>
              <w:t>It shall be the duty of the court to maintain order in the courtroom and to protect the dignity of the court during the main hearing.</w:t>
            </w:r>
          </w:p>
        </w:tc>
      </w:tr>
      <w:tr w:rsidR="00636910" w14:paraId="1FE51488" w14:textId="77777777" w:rsidTr="00794AD7">
        <w:trPr>
          <w:trHeight w:val="20"/>
        </w:trPr>
        <w:tc>
          <w:tcPr>
            <w:tcW w:w="2350" w:type="pct"/>
          </w:tcPr>
          <w:p w14:paraId="0B568C55" w14:textId="77777777" w:rsidR="00636910" w:rsidRPr="00E568F9" w:rsidRDefault="00636910" w:rsidP="00636910">
            <w:pPr>
              <w:pStyle w:val="len"/>
              <w:rPr>
                <w:rFonts w:cs="Arial"/>
                <w:lang w:bidi="ar-SA"/>
              </w:rPr>
            </w:pPr>
            <w:r w:rsidRPr="00E568F9">
              <w:rPr>
                <w:rFonts w:cs="Arial"/>
                <w:lang w:bidi="ar-SA"/>
              </w:rPr>
              <w:t>304. člen</w:t>
            </w:r>
          </w:p>
        </w:tc>
        <w:tc>
          <w:tcPr>
            <w:tcW w:w="167" w:type="pct"/>
            <w:vMerge/>
          </w:tcPr>
          <w:p w14:paraId="12525520" w14:textId="77777777" w:rsidR="00636910" w:rsidRPr="00AB3892" w:rsidRDefault="00636910" w:rsidP="00636910">
            <w:pPr>
              <w:pStyle w:val="Odstavek"/>
              <w:rPr>
                <w:rFonts w:cs="Arial"/>
                <w:lang w:bidi="ar-SA"/>
              </w:rPr>
            </w:pPr>
          </w:p>
        </w:tc>
        <w:tc>
          <w:tcPr>
            <w:tcW w:w="2483" w:type="pct"/>
          </w:tcPr>
          <w:p w14:paraId="7B986199" w14:textId="77777777" w:rsidR="00636910" w:rsidRPr="00C110B8" w:rsidRDefault="00636910" w:rsidP="00636910">
            <w:pPr>
              <w:pStyle w:val="len"/>
              <w:rPr>
                <w:rFonts w:cs="Arial"/>
                <w:lang w:val="en-GB" w:bidi="ar-SA"/>
              </w:rPr>
            </w:pPr>
            <w:r w:rsidRPr="00C110B8">
              <w:rPr>
                <w:rFonts w:cs="Arial"/>
                <w:bCs/>
                <w:lang w:val="en-GB"/>
              </w:rPr>
              <w:t>Article 304</w:t>
            </w:r>
          </w:p>
        </w:tc>
      </w:tr>
      <w:tr w:rsidR="00636910" w14:paraId="4A41DFAF" w14:textId="77777777" w:rsidTr="00794AD7">
        <w:trPr>
          <w:trHeight w:val="20"/>
        </w:trPr>
        <w:tc>
          <w:tcPr>
            <w:tcW w:w="2350" w:type="pct"/>
          </w:tcPr>
          <w:p w14:paraId="32517941" w14:textId="77777777" w:rsidR="00636910" w:rsidRPr="00E568F9" w:rsidRDefault="00636910" w:rsidP="00636910">
            <w:pPr>
              <w:pStyle w:val="Odstavek"/>
              <w:rPr>
                <w:rFonts w:cs="Arial"/>
                <w:lang w:bidi="ar-SA"/>
              </w:rPr>
            </w:pPr>
            <w:r w:rsidRPr="00E568F9">
              <w:rPr>
                <w:rFonts w:cs="Arial"/>
                <w:lang w:bidi="ar-SA"/>
              </w:rPr>
              <w:t>Če kdo, ki se udeležuje postopka, ali kdo, ki je kot poslušalec navzoč pri obravnavi, žali sodišče ali druge udeležence v postopku, ovira delo ali se ne pokori ukazom predsednika senata glede vzdrževanja reda, ga sme senat odstraniti iz sodne dvorane ali kaznovati z denarno kaznijo, lahko pa ga tudi odstrani in kaznuje z denarno kaznijo. V primeru izreka denarne kazni se smiselno uporabljajo določbe 109. člena tega zakona.</w:t>
            </w:r>
          </w:p>
        </w:tc>
        <w:tc>
          <w:tcPr>
            <w:tcW w:w="167" w:type="pct"/>
            <w:vMerge/>
          </w:tcPr>
          <w:p w14:paraId="7AA56FE7" w14:textId="77777777" w:rsidR="00636910" w:rsidRPr="00AB3892" w:rsidRDefault="00636910" w:rsidP="00636910">
            <w:pPr>
              <w:pStyle w:val="Odstavek"/>
              <w:rPr>
                <w:rFonts w:cs="Arial"/>
                <w:lang w:bidi="ar-SA"/>
              </w:rPr>
            </w:pPr>
          </w:p>
        </w:tc>
        <w:tc>
          <w:tcPr>
            <w:tcW w:w="2483" w:type="pct"/>
          </w:tcPr>
          <w:p w14:paraId="37C2E116" w14:textId="12D58279" w:rsidR="00636910" w:rsidRPr="00C110B8" w:rsidRDefault="00636910" w:rsidP="00636910">
            <w:pPr>
              <w:pStyle w:val="Odstavek"/>
              <w:rPr>
                <w:rFonts w:cs="Arial"/>
                <w:lang w:val="en-GB" w:bidi="ar-SA"/>
              </w:rPr>
            </w:pPr>
            <w:r w:rsidRPr="00C110B8">
              <w:rPr>
                <w:lang w:val="en-GB"/>
              </w:rPr>
              <w:t xml:space="preserve">If a person participating in the proceedings or a person attending the hearing as an observer offends the court or other participants in the proceedings, obstructs the work or fails to follow the orders of the president of the panel relating to the maintenance of order, the panel may remove him or her from the courtroom, punish him or her by a fine, or both remove him or her from the courtroom and impose a fine. If a fine is imposed, the provisions of Article 109 of this Act shall apply </w:t>
            </w:r>
            <w:r w:rsidRPr="00C110B8">
              <w:rPr>
                <w:i/>
                <w:iCs/>
                <w:lang w:val="en-GB"/>
              </w:rPr>
              <w:t>mutatis mutandis</w:t>
            </w:r>
            <w:r w:rsidRPr="00C110B8">
              <w:rPr>
                <w:lang w:val="en-GB"/>
              </w:rPr>
              <w:t>.</w:t>
            </w:r>
          </w:p>
        </w:tc>
      </w:tr>
      <w:tr w:rsidR="00636910" w14:paraId="691EDC18" w14:textId="77777777" w:rsidTr="00794AD7">
        <w:trPr>
          <w:trHeight w:val="20"/>
        </w:trPr>
        <w:tc>
          <w:tcPr>
            <w:tcW w:w="2350" w:type="pct"/>
          </w:tcPr>
          <w:p w14:paraId="5C2F1C7B" w14:textId="77777777" w:rsidR="00636910" w:rsidRPr="00E568F9" w:rsidRDefault="00636910" w:rsidP="00636910">
            <w:pPr>
              <w:pStyle w:val="Odstavek"/>
              <w:rPr>
                <w:rFonts w:cs="Arial"/>
                <w:lang w:bidi="ar-SA"/>
              </w:rPr>
            </w:pPr>
            <w:r w:rsidRPr="00E568F9">
              <w:rPr>
                <w:rFonts w:cs="Arial"/>
                <w:lang w:bidi="ar-SA"/>
              </w:rPr>
              <w:t>Če je stranka odstranjena iz sodne dvorane, se opravi narok tudi brez njene navzočnosti.</w:t>
            </w:r>
          </w:p>
        </w:tc>
        <w:tc>
          <w:tcPr>
            <w:tcW w:w="167" w:type="pct"/>
            <w:vMerge/>
          </w:tcPr>
          <w:p w14:paraId="166487B5" w14:textId="77777777" w:rsidR="00636910" w:rsidRPr="00AB3892" w:rsidRDefault="00636910" w:rsidP="00636910">
            <w:pPr>
              <w:pStyle w:val="Odstavek"/>
              <w:rPr>
                <w:rFonts w:cs="Arial"/>
                <w:lang w:bidi="ar-SA"/>
              </w:rPr>
            </w:pPr>
          </w:p>
        </w:tc>
        <w:tc>
          <w:tcPr>
            <w:tcW w:w="2483" w:type="pct"/>
          </w:tcPr>
          <w:p w14:paraId="29B6E93F" w14:textId="77777777" w:rsidR="00636910" w:rsidRPr="00C110B8" w:rsidRDefault="00636910" w:rsidP="00636910">
            <w:pPr>
              <w:pStyle w:val="Odstavek"/>
              <w:rPr>
                <w:rFonts w:cs="Arial"/>
                <w:lang w:val="en-GB" w:bidi="ar-SA"/>
              </w:rPr>
            </w:pPr>
            <w:r w:rsidRPr="00C110B8">
              <w:rPr>
                <w:lang w:val="en-GB"/>
              </w:rPr>
              <w:t>If a party is removed from the courtroom, the hearing shall be held in his or her absence.</w:t>
            </w:r>
          </w:p>
        </w:tc>
      </w:tr>
      <w:tr w:rsidR="00636910" w14:paraId="60AD70DF" w14:textId="77777777" w:rsidTr="00794AD7">
        <w:trPr>
          <w:trHeight w:val="20"/>
        </w:trPr>
        <w:tc>
          <w:tcPr>
            <w:tcW w:w="2350" w:type="pct"/>
          </w:tcPr>
          <w:p w14:paraId="5FEE6620" w14:textId="77777777" w:rsidR="00636910" w:rsidRPr="00E568F9" w:rsidRDefault="00636910" w:rsidP="00636910">
            <w:pPr>
              <w:pStyle w:val="Odstavek"/>
              <w:rPr>
                <w:rFonts w:cs="Arial"/>
                <w:lang w:bidi="ar-SA"/>
              </w:rPr>
            </w:pPr>
            <w:r w:rsidRPr="00E568F9">
              <w:rPr>
                <w:rFonts w:cs="Arial"/>
                <w:lang w:bidi="ar-SA"/>
              </w:rPr>
              <w:t>Če je iz sodne dvorane odstranjen pooblaščenec, preloži senat na zahtevo stranke narok, če pa stranka ni bila navzoča na naroku, preloži senat vselej narok in obvesti stranko, da je bil njen pooblaščenec odstranjen z naroka zaradi motenja reda.</w:t>
            </w:r>
          </w:p>
        </w:tc>
        <w:tc>
          <w:tcPr>
            <w:tcW w:w="167" w:type="pct"/>
            <w:vMerge/>
          </w:tcPr>
          <w:p w14:paraId="57D0B88F" w14:textId="77777777" w:rsidR="00636910" w:rsidRPr="00AB3892" w:rsidRDefault="00636910" w:rsidP="00636910">
            <w:pPr>
              <w:pStyle w:val="Odstavek"/>
              <w:rPr>
                <w:rFonts w:cs="Arial"/>
                <w:lang w:bidi="ar-SA"/>
              </w:rPr>
            </w:pPr>
          </w:p>
        </w:tc>
        <w:tc>
          <w:tcPr>
            <w:tcW w:w="2483" w:type="pct"/>
          </w:tcPr>
          <w:p w14:paraId="7D45251B" w14:textId="70D6CF24" w:rsidR="00636910" w:rsidRPr="00C110B8" w:rsidRDefault="00636910" w:rsidP="00636910">
            <w:pPr>
              <w:pStyle w:val="Odstavek"/>
              <w:rPr>
                <w:rFonts w:cs="Arial"/>
                <w:lang w:val="en-GB" w:bidi="ar-SA"/>
              </w:rPr>
            </w:pPr>
            <w:r w:rsidRPr="00C110B8">
              <w:rPr>
                <w:lang w:val="en-GB"/>
              </w:rPr>
              <w:t>If a counsel is removed from the courtroom, the panel shall adjourn the hearing on a motion of the party, and if the party was absent from the hearing, the panel shall adjourn the hearing and inform the party that his or her counsel was removed from the courtroom for disturbing order.</w:t>
            </w:r>
          </w:p>
        </w:tc>
      </w:tr>
      <w:tr w:rsidR="00636910" w14:paraId="16A79993" w14:textId="77777777" w:rsidTr="00794AD7">
        <w:trPr>
          <w:trHeight w:val="20"/>
        </w:trPr>
        <w:tc>
          <w:tcPr>
            <w:tcW w:w="2350" w:type="pct"/>
          </w:tcPr>
          <w:p w14:paraId="78D002C9" w14:textId="77777777" w:rsidR="00636910" w:rsidRPr="00E568F9" w:rsidRDefault="00636910" w:rsidP="00636910">
            <w:pPr>
              <w:pStyle w:val="Odstavek"/>
              <w:rPr>
                <w:rFonts w:cs="Arial"/>
                <w:lang w:bidi="ar-SA"/>
              </w:rPr>
            </w:pPr>
            <w:r w:rsidRPr="00E568F9">
              <w:rPr>
                <w:rFonts w:cs="Arial"/>
                <w:lang w:bidi="ar-SA"/>
              </w:rPr>
              <w:t>Če kaznuje sodišče z denarno kaznijo ali odstrani iz sodne dvorane kot pooblaščenca odvetnika, odvetniškega kandidata ali odvetniškega pripravnika, obvesti o tem odvetniško zbornico.</w:t>
            </w:r>
          </w:p>
        </w:tc>
        <w:tc>
          <w:tcPr>
            <w:tcW w:w="167" w:type="pct"/>
            <w:vMerge/>
          </w:tcPr>
          <w:p w14:paraId="5F07C8D0" w14:textId="77777777" w:rsidR="00636910" w:rsidRPr="00AB3892" w:rsidRDefault="00636910" w:rsidP="00636910">
            <w:pPr>
              <w:pStyle w:val="Odstavek"/>
              <w:rPr>
                <w:rFonts w:cs="Arial"/>
                <w:lang w:bidi="ar-SA"/>
              </w:rPr>
            </w:pPr>
          </w:p>
        </w:tc>
        <w:tc>
          <w:tcPr>
            <w:tcW w:w="2483" w:type="pct"/>
          </w:tcPr>
          <w:p w14:paraId="48AFADB3" w14:textId="77777777" w:rsidR="00636910" w:rsidRPr="00C110B8" w:rsidRDefault="00636910" w:rsidP="00636910">
            <w:pPr>
              <w:pStyle w:val="Odstavek"/>
              <w:rPr>
                <w:rFonts w:cs="Arial"/>
                <w:lang w:val="en-GB" w:bidi="ar-SA"/>
              </w:rPr>
            </w:pPr>
            <w:r w:rsidRPr="00C110B8">
              <w:rPr>
                <w:lang w:val="en-GB"/>
              </w:rPr>
              <w:t>If the court imposes a fine on or removes from the courtroom an attorney, an attorney candidate or an attorney trainee acting in the capacity of a counsel, it shall inform the Bar Association thereof.</w:t>
            </w:r>
          </w:p>
        </w:tc>
      </w:tr>
      <w:tr w:rsidR="00636910" w14:paraId="4FF22CFC" w14:textId="77777777" w:rsidTr="00794AD7">
        <w:trPr>
          <w:trHeight w:val="20"/>
        </w:trPr>
        <w:tc>
          <w:tcPr>
            <w:tcW w:w="2350" w:type="pct"/>
          </w:tcPr>
          <w:p w14:paraId="36BB654F" w14:textId="77777777" w:rsidR="00636910" w:rsidRPr="00E568F9" w:rsidRDefault="00636910" w:rsidP="00636910">
            <w:pPr>
              <w:pStyle w:val="Odstavek"/>
              <w:rPr>
                <w:rFonts w:cs="Arial"/>
                <w:lang w:bidi="ar-SA"/>
              </w:rPr>
            </w:pPr>
            <w:r w:rsidRPr="00E568F9">
              <w:rPr>
                <w:rFonts w:cs="Arial"/>
                <w:lang w:bidi="ar-SA"/>
              </w:rPr>
              <w:t>Pritožba zoper sklep o denarni kazni ali o odstranitvi iz sodne dvorane ne zadrži izvršitve sklepa.</w:t>
            </w:r>
          </w:p>
        </w:tc>
        <w:tc>
          <w:tcPr>
            <w:tcW w:w="167" w:type="pct"/>
            <w:vMerge/>
          </w:tcPr>
          <w:p w14:paraId="4E2A576C" w14:textId="77777777" w:rsidR="00636910" w:rsidRPr="00AB3892" w:rsidRDefault="00636910" w:rsidP="00636910">
            <w:pPr>
              <w:pStyle w:val="Odstavek"/>
              <w:rPr>
                <w:rFonts w:cs="Arial"/>
                <w:lang w:bidi="ar-SA"/>
              </w:rPr>
            </w:pPr>
          </w:p>
        </w:tc>
        <w:tc>
          <w:tcPr>
            <w:tcW w:w="2483" w:type="pct"/>
          </w:tcPr>
          <w:p w14:paraId="4968AE43" w14:textId="7BD58EE9" w:rsidR="00636910" w:rsidRPr="00C110B8" w:rsidRDefault="00636910" w:rsidP="00636910">
            <w:pPr>
              <w:pStyle w:val="Odstavek"/>
              <w:rPr>
                <w:rFonts w:cs="Arial"/>
                <w:lang w:val="en-GB" w:bidi="ar-SA"/>
              </w:rPr>
            </w:pPr>
            <w:r w:rsidRPr="00C110B8">
              <w:rPr>
                <w:lang w:val="en-GB"/>
              </w:rPr>
              <w:t>An appeal lodged against the order imposing a fine or ordering removal from the courtroom shall not stay the execution thereof.</w:t>
            </w:r>
          </w:p>
        </w:tc>
      </w:tr>
      <w:tr w:rsidR="00636910" w14:paraId="79F759DE" w14:textId="77777777" w:rsidTr="00794AD7">
        <w:trPr>
          <w:trHeight w:val="20"/>
        </w:trPr>
        <w:tc>
          <w:tcPr>
            <w:tcW w:w="2350" w:type="pct"/>
          </w:tcPr>
          <w:p w14:paraId="18B4A7ED" w14:textId="77777777" w:rsidR="00636910" w:rsidRPr="00E568F9" w:rsidRDefault="00636910" w:rsidP="00636910">
            <w:pPr>
              <w:pStyle w:val="len"/>
              <w:rPr>
                <w:rFonts w:cs="Arial"/>
                <w:lang w:bidi="ar-SA"/>
              </w:rPr>
            </w:pPr>
            <w:r w:rsidRPr="00E568F9">
              <w:rPr>
                <w:rFonts w:cs="Arial"/>
                <w:lang w:bidi="ar-SA"/>
              </w:rPr>
              <w:t>305. člen</w:t>
            </w:r>
          </w:p>
        </w:tc>
        <w:tc>
          <w:tcPr>
            <w:tcW w:w="167" w:type="pct"/>
            <w:vMerge/>
          </w:tcPr>
          <w:p w14:paraId="659AE38C" w14:textId="77777777" w:rsidR="00636910" w:rsidRPr="00AB3892" w:rsidRDefault="00636910" w:rsidP="00636910">
            <w:pPr>
              <w:pStyle w:val="Odstavek"/>
              <w:rPr>
                <w:rFonts w:cs="Arial"/>
                <w:lang w:bidi="ar-SA"/>
              </w:rPr>
            </w:pPr>
          </w:p>
        </w:tc>
        <w:tc>
          <w:tcPr>
            <w:tcW w:w="2483" w:type="pct"/>
          </w:tcPr>
          <w:p w14:paraId="02185166" w14:textId="77777777" w:rsidR="00636910" w:rsidRPr="00C110B8" w:rsidRDefault="00636910" w:rsidP="00636910">
            <w:pPr>
              <w:pStyle w:val="len"/>
              <w:rPr>
                <w:rFonts w:cs="Arial"/>
                <w:lang w:val="en-GB" w:bidi="ar-SA"/>
              </w:rPr>
            </w:pPr>
            <w:r w:rsidRPr="00C110B8">
              <w:rPr>
                <w:rFonts w:cs="Arial"/>
                <w:bCs/>
                <w:lang w:val="en-GB"/>
              </w:rPr>
              <w:t>Article 305</w:t>
            </w:r>
          </w:p>
        </w:tc>
      </w:tr>
      <w:tr w:rsidR="00636910" w14:paraId="48E8570B" w14:textId="77777777" w:rsidTr="00794AD7">
        <w:trPr>
          <w:trHeight w:val="20"/>
        </w:trPr>
        <w:tc>
          <w:tcPr>
            <w:tcW w:w="2350" w:type="pct"/>
          </w:tcPr>
          <w:p w14:paraId="213F931D" w14:textId="77777777" w:rsidR="00636910" w:rsidRPr="00E568F9" w:rsidRDefault="00636910" w:rsidP="00636910">
            <w:pPr>
              <w:pStyle w:val="Odstavek"/>
              <w:rPr>
                <w:rFonts w:cs="Arial"/>
                <w:lang w:bidi="ar-SA"/>
              </w:rPr>
            </w:pPr>
            <w:r w:rsidRPr="00E568F9">
              <w:rPr>
                <w:rFonts w:cs="Arial"/>
                <w:lang w:bidi="ar-SA"/>
              </w:rPr>
              <w:t xml:space="preserve">Pravice, ki jih imata glede vzdrževanja reda na glavni </w:t>
            </w:r>
            <w:r w:rsidRPr="00E568F9">
              <w:rPr>
                <w:rFonts w:cs="Arial"/>
                <w:lang w:bidi="ar-SA"/>
              </w:rPr>
              <w:lastRenderedPageBreak/>
              <w:t>obravnavi predsednik senata in senat, imata tudi predsednik senata na naroku zunaj glavne obravnave in zaprošeni sodnik.</w:t>
            </w:r>
          </w:p>
        </w:tc>
        <w:tc>
          <w:tcPr>
            <w:tcW w:w="167" w:type="pct"/>
            <w:vMerge/>
          </w:tcPr>
          <w:p w14:paraId="1EFB7483" w14:textId="77777777" w:rsidR="00636910" w:rsidRPr="00AB3892" w:rsidRDefault="00636910" w:rsidP="00636910">
            <w:pPr>
              <w:pStyle w:val="Odstavek"/>
              <w:rPr>
                <w:rFonts w:cs="Arial"/>
                <w:lang w:bidi="ar-SA"/>
              </w:rPr>
            </w:pPr>
          </w:p>
        </w:tc>
        <w:tc>
          <w:tcPr>
            <w:tcW w:w="2483" w:type="pct"/>
          </w:tcPr>
          <w:p w14:paraId="2FB1892D" w14:textId="6F5250E3" w:rsidR="00636910" w:rsidRPr="00C110B8" w:rsidRDefault="00636910" w:rsidP="00636910">
            <w:pPr>
              <w:pStyle w:val="Odstavek"/>
              <w:rPr>
                <w:rFonts w:cs="Arial"/>
                <w:lang w:val="en-GB" w:bidi="ar-SA"/>
              </w:rPr>
            </w:pPr>
            <w:r w:rsidRPr="00C110B8">
              <w:rPr>
                <w:lang w:val="en-GB"/>
              </w:rPr>
              <w:t xml:space="preserve">The rights relating to the maintenance of order at the main hearing </w:t>
            </w:r>
            <w:r w:rsidRPr="00C110B8">
              <w:rPr>
                <w:lang w:val="en-GB"/>
              </w:rPr>
              <w:lastRenderedPageBreak/>
              <w:t>held by the president of the panel and the panel shall also be held by the president of the panel at a hearing outside the main hearing and by the requested judge.</w:t>
            </w:r>
          </w:p>
        </w:tc>
      </w:tr>
      <w:tr w:rsidR="00636910" w14:paraId="4201B6A1" w14:textId="77777777" w:rsidTr="00794AD7">
        <w:trPr>
          <w:trHeight w:val="20"/>
        </w:trPr>
        <w:tc>
          <w:tcPr>
            <w:tcW w:w="2350" w:type="pct"/>
          </w:tcPr>
          <w:p w14:paraId="146016B8" w14:textId="77777777" w:rsidR="00636910" w:rsidRPr="00E568F9" w:rsidRDefault="00636910" w:rsidP="00636910">
            <w:pPr>
              <w:pStyle w:val="Poglavje"/>
            </w:pPr>
            <w:r w:rsidRPr="00E568F9">
              <w:lastRenderedPageBreak/>
              <w:t>Dvaindvajseto poglavje</w:t>
            </w:r>
            <w:r w:rsidRPr="00E568F9">
              <w:br/>
              <w:t>SODNA PORAVNAVA</w:t>
            </w:r>
          </w:p>
        </w:tc>
        <w:tc>
          <w:tcPr>
            <w:tcW w:w="167" w:type="pct"/>
            <w:vMerge/>
          </w:tcPr>
          <w:p w14:paraId="45543C87" w14:textId="77777777" w:rsidR="00636910" w:rsidRPr="00AB3892" w:rsidRDefault="00636910" w:rsidP="00636910">
            <w:pPr>
              <w:pStyle w:val="Odstavek"/>
              <w:rPr>
                <w:rFonts w:cs="Arial"/>
                <w:lang w:bidi="ar-SA"/>
              </w:rPr>
            </w:pPr>
          </w:p>
        </w:tc>
        <w:tc>
          <w:tcPr>
            <w:tcW w:w="2483" w:type="pct"/>
          </w:tcPr>
          <w:p w14:paraId="4BA2DCE9" w14:textId="77777777" w:rsidR="00636910" w:rsidRPr="00C110B8" w:rsidRDefault="00636910" w:rsidP="00636910">
            <w:pPr>
              <w:pStyle w:val="Poglavje"/>
              <w:rPr>
                <w:lang w:val="en-GB"/>
              </w:rPr>
            </w:pPr>
            <w:r w:rsidRPr="00C110B8">
              <w:rPr>
                <w:lang w:val="en-GB"/>
              </w:rPr>
              <w:t>Chapter Twenty-Two</w:t>
            </w:r>
            <w:r w:rsidRPr="00C110B8">
              <w:rPr>
                <w:lang w:val="en-GB"/>
              </w:rPr>
              <w:br/>
              <w:t>COURT SETTLEMENT</w:t>
            </w:r>
          </w:p>
        </w:tc>
      </w:tr>
      <w:tr w:rsidR="00636910" w14:paraId="3EBC4431" w14:textId="77777777" w:rsidTr="00794AD7">
        <w:trPr>
          <w:trHeight w:val="20"/>
        </w:trPr>
        <w:tc>
          <w:tcPr>
            <w:tcW w:w="2350" w:type="pct"/>
          </w:tcPr>
          <w:p w14:paraId="56C80C1D" w14:textId="77777777" w:rsidR="00636910" w:rsidRPr="00E568F9" w:rsidRDefault="00636910" w:rsidP="00636910">
            <w:pPr>
              <w:pStyle w:val="len"/>
              <w:rPr>
                <w:rFonts w:cs="Arial"/>
                <w:lang w:bidi="ar-SA"/>
              </w:rPr>
            </w:pPr>
            <w:r w:rsidRPr="00E568F9">
              <w:rPr>
                <w:rFonts w:cs="Arial"/>
                <w:lang w:bidi="ar-SA"/>
              </w:rPr>
              <w:t>305.a člen</w:t>
            </w:r>
          </w:p>
        </w:tc>
        <w:tc>
          <w:tcPr>
            <w:tcW w:w="167" w:type="pct"/>
            <w:vMerge/>
          </w:tcPr>
          <w:p w14:paraId="53859544" w14:textId="77777777" w:rsidR="00636910" w:rsidRPr="00AB3892" w:rsidRDefault="00636910" w:rsidP="00636910">
            <w:pPr>
              <w:pStyle w:val="Odstavek"/>
              <w:rPr>
                <w:rFonts w:cs="Arial"/>
                <w:lang w:bidi="ar-SA"/>
              </w:rPr>
            </w:pPr>
          </w:p>
        </w:tc>
        <w:tc>
          <w:tcPr>
            <w:tcW w:w="2483" w:type="pct"/>
          </w:tcPr>
          <w:p w14:paraId="46BC3EA6" w14:textId="77777777" w:rsidR="00636910" w:rsidRPr="00C110B8" w:rsidRDefault="00636910" w:rsidP="00636910">
            <w:pPr>
              <w:pStyle w:val="len"/>
              <w:rPr>
                <w:rFonts w:cs="Arial"/>
                <w:lang w:val="en-GB" w:bidi="ar-SA"/>
              </w:rPr>
            </w:pPr>
            <w:r w:rsidRPr="00C110B8">
              <w:rPr>
                <w:rFonts w:cs="Arial"/>
                <w:bCs/>
                <w:lang w:val="en-GB"/>
              </w:rPr>
              <w:t>Article 305a</w:t>
            </w:r>
          </w:p>
        </w:tc>
      </w:tr>
      <w:tr w:rsidR="00636910" w14:paraId="0AE0FDD6" w14:textId="77777777" w:rsidTr="00794AD7">
        <w:trPr>
          <w:trHeight w:val="20"/>
        </w:trPr>
        <w:tc>
          <w:tcPr>
            <w:tcW w:w="2350" w:type="pct"/>
          </w:tcPr>
          <w:p w14:paraId="5790D621" w14:textId="77777777" w:rsidR="00636910" w:rsidRPr="00E568F9" w:rsidRDefault="00636910" w:rsidP="00636910">
            <w:pPr>
              <w:pStyle w:val="lennaslov"/>
              <w:rPr>
                <w:rFonts w:cs="Arial"/>
                <w:lang w:bidi="ar-SA"/>
              </w:rPr>
            </w:pPr>
            <w:r w:rsidRPr="00E568F9">
              <w:rPr>
                <w:rFonts w:cs="Arial"/>
                <w:lang w:bidi="ar-SA"/>
              </w:rPr>
              <w:t>(črtan)</w:t>
            </w:r>
          </w:p>
        </w:tc>
        <w:tc>
          <w:tcPr>
            <w:tcW w:w="167" w:type="pct"/>
            <w:vMerge/>
          </w:tcPr>
          <w:p w14:paraId="6A739105" w14:textId="77777777" w:rsidR="00636910" w:rsidRPr="00AB3892" w:rsidRDefault="00636910" w:rsidP="00636910">
            <w:pPr>
              <w:pStyle w:val="Odstavek"/>
              <w:rPr>
                <w:rFonts w:cs="Arial"/>
                <w:lang w:bidi="ar-SA"/>
              </w:rPr>
            </w:pPr>
          </w:p>
        </w:tc>
        <w:tc>
          <w:tcPr>
            <w:tcW w:w="2483" w:type="pct"/>
          </w:tcPr>
          <w:p w14:paraId="6E8F4F45" w14:textId="77777777" w:rsidR="00636910" w:rsidRPr="00C110B8" w:rsidRDefault="00636910" w:rsidP="00636910">
            <w:pPr>
              <w:pStyle w:val="lennaslov"/>
              <w:rPr>
                <w:rFonts w:cs="Arial"/>
                <w:lang w:val="en-GB" w:bidi="ar-SA"/>
              </w:rPr>
            </w:pPr>
            <w:r w:rsidRPr="00C110B8">
              <w:rPr>
                <w:rFonts w:cs="Arial"/>
                <w:bCs/>
                <w:lang w:val="en-GB"/>
              </w:rPr>
              <w:t>(Deleted)</w:t>
            </w:r>
          </w:p>
        </w:tc>
      </w:tr>
      <w:tr w:rsidR="00636910" w14:paraId="27501CFB" w14:textId="77777777" w:rsidTr="00794AD7">
        <w:trPr>
          <w:trHeight w:val="20"/>
        </w:trPr>
        <w:tc>
          <w:tcPr>
            <w:tcW w:w="2350" w:type="pct"/>
          </w:tcPr>
          <w:p w14:paraId="7476A047" w14:textId="77777777" w:rsidR="00636910" w:rsidRPr="00E568F9" w:rsidRDefault="00636910" w:rsidP="00636910">
            <w:pPr>
              <w:pStyle w:val="len"/>
              <w:rPr>
                <w:rFonts w:cs="Arial"/>
                <w:lang w:bidi="ar-SA"/>
              </w:rPr>
            </w:pPr>
            <w:r w:rsidRPr="00E568F9">
              <w:rPr>
                <w:rFonts w:cs="Arial"/>
                <w:lang w:bidi="ar-SA"/>
              </w:rPr>
              <w:t>305.b člen</w:t>
            </w:r>
          </w:p>
        </w:tc>
        <w:tc>
          <w:tcPr>
            <w:tcW w:w="167" w:type="pct"/>
            <w:vMerge/>
          </w:tcPr>
          <w:p w14:paraId="05EFC413" w14:textId="77777777" w:rsidR="00636910" w:rsidRPr="00AB3892" w:rsidRDefault="00636910" w:rsidP="00636910">
            <w:pPr>
              <w:pStyle w:val="Odstavek"/>
              <w:rPr>
                <w:rFonts w:cs="Arial"/>
                <w:lang w:bidi="ar-SA"/>
              </w:rPr>
            </w:pPr>
          </w:p>
        </w:tc>
        <w:tc>
          <w:tcPr>
            <w:tcW w:w="2483" w:type="pct"/>
          </w:tcPr>
          <w:p w14:paraId="5A41BF2E" w14:textId="77777777" w:rsidR="00636910" w:rsidRPr="00C110B8" w:rsidRDefault="00636910" w:rsidP="00636910">
            <w:pPr>
              <w:pStyle w:val="len"/>
              <w:rPr>
                <w:rFonts w:cs="Arial"/>
                <w:lang w:val="en-GB" w:bidi="ar-SA"/>
              </w:rPr>
            </w:pPr>
            <w:r w:rsidRPr="00C110B8">
              <w:rPr>
                <w:rFonts w:cs="Arial"/>
                <w:bCs/>
                <w:lang w:val="en-GB"/>
              </w:rPr>
              <w:t>Article 305b</w:t>
            </w:r>
          </w:p>
        </w:tc>
      </w:tr>
      <w:tr w:rsidR="00636910" w14:paraId="120C1C4E" w14:textId="77777777" w:rsidTr="00794AD7">
        <w:trPr>
          <w:trHeight w:val="20"/>
        </w:trPr>
        <w:tc>
          <w:tcPr>
            <w:tcW w:w="2350" w:type="pct"/>
          </w:tcPr>
          <w:p w14:paraId="477497C9" w14:textId="77777777" w:rsidR="00636910" w:rsidRPr="00E568F9" w:rsidRDefault="00636910" w:rsidP="00636910">
            <w:pPr>
              <w:pStyle w:val="lennaslov"/>
              <w:rPr>
                <w:rFonts w:cs="Arial"/>
                <w:lang w:bidi="ar-SA"/>
              </w:rPr>
            </w:pPr>
            <w:r w:rsidRPr="00E568F9">
              <w:rPr>
                <w:rFonts w:cs="Arial"/>
                <w:lang w:bidi="ar-SA"/>
              </w:rPr>
              <w:t>(črtan)</w:t>
            </w:r>
          </w:p>
        </w:tc>
        <w:tc>
          <w:tcPr>
            <w:tcW w:w="167" w:type="pct"/>
            <w:vMerge/>
          </w:tcPr>
          <w:p w14:paraId="5EEFC240" w14:textId="77777777" w:rsidR="00636910" w:rsidRPr="00AB3892" w:rsidRDefault="00636910" w:rsidP="00636910">
            <w:pPr>
              <w:pStyle w:val="Odstavek"/>
              <w:rPr>
                <w:rFonts w:cs="Arial"/>
                <w:lang w:bidi="ar-SA"/>
              </w:rPr>
            </w:pPr>
          </w:p>
        </w:tc>
        <w:tc>
          <w:tcPr>
            <w:tcW w:w="2483" w:type="pct"/>
          </w:tcPr>
          <w:p w14:paraId="2EFBEEFD" w14:textId="77777777" w:rsidR="00636910" w:rsidRPr="00C110B8" w:rsidRDefault="00636910" w:rsidP="00636910">
            <w:pPr>
              <w:pStyle w:val="lennaslov"/>
              <w:rPr>
                <w:rFonts w:cs="Arial"/>
                <w:lang w:val="en-GB" w:bidi="ar-SA"/>
              </w:rPr>
            </w:pPr>
            <w:r w:rsidRPr="00C110B8">
              <w:rPr>
                <w:rFonts w:cs="Arial"/>
                <w:bCs/>
                <w:lang w:val="en-GB"/>
              </w:rPr>
              <w:t>(Deleted)</w:t>
            </w:r>
          </w:p>
        </w:tc>
      </w:tr>
      <w:tr w:rsidR="00636910" w14:paraId="32A1146F" w14:textId="77777777" w:rsidTr="00794AD7">
        <w:trPr>
          <w:trHeight w:val="20"/>
        </w:trPr>
        <w:tc>
          <w:tcPr>
            <w:tcW w:w="2350" w:type="pct"/>
          </w:tcPr>
          <w:p w14:paraId="75A69F3E" w14:textId="77777777" w:rsidR="00636910" w:rsidRPr="00E568F9" w:rsidRDefault="00636910" w:rsidP="00636910">
            <w:pPr>
              <w:pStyle w:val="len"/>
              <w:rPr>
                <w:rFonts w:cs="Arial"/>
                <w:lang w:bidi="ar-SA"/>
              </w:rPr>
            </w:pPr>
            <w:r w:rsidRPr="00E568F9">
              <w:rPr>
                <w:rFonts w:cs="Arial"/>
                <w:lang w:bidi="ar-SA"/>
              </w:rPr>
              <w:t>305.c člen</w:t>
            </w:r>
          </w:p>
        </w:tc>
        <w:tc>
          <w:tcPr>
            <w:tcW w:w="167" w:type="pct"/>
            <w:vMerge/>
          </w:tcPr>
          <w:p w14:paraId="14381599" w14:textId="77777777" w:rsidR="00636910" w:rsidRPr="00AB3892" w:rsidRDefault="00636910" w:rsidP="00636910">
            <w:pPr>
              <w:pStyle w:val="Odstavek"/>
              <w:rPr>
                <w:rFonts w:cs="Arial"/>
                <w:lang w:bidi="ar-SA"/>
              </w:rPr>
            </w:pPr>
          </w:p>
        </w:tc>
        <w:tc>
          <w:tcPr>
            <w:tcW w:w="2483" w:type="pct"/>
          </w:tcPr>
          <w:p w14:paraId="46A13CAA" w14:textId="77777777" w:rsidR="00636910" w:rsidRPr="00C110B8" w:rsidRDefault="00636910" w:rsidP="00636910">
            <w:pPr>
              <w:pStyle w:val="len"/>
              <w:rPr>
                <w:rFonts w:cs="Arial"/>
                <w:lang w:val="en-GB" w:bidi="ar-SA"/>
              </w:rPr>
            </w:pPr>
            <w:r w:rsidRPr="00C110B8">
              <w:rPr>
                <w:rFonts w:cs="Arial"/>
                <w:bCs/>
                <w:lang w:val="en-GB"/>
              </w:rPr>
              <w:t>Article 305c</w:t>
            </w:r>
          </w:p>
        </w:tc>
      </w:tr>
      <w:tr w:rsidR="00636910" w14:paraId="05984FB5" w14:textId="77777777" w:rsidTr="00794AD7">
        <w:trPr>
          <w:trHeight w:val="20"/>
        </w:trPr>
        <w:tc>
          <w:tcPr>
            <w:tcW w:w="2350" w:type="pct"/>
          </w:tcPr>
          <w:p w14:paraId="6899B585" w14:textId="77777777" w:rsidR="00636910" w:rsidRPr="00E568F9" w:rsidRDefault="00636910" w:rsidP="00636910">
            <w:pPr>
              <w:pStyle w:val="lennaslov"/>
              <w:rPr>
                <w:rFonts w:cs="Arial"/>
                <w:lang w:bidi="ar-SA"/>
              </w:rPr>
            </w:pPr>
            <w:r w:rsidRPr="00E568F9">
              <w:rPr>
                <w:rFonts w:cs="Arial"/>
                <w:lang w:bidi="ar-SA"/>
              </w:rPr>
              <w:t>(črtan)</w:t>
            </w:r>
          </w:p>
        </w:tc>
        <w:tc>
          <w:tcPr>
            <w:tcW w:w="167" w:type="pct"/>
            <w:vMerge/>
          </w:tcPr>
          <w:p w14:paraId="6BD5AF4B" w14:textId="77777777" w:rsidR="00636910" w:rsidRPr="00AB3892" w:rsidRDefault="00636910" w:rsidP="00636910">
            <w:pPr>
              <w:pStyle w:val="Odstavek"/>
              <w:rPr>
                <w:rFonts w:cs="Arial"/>
                <w:lang w:bidi="ar-SA"/>
              </w:rPr>
            </w:pPr>
          </w:p>
        </w:tc>
        <w:tc>
          <w:tcPr>
            <w:tcW w:w="2483" w:type="pct"/>
          </w:tcPr>
          <w:p w14:paraId="7FB2B35F" w14:textId="77777777" w:rsidR="00636910" w:rsidRPr="00C110B8" w:rsidRDefault="00636910" w:rsidP="00636910">
            <w:pPr>
              <w:pStyle w:val="lennaslov"/>
              <w:rPr>
                <w:rFonts w:cs="Arial"/>
                <w:lang w:val="en-GB" w:bidi="ar-SA"/>
              </w:rPr>
            </w:pPr>
            <w:r w:rsidRPr="00C110B8">
              <w:rPr>
                <w:rFonts w:cs="Arial"/>
                <w:bCs/>
                <w:lang w:val="en-GB"/>
              </w:rPr>
              <w:t>(Deleted)</w:t>
            </w:r>
          </w:p>
        </w:tc>
      </w:tr>
      <w:tr w:rsidR="00636910" w14:paraId="17152358" w14:textId="77777777" w:rsidTr="00794AD7">
        <w:trPr>
          <w:trHeight w:val="20"/>
        </w:trPr>
        <w:tc>
          <w:tcPr>
            <w:tcW w:w="2350" w:type="pct"/>
          </w:tcPr>
          <w:p w14:paraId="3F368089" w14:textId="77777777" w:rsidR="00636910" w:rsidRPr="00E568F9" w:rsidRDefault="00636910" w:rsidP="00636910">
            <w:pPr>
              <w:pStyle w:val="len"/>
              <w:rPr>
                <w:rFonts w:cs="Arial"/>
                <w:lang w:bidi="ar-SA"/>
              </w:rPr>
            </w:pPr>
            <w:r w:rsidRPr="00E568F9">
              <w:rPr>
                <w:rFonts w:cs="Arial"/>
                <w:lang w:bidi="ar-SA"/>
              </w:rPr>
              <w:t>306. člen</w:t>
            </w:r>
          </w:p>
        </w:tc>
        <w:tc>
          <w:tcPr>
            <w:tcW w:w="167" w:type="pct"/>
            <w:vMerge/>
          </w:tcPr>
          <w:p w14:paraId="28EDE0F0" w14:textId="77777777" w:rsidR="00636910" w:rsidRPr="00AB3892" w:rsidRDefault="00636910" w:rsidP="00636910">
            <w:pPr>
              <w:pStyle w:val="Odstavek"/>
              <w:rPr>
                <w:rFonts w:cs="Arial"/>
                <w:lang w:bidi="ar-SA"/>
              </w:rPr>
            </w:pPr>
          </w:p>
        </w:tc>
        <w:tc>
          <w:tcPr>
            <w:tcW w:w="2483" w:type="pct"/>
          </w:tcPr>
          <w:p w14:paraId="48DB1082" w14:textId="77777777" w:rsidR="00636910" w:rsidRPr="00C110B8" w:rsidRDefault="00636910" w:rsidP="00636910">
            <w:pPr>
              <w:pStyle w:val="len"/>
              <w:rPr>
                <w:rFonts w:cs="Arial"/>
                <w:lang w:val="en-GB" w:bidi="ar-SA"/>
              </w:rPr>
            </w:pPr>
            <w:r w:rsidRPr="00C110B8">
              <w:rPr>
                <w:rFonts w:cs="Arial"/>
                <w:bCs/>
                <w:lang w:val="en-GB"/>
              </w:rPr>
              <w:t>Article 306</w:t>
            </w:r>
          </w:p>
        </w:tc>
      </w:tr>
      <w:tr w:rsidR="00636910" w14:paraId="24AE0F18" w14:textId="77777777" w:rsidTr="00794AD7">
        <w:trPr>
          <w:trHeight w:val="20"/>
        </w:trPr>
        <w:tc>
          <w:tcPr>
            <w:tcW w:w="2350" w:type="pct"/>
          </w:tcPr>
          <w:p w14:paraId="20F9B1D3" w14:textId="77777777" w:rsidR="00636910" w:rsidRPr="00E568F9" w:rsidRDefault="00636910" w:rsidP="00636910">
            <w:pPr>
              <w:pStyle w:val="Odstavek"/>
              <w:rPr>
                <w:rFonts w:cs="Arial"/>
                <w:lang w:bidi="ar-SA"/>
              </w:rPr>
            </w:pPr>
            <w:r w:rsidRPr="00E568F9">
              <w:rPr>
                <w:rFonts w:cs="Arial"/>
                <w:lang w:bidi="ar-SA"/>
              </w:rPr>
              <w:t>Stranke lahko med postopkom pred pravdnim sodiščem kadar koli sklenejo poravnavo o spornem predmetu (sodna poravnava).</w:t>
            </w:r>
          </w:p>
        </w:tc>
        <w:tc>
          <w:tcPr>
            <w:tcW w:w="167" w:type="pct"/>
            <w:vMerge/>
          </w:tcPr>
          <w:p w14:paraId="2627B0BD" w14:textId="77777777" w:rsidR="00636910" w:rsidRPr="00AB3892" w:rsidRDefault="00636910" w:rsidP="00636910">
            <w:pPr>
              <w:pStyle w:val="Odstavek"/>
              <w:rPr>
                <w:rFonts w:cs="Arial"/>
                <w:lang w:bidi="ar-SA"/>
              </w:rPr>
            </w:pPr>
          </w:p>
        </w:tc>
        <w:tc>
          <w:tcPr>
            <w:tcW w:w="2483" w:type="pct"/>
          </w:tcPr>
          <w:p w14:paraId="5BB40844" w14:textId="77777777" w:rsidR="00636910" w:rsidRPr="00C110B8" w:rsidRDefault="00636910" w:rsidP="00636910">
            <w:pPr>
              <w:pStyle w:val="Odstavek"/>
              <w:rPr>
                <w:rFonts w:cs="Arial"/>
                <w:lang w:val="en-GB" w:bidi="ar-SA"/>
              </w:rPr>
            </w:pPr>
            <w:r w:rsidRPr="00C110B8">
              <w:rPr>
                <w:lang w:val="en-GB"/>
              </w:rPr>
              <w:t>At any time during the proceedings before the civil court, the parties may reach a settlement concerning the subject matter of dispute (court settlement).</w:t>
            </w:r>
          </w:p>
        </w:tc>
      </w:tr>
      <w:tr w:rsidR="00636910" w14:paraId="0B2DC6C5" w14:textId="77777777" w:rsidTr="00794AD7">
        <w:trPr>
          <w:trHeight w:val="20"/>
        </w:trPr>
        <w:tc>
          <w:tcPr>
            <w:tcW w:w="2350" w:type="pct"/>
          </w:tcPr>
          <w:p w14:paraId="4485BEE5" w14:textId="77777777" w:rsidR="00636910" w:rsidRPr="00E568F9" w:rsidRDefault="00636910" w:rsidP="00636910">
            <w:pPr>
              <w:pStyle w:val="Odstavek"/>
              <w:rPr>
                <w:rFonts w:cs="Arial"/>
                <w:lang w:bidi="ar-SA"/>
              </w:rPr>
            </w:pPr>
            <w:r w:rsidRPr="00E568F9">
              <w:rPr>
                <w:rFonts w:cs="Arial"/>
                <w:lang w:bidi="ar-SA"/>
              </w:rPr>
              <w:t>Poravnava lahko obsega ves tožbeni zahtevek ali njegov del, vsebuje lahko tudi ureditev drugih spornih vprašanj med strankama, v poravnavo pa se lahko poleg strank vključi tudi oseba, ki ni stranka postopka.</w:t>
            </w:r>
          </w:p>
        </w:tc>
        <w:tc>
          <w:tcPr>
            <w:tcW w:w="167" w:type="pct"/>
            <w:vMerge/>
          </w:tcPr>
          <w:p w14:paraId="59F9335A" w14:textId="77777777" w:rsidR="00636910" w:rsidRPr="00AB3892" w:rsidRDefault="00636910" w:rsidP="00636910">
            <w:pPr>
              <w:pStyle w:val="Odstavek"/>
              <w:rPr>
                <w:rFonts w:cs="Arial"/>
                <w:lang w:bidi="ar-SA"/>
              </w:rPr>
            </w:pPr>
          </w:p>
        </w:tc>
        <w:tc>
          <w:tcPr>
            <w:tcW w:w="2483" w:type="pct"/>
          </w:tcPr>
          <w:p w14:paraId="4833ED92" w14:textId="4F507ACD" w:rsidR="00636910" w:rsidRPr="00C110B8" w:rsidRDefault="00636910" w:rsidP="00636910">
            <w:pPr>
              <w:pStyle w:val="Odstavek"/>
              <w:rPr>
                <w:rFonts w:cs="Arial"/>
                <w:lang w:val="en-GB" w:bidi="ar-SA"/>
              </w:rPr>
            </w:pPr>
            <w:r w:rsidRPr="00C110B8">
              <w:rPr>
                <w:lang w:val="en-GB"/>
              </w:rPr>
              <w:t xml:space="preserve">The settlement may refer to the whole claim or a part thereof and may also contain the regulation of other issues in dispute between the parties; a person who is not a party to the proceedings may also participate in the settlement. </w:t>
            </w:r>
          </w:p>
        </w:tc>
      </w:tr>
      <w:tr w:rsidR="00636910" w14:paraId="2DB0568F" w14:textId="77777777" w:rsidTr="00794AD7">
        <w:trPr>
          <w:trHeight w:val="20"/>
        </w:trPr>
        <w:tc>
          <w:tcPr>
            <w:tcW w:w="2350" w:type="pct"/>
          </w:tcPr>
          <w:p w14:paraId="762F270A" w14:textId="77777777" w:rsidR="00636910" w:rsidRPr="00E568F9" w:rsidRDefault="00636910" w:rsidP="00636910">
            <w:pPr>
              <w:pStyle w:val="Odstavek"/>
              <w:rPr>
                <w:rFonts w:cs="Arial"/>
                <w:lang w:bidi="ar-SA"/>
              </w:rPr>
            </w:pPr>
            <w:r w:rsidRPr="00E568F9">
              <w:rPr>
                <w:rFonts w:cs="Arial"/>
                <w:lang w:bidi="ar-SA"/>
              </w:rPr>
              <w:t>Sodišče mora ves čas postopka paziti na možnost za sklenitev sodne poravnave, stranke mora na to možnost opozarjati in jim pomagati, da se poravnajo.</w:t>
            </w:r>
          </w:p>
        </w:tc>
        <w:tc>
          <w:tcPr>
            <w:tcW w:w="167" w:type="pct"/>
            <w:vMerge/>
          </w:tcPr>
          <w:p w14:paraId="09F9A2AC" w14:textId="77777777" w:rsidR="00636910" w:rsidRPr="00AB3892" w:rsidRDefault="00636910" w:rsidP="00636910">
            <w:pPr>
              <w:pStyle w:val="Odstavek"/>
              <w:rPr>
                <w:rFonts w:cs="Arial"/>
                <w:lang w:bidi="ar-SA"/>
              </w:rPr>
            </w:pPr>
          </w:p>
        </w:tc>
        <w:tc>
          <w:tcPr>
            <w:tcW w:w="2483" w:type="pct"/>
          </w:tcPr>
          <w:p w14:paraId="48E253A9" w14:textId="5D83E309" w:rsidR="00636910" w:rsidRPr="00C110B8" w:rsidRDefault="00636910" w:rsidP="00636910">
            <w:pPr>
              <w:pStyle w:val="Odstavek"/>
              <w:rPr>
                <w:rFonts w:cs="Arial"/>
                <w:lang w:val="en-GB" w:bidi="ar-SA"/>
              </w:rPr>
            </w:pPr>
            <w:r w:rsidRPr="00C110B8">
              <w:rPr>
                <w:lang w:val="en-GB"/>
              </w:rPr>
              <w:t>At any time during the proceedings, the court shall pay attention to the possibility of reaching a court settlement and inform the parties of this possibility and shall assist them to reach it.</w:t>
            </w:r>
          </w:p>
        </w:tc>
      </w:tr>
      <w:tr w:rsidR="00636910" w14:paraId="72274C1E" w14:textId="77777777" w:rsidTr="00794AD7">
        <w:trPr>
          <w:trHeight w:val="20"/>
        </w:trPr>
        <w:tc>
          <w:tcPr>
            <w:tcW w:w="2350" w:type="pct"/>
          </w:tcPr>
          <w:p w14:paraId="60F56F75" w14:textId="77777777" w:rsidR="00636910" w:rsidRPr="00E568F9" w:rsidRDefault="00636910" w:rsidP="00636910">
            <w:pPr>
              <w:pStyle w:val="Odstavek"/>
              <w:rPr>
                <w:rFonts w:cs="Arial"/>
                <w:lang w:bidi="ar-SA"/>
              </w:rPr>
            </w:pPr>
            <w:r w:rsidRPr="00E568F9">
              <w:rPr>
                <w:rFonts w:cs="Arial"/>
                <w:lang w:bidi="ar-SA"/>
              </w:rPr>
              <w:t>Pred sodiščem se ne more skleniti poravnava glede zahtevkov, s katerimi stranke ne morejo razpolagati (tretji odstavek 3. člena).</w:t>
            </w:r>
          </w:p>
        </w:tc>
        <w:tc>
          <w:tcPr>
            <w:tcW w:w="167" w:type="pct"/>
            <w:vMerge/>
          </w:tcPr>
          <w:p w14:paraId="42C1CE98" w14:textId="77777777" w:rsidR="00636910" w:rsidRPr="00AB3892" w:rsidRDefault="00636910" w:rsidP="00636910">
            <w:pPr>
              <w:pStyle w:val="Odstavek"/>
              <w:rPr>
                <w:rFonts w:cs="Arial"/>
                <w:lang w:bidi="ar-SA"/>
              </w:rPr>
            </w:pPr>
          </w:p>
        </w:tc>
        <w:tc>
          <w:tcPr>
            <w:tcW w:w="2483" w:type="pct"/>
          </w:tcPr>
          <w:p w14:paraId="201F770F" w14:textId="77777777" w:rsidR="00636910" w:rsidRPr="00C110B8" w:rsidRDefault="00636910" w:rsidP="00636910">
            <w:pPr>
              <w:pStyle w:val="Odstavek"/>
              <w:rPr>
                <w:rFonts w:cs="Arial"/>
                <w:lang w:val="en-GB" w:bidi="ar-SA"/>
              </w:rPr>
            </w:pPr>
            <w:r w:rsidRPr="00C110B8">
              <w:rPr>
                <w:lang w:val="en-GB"/>
              </w:rPr>
              <w:t>No settlement may be reached before the court about a claim that the parties may not dispose of (paragraph three of Article 3).</w:t>
            </w:r>
          </w:p>
        </w:tc>
      </w:tr>
      <w:tr w:rsidR="00636910" w14:paraId="5F649BC8" w14:textId="77777777" w:rsidTr="00794AD7">
        <w:trPr>
          <w:trHeight w:val="20"/>
        </w:trPr>
        <w:tc>
          <w:tcPr>
            <w:tcW w:w="2350" w:type="pct"/>
          </w:tcPr>
          <w:p w14:paraId="68A01AA6" w14:textId="77777777" w:rsidR="00636910" w:rsidRPr="00E568F9" w:rsidRDefault="00636910" w:rsidP="00636910">
            <w:pPr>
              <w:pStyle w:val="Odstavek"/>
              <w:rPr>
                <w:rFonts w:cs="Arial"/>
                <w:lang w:bidi="ar-SA"/>
              </w:rPr>
            </w:pPr>
            <w:r w:rsidRPr="00E568F9">
              <w:rPr>
                <w:rFonts w:cs="Arial"/>
                <w:lang w:bidi="ar-SA"/>
              </w:rPr>
              <w:t>Če sodišče izda sklep, s katerim ne dovoli sodne poravnave, počaka s postopkom, dokler sklep ne postane pravnomočen.</w:t>
            </w:r>
          </w:p>
        </w:tc>
        <w:tc>
          <w:tcPr>
            <w:tcW w:w="167" w:type="pct"/>
            <w:vMerge/>
          </w:tcPr>
          <w:p w14:paraId="612B46F7" w14:textId="77777777" w:rsidR="00636910" w:rsidRPr="00AB3892" w:rsidRDefault="00636910" w:rsidP="00636910">
            <w:pPr>
              <w:pStyle w:val="Odstavek"/>
              <w:rPr>
                <w:rFonts w:cs="Arial"/>
                <w:lang w:bidi="ar-SA"/>
              </w:rPr>
            </w:pPr>
          </w:p>
        </w:tc>
        <w:tc>
          <w:tcPr>
            <w:tcW w:w="2483" w:type="pct"/>
          </w:tcPr>
          <w:p w14:paraId="544E6AD0" w14:textId="77777777" w:rsidR="00636910" w:rsidRPr="00C110B8" w:rsidRDefault="00636910" w:rsidP="00636910">
            <w:pPr>
              <w:pStyle w:val="Odstavek"/>
              <w:rPr>
                <w:rFonts w:cs="Arial"/>
                <w:lang w:val="en-GB" w:bidi="ar-SA"/>
              </w:rPr>
            </w:pPr>
            <w:r w:rsidRPr="00C110B8">
              <w:rPr>
                <w:lang w:val="en-GB"/>
              </w:rPr>
              <w:t>If the court issues an order that does not allow a settlement by the parties, it shall stay the proceedings until such order becomes final.</w:t>
            </w:r>
          </w:p>
        </w:tc>
      </w:tr>
      <w:tr w:rsidR="00636910" w14:paraId="47261F28" w14:textId="77777777" w:rsidTr="00794AD7">
        <w:trPr>
          <w:trHeight w:val="20"/>
        </w:trPr>
        <w:tc>
          <w:tcPr>
            <w:tcW w:w="2350" w:type="pct"/>
          </w:tcPr>
          <w:p w14:paraId="31B928EA" w14:textId="77777777" w:rsidR="00636910" w:rsidRPr="00E568F9" w:rsidRDefault="00636910" w:rsidP="00636910">
            <w:pPr>
              <w:pStyle w:val="len"/>
              <w:rPr>
                <w:rFonts w:cs="Arial"/>
                <w:lang w:bidi="ar-SA"/>
              </w:rPr>
            </w:pPr>
            <w:r w:rsidRPr="00E568F9">
              <w:rPr>
                <w:rFonts w:cs="Arial"/>
                <w:lang w:bidi="ar-SA"/>
              </w:rPr>
              <w:lastRenderedPageBreak/>
              <w:t>307. člen</w:t>
            </w:r>
          </w:p>
        </w:tc>
        <w:tc>
          <w:tcPr>
            <w:tcW w:w="167" w:type="pct"/>
            <w:vMerge/>
          </w:tcPr>
          <w:p w14:paraId="27636A02" w14:textId="77777777" w:rsidR="00636910" w:rsidRPr="00AB3892" w:rsidRDefault="00636910" w:rsidP="00636910">
            <w:pPr>
              <w:pStyle w:val="Odstavek"/>
              <w:rPr>
                <w:rFonts w:cs="Arial"/>
                <w:lang w:bidi="ar-SA"/>
              </w:rPr>
            </w:pPr>
          </w:p>
        </w:tc>
        <w:tc>
          <w:tcPr>
            <w:tcW w:w="2483" w:type="pct"/>
          </w:tcPr>
          <w:p w14:paraId="2BE68FC4" w14:textId="77777777" w:rsidR="00636910" w:rsidRPr="00C110B8" w:rsidRDefault="00636910" w:rsidP="00636910">
            <w:pPr>
              <w:pStyle w:val="len"/>
              <w:rPr>
                <w:rFonts w:cs="Arial"/>
                <w:lang w:val="en-GB" w:bidi="ar-SA"/>
              </w:rPr>
            </w:pPr>
            <w:r w:rsidRPr="00C110B8">
              <w:rPr>
                <w:rFonts w:cs="Arial"/>
                <w:bCs/>
                <w:lang w:val="en-GB"/>
              </w:rPr>
              <w:t>Article 307</w:t>
            </w:r>
          </w:p>
        </w:tc>
      </w:tr>
      <w:tr w:rsidR="00636910" w14:paraId="2D05FD36" w14:textId="77777777" w:rsidTr="00794AD7">
        <w:trPr>
          <w:trHeight w:val="20"/>
        </w:trPr>
        <w:tc>
          <w:tcPr>
            <w:tcW w:w="2350" w:type="pct"/>
          </w:tcPr>
          <w:p w14:paraId="1C8609EA" w14:textId="77777777" w:rsidR="00636910" w:rsidRPr="00E568F9" w:rsidRDefault="00636910" w:rsidP="00636910">
            <w:pPr>
              <w:pStyle w:val="Odstavek"/>
              <w:rPr>
                <w:rFonts w:cs="Arial"/>
                <w:lang w:bidi="ar-SA"/>
              </w:rPr>
            </w:pPr>
            <w:r w:rsidRPr="00E568F9">
              <w:rPr>
                <w:rFonts w:cs="Arial"/>
                <w:lang w:bidi="ar-SA"/>
              </w:rPr>
              <w:t>Sporazum strank o poravnavi se vpiše v zapisnik.</w:t>
            </w:r>
          </w:p>
        </w:tc>
        <w:tc>
          <w:tcPr>
            <w:tcW w:w="167" w:type="pct"/>
            <w:vMerge/>
          </w:tcPr>
          <w:p w14:paraId="5D371B51" w14:textId="77777777" w:rsidR="00636910" w:rsidRPr="00AB3892" w:rsidRDefault="00636910" w:rsidP="00636910">
            <w:pPr>
              <w:pStyle w:val="Odstavek"/>
              <w:rPr>
                <w:rFonts w:cs="Arial"/>
                <w:lang w:bidi="ar-SA"/>
              </w:rPr>
            </w:pPr>
          </w:p>
        </w:tc>
        <w:tc>
          <w:tcPr>
            <w:tcW w:w="2483" w:type="pct"/>
          </w:tcPr>
          <w:p w14:paraId="261FCCF1" w14:textId="77777777" w:rsidR="00636910" w:rsidRPr="00C110B8" w:rsidRDefault="00636910" w:rsidP="00636910">
            <w:pPr>
              <w:pStyle w:val="Odstavek"/>
              <w:rPr>
                <w:rFonts w:cs="Arial"/>
                <w:lang w:val="en-GB" w:bidi="ar-SA"/>
              </w:rPr>
            </w:pPr>
            <w:r w:rsidRPr="00C110B8">
              <w:rPr>
                <w:rFonts w:cs="Arial"/>
                <w:lang w:val="en-GB"/>
              </w:rPr>
              <w:t>The parties’ agreement on the settlement shall be entered in the record.</w:t>
            </w:r>
          </w:p>
        </w:tc>
      </w:tr>
      <w:tr w:rsidR="00636910" w14:paraId="289E5A1E" w14:textId="77777777" w:rsidTr="00794AD7">
        <w:trPr>
          <w:trHeight w:val="20"/>
        </w:trPr>
        <w:tc>
          <w:tcPr>
            <w:tcW w:w="2350" w:type="pct"/>
          </w:tcPr>
          <w:p w14:paraId="59CFDB47" w14:textId="77777777" w:rsidR="00636910" w:rsidRPr="00E568F9" w:rsidRDefault="00636910" w:rsidP="00636910">
            <w:pPr>
              <w:pStyle w:val="Odstavek"/>
              <w:rPr>
                <w:rFonts w:cs="Arial"/>
                <w:lang w:bidi="ar-SA"/>
              </w:rPr>
            </w:pPr>
            <w:r w:rsidRPr="00E568F9">
              <w:rPr>
                <w:rFonts w:cs="Arial"/>
                <w:lang w:bidi="ar-SA"/>
              </w:rPr>
              <w:t>Sodna poravnava je sklenjena, ko stranki, potem ko prebereta zapisnik o poravnavi, podpišeta ta zapisnik.</w:t>
            </w:r>
          </w:p>
        </w:tc>
        <w:tc>
          <w:tcPr>
            <w:tcW w:w="167" w:type="pct"/>
            <w:vMerge/>
          </w:tcPr>
          <w:p w14:paraId="161C2AC2" w14:textId="77777777" w:rsidR="00636910" w:rsidRPr="00AB3892" w:rsidRDefault="00636910" w:rsidP="00636910">
            <w:pPr>
              <w:pStyle w:val="Odstavek"/>
              <w:rPr>
                <w:rFonts w:cs="Arial"/>
                <w:lang w:bidi="ar-SA"/>
              </w:rPr>
            </w:pPr>
          </w:p>
        </w:tc>
        <w:tc>
          <w:tcPr>
            <w:tcW w:w="2483" w:type="pct"/>
          </w:tcPr>
          <w:p w14:paraId="51A10089" w14:textId="77777777" w:rsidR="00636910" w:rsidRPr="00C110B8" w:rsidRDefault="00636910" w:rsidP="00636910">
            <w:pPr>
              <w:pStyle w:val="Odstavek"/>
              <w:rPr>
                <w:rFonts w:cs="Arial"/>
                <w:lang w:val="en-GB" w:bidi="ar-SA"/>
              </w:rPr>
            </w:pPr>
            <w:r w:rsidRPr="00C110B8">
              <w:rPr>
                <w:lang w:val="en-GB"/>
              </w:rPr>
              <w:t>A court settlement shall be deemed to be reached when the parties, after having read the record on the settlement, sign this record.</w:t>
            </w:r>
          </w:p>
        </w:tc>
      </w:tr>
      <w:tr w:rsidR="00636910" w14:paraId="0D93A229" w14:textId="77777777" w:rsidTr="00794AD7">
        <w:trPr>
          <w:trHeight w:val="20"/>
        </w:trPr>
        <w:tc>
          <w:tcPr>
            <w:tcW w:w="2350" w:type="pct"/>
          </w:tcPr>
          <w:p w14:paraId="5DF3FC46" w14:textId="77777777" w:rsidR="00636910" w:rsidRPr="00E568F9" w:rsidRDefault="00636910" w:rsidP="00636910">
            <w:pPr>
              <w:pStyle w:val="Odstavek"/>
              <w:rPr>
                <w:rFonts w:cs="Arial"/>
                <w:lang w:bidi="ar-SA"/>
              </w:rPr>
            </w:pPr>
            <w:r w:rsidRPr="00E568F9">
              <w:rPr>
                <w:rFonts w:cs="Arial"/>
                <w:lang w:bidi="ar-SA"/>
              </w:rPr>
              <w:t>Strankam se izda na njihovo zahtevo overjen prepis zapisnika, v katerem je vpisana poravnava.</w:t>
            </w:r>
          </w:p>
        </w:tc>
        <w:tc>
          <w:tcPr>
            <w:tcW w:w="167" w:type="pct"/>
            <w:vMerge/>
          </w:tcPr>
          <w:p w14:paraId="7421FF4A" w14:textId="77777777" w:rsidR="00636910" w:rsidRPr="00AB3892" w:rsidRDefault="00636910" w:rsidP="00636910">
            <w:pPr>
              <w:pStyle w:val="Odstavek"/>
              <w:rPr>
                <w:rFonts w:cs="Arial"/>
                <w:lang w:bidi="ar-SA"/>
              </w:rPr>
            </w:pPr>
          </w:p>
        </w:tc>
        <w:tc>
          <w:tcPr>
            <w:tcW w:w="2483" w:type="pct"/>
          </w:tcPr>
          <w:p w14:paraId="574BAF5F" w14:textId="77777777" w:rsidR="00636910" w:rsidRPr="00C110B8" w:rsidRDefault="00636910" w:rsidP="00636910">
            <w:pPr>
              <w:pStyle w:val="Odstavek"/>
              <w:rPr>
                <w:rFonts w:cs="Arial"/>
                <w:lang w:val="en-GB" w:bidi="ar-SA"/>
              </w:rPr>
            </w:pPr>
            <w:r w:rsidRPr="00C110B8">
              <w:rPr>
                <w:lang w:val="en-GB"/>
              </w:rPr>
              <w:t>A certified copy of the record in which the settlement has been entered shall be issued to the parties upon their request.</w:t>
            </w:r>
          </w:p>
        </w:tc>
      </w:tr>
      <w:tr w:rsidR="00636910" w14:paraId="6AF6E39F" w14:textId="77777777" w:rsidTr="00794AD7">
        <w:trPr>
          <w:trHeight w:val="20"/>
        </w:trPr>
        <w:tc>
          <w:tcPr>
            <w:tcW w:w="2350" w:type="pct"/>
          </w:tcPr>
          <w:p w14:paraId="73C0BFC8" w14:textId="77777777" w:rsidR="00636910" w:rsidRPr="00E568F9" w:rsidRDefault="00636910" w:rsidP="00636910">
            <w:pPr>
              <w:pStyle w:val="Odstavek"/>
              <w:rPr>
                <w:rFonts w:cs="Arial"/>
                <w:lang w:bidi="ar-SA"/>
              </w:rPr>
            </w:pPr>
            <w:r w:rsidRPr="00E568F9">
              <w:rPr>
                <w:rFonts w:cs="Arial"/>
                <w:lang w:bidi="ar-SA"/>
              </w:rPr>
              <w:t>Sodno poravnavo je mogoče skleniti tudi tako, da stranki podpišeta pisni predlog poravnave, ki ga pripravi in strankam pošlje sodnik.</w:t>
            </w:r>
          </w:p>
        </w:tc>
        <w:tc>
          <w:tcPr>
            <w:tcW w:w="167" w:type="pct"/>
            <w:vMerge/>
          </w:tcPr>
          <w:p w14:paraId="448A4109" w14:textId="77777777" w:rsidR="00636910" w:rsidRPr="00AB3892" w:rsidRDefault="00636910" w:rsidP="00636910">
            <w:pPr>
              <w:pStyle w:val="Odstavek"/>
              <w:rPr>
                <w:rFonts w:cs="Arial"/>
                <w:lang w:bidi="ar-SA"/>
              </w:rPr>
            </w:pPr>
          </w:p>
        </w:tc>
        <w:tc>
          <w:tcPr>
            <w:tcW w:w="2483" w:type="pct"/>
          </w:tcPr>
          <w:p w14:paraId="06EDC6F9" w14:textId="27A9C4EF" w:rsidR="00636910" w:rsidRPr="00C110B8" w:rsidRDefault="00636910" w:rsidP="00636910">
            <w:pPr>
              <w:pStyle w:val="Odstavek"/>
              <w:rPr>
                <w:rFonts w:cs="Arial"/>
                <w:lang w:val="en-GB" w:bidi="ar-SA"/>
              </w:rPr>
            </w:pPr>
            <w:r w:rsidRPr="00C110B8">
              <w:rPr>
                <w:lang w:val="en-GB"/>
              </w:rPr>
              <w:t xml:space="preserve">A court settlement may also be reached by the parties' signing a written settlement proposal compiled and sent to the parties by the judge. </w:t>
            </w:r>
          </w:p>
        </w:tc>
      </w:tr>
      <w:tr w:rsidR="00636910" w14:paraId="68ECB63B" w14:textId="77777777" w:rsidTr="00794AD7">
        <w:trPr>
          <w:trHeight w:val="20"/>
        </w:trPr>
        <w:tc>
          <w:tcPr>
            <w:tcW w:w="2350" w:type="pct"/>
          </w:tcPr>
          <w:p w14:paraId="1C872833" w14:textId="77777777" w:rsidR="00636910" w:rsidRPr="00E568F9" w:rsidRDefault="00636910" w:rsidP="00636910">
            <w:pPr>
              <w:pStyle w:val="len"/>
              <w:rPr>
                <w:rFonts w:cs="Arial"/>
                <w:lang w:bidi="ar-SA"/>
              </w:rPr>
            </w:pPr>
            <w:r w:rsidRPr="00E568F9">
              <w:rPr>
                <w:rFonts w:cs="Arial"/>
                <w:lang w:bidi="ar-SA"/>
              </w:rPr>
              <w:t>308. člen</w:t>
            </w:r>
          </w:p>
        </w:tc>
        <w:tc>
          <w:tcPr>
            <w:tcW w:w="167" w:type="pct"/>
            <w:vMerge/>
          </w:tcPr>
          <w:p w14:paraId="081DF37D" w14:textId="77777777" w:rsidR="00636910" w:rsidRPr="00AB3892" w:rsidRDefault="00636910" w:rsidP="00636910">
            <w:pPr>
              <w:pStyle w:val="Odstavek"/>
              <w:rPr>
                <w:rFonts w:cs="Arial"/>
                <w:lang w:bidi="ar-SA"/>
              </w:rPr>
            </w:pPr>
          </w:p>
        </w:tc>
        <w:tc>
          <w:tcPr>
            <w:tcW w:w="2483" w:type="pct"/>
          </w:tcPr>
          <w:p w14:paraId="0012B66A" w14:textId="77777777" w:rsidR="00636910" w:rsidRPr="00C110B8" w:rsidRDefault="00636910" w:rsidP="00636910">
            <w:pPr>
              <w:pStyle w:val="len"/>
              <w:rPr>
                <w:rFonts w:cs="Arial"/>
                <w:lang w:val="en-GB" w:bidi="ar-SA"/>
              </w:rPr>
            </w:pPr>
            <w:r w:rsidRPr="00C110B8">
              <w:rPr>
                <w:rFonts w:cs="Arial"/>
                <w:bCs/>
                <w:lang w:val="en-GB"/>
              </w:rPr>
              <w:t>Article 308</w:t>
            </w:r>
          </w:p>
        </w:tc>
      </w:tr>
      <w:tr w:rsidR="00636910" w14:paraId="5066289A" w14:textId="77777777" w:rsidTr="00794AD7">
        <w:trPr>
          <w:trHeight w:val="20"/>
        </w:trPr>
        <w:tc>
          <w:tcPr>
            <w:tcW w:w="2350" w:type="pct"/>
          </w:tcPr>
          <w:p w14:paraId="5C17D857" w14:textId="77777777" w:rsidR="00636910" w:rsidRPr="00E568F9" w:rsidRDefault="00636910" w:rsidP="00636910">
            <w:pPr>
              <w:pStyle w:val="Odstavek"/>
              <w:rPr>
                <w:rFonts w:cs="Arial"/>
                <w:lang w:bidi="ar-SA"/>
              </w:rPr>
            </w:pPr>
            <w:r w:rsidRPr="00E568F9">
              <w:rPr>
                <w:rFonts w:cs="Arial"/>
                <w:lang w:bidi="ar-SA"/>
              </w:rPr>
              <w:t>Sodišče mora med postopkom ves čas po uradni dolžnosti paziti, ali ne teče morda pravda o predmetu, o katerem je bila prej sklenjena sodna poravnava; če ugotovi, da teče pravda o predmetu, o katerem je že sklenjena sodna poravnava, zavrže tožbo.</w:t>
            </w:r>
          </w:p>
        </w:tc>
        <w:tc>
          <w:tcPr>
            <w:tcW w:w="167" w:type="pct"/>
            <w:vMerge/>
          </w:tcPr>
          <w:p w14:paraId="19D36018" w14:textId="77777777" w:rsidR="00636910" w:rsidRPr="00AB3892" w:rsidRDefault="00636910" w:rsidP="00636910">
            <w:pPr>
              <w:pStyle w:val="Odstavek"/>
              <w:rPr>
                <w:rFonts w:cs="Arial"/>
                <w:lang w:bidi="ar-SA"/>
              </w:rPr>
            </w:pPr>
          </w:p>
        </w:tc>
        <w:tc>
          <w:tcPr>
            <w:tcW w:w="2483" w:type="pct"/>
          </w:tcPr>
          <w:p w14:paraId="5D1A2E11" w14:textId="77777777" w:rsidR="00636910" w:rsidRPr="00C110B8" w:rsidRDefault="00636910" w:rsidP="00636910">
            <w:pPr>
              <w:pStyle w:val="Odstavek"/>
              <w:rPr>
                <w:rFonts w:cs="Arial"/>
                <w:lang w:val="en-GB" w:bidi="ar-SA"/>
              </w:rPr>
            </w:pPr>
            <w:r w:rsidRPr="00C110B8">
              <w:rPr>
                <w:lang w:val="en-GB"/>
              </w:rPr>
              <w:t xml:space="preserve">At any time during the proceedings the court shall pay attention </w:t>
            </w:r>
            <w:r w:rsidRPr="00C110B8">
              <w:rPr>
                <w:i/>
                <w:iCs/>
                <w:lang w:val="en-GB"/>
              </w:rPr>
              <w:t>ex officio</w:t>
            </w:r>
            <w:r w:rsidRPr="00C110B8">
              <w:rPr>
                <w:lang w:val="en-GB"/>
              </w:rPr>
              <w:t xml:space="preserve"> to whether litigation is pending about a matter that has previously been subject to a court settlement; should the court establish that a court settlement has already been reached on the matter about which the litigation is pending, it shall reject the action.</w:t>
            </w:r>
          </w:p>
        </w:tc>
      </w:tr>
      <w:tr w:rsidR="00636910" w14:paraId="1506FFD4" w14:textId="77777777" w:rsidTr="00794AD7">
        <w:trPr>
          <w:trHeight w:val="20"/>
        </w:trPr>
        <w:tc>
          <w:tcPr>
            <w:tcW w:w="2350" w:type="pct"/>
          </w:tcPr>
          <w:p w14:paraId="7A308165" w14:textId="77777777" w:rsidR="00636910" w:rsidRPr="00E568F9" w:rsidRDefault="00636910" w:rsidP="00636910">
            <w:pPr>
              <w:pStyle w:val="len"/>
              <w:rPr>
                <w:rFonts w:cs="Arial"/>
                <w:lang w:bidi="ar-SA"/>
              </w:rPr>
            </w:pPr>
            <w:r w:rsidRPr="00E568F9">
              <w:rPr>
                <w:rFonts w:cs="Arial"/>
                <w:lang w:bidi="ar-SA"/>
              </w:rPr>
              <w:t>309. člen</w:t>
            </w:r>
          </w:p>
        </w:tc>
        <w:tc>
          <w:tcPr>
            <w:tcW w:w="167" w:type="pct"/>
            <w:vMerge/>
          </w:tcPr>
          <w:p w14:paraId="31E0FDA6" w14:textId="77777777" w:rsidR="00636910" w:rsidRPr="00AB3892" w:rsidRDefault="00636910" w:rsidP="00636910">
            <w:pPr>
              <w:pStyle w:val="Odstavek"/>
              <w:rPr>
                <w:rFonts w:cs="Arial"/>
                <w:lang w:bidi="ar-SA"/>
              </w:rPr>
            </w:pPr>
          </w:p>
        </w:tc>
        <w:tc>
          <w:tcPr>
            <w:tcW w:w="2483" w:type="pct"/>
          </w:tcPr>
          <w:p w14:paraId="1F6F89D2" w14:textId="77777777" w:rsidR="00636910" w:rsidRPr="00C110B8" w:rsidRDefault="00636910" w:rsidP="00636910">
            <w:pPr>
              <w:pStyle w:val="len"/>
              <w:rPr>
                <w:rFonts w:cs="Arial"/>
                <w:lang w:val="en-GB" w:bidi="ar-SA"/>
              </w:rPr>
            </w:pPr>
            <w:r w:rsidRPr="00C110B8">
              <w:rPr>
                <w:rFonts w:cs="Arial"/>
                <w:bCs/>
                <w:lang w:val="en-GB"/>
              </w:rPr>
              <w:t>Article 309</w:t>
            </w:r>
          </w:p>
        </w:tc>
      </w:tr>
      <w:tr w:rsidR="00636910" w14:paraId="24A6D3E2" w14:textId="77777777" w:rsidTr="00794AD7">
        <w:trPr>
          <w:trHeight w:val="20"/>
        </w:trPr>
        <w:tc>
          <w:tcPr>
            <w:tcW w:w="2350" w:type="pct"/>
          </w:tcPr>
          <w:p w14:paraId="489126E1" w14:textId="77777777" w:rsidR="00636910" w:rsidRPr="00E568F9" w:rsidRDefault="00636910" w:rsidP="00636910">
            <w:pPr>
              <w:pStyle w:val="Odstavek"/>
              <w:rPr>
                <w:rFonts w:cs="Arial"/>
                <w:lang w:bidi="ar-SA"/>
              </w:rPr>
            </w:pPr>
            <w:r w:rsidRPr="00E568F9">
              <w:rPr>
                <w:rFonts w:cs="Arial"/>
                <w:lang w:bidi="ar-SA"/>
              </w:rPr>
              <w:t>Kdor namerava vložiti tožbo, lahko poskusi pri okrajnem sodišču, na območju katerega ima nasprotna stranka prebivališče, doseči sodno poravnavo.</w:t>
            </w:r>
          </w:p>
        </w:tc>
        <w:tc>
          <w:tcPr>
            <w:tcW w:w="167" w:type="pct"/>
            <w:vMerge/>
          </w:tcPr>
          <w:p w14:paraId="038D6ECB" w14:textId="77777777" w:rsidR="00636910" w:rsidRPr="00AB3892" w:rsidRDefault="00636910" w:rsidP="00636910">
            <w:pPr>
              <w:pStyle w:val="Odstavek"/>
              <w:rPr>
                <w:rFonts w:cs="Arial"/>
                <w:lang w:bidi="ar-SA"/>
              </w:rPr>
            </w:pPr>
          </w:p>
        </w:tc>
        <w:tc>
          <w:tcPr>
            <w:tcW w:w="2483" w:type="pct"/>
          </w:tcPr>
          <w:p w14:paraId="63E0082F" w14:textId="77777777" w:rsidR="00636910" w:rsidRPr="00C110B8" w:rsidRDefault="00636910" w:rsidP="00636910">
            <w:pPr>
              <w:pStyle w:val="Odstavek"/>
              <w:rPr>
                <w:rFonts w:cs="Arial"/>
                <w:lang w:val="en-GB" w:bidi="ar-SA"/>
              </w:rPr>
            </w:pPr>
            <w:r w:rsidRPr="00C110B8">
              <w:rPr>
                <w:lang w:val="en-GB"/>
              </w:rPr>
              <w:t>A person intending to bring an action may, through a local court in the territory of which the opposing party has permanent residence, try to reach a court settlement.</w:t>
            </w:r>
          </w:p>
        </w:tc>
      </w:tr>
      <w:tr w:rsidR="00636910" w14:paraId="13A1FD0E" w14:textId="77777777" w:rsidTr="00794AD7">
        <w:trPr>
          <w:trHeight w:val="20"/>
        </w:trPr>
        <w:tc>
          <w:tcPr>
            <w:tcW w:w="2350" w:type="pct"/>
          </w:tcPr>
          <w:p w14:paraId="2F1B52A7" w14:textId="77777777" w:rsidR="00636910" w:rsidRPr="00E568F9" w:rsidRDefault="00636910" w:rsidP="00636910">
            <w:pPr>
              <w:pStyle w:val="Odstavek"/>
              <w:rPr>
                <w:rFonts w:cs="Arial"/>
                <w:lang w:bidi="ar-SA"/>
              </w:rPr>
            </w:pPr>
            <w:r w:rsidRPr="00E568F9">
              <w:rPr>
                <w:rFonts w:cs="Arial"/>
                <w:lang w:bidi="ar-SA"/>
              </w:rPr>
              <w:t>Sodišče, ki prejme takšen predlog, povabi nasprotno stranko in jo seznani s predlogom za poravnavo.</w:t>
            </w:r>
          </w:p>
        </w:tc>
        <w:tc>
          <w:tcPr>
            <w:tcW w:w="167" w:type="pct"/>
            <w:vMerge/>
          </w:tcPr>
          <w:p w14:paraId="463EAA6F" w14:textId="77777777" w:rsidR="00636910" w:rsidRPr="00AB3892" w:rsidRDefault="00636910" w:rsidP="00636910">
            <w:pPr>
              <w:pStyle w:val="Odstavek"/>
              <w:rPr>
                <w:rFonts w:cs="Arial"/>
                <w:lang w:bidi="ar-SA"/>
              </w:rPr>
            </w:pPr>
          </w:p>
        </w:tc>
        <w:tc>
          <w:tcPr>
            <w:tcW w:w="2483" w:type="pct"/>
          </w:tcPr>
          <w:p w14:paraId="6D1D2F06" w14:textId="36F4D78C" w:rsidR="00636910" w:rsidRPr="00C110B8" w:rsidRDefault="00636910" w:rsidP="00636910">
            <w:pPr>
              <w:pStyle w:val="Odstavek"/>
              <w:rPr>
                <w:rFonts w:cs="Arial"/>
                <w:lang w:val="en-GB" w:bidi="ar-SA"/>
              </w:rPr>
            </w:pPr>
            <w:r w:rsidRPr="00C110B8">
              <w:rPr>
                <w:lang w:val="en-GB"/>
              </w:rPr>
              <w:t xml:space="preserve">The court to which such a motion has been addressed shall summon the opposing party and inform him or her about the motion for settlement. </w:t>
            </w:r>
          </w:p>
        </w:tc>
      </w:tr>
      <w:tr w:rsidR="00636910" w14:paraId="24F08ECA" w14:textId="77777777" w:rsidTr="00794AD7">
        <w:trPr>
          <w:trHeight w:val="20"/>
        </w:trPr>
        <w:tc>
          <w:tcPr>
            <w:tcW w:w="2350" w:type="pct"/>
          </w:tcPr>
          <w:p w14:paraId="4875CFF0" w14:textId="77777777" w:rsidR="00636910" w:rsidRPr="00E568F9" w:rsidRDefault="00636910" w:rsidP="00636910">
            <w:pPr>
              <w:pStyle w:val="Odstavek"/>
              <w:rPr>
                <w:rFonts w:cs="Arial"/>
                <w:lang w:bidi="ar-SA"/>
              </w:rPr>
            </w:pPr>
            <w:r w:rsidRPr="00E568F9">
              <w:rPr>
                <w:rFonts w:cs="Arial"/>
                <w:lang w:bidi="ar-SA"/>
              </w:rPr>
              <w:t>Stroške takega postopka plača predlagatelj.</w:t>
            </w:r>
          </w:p>
        </w:tc>
        <w:tc>
          <w:tcPr>
            <w:tcW w:w="167" w:type="pct"/>
            <w:vMerge/>
          </w:tcPr>
          <w:p w14:paraId="6AB6F976" w14:textId="77777777" w:rsidR="00636910" w:rsidRPr="00AB3892" w:rsidRDefault="00636910" w:rsidP="00636910">
            <w:pPr>
              <w:pStyle w:val="Odstavek"/>
              <w:rPr>
                <w:rFonts w:cs="Arial"/>
                <w:lang w:bidi="ar-SA"/>
              </w:rPr>
            </w:pPr>
          </w:p>
        </w:tc>
        <w:tc>
          <w:tcPr>
            <w:tcW w:w="2483" w:type="pct"/>
          </w:tcPr>
          <w:p w14:paraId="088D0474" w14:textId="77777777" w:rsidR="00636910" w:rsidRPr="00C110B8" w:rsidRDefault="00636910" w:rsidP="00636910">
            <w:pPr>
              <w:pStyle w:val="Odstavek"/>
              <w:rPr>
                <w:rFonts w:cs="Arial"/>
                <w:lang w:val="en-GB" w:bidi="ar-SA"/>
              </w:rPr>
            </w:pPr>
            <w:r w:rsidRPr="00C110B8">
              <w:rPr>
                <w:lang w:val="en-GB"/>
              </w:rPr>
              <w:t>The costs of such proceedings shall be borne by the person submitting the motion.</w:t>
            </w:r>
          </w:p>
        </w:tc>
      </w:tr>
      <w:tr w:rsidR="00636910" w14:paraId="2C2D4727" w14:textId="77777777" w:rsidTr="00794AD7">
        <w:trPr>
          <w:trHeight w:val="20"/>
        </w:trPr>
        <w:tc>
          <w:tcPr>
            <w:tcW w:w="2350" w:type="pct"/>
          </w:tcPr>
          <w:p w14:paraId="3BA29B26" w14:textId="77777777" w:rsidR="00636910" w:rsidRPr="00E568F9" w:rsidRDefault="00636910" w:rsidP="00636910">
            <w:pPr>
              <w:pStyle w:val="len"/>
              <w:rPr>
                <w:rFonts w:cs="Arial"/>
                <w:lang w:bidi="ar-SA"/>
              </w:rPr>
            </w:pPr>
            <w:r w:rsidRPr="00E568F9">
              <w:rPr>
                <w:rFonts w:cs="Arial"/>
                <w:lang w:bidi="ar-SA"/>
              </w:rPr>
              <w:t>309.a člen</w:t>
            </w:r>
          </w:p>
        </w:tc>
        <w:tc>
          <w:tcPr>
            <w:tcW w:w="167" w:type="pct"/>
            <w:vMerge/>
          </w:tcPr>
          <w:p w14:paraId="6826CA62" w14:textId="77777777" w:rsidR="00636910" w:rsidRPr="00AB3892" w:rsidRDefault="00636910" w:rsidP="00636910">
            <w:pPr>
              <w:pStyle w:val="Odstavek"/>
              <w:rPr>
                <w:rFonts w:cs="Arial"/>
                <w:lang w:bidi="ar-SA"/>
              </w:rPr>
            </w:pPr>
          </w:p>
        </w:tc>
        <w:tc>
          <w:tcPr>
            <w:tcW w:w="2483" w:type="pct"/>
          </w:tcPr>
          <w:p w14:paraId="332EF9AE" w14:textId="77777777" w:rsidR="00636910" w:rsidRPr="00C110B8" w:rsidRDefault="00636910" w:rsidP="00636910">
            <w:pPr>
              <w:pStyle w:val="len"/>
              <w:rPr>
                <w:rFonts w:cs="Arial"/>
                <w:lang w:val="en-GB" w:bidi="ar-SA"/>
              </w:rPr>
            </w:pPr>
            <w:r w:rsidRPr="00C110B8">
              <w:rPr>
                <w:rFonts w:cs="Arial"/>
                <w:bCs/>
                <w:lang w:val="en-GB"/>
              </w:rPr>
              <w:t>Article 309a</w:t>
            </w:r>
          </w:p>
        </w:tc>
      </w:tr>
      <w:tr w:rsidR="00636910" w14:paraId="286690D8" w14:textId="77777777" w:rsidTr="00794AD7">
        <w:trPr>
          <w:trHeight w:val="20"/>
        </w:trPr>
        <w:tc>
          <w:tcPr>
            <w:tcW w:w="2350" w:type="pct"/>
          </w:tcPr>
          <w:p w14:paraId="600F6CD2" w14:textId="77777777" w:rsidR="00636910" w:rsidRPr="00E568F9" w:rsidRDefault="00636910" w:rsidP="00636910">
            <w:pPr>
              <w:pStyle w:val="Odstavek"/>
              <w:rPr>
                <w:rFonts w:cs="Arial"/>
                <w:lang w:bidi="ar-SA"/>
              </w:rPr>
            </w:pPr>
            <w:r w:rsidRPr="00E568F9">
              <w:rPr>
                <w:rFonts w:cs="Arial"/>
                <w:lang w:bidi="ar-SA"/>
              </w:rPr>
              <w:lastRenderedPageBreak/>
              <w:t>Listin, ki vključujejo konkretne ponudbe nasprotne stranke za poravnavo, ki so bile predložene v pogajanjih ali postopkih za sporazumno rešitev spora, ni dopustno predložiti kot dokaz v pravdnem postopku.</w:t>
            </w:r>
          </w:p>
        </w:tc>
        <w:tc>
          <w:tcPr>
            <w:tcW w:w="167" w:type="pct"/>
            <w:vMerge/>
          </w:tcPr>
          <w:p w14:paraId="4ACEA355" w14:textId="77777777" w:rsidR="00636910" w:rsidRPr="00AB3892" w:rsidRDefault="00636910" w:rsidP="00636910">
            <w:pPr>
              <w:pStyle w:val="Odstavek"/>
              <w:rPr>
                <w:rFonts w:cs="Arial"/>
                <w:lang w:bidi="ar-SA"/>
              </w:rPr>
            </w:pPr>
          </w:p>
        </w:tc>
        <w:tc>
          <w:tcPr>
            <w:tcW w:w="2483" w:type="pct"/>
          </w:tcPr>
          <w:p w14:paraId="745CD50F" w14:textId="77777777" w:rsidR="00636910" w:rsidRPr="00C110B8" w:rsidRDefault="00636910" w:rsidP="00636910">
            <w:pPr>
              <w:pStyle w:val="Odstavek"/>
              <w:rPr>
                <w:rFonts w:cs="Arial"/>
                <w:lang w:val="en-GB" w:bidi="ar-SA"/>
              </w:rPr>
            </w:pPr>
            <w:r w:rsidRPr="00C110B8">
              <w:rPr>
                <w:lang w:val="en-GB"/>
              </w:rPr>
              <w:t>Documents which include actual offers of the opposing party for reaching a settlement and which were submitted in negotiations or proceedings for a friendly settlement of the dispute may not be submitted as evidence in civil proceedings.</w:t>
            </w:r>
          </w:p>
        </w:tc>
      </w:tr>
      <w:tr w:rsidR="00636910" w14:paraId="008F3C30" w14:textId="77777777" w:rsidTr="00794AD7">
        <w:trPr>
          <w:trHeight w:val="20"/>
        </w:trPr>
        <w:tc>
          <w:tcPr>
            <w:tcW w:w="2350" w:type="pct"/>
          </w:tcPr>
          <w:p w14:paraId="01CF73A2" w14:textId="77777777" w:rsidR="00636910" w:rsidRPr="00E568F9" w:rsidRDefault="00636910" w:rsidP="00636910">
            <w:pPr>
              <w:pStyle w:val="Poglavje"/>
            </w:pPr>
            <w:r w:rsidRPr="00E568F9">
              <w:t>Triindvajseto poglavje</w:t>
            </w:r>
            <w:r w:rsidRPr="00E568F9">
              <w:br/>
              <w:t>SODBA</w:t>
            </w:r>
          </w:p>
        </w:tc>
        <w:tc>
          <w:tcPr>
            <w:tcW w:w="167" w:type="pct"/>
            <w:vMerge/>
          </w:tcPr>
          <w:p w14:paraId="0E93B411" w14:textId="77777777" w:rsidR="00636910" w:rsidRPr="00AB3892" w:rsidRDefault="00636910" w:rsidP="00636910">
            <w:pPr>
              <w:pStyle w:val="Odstavek"/>
              <w:rPr>
                <w:rFonts w:cs="Arial"/>
                <w:lang w:bidi="ar-SA"/>
              </w:rPr>
            </w:pPr>
          </w:p>
        </w:tc>
        <w:tc>
          <w:tcPr>
            <w:tcW w:w="2483" w:type="pct"/>
          </w:tcPr>
          <w:p w14:paraId="536FBC14" w14:textId="77777777" w:rsidR="00636910" w:rsidRPr="00C110B8" w:rsidRDefault="00636910" w:rsidP="00636910">
            <w:pPr>
              <w:pStyle w:val="Poglavje"/>
              <w:rPr>
                <w:lang w:val="en-GB"/>
              </w:rPr>
            </w:pPr>
            <w:r w:rsidRPr="00C110B8">
              <w:rPr>
                <w:lang w:val="en-GB"/>
              </w:rPr>
              <w:t>Chapter Twenty-Three</w:t>
            </w:r>
            <w:r w:rsidRPr="00C110B8">
              <w:rPr>
                <w:lang w:val="en-GB"/>
              </w:rPr>
              <w:br/>
              <w:t>JUDGMENT</w:t>
            </w:r>
          </w:p>
        </w:tc>
      </w:tr>
      <w:tr w:rsidR="00636910" w14:paraId="613BD080" w14:textId="77777777" w:rsidTr="00794AD7">
        <w:trPr>
          <w:trHeight w:val="20"/>
        </w:trPr>
        <w:tc>
          <w:tcPr>
            <w:tcW w:w="2350" w:type="pct"/>
          </w:tcPr>
          <w:p w14:paraId="1204A6A7" w14:textId="77777777" w:rsidR="00636910" w:rsidRPr="00E568F9" w:rsidRDefault="00636910" w:rsidP="00636910">
            <w:pPr>
              <w:pStyle w:val="len"/>
              <w:rPr>
                <w:rFonts w:cs="Arial"/>
                <w:lang w:bidi="ar-SA"/>
              </w:rPr>
            </w:pPr>
            <w:r w:rsidRPr="00E568F9">
              <w:rPr>
                <w:rFonts w:cs="Arial"/>
                <w:lang w:bidi="ar-SA"/>
              </w:rPr>
              <w:t>310. člen</w:t>
            </w:r>
          </w:p>
        </w:tc>
        <w:tc>
          <w:tcPr>
            <w:tcW w:w="167" w:type="pct"/>
            <w:vMerge/>
          </w:tcPr>
          <w:p w14:paraId="577A0466" w14:textId="77777777" w:rsidR="00636910" w:rsidRPr="00AB3892" w:rsidRDefault="00636910" w:rsidP="00636910">
            <w:pPr>
              <w:pStyle w:val="Odstavek"/>
              <w:rPr>
                <w:rFonts w:cs="Arial"/>
                <w:lang w:bidi="ar-SA"/>
              </w:rPr>
            </w:pPr>
          </w:p>
        </w:tc>
        <w:tc>
          <w:tcPr>
            <w:tcW w:w="2483" w:type="pct"/>
          </w:tcPr>
          <w:p w14:paraId="7F079714" w14:textId="77777777" w:rsidR="00636910" w:rsidRPr="00C110B8" w:rsidRDefault="00636910" w:rsidP="00636910">
            <w:pPr>
              <w:pStyle w:val="len"/>
              <w:rPr>
                <w:rFonts w:cs="Arial"/>
                <w:lang w:val="en-GB" w:bidi="ar-SA"/>
              </w:rPr>
            </w:pPr>
            <w:r w:rsidRPr="00C110B8">
              <w:rPr>
                <w:rFonts w:cs="Arial"/>
                <w:bCs/>
                <w:lang w:val="en-GB"/>
              </w:rPr>
              <w:t>Article 310</w:t>
            </w:r>
          </w:p>
        </w:tc>
      </w:tr>
      <w:tr w:rsidR="00636910" w14:paraId="7720AF11" w14:textId="77777777" w:rsidTr="00794AD7">
        <w:trPr>
          <w:trHeight w:val="20"/>
        </w:trPr>
        <w:tc>
          <w:tcPr>
            <w:tcW w:w="2350" w:type="pct"/>
          </w:tcPr>
          <w:p w14:paraId="4EBAB09D" w14:textId="77777777" w:rsidR="00636910" w:rsidRPr="00E568F9" w:rsidRDefault="00636910" w:rsidP="00636910">
            <w:pPr>
              <w:pStyle w:val="Odstavek"/>
              <w:rPr>
                <w:rFonts w:cs="Arial"/>
                <w:lang w:bidi="ar-SA"/>
              </w:rPr>
            </w:pPr>
            <w:r w:rsidRPr="00E568F9">
              <w:rPr>
                <w:rFonts w:cs="Arial"/>
                <w:lang w:bidi="ar-SA"/>
              </w:rPr>
              <w:t>S sodbo odloči sodišče o zahtevku, ki se nanaša na glavno stvar in stranske terjatve.</w:t>
            </w:r>
          </w:p>
        </w:tc>
        <w:tc>
          <w:tcPr>
            <w:tcW w:w="167" w:type="pct"/>
            <w:vMerge/>
          </w:tcPr>
          <w:p w14:paraId="6B166960" w14:textId="77777777" w:rsidR="00636910" w:rsidRPr="00AB3892" w:rsidRDefault="00636910" w:rsidP="00636910">
            <w:pPr>
              <w:pStyle w:val="Odstavek"/>
              <w:rPr>
                <w:rFonts w:cs="Arial"/>
                <w:lang w:bidi="ar-SA"/>
              </w:rPr>
            </w:pPr>
          </w:p>
        </w:tc>
        <w:tc>
          <w:tcPr>
            <w:tcW w:w="2483" w:type="pct"/>
          </w:tcPr>
          <w:p w14:paraId="55D568C2" w14:textId="77777777" w:rsidR="00636910" w:rsidRPr="00C110B8" w:rsidRDefault="00636910" w:rsidP="00636910">
            <w:pPr>
              <w:pStyle w:val="Odstavek"/>
              <w:rPr>
                <w:rFonts w:cs="Arial"/>
                <w:lang w:val="en-GB" w:bidi="ar-SA"/>
              </w:rPr>
            </w:pPr>
            <w:r w:rsidRPr="00C110B8">
              <w:rPr>
                <w:lang w:val="en-GB"/>
              </w:rPr>
              <w:t>The court shall decide by way of a judgment on the claim relating to the merits and on secondary claims.</w:t>
            </w:r>
          </w:p>
        </w:tc>
      </w:tr>
      <w:tr w:rsidR="00636910" w14:paraId="05393827" w14:textId="77777777" w:rsidTr="00794AD7">
        <w:trPr>
          <w:trHeight w:val="20"/>
        </w:trPr>
        <w:tc>
          <w:tcPr>
            <w:tcW w:w="2350" w:type="pct"/>
          </w:tcPr>
          <w:p w14:paraId="3BE92227" w14:textId="77777777" w:rsidR="00636910" w:rsidRPr="00E568F9" w:rsidRDefault="00636910" w:rsidP="00636910">
            <w:pPr>
              <w:pStyle w:val="Odstavek"/>
              <w:rPr>
                <w:rFonts w:cs="Arial"/>
                <w:lang w:bidi="ar-SA"/>
              </w:rPr>
            </w:pPr>
            <w:r w:rsidRPr="00E568F9">
              <w:rPr>
                <w:rFonts w:cs="Arial"/>
                <w:lang w:bidi="ar-SA"/>
              </w:rPr>
              <w:t>Če je več zahtevkov, se odloči praviloma o vseh zahtevkih z eno sodbo.</w:t>
            </w:r>
          </w:p>
        </w:tc>
        <w:tc>
          <w:tcPr>
            <w:tcW w:w="167" w:type="pct"/>
            <w:vMerge/>
          </w:tcPr>
          <w:p w14:paraId="79CFF91F" w14:textId="77777777" w:rsidR="00636910" w:rsidRPr="00AB3892" w:rsidRDefault="00636910" w:rsidP="00636910">
            <w:pPr>
              <w:pStyle w:val="Odstavek"/>
              <w:rPr>
                <w:rFonts w:cs="Arial"/>
                <w:lang w:bidi="ar-SA"/>
              </w:rPr>
            </w:pPr>
          </w:p>
        </w:tc>
        <w:tc>
          <w:tcPr>
            <w:tcW w:w="2483" w:type="pct"/>
          </w:tcPr>
          <w:p w14:paraId="3A951AFD" w14:textId="69FDDDB7" w:rsidR="00636910" w:rsidRPr="00C110B8" w:rsidRDefault="00636910" w:rsidP="00636910">
            <w:pPr>
              <w:pStyle w:val="Odstavek"/>
              <w:rPr>
                <w:rFonts w:cs="Arial"/>
                <w:lang w:val="en-GB" w:bidi="ar-SA"/>
              </w:rPr>
            </w:pPr>
            <w:r w:rsidRPr="00C110B8">
              <w:rPr>
                <w:lang w:val="en-GB"/>
              </w:rPr>
              <w:t>If there are several claims, the court shall, as a rule, decide on all these claims in one judgment.</w:t>
            </w:r>
          </w:p>
        </w:tc>
      </w:tr>
      <w:tr w:rsidR="00636910" w14:paraId="54C73C20" w14:textId="77777777" w:rsidTr="00794AD7">
        <w:trPr>
          <w:trHeight w:val="20"/>
        </w:trPr>
        <w:tc>
          <w:tcPr>
            <w:tcW w:w="2350" w:type="pct"/>
          </w:tcPr>
          <w:p w14:paraId="7F2BD448" w14:textId="77777777" w:rsidR="00636910" w:rsidRPr="00E568F9" w:rsidRDefault="00636910" w:rsidP="00636910">
            <w:pPr>
              <w:pStyle w:val="Odstavek"/>
              <w:rPr>
                <w:rFonts w:cs="Arial"/>
                <w:lang w:bidi="ar-SA"/>
              </w:rPr>
            </w:pPr>
            <w:r w:rsidRPr="00E568F9">
              <w:rPr>
                <w:rFonts w:cs="Arial"/>
                <w:lang w:bidi="ar-SA"/>
              </w:rPr>
              <w:t>Če je bilo več pravd združenih v skupno obravnavanje, pa je za razsojo zrela ena sama pravda, se lahko izda sodba samo glede te pravde.</w:t>
            </w:r>
          </w:p>
        </w:tc>
        <w:tc>
          <w:tcPr>
            <w:tcW w:w="167" w:type="pct"/>
            <w:vMerge/>
          </w:tcPr>
          <w:p w14:paraId="4F7BBD20" w14:textId="77777777" w:rsidR="00636910" w:rsidRPr="00AB3892" w:rsidRDefault="00636910" w:rsidP="00636910">
            <w:pPr>
              <w:pStyle w:val="Odstavek"/>
              <w:rPr>
                <w:rFonts w:cs="Arial"/>
                <w:lang w:bidi="ar-SA"/>
              </w:rPr>
            </w:pPr>
          </w:p>
        </w:tc>
        <w:tc>
          <w:tcPr>
            <w:tcW w:w="2483" w:type="pct"/>
          </w:tcPr>
          <w:p w14:paraId="59134EEA" w14:textId="77777777" w:rsidR="00636910" w:rsidRPr="00C110B8" w:rsidRDefault="00636910" w:rsidP="00636910">
            <w:pPr>
              <w:pStyle w:val="Odstavek"/>
              <w:rPr>
                <w:rFonts w:cs="Arial"/>
                <w:lang w:val="en-GB" w:bidi="ar-SA"/>
              </w:rPr>
            </w:pPr>
            <w:r w:rsidRPr="00C110B8">
              <w:rPr>
                <w:lang w:val="en-GB"/>
              </w:rPr>
              <w:t>If several cases have been consolidated for joint litigation and only one of them has become ready for a final decision, judgment may be rendered only in respect to that case.</w:t>
            </w:r>
          </w:p>
        </w:tc>
      </w:tr>
      <w:tr w:rsidR="00636910" w14:paraId="40284E6E" w14:textId="77777777" w:rsidTr="00794AD7">
        <w:trPr>
          <w:trHeight w:val="20"/>
        </w:trPr>
        <w:tc>
          <w:tcPr>
            <w:tcW w:w="2350" w:type="pct"/>
          </w:tcPr>
          <w:p w14:paraId="7A5A7EA6" w14:textId="77777777" w:rsidR="00636910" w:rsidRPr="00E568F9" w:rsidRDefault="00636910" w:rsidP="00636910">
            <w:pPr>
              <w:pStyle w:val="len"/>
              <w:rPr>
                <w:rFonts w:cs="Arial"/>
                <w:lang w:bidi="ar-SA"/>
              </w:rPr>
            </w:pPr>
            <w:r w:rsidRPr="00E568F9">
              <w:rPr>
                <w:rFonts w:cs="Arial"/>
                <w:lang w:bidi="ar-SA"/>
              </w:rPr>
              <w:t>311. člen</w:t>
            </w:r>
          </w:p>
        </w:tc>
        <w:tc>
          <w:tcPr>
            <w:tcW w:w="167" w:type="pct"/>
            <w:vMerge/>
          </w:tcPr>
          <w:p w14:paraId="7CB99D23" w14:textId="77777777" w:rsidR="00636910" w:rsidRPr="00AB3892" w:rsidRDefault="00636910" w:rsidP="00636910">
            <w:pPr>
              <w:pStyle w:val="Odstavek"/>
              <w:rPr>
                <w:rFonts w:cs="Arial"/>
                <w:lang w:bidi="ar-SA"/>
              </w:rPr>
            </w:pPr>
          </w:p>
        </w:tc>
        <w:tc>
          <w:tcPr>
            <w:tcW w:w="2483" w:type="pct"/>
          </w:tcPr>
          <w:p w14:paraId="77CE4B36" w14:textId="77777777" w:rsidR="00636910" w:rsidRPr="00C110B8" w:rsidRDefault="00636910" w:rsidP="00636910">
            <w:pPr>
              <w:pStyle w:val="len"/>
              <w:rPr>
                <w:rFonts w:cs="Arial"/>
                <w:lang w:val="en-GB" w:bidi="ar-SA"/>
              </w:rPr>
            </w:pPr>
            <w:r w:rsidRPr="00C110B8">
              <w:rPr>
                <w:rFonts w:cs="Arial"/>
                <w:bCs/>
                <w:lang w:val="en-GB"/>
              </w:rPr>
              <w:t>Article 311</w:t>
            </w:r>
          </w:p>
        </w:tc>
      </w:tr>
      <w:tr w:rsidR="00636910" w14:paraId="4C5FC505" w14:textId="77777777" w:rsidTr="00794AD7">
        <w:trPr>
          <w:trHeight w:val="20"/>
        </w:trPr>
        <w:tc>
          <w:tcPr>
            <w:tcW w:w="2350" w:type="pct"/>
          </w:tcPr>
          <w:p w14:paraId="65559685" w14:textId="77777777" w:rsidR="00636910" w:rsidRPr="00E568F9" w:rsidRDefault="00636910" w:rsidP="00636910">
            <w:pPr>
              <w:pStyle w:val="Odstavek"/>
              <w:rPr>
                <w:rFonts w:cs="Arial"/>
                <w:lang w:bidi="ar-SA"/>
              </w:rPr>
            </w:pPr>
            <w:r w:rsidRPr="00E568F9">
              <w:rPr>
                <w:rFonts w:cs="Arial"/>
                <w:lang w:bidi="ar-SA"/>
              </w:rPr>
              <w:t>Sodišče sme naložiti toženi stranki, naj opravi določeno dajatev, le tedaj, če je ta zapadla do konca glavne obravnave.</w:t>
            </w:r>
          </w:p>
        </w:tc>
        <w:tc>
          <w:tcPr>
            <w:tcW w:w="167" w:type="pct"/>
            <w:vMerge/>
          </w:tcPr>
          <w:p w14:paraId="1F7C4DE0" w14:textId="77777777" w:rsidR="00636910" w:rsidRPr="00AB3892" w:rsidRDefault="00636910" w:rsidP="00636910">
            <w:pPr>
              <w:pStyle w:val="Odstavek"/>
              <w:rPr>
                <w:rFonts w:cs="Arial"/>
                <w:lang w:bidi="ar-SA"/>
              </w:rPr>
            </w:pPr>
          </w:p>
        </w:tc>
        <w:tc>
          <w:tcPr>
            <w:tcW w:w="2483" w:type="pct"/>
          </w:tcPr>
          <w:p w14:paraId="7EC450E1" w14:textId="4B2F96BD" w:rsidR="00636910" w:rsidRPr="00C110B8" w:rsidRDefault="00636910" w:rsidP="00636910">
            <w:pPr>
              <w:pStyle w:val="Odstavek"/>
              <w:rPr>
                <w:rFonts w:cs="Arial"/>
                <w:lang w:val="en-GB" w:bidi="ar-SA"/>
              </w:rPr>
            </w:pPr>
            <w:r w:rsidRPr="00C110B8">
              <w:rPr>
                <w:lang w:val="en-GB"/>
              </w:rPr>
              <w:t>The court may order the defendant to perform a specific act only if this act has become due by the conclusion of the main hearing.</w:t>
            </w:r>
          </w:p>
        </w:tc>
      </w:tr>
      <w:tr w:rsidR="00636910" w14:paraId="1017B210" w14:textId="77777777" w:rsidTr="00794AD7">
        <w:trPr>
          <w:trHeight w:val="20"/>
        </w:trPr>
        <w:tc>
          <w:tcPr>
            <w:tcW w:w="2350" w:type="pct"/>
          </w:tcPr>
          <w:p w14:paraId="11161F45" w14:textId="77777777" w:rsidR="00636910" w:rsidRPr="00E568F9" w:rsidRDefault="00636910" w:rsidP="00636910">
            <w:pPr>
              <w:pStyle w:val="Odstavek"/>
              <w:rPr>
                <w:rFonts w:cs="Arial"/>
                <w:lang w:bidi="ar-SA"/>
              </w:rPr>
            </w:pPr>
            <w:r w:rsidRPr="00E568F9">
              <w:rPr>
                <w:rFonts w:cs="Arial"/>
                <w:lang w:bidi="ar-SA"/>
              </w:rPr>
              <w:t>Če sodišče ugodi zahtevku za preživnino, lahko obsodi toženo stranko tudi na dajatve, ki še niso zapadle.</w:t>
            </w:r>
          </w:p>
        </w:tc>
        <w:tc>
          <w:tcPr>
            <w:tcW w:w="167" w:type="pct"/>
            <w:vMerge/>
          </w:tcPr>
          <w:p w14:paraId="18BA545D" w14:textId="77777777" w:rsidR="00636910" w:rsidRPr="00AB3892" w:rsidRDefault="00636910" w:rsidP="00636910">
            <w:pPr>
              <w:pStyle w:val="Odstavek"/>
              <w:rPr>
                <w:rFonts w:cs="Arial"/>
                <w:lang w:bidi="ar-SA"/>
              </w:rPr>
            </w:pPr>
          </w:p>
        </w:tc>
        <w:tc>
          <w:tcPr>
            <w:tcW w:w="2483" w:type="pct"/>
          </w:tcPr>
          <w:p w14:paraId="3F433366" w14:textId="77777777" w:rsidR="00636910" w:rsidRPr="00C110B8" w:rsidRDefault="00636910" w:rsidP="00636910">
            <w:pPr>
              <w:pStyle w:val="Odstavek"/>
              <w:rPr>
                <w:rFonts w:cs="Arial"/>
                <w:lang w:val="en-GB" w:bidi="ar-SA"/>
              </w:rPr>
            </w:pPr>
            <w:r w:rsidRPr="00C110B8">
              <w:rPr>
                <w:lang w:val="en-GB"/>
              </w:rPr>
              <w:t>If the court grants a motion for maintenance, it may oblige the defendant to perform also those acts that have not become due.</w:t>
            </w:r>
          </w:p>
        </w:tc>
      </w:tr>
      <w:tr w:rsidR="00636910" w14:paraId="42A2989E" w14:textId="77777777" w:rsidTr="00794AD7">
        <w:trPr>
          <w:trHeight w:val="20"/>
        </w:trPr>
        <w:tc>
          <w:tcPr>
            <w:tcW w:w="2350" w:type="pct"/>
          </w:tcPr>
          <w:p w14:paraId="7816D9C3" w14:textId="77777777" w:rsidR="00636910" w:rsidRPr="00E568F9" w:rsidRDefault="00636910" w:rsidP="00636910">
            <w:pPr>
              <w:pStyle w:val="Odstavek"/>
              <w:rPr>
                <w:rFonts w:cs="Arial"/>
                <w:lang w:bidi="ar-SA"/>
              </w:rPr>
            </w:pPr>
            <w:r w:rsidRPr="00E568F9">
              <w:rPr>
                <w:rFonts w:cs="Arial"/>
                <w:lang w:bidi="ar-SA"/>
              </w:rPr>
              <w:t>Sodba, s katero se tožena stranka obsodi, da mora izročiti ali prevzeti stvari, ki so bile dane v najem ali zakup, se lahko izda, še preden preneha to razmerje.</w:t>
            </w:r>
          </w:p>
        </w:tc>
        <w:tc>
          <w:tcPr>
            <w:tcW w:w="167" w:type="pct"/>
            <w:vMerge/>
          </w:tcPr>
          <w:p w14:paraId="1FAD18C2" w14:textId="77777777" w:rsidR="00636910" w:rsidRPr="00AB3892" w:rsidRDefault="00636910" w:rsidP="00636910">
            <w:pPr>
              <w:pStyle w:val="Odstavek"/>
              <w:rPr>
                <w:rFonts w:cs="Arial"/>
                <w:lang w:bidi="ar-SA"/>
              </w:rPr>
            </w:pPr>
          </w:p>
        </w:tc>
        <w:tc>
          <w:tcPr>
            <w:tcW w:w="2483" w:type="pct"/>
          </w:tcPr>
          <w:p w14:paraId="4E9B9B53" w14:textId="77777777" w:rsidR="00636910" w:rsidRPr="00C110B8" w:rsidRDefault="00636910" w:rsidP="00636910">
            <w:pPr>
              <w:pStyle w:val="Odstavek"/>
              <w:rPr>
                <w:rFonts w:cs="Arial"/>
                <w:lang w:val="en-GB" w:bidi="ar-SA"/>
              </w:rPr>
            </w:pPr>
            <w:r w:rsidRPr="00C110B8">
              <w:rPr>
                <w:lang w:val="en-GB"/>
              </w:rPr>
              <w:t>A judgment imposing on the defendant the obligation to deliver or take possession of things that have been leased or let out may be rendered even before the termination of such relationships.</w:t>
            </w:r>
          </w:p>
        </w:tc>
      </w:tr>
      <w:tr w:rsidR="00636910" w14:paraId="403D3338" w14:textId="77777777" w:rsidTr="00794AD7">
        <w:trPr>
          <w:trHeight w:val="20"/>
        </w:trPr>
        <w:tc>
          <w:tcPr>
            <w:tcW w:w="2350" w:type="pct"/>
          </w:tcPr>
          <w:p w14:paraId="72C5BA97" w14:textId="77777777" w:rsidR="00636910" w:rsidRPr="00E568F9" w:rsidRDefault="00636910" w:rsidP="00636910">
            <w:pPr>
              <w:pStyle w:val="len"/>
              <w:rPr>
                <w:rFonts w:cs="Arial"/>
                <w:lang w:bidi="ar-SA"/>
              </w:rPr>
            </w:pPr>
            <w:r w:rsidRPr="00E568F9">
              <w:rPr>
                <w:rFonts w:cs="Arial"/>
                <w:lang w:bidi="ar-SA"/>
              </w:rPr>
              <w:t>312. člen</w:t>
            </w:r>
          </w:p>
        </w:tc>
        <w:tc>
          <w:tcPr>
            <w:tcW w:w="167" w:type="pct"/>
            <w:vMerge/>
          </w:tcPr>
          <w:p w14:paraId="269420DA" w14:textId="77777777" w:rsidR="00636910" w:rsidRPr="00AB3892" w:rsidRDefault="00636910" w:rsidP="00636910">
            <w:pPr>
              <w:pStyle w:val="Odstavek"/>
              <w:rPr>
                <w:rFonts w:cs="Arial"/>
                <w:lang w:bidi="ar-SA"/>
              </w:rPr>
            </w:pPr>
          </w:p>
        </w:tc>
        <w:tc>
          <w:tcPr>
            <w:tcW w:w="2483" w:type="pct"/>
          </w:tcPr>
          <w:p w14:paraId="1BBD178D" w14:textId="77777777" w:rsidR="00636910" w:rsidRPr="00C110B8" w:rsidRDefault="00636910" w:rsidP="00636910">
            <w:pPr>
              <w:pStyle w:val="len"/>
              <w:rPr>
                <w:rFonts w:cs="Arial"/>
                <w:lang w:val="en-GB" w:bidi="ar-SA"/>
              </w:rPr>
            </w:pPr>
            <w:r w:rsidRPr="00C110B8">
              <w:rPr>
                <w:rFonts w:cs="Arial"/>
                <w:bCs/>
                <w:lang w:val="en-GB"/>
              </w:rPr>
              <w:t>Article 312</w:t>
            </w:r>
          </w:p>
        </w:tc>
      </w:tr>
      <w:tr w:rsidR="00636910" w14:paraId="7FE0CF2C" w14:textId="77777777" w:rsidTr="00794AD7">
        <w:trPr>
          <w:trHeight w:val="20"/>
        </w:trPr>
        <w:tc>
          <w:tcPr>
            <w:tcW w:w="2350" w:type="pct"/>
          </w:tcPr>
          <w:p w14:paraId="06E2D1A0" w14:textId="77777777" w:rsidR="00636910" w:rsidRPr="00E568F9" w:rsidRDefault="00636910" w:rsidP="00636910">
            <w:pPr>
              <w:pStyle w:val="Odstavek"/>
              <w:rPr>
                <w:rFonts w:cs="Arial"/>
                <w:lang w:bidi="ar-SA"/>
              </w:rPr>
            </w:pPr>
            <w:r w:rsidRPr="00E568F9">
              <w:rPr>
                <w:rFonts w:cs="Arial"/>
                <w:lang w:bidi="ar-SA"/>
              </w:rPr>
              <w:t xml:space="preserve">Če je tožeča stranka v tožbi zahtevala, naj se ji prisodi določena dajatev, hkrati pa je v tožbi ali do konca glavne obravnave izjavila, da je pripravljena namesto te dajatve sprejeti drugo dajatev, </w:t>
            </w:r>
            <w:r w:rsidRPr="00E568F9">
              <w:rPr>
                <w:rFonts w:cs="Arial"/>
                <w:lang w:bidi="ar-SA"/>
              </w:rPr>
              <w:lastRenderedPageBreak/>
              <w:t>izreče sodišče v sodbi, s katero ugodi tožbenemu zahtevku, da toženi stranki ni treba izpolniti prve dajatve, če izpolni drugo.</w:t>
            </w:r>
          </w:p>
        </w:tc>
        <w:tc>
          <w:tcPr>
            <w:tcW w:w="167" w:type="pct"/>
            <w:vMerge/>
          </w:tcPr>
          <w:p w14:paraId="46909847" w14:textId="77777777" w:rsidR="00636910" w:rsidRPr="00AB3892" w:rsidRDefault="00636910" w:rsidP="00636910">
            <w:pPr>
              <w:pStyle w:val="Odstavek"/>
              <w:rPr>
                <w:rFonts w:cs="Arial"/>
                <w:lang w:bidi="ar-SA"/>
              </w:rPr>
            </w:pPr>
          </w:p>
        </w:tc>
        <w:tc>
          <w:tcPr>
            <w:tcW w:w="2483" w:type="pct"/>
          </w:tcPr>
          <w:p w14:paraId="342EBBA1" w14:textId="77777777" w:rsidR="00636910" w:rsidRPr="00C110B8" w:rsidRDefault="00636910" w:rsidP="00636910">
            <w:pPr>
              <w:pStyle w:val="Odstavek"/>
              <w:rPr>
                <w:rFonts w:cs="Arial"/>
                <w:lang w:val="en-GB" w:bidi="ar-SA"/>
              </w:rPr>
            </w:pPr>
            <w:r w:rsidRPr="00C110B8">
              <w:rPr>
                <w:lang w:val="en-GB"/>
              </w:rPr>
              <w:t xml:space="preserve">If the plaintiff requested in the action that the respondent be ordered a specific performance and at the same time in the action or up until the conclusion of the main </w:t>
            </w:r>
            <w:proofErr w:type="gramStart"/>
            <w:r w:rsidRPr="00C110B8">
              <w:rPr>
                <w:lang w:val="en-GB"/>
              </w:rPr>
              <w:t>hearing</w:t>
            </w:r>
            <w:proofErr w:type="gramEnd"/>
            <w:r w:rsidRPr="00C110B8">
              <w:rPr>
                <w:lang w:val="en-GB"/>
              </w:rPr>
              <w:t xml:space="preserve"> he or she states that he or she is willing to </w:t>
            </w:r>
            <w:r w:rsidRPr="00C110B8">
              <w:rPr>
                <w:lang w:val="en-GB"/>
              </w:rPr>
              <w:lastRenderedPageBreak/>
              <w:t xml:space="preserve">accept some other specific performance instead of this specific performance, the court shall state in the judgment granting the claim that the respondent may be exempted from the first specific performance if he or she undertakes the other specific performance. </w:t>
            </w:r>
          </w:p>
        </w:tc>
      </w:tr>
      <w:tr w:rsidR="00636910" w14:paraId="1E574643" w14:textId="77777777" w:rsidTr="00794AD7">
        <w:trPr>
          <w:trHeight w:val="20"/>
        </w:trPr>
        <w:tc>
          <w:tcPr>
            <w:tcW w:w="2350" w:type="pct"/>
          </w:tcPr>
          <w:p w14:paraId="6E78DA52" w14:textId="77777777" w:rsidR="00636910" w:rsidRPr="00E568F9" w:rsidRDefault="00636910" w:rsidP="00636910">
            <w:pPr>
              <w:pStyle w:val="len"/>
              <w:rPr>
                <w:rFonts w:cs="Arial"/>
                <w:lang w:bidi="ar-SA"/>
              </w:rPr>
            </w:pPr>
            <w:r w:rsidRPr="00E568F9">
              <w:rPr>
                <w:rFonts w:cs="Arial"/>
                <w:lang w:bidi="ar-SA"/>
              </w:rPr>
              <w:lastRenderedPageBreak/>
              <w:t>313. člen</w:t>
            </w:r>
          </w:p>
        </w:tc>
        <w:tc>
          <w:tcPr>
            <w:tcW w:w="167" w:type="pct"/>
            <w:vMerge/>
          </w:tcPr>
          <w:p w14:paraId="2D5C6810" w14:textId="77777777" w:rsidR="00636910" w:rsidRPr="00AB3892" w:rsidRDefault="00636910" w:rsidP="00636910">
            <w:pPr>
              <w:pStyle w:val="Odstavek"/>
              <w:rPr>
                <w:rFonts w:cs="Arial"/>
                <w:lang w:bidi="ar-SA"/>
              </w:rPr>
            </w:pPr>
          </w:p>
        </w:tc>
        <w:tc>
          <w:tcPr>
            <w:tcW w:w="2483" w:type="pct"/>
          </w:tcPr>
          <w:p w14:paraId="4D10F36C" w14:textId="77777777" w:rsidR="00636910" w:rsidRPr="00C110B8" w:rsidRDefault="00636910" w:rsidP="00636910">
            <w:pPr>
              <w:pStyle w:val="len"/>
              <w:rPr>
                <w:rFonts w:cs="Arial"/>
                <w:lang w:val="en-GB" w:bidi="ar-SA"/>
              </w:rPr>
            </w:pPr>
            <w:r w:rsidRPr="00C110B8">
              <w:rPr>
                <w:rFonts w:cs="Arial"/>
                <w:bCs/>
                <w:lang w:val="en-GB"/>
              </w:rPr>
              <w:t>Article 313</w:t>
            </w:r>
          </w:p>
        </w:tc>
      </w:tr>
      <w:tr w:rsidR="00636910" w14:paraId="76661DDE" w14:textId="77777777" w:rsidTr="00794AD7">
        <w:trPr>
          <w:trHeight w:val="20"/>
        </w:trPr>
        <w:tc>
          <w:tcPr>
            <w:tcW w:w="2350" w:type="pct"/>
          </w:tcPr>
          <w:p w14:paraId="152F2B85" w14:textId="77777777" w:rsidR="00636910" w:rsidRPr="00E568F9" w:rsidRDefault="00636910" w:rsidP="00636910">
            <w:pPr>
              <w:pStyle w:val="Odstavek"/>
              <w:rPr>
                <w:rFonts w:cs="Arial"/>
                <w:lang w:bidi="ar-SA"/>
              </w:rPr>
            </w:pPr>
            <w:r w:rsidRPr="00E568F9">
              <w:rPr>
                <w:rFonts w:cs="Arial"/>
                <w:lang w:bidi="ar-SA"/>
              </w:rPr>
              <w:t>Kadar se v sodbi naloži kakšna dajatev, se določi tudi rok, v katerem se mora izpolniti.</w:t>
            </w:r>
          </w:p>
        </w:tc>
        <w:tc>
          <w:tcPr>
            <w:tcW w:w="167" w:type="pct"/>
            <w:vMerge/>
          </w:tcPr>
          <w:p w14:paraId="4DA5431D" w14:textId="77777777" w:rsidR="00636910" w:rsidRPr="00AB3892" w:rsidRDefault="00636910" w:rsidP="00636910">
            <w:pPr>
              <w:pStyle w:val="Odstavek"/>
              <w:rPr>
                <w:rFonts w:cs="Arial"/>
                <w:lang w:bidi="ar-SA"/>
              </w:rPr>
            </w:pPr>
          </w:p>
        </w:tc>
        <w:tc>
          <w:tcPr>
            <w:tcW w:w="2483" w:type="pct"/>
          </w:tcPr>
          <w:p w14:paraId="580C9968" w14:textId="2864916F" w:rsidR="00636910" w:rsidRPr="00C110B8" w:rsidRDefault="00636910" w:rsidP="00636910">
            <w:pPr>
              <w:pStyle w:val="Odstavek"/>
              <w:rPr>
                <w:rFonts w:cs="Arial"/>
                <w:lang w:val="en-GB" w:bidi="ar-SA"/>
              </w:rPr>
            </w:pPr>
            <w:r w:rsidRPr="00C110B8">
              <w:rPr>
                <w:lang w:val="en-GB"/>
              </w:rPr>
              <w:t>A judgment ordering a party to perform an act shall also determine the time limit within which the party must perform this act.</w:t>
            </w:r>
          </w:p>
        </w:tc>
      </w:tr>
      <w:tr w:rsidR="00636910" w14:paraId="48DBFAC0" w14:textId="77777777" w:rsidTr="00794AD7">
        <w:trPr>
          <w:trHeight w:val="20"/>
        </w:trPr>
        <w:tc>
          <w:tcPr>
            <w:tcW w:w="2350" w:type="pct"/>
          </w:tcPr>
          <w:p w14:paraId="4694CDDA" w14:textId="77777777" w:rsidR="00636910" w:rsidRPr="00E568F9" w:rsidRDefault="00636910" w:rsidP="00636910">
            <w:pPr>
              <w:pStyle w:val="Odstavek"/>
              <w:rPr>
                <w:rFonts w:cs="Arial"/>
                <w:lang w:bidi="ar-SA"/>
              </w:rPr>
            </w:pPr>
            <w:r w:rsidRPr="00E568F9">
              <w:rPr>
                <w:rFonts w:cs="Arial"/>
                <w:lang w:bidi="ar-SA"/>
              </w:rPr>
              <w:t>Če ni v posebnih predpisih drugače določeno, znaša rok za izpolnitev dajatve petnajst dni, vendar pa lahko določi sodišče za dajatve, ki niso denarne, daljši rok. V meničnih in čekovnih sporih znaša ta rok osem dni.</w:t>
            </w:r>
          </w:p>
        </w:tc>
        <w:tc>
          <w:tcPr>
            <w:tcW w:w="167" w:type="pct"/>
            <w:vMerge/>
          </w:tcPr>
          <w:p w14:paraId="55A9F5F1" w14:textId="77777777" w:rsidR="00636910" w:rsidRPr="00AB3892" w:rsidRDefault="00636910" w:rsidP="00636910">
            <w:pPr>
              <w:pStyle w:val="Odstavek"/>
              <w:rPr>
                <w:rFonts w:cs="Arial"/>
                <w:lang w:bidi="ar-SA"/>
              </w:rPr>
            </w:pPr>
          </w:p>
        </w:tc>
        <w:tc>
          <w:tcPr>
            <w:tcW w:w="2483" w:type="pct"/>
          </w:tcPr>
          <w:p w14:paraId="744CFEE8" w14:textId="20EBBBA9" w:rsidR="00636910" w:rsidRPr="00C110B8" w:rsidRDefault="00636910" w:rsidP="00636910">
            <w:pPr>
              <w:pStyle w:val="Odstavek"/>
              <w:rPr>
                <w:rFonts w:cs="Arial"/>
                <w:lang w:val="en-GB" w:bidi="ar-SA"/>
              </w:rPr>
            </w:pPr>
            <w:r w:rsidRPr="00C110B8">
              <w:rPr>
                <w:lang w:val="en-GB"/>
              </w:rPr>
              <w:t>Unless otherwise provided by special regulations, the time limit for the performance of an act shall be 15 days, but the court may set a longer time limit for the performance of acts that do not involve cash payments. In disputes involving checks and bills of exchange, the time limit shall be eight days.</w:t>
            </w:r>
          </w:p>
        </w:tc>
      </w:tr>
      <w:tr w:rsidR="00636910" w14:paraId="650C66A5" w14:textId="77777777" w:rsidTr="00794AD7">
        <w:trPr>
          <w:trHeight w:val="20"/>
        </w:trPr>
        <w:tc>
          <w:tcPr>
            <w:tcW w:w="2350" w:type="pct"/>
          </w:tcPr>
          <w:p w14:paraId="3A2F63F4" w14:textId="77777777" w:rsidR="00636910" w:rsidRPr="00E568F9" w:rsidRDefault="00636910" w:rsidP="00636910">
            <w:pPr>
              <w:pStyle w:val="Odstavek"/>
              <w:rPr>
                <w:rFonts w:cs="Arial"/>
                <w:lang w:bidi="ar-SA"/>
              </w:rPr>
            </w:pPr>
            <w:r w:rsidRPr="00E568F9">
              <w:rPr>
                <w:rFonts w:cs="Arial"/>
                <w:lang w:bidi="ar-SA"/>
              </w:rPr>
              <w:t>Rok za izpolnitev dajatve začne teči prvi dan po vročitvi prepisa sodbe stranki, ki ji je naložena izpolnitev.</w:t>
            </w:r>
          </w:p>
        </w:tc>
        <w:tc>
          <w:tcPr>
            <w:tcW w:w="167" w:type="pct"/>
            <w:vMerge/>
          </w:tcPr>
          <w:p w14:paraId="471A5711" w14:textId="77777777" w:rsidR="00636910" w:rsidRPr="00AB3892" w:rsidRDefault="00636910" w:rsidP="00636910">
            <w:pPr>
              <w:pStyle w:val="Odstavek"/>
              <w:rPr>
                <w:rFonts w:cs="Arial"/>
                <w:lang w:bidi="ar-SA"/>
              </w:rPr>
            </w:pPr>
          </w:p>
        </w:tc>
        <w:tc>
          <w:tcPr>
            <w:tcW w:w="2483" w:type="pct"/>
          </w:tcPr>
          <w:p w14:paraId="588AEF55" w14:textId="0E8AF69F" w:rsidR="00636910" w:rsidRPr="00C110B8" w:rsidRDefault="00636910" w:rsidP="00636910">
            <w:pPr>
              <w:pStyle w:val="Odstavek"/>
              <w:rPr>
                <w:rFonts w:cs="Arial"/>
                <w:lang w:val="en-GB" w:bidi="ar-SA"/>
              </w:rPr>
            </w:pPr>
            <w:r w:rsidRPr="00C110B8">
              <w:rPr>
                <w:lang w:val="en-GB"/>
              </w:rPr>
              <w:t>The time limit for performance of an act shall start running on the first day after a copy of the judgment is served on the party who has been ordered to perform the act.</w:t>
            </w:r>
          </w:p>
        </w:tc>
      </w:tr>
      <w:tr w:rsidR="00636910" w14:paraId="613D27C9" w14:textId="77777777" w:rsidTr="00794AD7">
        <w:trPr>
          <w:trHeight w:val="20"/>
        </w:trPr>
        <w:tc>
          <w:tcPr>
            <w:tcW w:w="2350" w:type="pct"/>
          </w:tcPr>
          <w:p w14:paraId="27CAAED2" w14:textId="77777777" w:rsidR="00636910" w:rsidRPr="00E568F9" w:rsidRDefault="00636910" w:rsidP="00636910">
            <w:pPr>
              <w:pStyle w:val="Odsek"/>
            </w:pPr>
            <w:r w:rsidRPr="00E568F9">
              <w:t>Delna sodba</w:t>
            </w:r>
          </w:p>
        </w:tc>
        <w:tc>
          <w:tcPr>
            <w:tcW w:w="167" w:type="pct"/>
            <w:vMerge/>
          </w:tcPr>
          <w:p w14:paraId="25A170D4" w14:textId="77777777" w:rsidR="00636910" w:rsidRPr="00AB3892" w:rsidRDefault="00636910" w:rsidP="00636910">
            <w:pPr>
              <w:pStyle w:val="Odstavek"/>
              <w:rPr>
                <w:rFonts w:cs="Arial"/>
                <w:lang w:bidi="ar-SA"/>
              </w:rPr>
            </w:pPr>
          </w:p>
        </w:tc>
        <w:tc>
          <w:tcPr>
            <w:tcW w:w="2483" w:type="pct"/>
          </w:tcPr>
          <w:p w14:paraId="3D7233E2" w14:textId="77777777" w:rsidR="00636910" w:rsidRPr="00C110B8" w:rsidRDefault="00636910" w:rsidP="00636910">
            <w:pPr>
              <w:pStyle w:val="Odsek"/>
              <w:rPr>
                <w:lang w:val="en-GB"/>
              </w:rPr>
            </w:pPr>
            <w:r w:rsidRPr="00C110B8">
              <w:rPr>
                <w:lang w:val="en-GB"/>
              </w:rPr>
              <w:t>Partial judgment</w:t>
            </w:r>
          </w:p>
        </w:tc>
      </w:tr>
      <w:tr w:rsidR="00636910" w14:paraId="1623CA70" w14:textId="77777777" w:rsidTr="00794AD7">
        <w:trPr>
          <w:trHeight w:val="20"/>
        </w:trPr>
        <w:tc>
          <w:tcPr>
            <w:tcW w:w="2350" w:type="pct"/>
          </w:tcPr>
          <w:p w14:paraId="022C3D30" w14:textId="77777777" w:rsidR="00636910" w:rsidRPr="00E568F9" w:rsidRDefault="00636910" w:rsidP="00636910">
            <w:pPr>
              <w:pStyle w:val="len"/>
              <w:rPr>
                <w:rFonts w:cs="Arial"/>
                <w:lang w:bidi="ar-SA"/>
              </w:rPr>
            </w:pPr>
            <w:r w:rsidRPr="00E568F9">
              <w:rPr>
                <w:rFonts w:cs="Arial"/>
                <w:lang w:bidi="ar-SA"/>
              </w:rPr>
              <w:t>314. člen</w:t>
            </w:r>
          </w:p>
        </w:tc>
        <w:tc>
          <w:tcPr>
            <w:tcW w:w="167" w:type="pct"/>
            <w:vMerge/>
          </w:tcPr>
          <w:p w14:paraId="763414E1" w14:textId="77777777" w:rsidR="00636910" w:rsidRPr="00AB3892" w:rsidRDefault="00636910" w:rsidP="00636910">
            <w:pPr>
              <w:pStyle w:val="Odstavek"/>
              <w:rPr>
                <w:rFonts w:cs="Arial"/>
                <w:lang w:bidi="ar-SA"/>
              </w:rPr>
            </w:pPr>
          </w:p>
        </w:tc>
        <w:tc>
          <w:tcPr>
            <w:tcW w:w="2483" w:type="pct"/>
          </w:tcPr>
          <w:p w14:paraId="4711EFA8" w14:textId="77777777" w:rsidR="00636910" w:rsidRPr="00C110B8" w:rsidRDefault="00636910" w:rsidP="00636910">
            <w:pPr>
              <w:pStyle w:val="len"/>
              <w:rPr>
                <w:rFonts w:cs="Arial"/>
                <w:lang w:val="en-GB" w:bidi="ar-SA"/>
              </w:rPr>
            </w:pPr>
            <w:r w:rsidRPr="00C110B8">
              <w:rPr>
                <w:rFonts w:cs="Arial"/>
                <w:bCs/>
                <w:lang w:val="en-GB"/>
              </w:rPr>
              <w:t>Article 314</w:t>
            </w:r>
          </w:p>
        </w:tc>
      </w:tr>
      <w:tr w:rsidR="00636910" w14:paraId="5E37789D" w14:textId="77777777" w:rsidTr="00794AD7">
        <w:trPr>
          <w:trHeight w:val="20"/>
        </w:trPr>
        <w:tc>
          <w:tcPr>
            <w:tcW w:w="2350" w:type="pct"/>
          </w:tcPr>
          <w:p w14:paraId="7619EC52" w14:textId="77777777" w:rsidR="00636910" w:rsidRPr="00E568F9" w:rsidRDefault="00636910" w:rsidP="00636910">
            <w:pPr>
              <w:pStyle w:val="Odstavek"/>
              <w:rPr>
                <w:rFonts w:cs="Arial"/>
                <w:lang w:bidi="ar-SA"/>
              </w:rPr>
            </w:pPr>
            <w:r w:rsidRPr="00E568F9">
              <w:rPr>
                <w:rFonts w:cs="Arial"/>
                <w:lang w:bidi="ar-SA"/>
              </w:rPr>
              <w:t xml:space="preserve">Če so od več tožbenih zahtevkov zaradi </w:t>
            </w:r>
            <w:proofErr w:type="spellStart"/>
            <w:r w:rsidRPr="00E568F9">
              <w:rPr>
                <w:rFonts w:cs="Arial"/>
                <w:lang w:bidi="ar-SA"/>
              </w:rPr>
              <w:t>pripoznave</w:t>
            </w:r>
            <w:proofErr w:type="spellEnd"/>
            <w:r w:rsidRPr="00E568F9">
              <w:rPr>
                <w:rFonts w:cs="Arial"/>
                <w:lang w:bidi="ar-SA"/>
              </w:rPr>
              <w:t xml:space="preserve"> ali na podlagi obravnavanja samo nekateri od njih zreli za končno odločbo ali je samo del posameznega zahtevka zrel za končno odločbo, lahko sodišče glede zrelih zahtevkov oziroma dela zahtevka konča obravnavo in izda sodbo (delna sodba).</w:t>
            </w:r>
          </w:p>
        </w:tc>
        <w:tc>
          <w:tcPr>
            <w:tcW w:w="167" w:type="pct"/>
            <w:vMerge/>
          </w:tcPr>
          <w:p w14:paraId="5B8C0A7C" w14:textId="77777777" w:rsidR="00636910" w:rsidRPr="00AB3892" w:rsidRDefault="00636910" w:rsidP="00636910">
            <w:pPr>
              <w:pStyle w:val="Odstavek"/>
              <w:rPr>
                <w:rFonts w:cs="Arial"/>
                <w:lang w:bidi="ar-SA"/>
              </w:rPr>
            </w:pPr>
          </w:p>
        </w:tc>
        <w:tc>
          <w:tcPr>
            <w:tcW w:w="2483" w:type="pct"/>
          </w:tcPr>
          <w:p w14:paraId="267B2B43" w14:textId="77777777" w:rsidR="00636910" w:rsidRPr="00C110B8" w:rsidRDefault="00636910" w:rsidP="00636910">
            <w:pPr>
              <w:pStyle w:val="Odstavek"/>
              <w:rPr>
                <w:rFonts w:cs="Arial"/>
                <w:lang w:val="en-GB" w:bidi="ar-SA"/>
              </w:rPr>
            </w:pPr>
            <w:r w:rsidRPr="00C110B8">
              <w:rPr>
                <w:lang w:val="en-GB"/>
              </w:rPr>
              <w:t xml:space="preserve">If only some of several claims are ready for a final decision on the basis of admission or litigation, or if only part of one claim is ready for a final decision, the court may conclude the hearing and render a judgment (partial judgment) in respect of the claims or the part of the claim that are ready. </w:t>
            </w:r>
          </w:p>
        </w:tc>
      </w:tr>
      <w:tr w:rsidR="00636910" w14:paraId="07974A3A" w14:textId="77777777" w:rsidTr="00794AD7">
        <w:trPr>
          <w:trHeight w:val="20"/>
        </w:trPr>
        <w:tc>
          <w:tcPr>
            <w:tcW w:w="2350" w:type="pct"/>
          </w:tcPr>
          <w:p w14:paraId="111AFF9F" w14:textId="77777777" w:rsidR="00636910" w:rsidRPr="00E568F9" w:rsidRDefault="00636910" w:rsidP="00636910">
            <w:pPr>
              <w:pStyle w:val="Odstavek"/>
              <w:rPr>
                <w:rFonts w:cs="Arial"/>
                <w:lang w:bidi="ar-SA"/>
              </w:rPr>
            </w:pPr>
            <w:r w:rsidRPr="00E568F9">
              <w:rPr>
                <w:rFonts w:cs="Arial"/>
                <w:lang w:bidi="ar-SA"/>
              </w:rPr>
              <w:t>Delno sodbo sme izdati sodišče tudi takrat, ko je bila vložena nasprotna tožba, če je zrel za odločbo samo zahtevek tožbe ali samo zahtevek nasprotne tožbe.</w:t>
            </w:r>
          </w:p>
        </w:tc>
        <w:tc>
          <w:tcPr>
            <w:tcW w:w="167" w:type="pct"/>
            <w:vMerge/>
          </w:tcPr>
          <w:p w14:paraId="53CD2F68" w14:textId="77777777" w:rsidR="00636910" w:rsidRPr="00AB3892" w:rsidRDefault="00636910" w:rsidP="00636910">
            <w:pPr>
              <w:pStyle w:val="Odstavek"/>
              <w:rPr>
                <w:rFonts w:cs="Arial"/>
                <w:lang w:bidi="ar-SA"/>
              </w:rPr>
            </w:pPr>
          </w:p>
        </w:tc>
        <w:tc>
          <w:tcPr>
            <w:tcW w:w="2483" w:type="pct"/>
          </w:tcPr>
          <w:p w14:paraId="01A08EEA" w14:textId="77777777" w:rsidR="00636910" w:rsidRPr="00C110B8" w:rsidRDefault="00636910" w:rsidP="00636910">
            <w:pPr>
              <w:pStyle w:val="Odstavek"/>
              <w:rPr>
                <w:rFonts w:cs="Arial"/>
                <w:lang w:val="en-GB" w:bidi="ar-SA"/>
              </w:rPr>
            </w:pPr>
            <w:r w:rsidRPr="00C110B8">
              <w:rPr>
                <w:lang w:val="en-GB"/>
              </w:rPr>
              <w:t>The court may also render a partial judgment if a counter action is filed if the claim in the action or counter action is ready for a decision.</w:t>
            </w:r>
          </w:p>
        </w:tc>
      </w:tr>
      <w:tr w:rsidR="00636910" w14:paraId="66AD914A" w14:textId="77777777" w:rsidTr="00794AD7">
        <w:trPr>
          <w:trHeight w:val="20"/>
        </w:trPr>
        <w:tc>
          <w:tcPr>
            <w:tcW w:w="2350" w:type="pct"/>
          </w:tcPr>
          <w:p w14:paraId="520754C8" w14:textId="77777777" w:rsidR="00636910" w:rsidRPr="00E568F9" w:rsidRDefault="00636910" w:rsidP="00636910">
            <w:pPr>
              <w:pStyle w:val="Odstavek"/>
              <w:rPr>
                <w:rFonts w:cs="Arial"/>
                <w:lang w:bidi="ar-SA"/>
              </w:rPr>
            </w:pPr>
            <w:r w:rsidRPr="00E568F9">
              <w:rPr>
                <w:rFonts w:cs="Arial"/>
                <w:lang w:bidi="ar-SA"/>
              </w:rPr>
              <w:t>Pri presoji vprašanja, ali naj izda delno sodbo, upošteva sodišče zlasti velikost zahtevka ali dela zahtevka, ki je zrel za odločbo.</w:t>
            </w:r>
          </w:p>
        </w:tc>
        <w:tc>
          <w:tcPr>
            <w:tcW w:w="167" w:type="pct"/>
            <w:vMerge/>
          </w:tcPr>
          <w:p w14:paraId="7E4C6D75" w14:textId="77777777" w:rsidR="00636910" w:rsidRPr="00AB3892" w:rsidRDefault="00636910" w:rsidP="00636910">
            <w:pPr>
              <w:pStyle w:val="Odstavek"/>
              <w:rPr>
                <w:rFonts w:cs="Arial"/>
                <w:lang w:bidi="ar-SA"/>
              </w:rPr>
            </w:pPr>
          </w:p>
        </w:tc>
        <w:tc>
          <w:tcPr>
            <w:tcW w:w="2483" w:type="pct"/>
          </w:tcPr>
          <w:p w14:paraId="55102022" w14:textId="77777777" w:rsidR="00636910" w:rsidRPr="00C110B8" w:rsidRDefault="00636910" w:rsidP="00636910">
            <w:pPr>
              <w:pStyle w:val="Odstavek"/>
              <w:rPr>
                <w:rFonts w:cs="Arial"/>
                <w:lang w:val="en-GB" w:bidi="ar-SA"/>
              </w:rPr>
            </w:pPr>
            <w:r w:rsidRPr="00C110B8">
              <w:rPr>
                <w:lang w:val="en-GB"/>
              </w:rPr>
              <w:t>In deciding whether or not to render a partial judgment, the court shall in particular consider the amount of the claim or part of the claim which is ready for a decision.</w:t>
            </w:r>
          </w:p>
        </w:tc>
      </w:tr>
      <w:tr w:rsidR="00636910" w14:paraId="70F04745" w14:textId="77777777" w:rsidTr="00794AD7">
        <w:trPr>
          <w:trHeight w:val="20"/>
        </w:trPr>
        <w:tc>
          <w:tcPr>
            <w:tcW w:w="2350" w:type="pct"/>
          </w:tcPr>
          <w:p w14:paraId="2BABB507" w14:textId="77777777" w:rsidR="00636910" w:rsidRPr="00E568F9" w:rsidRDefault="00636910" w:rsidP="00636910">
            <w:pPr>
              <w:pStyle w:val="Odstavek"/>
              <w:rPr>
                <w:rFonts w:cs="Arial"/>
                <w:lang w:bidi="ar-SA"/>
              </w:rPr>
            </w:pPr>
            <w:r w:rsidRPr="00E568F9">
              <w:rPr>
                <w:rFonts w:cs="Arial"/>
                <w:lang w:bidi="ar-SA"/>
              </w:rPr>
              <w:t xml:space="preserve">Glede pravnih sredstev in izvršbe se šteje delna sodba za </w:t>
            </w:r>
            <w:r w:rsidRPr="00E568F9">
              <w:rPr>
                <w:rFonts w:cs="Arial"/>
                <w:lang w:bidi="ar-SA"/>
              </w:rPr>
              <w:lastRenderedPageBreak/>
              <w:t>samostojno sodbo.</w:t>
            </w:r>
          </w:p>
        </w:tc>
        <w:tc>
          <w:tcPr>
            <w:tcW w:w="167" w:type="pct"/>
            <w:vMerge/>
          </w:tcPr>
          <w:p w14:paraId="754C8BA8" w14:textId="77777777" w:rsidR="00636910" w:rsidRPr="00AB3892" w:rsidRDefault="00636910" w:rsidP="00636910">
            <w:pPr>
              <w:pStyle w:val="Odstavek"/>
              <w:rPr>
                <w:rFonts w:cs="Arial"/>
                <w:lang w:bidi="ar-SA"/>
              </w:rPr>
            </w:pPr>
          </w:p>
        </w:tc>
        <w:tc>
          <w:tcPr>
            <w:tcW w:w="2483" w:type="pct"/>
          </w:tcPr>
          <w:p w14:paraId="14969C20" w14:textId="77777777" w:rsidR="00636910" w:rsidRPr="00C110B8" w:rsidRDefault="00636910" w:rsidP="00636910">
            <w:pPr>
              <w:pStyle w:val="Odstavek"/>
              <w:rPr>
                <w:rFonts w:cs="Arial"/>
                <w:lang w:val="en-GB" w:bidi="ar-SA"/>
              </w:rPr>
            </w:pPr>
            <w:r w:rsidRPr="00C110B8">
              <w:rPr>
                <w:lang w:val="en-GB"/>
              </w:rPr>
              <w:t xml:space="preserve">Regarding legal remedies and enforcement, a partial judgment </w:t>
            </w:r>
            <w:r w:rsidRPr="00C110B8">
              <w:rPr>
                <w:lang w:val="en-GB"/>
              </w:rPr>
              <w:lastRenderedPageBreak/>
              <w:t>shall be deemed to be an independent judgment.</w:t>
            </w:r>
          </w:p>
        </w:tc>
      </w:tr>
      <w:tr w:rsidR="00636910" w14:paraId="6EC81B98" w14:textId="77777777" w:rsidTr="00794AD7">
        <w:trPr>
          <w:trHeight w:val="20"/>
        </w:trPr>
        <w:tc>
          <w:tcPr>
            <w:tcW w:w="2350" w:type="pct"/>
          </w:tcPr>
          <w:p w14:paraId="4CEB257D" w14:textId="77777777" w:rsidR="00636910" w:rsidRPr="00E568F9" w:rsidRDefault="00636910" w:rsidP="00636910">
            <w:pPr>
              <w:pStyle w:val="Odsek"/>
            </w:pPr>
            <w:r w:rsidRPr="00E568F9">
              <w:lastRenderedPageBreak/>
              <w:t>Vmesna sodba</w:t>
            </w:r>
          </w:p>
        </w:tc>
        <w:tc>
          <w:tcPr>
            <w:tcW w:w="167" w:type="pct"/>
            <w:vMerge/>
          </w:tcPr>
          <w:p w14:paraId="740A1D53" w14:textId="77777777" w:rsidR="00636910" w:rsidRPr="00AB3892" w:rsidRDefault="00636910" w:rsidP="00636910">
            <w:pPr>
              <w:pStyle w:val="Odstavek"/>
              <w:rPr>
                <w:rFonts w:cs="Arial"/>
                <w:lang w:bidi="ar-SA"/>
              </w:rPr>
            </w:pPr>
          </w:p>
        </w:tc>
        <w:tc>
          <w:tcPr>
            <w:tcW w:w="2483" w:type="pct"/>
          </w:tcPr>
          <w:p w14:paraId="4313EF17" w14:textId="77777777" w:rsidR="00636910" w:rsidRPr="00C110B8" w:rsidRDefault="00636910" w:rsidP="00636910">
            <w:pPr>
              <w:pStyle w:val="Odsek"/>
              <w:rPr>
                <w:lang w:val="en-GB"/>
              </w:rPr>
            </w:pPr>
            <w:r w:rsidRPr="00C110B8">
              <w:rPr>
                <w:lang w:val="en-GB"/>
              </w:rPr>
              <w:t>Interlocutory judgment</w:t>
            </w:r>
          </w:p>
        </w:tc>
      </w:tr>
      <w:tr w:rsidR="00636910" w14:paraId="63E75696" w14:textId="77777777" w:rsidTr="00794AD7">
        <w:trPr>
          <w:trHeight w:val="20"/>
        </w:trPr>
        <w:tc>
          <w:tcPr>
            <w:tcW w:w="2350" w:type="pct"/>
          </w:tcPr>
          <w:p w14:paraId="0DD7990C" w14:textId="77777777" w:rsidR="00636910" w:rsidRPr="00E568F9" w:rsidRDefault="00636910" w:rsidP="00636910">
            <w:pPr>
              <w:pStyle w:val="len"/>
              <w:rPr>
                <w:rFonts w:cs="Arial"/>
                <w:lang w:bidi="ar-SA"/>
              </w:rPr>
            </w:pPr>
            <w:r w:rsidRPr="00E568F9">
              <w:rPr>
                <w:rFonts w:cs="Arial"/>
                <w:lang w:bidi="ar-SA"/>
              </w:rPr>
              <w:t>315. člen</w:t>
            </w:r>
          </w:p>
        </w:tc>
        <w:tc>
          <w:tcPr>
            <w:tcW w:w="167" w:type="pct"/>
            <w:vMerge/>
          </w:tcPr>
          <w:p w14:paraId="23171A88" w14:textId="77777777" w:rsidR="00636910" w:rsidRPr="00AB3892" w:rsidRDefault="00636910" w:rsidP="00636910">
            <w:pPr>
              <w:pStyle w:val="Odstavek"/>
              <w:rPr>
                <w:rFonts w:cs="Arial"/>
                <w:lang w:bidi="ar-SA"/>
              </w:rPr>
            </w:pPr>
          </w:p>
        </w:tc>
        <w:tc>
          <w:tcPr>
            <w:tcW w:w="2483" w:type="pct"/>
          </w:tcPr>
          <w:p w14:paraId="48619D96" w14:textId="77777777" w:rsidR="00636910" w:rsidRPr="00C110B8" w:rsidRDefault="00636910" w:rsidP="00636910">
            <w:pPr>
              <w:pStyle w:val="len"/>
              <w:rPr>
                <w:rFonts w:cs="Arial"/>
                <w:lang w:val="en-GB" w:bidi="ar-SA"/>
              </w:rPr>
            </w:pPr>
            <w:r w:rsidRPr="00C110B8">
              <w:rPr>
                <w:rFonts w:cs="Arial"/>
                <w:bCs/>
                <w:lang w:val="en-GB"/>
              </w:rPr>
              <w:t>Article 315</w:t>
            </w:r>
          </w:p>
        </w:tc>
      </w:tr>
      <w:tr w:rsidR="00636910" w14:paraId="3F58FCE2" w14:textId="77777777" w:rsidTr="00794AD7">
        <w:trPr>
          <w:trHeight w:val="20"/>
        </w:trPr>
        <w:tc>
          <w:tcPr>
            <w:tcW w:w="2350" w:type="pct"/>
          </w:tcPr>
          <w:p w14:paraId="3CF1A331" w14:textId="77777777" w:rsidR="00636910" w:rsidRPr="00E568F9" w:rsidRDefault="00636910" w:rsidP="00636910">
            <w:pPr>
              <w:pStyle w:val="Odstavek"/>
              <w:rPr>
                <w:rFonts w:cs="Arial"/>
                <w:lang w:bidi="ar-SA"/>
              </w:rPr>
            </w:pPr>
            <w:r w:rsidRPr="00E568F9">
              <w:rPr>
                <w:rFonts w:cs="Arial"/>
                <w:lang w:bidi="ar-SA"/>
              </w:rPr>
              <w:t>Če je tožena stranka izpodbijala tako podlago kakor tudi višino tožbenega zahtevka, pa je glede podlage stvar zrela za odločbo, lahko izda sodišče, če je to smotrno, najprej sodbo samo o podlagi tožbenega zahtevka (vmesna sodba).</w:t>
            </w:r>
          </w:p>
        </w:tc>
        <w:tc>
          <w:tcPr>
            <w:tcW w:w="167" w:type="pct"/>
            <w:vMerge/>
          </w:tcPr>
          <w:p w14:paraId="1D0E5B74" w14:textId="77777777" w:rsidR="00636910" w:rsidRPr="00AB3892" w:rsidRDefault="00636910" w:rsidP="00636910">
            <w:pPr>
              <w:pStyle w:val="Odstavek"/>
              <w:rPr>
                <w:rFonts w:cs="Arial"/>
                <w:lang w:bidi="ar-SA"/>
              </w:rPr>
            </w:pPr>
          </w:p>
        </w:tc>
        <w:tc>
          <w:tcPr>
            <w:tcW w:w="2483" w:type="pct"/>
          </w:tcPr>
          <w:p w14:paraId="4AD74403" w14:textId="0423FC65" w:rsidR="00636910" w:rsidRPr="00C110B8" w:rsidRDefault="00636910" w:rsidP="00636910">
            <w:pPr>
              <w:pStyle w:val="Odstavek"/>
              <w:rPr>
                <w:rFonts w:cs="Arial"/>
                <w:lang w:val="en-GB" w:bidi="ar-SA"/>
              </w:rPr>
            </w:pPr>
            <w:r w:rsidRPr="00C110B8">
              <w:rPr>
                <w:lang w:val="en-GB"/>
              </w:rPr>
              <w:t>If the defendant has challenged both the grounds for the claim and the amount of the claim and if, in respect of the grounds, the case has become ready for a decision, the court may, if this is prudent, render a judgment solely on the grounds for the claim (interlocutory judgment).</w:t>
            </w:r>
          </w:p>
        </w:tc>
      </w:tr>
      <w:tr w:rsidR="00636910" w14:paraId="26306514" w14:textId="77777777" w:rsidTr="00794AD7">
        <w:trPr>
          <w:trHeight w:val="20"/>
        </w:trPr>
        <w:tc>
          <w:tcPr>
            <w:tcW w:w="2350" w:type="pct"/>
          </w:tcPr>
          <w:p w14:paraId="53EA431E" w14:textId="77777777" w:rsidR="00636910" w:rsidRPr="00E568F9" w:rsidRDefault="00636910" w:rsidP="00636910">
            <w:pPr>
              <w:pStyle w:val="Odstavek"/>
              <w:rPr>
                <w:rFonts w:cs="Arial"/>
                <w:lang w:bidi="ar-SA"/>
              </w:rPr>
            </w:pPr>
            <w:r w:rsidRPr="00E568F9">
              <w:rPr>
                <w:rFonts w:cs="Arial"/>
                <w:lang w:bidi="ar-SA"/>
              </w:rPr>
              <w:t>Sodišče počaka z obravnavanjem o višini tožbenega zahtevka, dokler ne postane vmesna sodba pravnomočna.</w:t>
            </w:r>
          </w:p>
        </w:tc>
        <w:tc>
          <w:tcPr>
            <w:tcW w:w="167" w:type="pct"/>
            <w:vMerge/>
          </w:tcPr>
          <w:p w14:paraId="5D1DA7A5" w14:textId="77777777" w:rsidR="00636910" w:rsidRPr="00AB3892" w:rsidRDefault="00636910" w:rsidP="00636910">
            <w:pPr>
              <w:pStyle w:val="Odstavek"/>
              <w:rPr>
                <w:rFonts w:cs="Arial"/>
                <w:lang w:bidi="ar-SA"/>
              </w:rPr>
            </w:pPr>
          </w:p>
        </w:tc>
        <w:tc>
          <w:tcPr>
            <w:tcW w:w="2483" w:type="pct"/>
          </w:tcPr>
          <w:p w14:paraId="55B5454C" w14:textId="77777777" w:rsidR="00636910" w:rsidRPr="00C110B8" w:rsidRDefault="00636910" w:rsidP="00636910">
            <w:pPr>
              <w:pStyle w:val="Odstavek"/>
              <w:rPr>
                <w:rFonts w:cs="Arial"/>
                <w:lang w:val="en-GB" w:bidi="ar-SA"/>
              </w:rPr>
            </w:pPr>
            <w:r w:rsidRPr="00C110B8">
              <w:rPr>
                <w:lang w:val="en-GB"/>
              </w:rPr>
              <w:t>The court shall suspend the hearing in respect of the amount of the claim until an interlocutory judgment becomes final.</w:t>
            </w:r>
          </w:p>
        </w:tc>
      </w:tr>
      <w:tr w:rsidR="00636910" w14:paraId="5EF2B105" w14:textId="77777777" w:rsidTr="00794AD7">
        <w:trPr>
          <w:trHeight w:val="20"/>
        </w:trPr>
        <w:tc>
          <w:tcPr>
            <w:tcW w:w="2350" w:type="pct"/>
          </w:tcPr>
          <w:p w14:paraId="29A27C65" w14:textId="77777777" w:rsidR="00636910" w:rsidRPr="00E568F9" w:rsidRDefault="00636910" w:rsidP="00636910">
            <w:pPr>
              <w:pStyle w:val="Odstavek"/>
              <w:rPr>
                <w:rFonts w:cs="Arial"/>
                <w:lang w:bidi="ar-SA"/>
              </w:rPr>
            </w:pPr>
            <w:r w:rsidRPr="00E568F9">
              <w:rPr>
                <w:rFonts w:cs="Arial"/>
                <w:lang w:bidi="ar-SA"/>
              </w:rPr>
              <w:t>Če sodišče ugotovi, da podlaga tožbenega zahtevka med strankama ni sporna, lahko izda vmesno sodbo (vmesna sodba na podlagi sporazuma strank).</w:t>
            </w:r>
          </w:p>
        </w:tc>
        <w:tc>
          <w:tcPr>
            <w:tcW w:w="167" w:type="pct"/>
            <w:vMerge/>
          </w:tcPr>
          <w:p w14:paraId="598AF725" w14:textId="77777777" w:rsidR="00636910" w:rsidRPr="00AB3892" w:rsidRDefault="00636910" w:rsidP="00636910">
            <w:pPr>
              <w:pStyle w:val="Odstavek"/>
              <w:rPr>
                <w:rFonts w:cs="Arial"/>
                <w:lang w:bidi="ar-SA"/>
              </w:rPr>
            </w:pPr>
          </w:p>
        </w:tc>
        <w:tc>
          <w:tcPr>
            <w:tcW w:w="2483" w:type="pct"/>
          </w:tcPr>
          <w:p w14:paraId="43383915" w14:textId="77777777" w:rsidR="00636910" w:rsidRPr="00C110B8" w:rsidRDefault="00636910" w:rsidP="00636910">
            <w:pPr>
              <w:pStyle w:val="Odstavek"/>
              <w:rPr>
                <w:rFonts w:cs="Arial"/>
                <w:lang w:val="en-GB" w:bidi="ar-SA"/>
              </w:rPr>
            </w:pPr>
            <w:r w:rsidRPr="00C110B8">
              <w:rPr>
                <w:lang w:val="en-GB"/>
              </w:rPr>
              <w:t xml:space="preserve">If the court finds that the grounds for the claim between the parties are not disputed, it may render an interlocutory judgment (interlocutory judgment based on agreement between the parties). </w:t>
            </w:r>
          </w:p>
        </w:tc>
      </w:tr>
      <w:tr w:rsidR="00636910" w14:paraId="252F39B2" w14:textId="77777777" w:rsidTr="00794AD7">
        <w:trPr>
          <w:trHeight w:val="20"/>
        </w:trPr>
        <w:tc>
          <w:tcPr>
            <w:tcW w:w="2350" w:type="pct"/>
          </w:tcPr>
          <w:p w14:paraId="1F7DF738" w14:textId="77777777" w:rsidR="00636910" w:rsidRPr="00E568F9" w:rsidRDefault="00636910" w:rsidP="00636910">
            <w:pPr>
              <w:pStyle w:val="Odstavek"/>
              <w:rPr>
                <w:rFonts w:cs="Arial"/>
                <w:lang w:bidi="ar-SA"/>
              </w:rPr>
            </w:pPr>
            <w:r w:rsidRPr="00E568F9">
              <w:rPr>
                <w:rFonts w:cs="Arial"/>
                <w:lang w:bidi="ar-SA"/>
              </w:rPr>
              <w:t>Sodišče lahko z obravnavanjem o višini tožbenega zahtevka nadaljuje takoj, razen če je zoper sodbo iz prejšnjega odstavka vložena pritožba.</w:t>
            </w:r>
          </w:p>
        </w:tc>
        <w:tc>
          <w:tcPr>
            <w:tcW w:w="167" w:type="pct"/>
            <w:vMerge/>
          </w:tcPr>
          <w:p w14:paraId="3E81D01F" w14:textId="77777777" w:rsidR="00636910" w:rsidRPr="00AB3892" w:rsidRDefault="00636910" w:rsidP="00636910">
            <w:pPr>
              <w:pStyle w:val="Odstavek"/>
              <w:rPr>
                <w:rFonts w:cs="Arial"/>
                <w:lang w:bidi="ar-SA"/>
              </w:rPr>
            </w:pPr>
          </w:p>
        </w:tc>
        <w:tc>
          <w:tcPr>
            <w:tcW w:w="2483" w:type="pct"/>
          </w:tcPr>
          <w:p w14:paraId="151A189F" w14:textId="77777777" w:rsidR="00636910" w:rsidRPr="00C110B8" w:rsidRDefault="00636910" w:rsidP="00636910">
            <w:pPr>
              <w:pStyle w:val="Odstavek"/>
              <w:rPr>
                <w:rFonts w:cs="Arial"/>
                <w:lang w:val="en-GB" w:bidi="ar-SA"/>
              </w:rPr>
            </w:pPr>
            <w:r w:rsidRPr="00C110B8">
              <w:rPr>
                <w:lang w:val="en-GB"/>
              </w:rPr>
              <w:t xml:space="preserve">The court may immediately proceed to deal with the amount of the claim unless an appeal has been lodged against the judgment referred to in the preceding paragraph. </w:t>
            </w:r>
          </w:p>
        </w:tc>
      </w:tr>
      <w:tr w:rsidR="00636910" w14:paraId="51FA3931" w14:textId="77777777" w:rsidTr="00794AD7">
        <w:trPr>
          <w:trHeight w:val="20"/>
        </w:trPr>
        <w:tc>
          <w:tcPr>
            <w:tcW w:w="2350" w:type="pct"/>
          </w:tcPr>
          <w:p w14:paraId="1FC52268" w14:textId="77777777" w:rsidR="00636910" w:rsidRPr="00E568F9" w:rsidRDefault="00636910" w:rsidP="00636910">
            <w:pPr>
              <w:pStyle w:val="Odstavek"/>
              <w:rPr>
                <w:rFonts w:cs="Arial"/>
                <w:lang w:bidi="ar-SA"/>
              </w:rPr>
            </w:pPr>
            <w:r w:rsidRPr="00E568F9">
              <w:rPr>
                <w:rFonts w:cs="Arial"/>
                <w:lang w:bidi="ar-SA"/>
              </w:rPr>
              <w:t>Za izdajo vmesne sodbe na podlagi sporazuma strank smiselno veljajo določbe drugega do četrtega odstavka 316. člena tega zakona.</w:t>
            </w:r>
          </w:p>
        </w:tc>
        <w:tc>
          <w:tcPr>
            <w:tcW w:w="167" w:type="pct"/>
            <w:vMerge/>
          </w:tcPr>
          <w:p w14:paraId="68C5A0DB" w14:textId="77777777" w:rsidR="00636910" w:rsidRPr="00AB3892" w:rsidRDefault="00636910" w:rsidP="00636910">
            <w:pPr>
              <w:pStyle w:val="Odstavek"/>
              <w:rPr>
                <w:rFonts w:cs="Arial"/>
                <w:lang w:bidi="ar-SA"/>
              </w:rPr>
            </w:pPr>
          </w:p>
        </w:tc>
        <w:tc>
          <w:tcPr>
            <w:tcW w:w="2483" w:type="pct"/>
          </w:tcPr>
          <w:p w14:paraId="00B8F0CB" w14:textId="77777777" w:rsidR="00636910" w:rsidRPr="00C110B8" w:rsidRDefault="00636910" w:rsidP="00636910">
            <w:pPr>
              <w:pStyle w:val="Odstavek"/>
              <w:rPr>
                <w:rFonts w:cs="Arial"/>
                <w:lang w:val="en-GB" w:bidi="ar-SA"/>
              </w:rPr>
            </w:pPr>
            <w:r w:rsidRPr="00C110B8">
              <w:rPr>
                <w:lang w:val="en-GB"/>
              </w:rPr>
              <w:t xml:space="preserve">The provisions of paragraphs two to four of Article 316 of this Act shall apply </w:t>
            </w:r>
            <w:r w:rsidRPr="00C110B8">
              <w:rPr>
                <w:i/>
                <w:iCs/>
                <w:lang w:val="en-GB"/>
              </w:rPr>
              <w:t>mutatis mutandis</w:t>
            </w:r>
            <w:r w:rsidRPr="00C110B8">
              <w:rPr>
                <w:lang w:val="en-GB"/>
              </w:rPr>
              <w:t xml:space="preserve"> to rendering an interlocutory judgment based on agreement between the parties.</w:t>
            </w:r>
          </w:p>
        </w:tc>
      </w:tr>
      <w:tr w:rsidR="00636910" w14:paraId="6A8CDE04" w14:textId="77777777" w:rsidTr="00794AD7">
        <w:trPr>
          <w:trHeight w:val="20"/>
        </w:trPr>
        <w:tc>
          <w:tcPr>
            <w:tcW w:w="2350" w:type="pct"/>
          </w:tcPr>
          <w:p w14:paraId="0770F568" w14:textId="77777777" w:rsidR="00636910" w:rsidRPr="00E568F9" w:rsidRDefault="00636910" w:rsidP="00636910">
            <w:pPr>
              <w:pStyle w:val="Odsek"/>
            </w:pPr>
            <w:r w:rsidRPr="00E568F9">
              <w:t>Vmesna sodba o ugovoru zastaranja</w:t>
            </w:r>
          </w:p>
        </w:tc>
        <w:tc>
          <w:tcPr>
            <w:tcW w:w="167" w:type="pct"/>
            <w:vMerge/>
          </w:tcPr>
          <w:p w14:paraId="1383453D" w14:textId="77777777" w:rsidR="00636910" w:rsidRPr="00AB3892" w:rsidRDefault="00636910" w:rsidP="00636910">
            <w:pPr>
              <w:pStyle w:val="Odstavek"/>
              <w:rPr>
                <w:rFonts w:cs="Arial"/>
                <w:lang w:bidi="ar-SA"/>
              </w:rPr>
            </w:pPr>
          </w:p>
        </w:tc>
        <w:tc>
          <w:tcPr>
            <w:tcW w:w="2483" w:type="pct"/>
          </w:tcPr>
          <w:p w14:paraId="2E040051" w14:textId="77777777" w:rsidR="00636910" w:rsidRPr="00C110B8" w:rsidRDefault="00636910" w:rsidP="00636910">
            <w:pPr>
              <w:pStyle w:val="Odsek"/>
              <w:rPr>
                <w:lang w:val="en-GB"/>
              </w:rPr>
            </w:pPr>
            <w:r w:rsidRPr="00C110B8">
              <w:rPr>
                <w:lang w:val="en-GB"/>
              </w:rPr>
              <w:t>Interlocutory judgment on the objection of statute limitations</w:t>
            </w:r>
          </w:p>
        </w:tc>
      </w:tr>
      <w:tr w:rsidR="00636910" w14:paraId="35D69E58" w14:textId="77777777" w:rsidTr="00794AD7">
        <w:trPr>
          <w:trHeight w:val="20"/>
        </w:trPr>
        <w:tc>
          <w:tcPr>
            <w:tcW w:w="2350" w:type="pct"/>
          </w:tcPr>
          <w:p w14:paraId="392E414E" w14:textId="77777777" w:rsidR="00636910" w:rsidRPr="00E568F9" w:rsidRDefault="00636910" w:rsidP="00636910">
            <w:pPr>
              <w:pStyle w:val="len"/>
              <w:rPr>
                <w:rFonts w:cs="Arial"/>
                <w:lang w:bidi="ar-SA"/>
              </w:rPr>
            </w:pPr>
            <w:r w:rsidRPr="00E568F9">
              <w:rPr>
                <w:rFonts w:cs="Arial"/>
                <w:lang w:bidi="ar-SA"/>
              </w:rPr>
              <w:t>315.a člen</w:t>
            </w:r>
          </w:p>
        </w:tc>
        <w:tc>
          <w:tcPr>
            <w:tcW w:w="167" w:type="pct"/>
            <w:vMerge/>
          </w:tcPr>
          <w:p w14:paraId="3E8C1EDC" w14:textId="77777777" w:rsidR="00636910" w:rsidRPr="00AB3892" w:rsidRDefault="00636910" w:rsidP="00636910">
            <w:pPr>
              <w:pStyle w:val="Odstavek"/>
              <w:rPr>
                <w:rFonts w:cs="Arial"/>
                <w:lang w:bidi="ar-SA"/>
              </w:rPr>
            </w:pPr>
          </w:p>
        </w:tc>
        <w:tc>
          <w:tcPr>
            <w:tcW w:w="2483" w:type="pct"/>
          </w:tcPr>
          <w:p w14:paraId="2088A960" w14:textId="77777777" w:rsidR="00636910" w:rsidRPr="00C110B8" w:rsidRDefault="00636910" w:rsidP="00636910">
            <w:pPr>
              <w:pStyle w:val="len"/>
              <w:rPr>
                <w:rFonts w:cs="Arial"/>
                <w:lang w:val="en-GB" w:bidi="ar-SA"/>
              </w:rPr>
            </w:pPr>
            <w:r w:rsidRPr="00C110B8">
              <w:rPr>
                <w:rFonts w:cs="Arial"/>
                <w:bCs/>
                <w:lang w:val="en-GB"/>
              </w:rPr>
              <w:t>Article 315a</w:t>
            </w:r>
          </w:p>
        </w:tc>
      </w:tr>
      <w:tr w:rsidR="00636910" w14:paraId="7FB91A7E" w14:textId="77777777" w:rsidTr="00794AD7">
        <w:trPr>
          <w:trHeight w:val="20"/>
        </w:trPr>
        <w:tc>
          <w:tcPr>
            <w:tcW w:w="2350" w:type="pct"/>
          </w:tcPr>
          <w:p w14:paraId="058560FA" w14:textId="77777777" w:rsidR="00636910" w:rsidRPr="00E568F9" w:rsidRDefault="00636910" w:rsidP="00636910">
            <w:pPr>
              <w:pStyle w:val="Odstavek"/>
              <w:rPr>
                <w:rFonts w:cs="Arial"/>
                <w:lang w:bidi="ar-SA"/>
              </w:rPr>
            </w:pPr>
            <w:r w:rsidRPr="00E568F9">
              <w:rPr>
                <w:rFonts w:cs="Arial"/>
                <w:lang w:bidi="ar-SA"/>
              </w:rPr>
              <w:t>Sodišče lahko z vmesno sodbo odloči o neutemeljenosti ugovora zastaranja.</w:t>
            </w:r>
          </w:p>
        </w:tc>
        <w:tc>
          <w:tcPr>
            <w:tcW w:w="167" w:type="pct"/>
            <w:vMerge/>
          </w:tcPr>
          <w:p w14:paraId="68E6037A" w14:textId="77777777" w:rsidR="00636910" w:rsidRPr="00AB3892" w:rsidRDefault="00636910" w:rsidP="00636910">
            <w:pPr>
              <w:pStyle w:val="Odstavek"/>
              <w:rPr>
                <w:rFonts w:cs="Arial"/>
                <w:lang w:bidi="ar-SA"/>
              </w:rPr>
            </w:pPr>
          </w:p>
        </w:tc>
        <w:tc>
          <w:tcPr>
            <w:tcW w:w="2483" w:type="pct"/>
          </w:tcPr>
          <w:p w14:paraId="5B20430C" w14:textId="77777777" w:rsidR="00636910" w:rsidRPr="00C110B8" w:rsidRDefault="00636910" w:rsidP="00636910">
            <w:pPr>
              <w:pStyle w:val="Odstavek"/>
              <w:rPr>
                <w:rFonts w:cs="Arial"/>
                <w:lang w:val="en-GB" w:bidi="ar-SA"/>
              </w:rPr>
            </w:pPr>
            <w:r w:rsidRPr="00C110B8">
              <w:rPr>
                <w:lang w:val="en-GB"/>
              </w:rPr>
              <w:t>The court may rule by way of an interlocutory judgment that the objection of statute of limitations is ill-founded.</w:t>
            </w:r>
          </w:p>
        </w:tc>
      </w:tr>
      <w:tr w:rsidR="00636910" w14:paraId="6A0CC55F" w14:textId="77777777" w:rsidTr="00794AD7">
        <w:trPr>
          <w:trHeight w:val="20"/>
        </w:trPr>
        <w:tc>
          <w:tcPr>
            <w:tcW w:w="2350" w:type="pct"/>
          </w:tcPr>
          <w:p w14:paraId="7B3A4CA1" w14:textId="77777777" w:rsidR="00636910" w:rsidRPr="00E568F9" w:rsidRDefault="00636910" w:rsidP="00636910">
            <w:pPr>
              <w:pStyle w:val="Odstavek"/>
              <w:rPr>
                <w:rFonts w:cs="Arial"/>
                <w:lang w:bidi="ar-SA"/>
              </w:rPr>
            </w:pPr>
            <w:r w:rsidRPr="00E568F9">
              <w:rPr>
                <w:rFonts w:cs="Arial"/>
                <w:lang w:bidi="ar-SA"/>
              </w:rPr>
              <w:t>Sodišče počaka z obravnavanjem tožbenega zahtevka, dokler ne postane vmesna sodba pravnomočna.</w:t>
            </w:r>
          </w:p>
        </w:tc>
        <w:tc>
          <w:tcPr>
            <w:tcW w:w="167" w:type="pct"/>
            <w:vMerge/>
          </w:tcPr>
          <w:p w14:paraId="069ABC3F" w14:textId="77777777" w:rsidR="00636910" w:rsidRPr="00AB3892" w:rsidRDefault="00636910" w:rsidP="00636910">
            <w:pPr>
              <w:pStyle w:val="Odstavek"/>
              <w:rPr>
                <w:rFonts w:cs="Arial"/>
                <w:lang w:bidi="ar-SA"/>
              </w:rPr>
            </w:pPr>
          </w:p>
        </w:tc>
        <w:tc>
          <w:tcPr>
            <w:tcW w:w="2483" w:type="pct"/>
          </w:tcPr>
          <w:p w14:paraId="793464D2" w14:textId="77777777" w:rsidR="00636910" w:rsidRPr="00C110B8" w:rsidRDefault="00636910" w:rsidP="00636910">
            <w:pPr>
              <w:pStyle w:val="Odstavek"/>
              <w:rPr>
                <w:rFonts w:cs="Arial"/>
                <w:lang w:val="en-GB" w:bidi="ar-SA"/>
              </w:rPr>
            </w:pPr>
            <w:r w:rsidRPr="00C110B8">
              <w:rPr>
                <w:lang w:val="en-GB"/>
              </w:rPr>
              <w:t>The court shall suspend the consideration of the claim until the interlocutory judgment becomes final.</w:t>
            </w:r>
          </w:p>
        </w:tc>
      </w:tr>
      <w:tr w:rsidR="00636910" w14:paraId="041E0784" w14:textId="77777777" w:rsidTr="00794AD7">
        <w:trPr>
          <w:trHeight w:val="20"/>
        </w:trPr>
        <w:tc>
          <w:tcPr>
            <w:tcW w:w="2350" w:type="pct"/>
          </w:tcPr>
          <w:p w14:paraId="06FCBBBC" w14:textId="77777777" w:rsidR="00636910" w:rsidRPr="00E568F9" w:rsidRDefault="00636910" w:rsidP="00636910">
            <w:pPr>
              <w:pStyle w:val="Odsek"/>
            </w:pPr>
            <w:r w:rsidRPr="00E568F9">
              <w:t xml:space="preserve">Sodba na podlagi </w:t>
            </w:r>
            <w:proofErr w:type="spellStart"/>
            <w:r w:rsidRPr="00E568F9">
              <w:t>pripoznave</w:t>
            </w:r>
            <w:proofErr w:type="spellEnd"/>
          </w:p>
        </w:tc>
        <w:tc>
          <w:tcPr>
            <w:tcW w:w="167" w:type="pct"/>
            <w:vMerge/>
          </w:tcPr>
          <w:p w14:paraId="28BAD631" w14:textId="77777777" w:rsidR="00636910" w:rsidRPr="00AB3892" w:rsidRDefault="00636910" w:rsidP="00636910">
            <w:pPr>
              <w:pStyle w:val="Odstavek"/>
              <w:rPr>
                <w:rFonts w:cs="Arial"/>
                <w:lang w:bidi="ar-SA"/>
              </w:rPr>
            </w:pPr>
          </w:p>
        </w:tc>
        <w:tc>
          <w:tcPr>
            <w:tcW w:w="2483" w:type="pct"/>
          </w:tcPr>
          <w:p w14:paraId="22B7E6CD" w14:textId="77777777" w:rsidR="00636910" w:rsidRPr="00C110B8" w:rsidRDefault="00636910" w:rsidP="00636910">
            <w:pPr>
              <w:pStyle w:val="Odsek"/>
              <w:rPr>
                <w:lang w:val="en-GB"/>
              </w:rPr>
            </w:pPr>
            <w:r w:rsidRPr="00C110B8">
              <w:rPr>
                <w:lang w:val="en-GB"/>
              </w:rPr>
              <w:t>Judgment based on admission of the claim</w:t>
            </w:r>
          </w:p>
        </w:tc>
      </w:tr>
      <w:tr w:rsidR="00636910" w14:paraId="3BF668E0" w14:textId="77777777" w:rsidTr="00794AD7">
        <w:trPr>
          <w:trHeight w:val="20"/>
        </w:trPr>
        <w:tc>
          <w:tcPr>
            <w:tcW w:w="2350" w:type="pct"/>
          </w:tcPr>
          <w:p w14:paraId="0F12F98B" w14:textId="77777777" w:rsidR="00636910" w:rsidRPr="00E568F9" w:rsidRDefault="00636910" w:rsidP="00636910">
            <w:pPr>
              <w:pStyle w:val="len"/>
              <w:rPr>
                <w:rFonts w:cs="Arial"/>
                <w:lang w:bidi="ar-SA"/>
              </w:rPr>
            </w:pPr>
            <w:r w:rsidRPr="00E568F9">
              <w:rPr>
                <w:rFonts w:cs="Arial"/>
                <w:lang w:bidi="ar-SA"/>
              </w:rPr>
              <w:lastRenderedPageBreak/>
              <w:t>316. člen</w:t>
            </w:r>
          </w:p>
        </w:tc>
        <w:tc>
          <w:tcPr>
            <w:tcW w:w="167" w:type="pct"/>
            <w:vMerge/>
          </w:tcPr>
          <w:p w14:paraId="65FC11E0" w14:textId="77777777" w:rsidR="00636910" w:rsidRPr="00AB3892" w:rsidRDefault="00636910" w:rsidP="00636910">
            <w:pPr>
              <w:pStyle w:val="Odstavek"/>
              <w:rPr>
                <w:rFonts w:cs="Arial"/>
                <w:lang w:bidi="ar-SA"/>
              </w:rPr>
            </w:pPr>
          </w:p>
        </w:tc>
        <w:tc>
          <w:tcPr>
            <w:tcW w:w="2483" w:type="pct"/>
          </w:tcPr>
          <w:p w14:paraId="1246AA0D" w14:textId="77777777" w:rsidR="00636910" w:rsidRPr="00C110B8" w:rsidRDefault="00636910" w:rsidP="00636910">
            <w:pPr>
              <w:pStyle w:val="len"/>
              <w:rPr>
                <w:rFonts w:cs="Arial"/>
                <w:lang w:val="en-GB" w:bidi="ar-SA"/>
              </w:rPr>
            </w:pPr>
            <w:r w:rsidRPr="00C110B8">
              <w:rPr>
                <w:rFonts w:cs="Arial"/>
                <w:bCs/>
                <w:lang w:val="en-GB"/>
              </w:rPr>
              <w:t>Article 316</w:t>
            </w:r>
          </w:p>
        </w:tc>
      </w:tr>
      <w:tr w:rsidR="00636910" w14:paraId="5BF93778" w14:textId="77777777" w:rsidTr="00794AD7">
        <w:trPr>
          <w:trHeight w:val="20"/>
        </w:trPr>
        <w:tc>
          <w:tcPr>
            <w:tcW w:w="2350" w:type="pct"/>
          </w:tcPr>
          <w:p w14:paraId="77221D08" w14:textId="77777777" w:rsidR="00636910" w:rsidRPr="00E568F9" w:rsidRDefault="00636910" w:rsidP="00636910">
            <w:pPr>
              <w:pStyle w:val="Odstavek"/>
              <w:rPr>
                <w:rFonts w:cs="Arial"/>
                <w:lang w:bidi="ar-SA"/>
              </w:rPr>
            </w:pPr>
            <w:r w:rsidRPr="00E568F9">
              <w:rPr>
                <w:rFonts w:cs="Arial"/>
                <w:lang w:bidi="ar-SA"/>
              </w:rPr>
              <w:t xml:space="preserve">Če tožena stranka do konca glavne obravnave pripozna tožbeni zahtevek, izda sodišče brez nadaljnjega obravnavanja sodbo, s katero tožbenemu zahtevku ugodi (sodba na podlagi </w:t>
            </w:r>
            <w:proofErr w:type="spellStart"/>
            <w:r w:rsidRPr="00E568F9">
              <w:rPr>
                <w:rFonts w:cs="Arial"/>
                <w:lang w:bidi="ar-SA"/>
              </w:rPr>
              <w:t>pripoznave</w:t>
            </w:r>
            <w:proofErr w:type="spellEnd"/>
            <w:r w:rsidRPr="00E568F9">
              <w:rPr>
                <w:rFonts w:cs="Arial"/>
                <w:lang w:bidi="ar-SA"/>
              </w:rPr>
              <w:t>).</w:t>
            </w:r>
          </w:p>
        </w:tc>
        <w:tc>
          <w:tcPr>
            <w:tcW w:w="167" w:type="pct"/>
            <w:vMerge/>
          </w:tcPr>
          <w:p w14:paraId="72C0BCEE" w14:textId="77777777" w:rsidR="00636910" w:rsidRPr="00AB3892" w:rsidRDefault="00636910" w:rsidP="00636910">
            <w:pPr>
              <w:pStyle w:val="Odstavek"/>
              <w:rPr>
                <w:rFonts w:cs="Arial"/>
                <w:lang w:bidi="ar-SA"/>
              </w:rPr>
            </w:pPr>
          </w:p>
        </w:tc>
        <w:tc>
          <w:tcPr>
            <w:tcW w:w="2483" w:type="pct"/>
          </w:tcPr>
          <w:p w14:paraId="671CEE92" w14:textId="77777777" w:rsidR="00636910" w:rsidRPr="00C110B8" w:rsidRDefault="00636910" w:rsidP="00636910">
            <w:pPr>
              <w:pStyle w:val="Odstavek"/>
              <w:rPr>
                <w:rFonts w:cs="Arial"/>
                <w:lang w:val="en-GB" w:bidi="ar-SA"/>
              </w:rPr>
            </w:pPr>
            <w:r w:rsidRPr="00C110B8">
              <w:rPr>
                <w:lang w:val="en-GB"/>
              </w:rPr>
              <w:t>If the defendant admits the claim before the main hearing is concluded, the court shall, without further consideration, render a judgment granting the claim (judgment based on admission of the claim).</w:t>
            </w:r>
          </w:p>
        </w:tc>
      </w:tr>
      <w:tr w:rsidR="00636910" w14:paraId="6559DCDD" w14:textId="77777777" w:rsidTr="00794AD7">
        <w:trPr>
          <w:trHeight w:val="20"/>
        </w:trPr>
        <w:tc>
          <w:tcPr>
            <w:tcW w:w="2350" w:type="pct"/>
          </w:tcPr>
          <w:p w14:paraId="02D1EE09" w14:textId="77777777" w:rsidR="00636910" w:rsidRPr="00E568F9" w:rsidRDefault="00636910" w:rsidP="00636910">
            <w:pPr>
              <w:pStyle w:val="Odstavek"/>
              <w:rPr>
                <w:rFonts w:cs="Arial"/>
                <w:lang w:bidi="ar-SA"/>
              </w:rPr>
            </w:pPr>
            <w:r w:rsidRPr="00E568F9">
              <w:rPr>
                <w:rFonts w:cs="Arial"/>
                <w:lang w:bidi="ar-SA"/>
              </w:rPr>
              <w:t xml:space="preserve">Sodišče ne izda sodbe na podlagi </w:t>
            </w:r>
            <w:proofErr w:type="spellStart"/>
            <w:r w:rsidRPr="00E568F9">
              <w:rPr>
                <w:rFonts w:cs="Arial"/>
                <w:lang w:bidi="ar-SA"/>
              </w:rPr>
              <w:t>pripoznave</w:t>
            </w:r>
            <w:proofErr w:type="spellEnd"/>
            <w:r w:rsidRPr="00E568F9">
              <w:rPr>
                <w:rFonts w:cs="Arial"/>
                <w:lang w:bidi="ar-SA"/>
              </w:rPr>
              <w:t>, čeprav so izpolnjeni potrebni pogoji, če spozna, da gre za zahtevek, s katerim stranke ne morejo razpolagati (tretji odstavek 3. člena).</w:t>
            </w:r>
          </w:p>
        </w:tc>
        <w:tc>
          <w:tcPr>
            <w:tcW w:w="167" w:type="pct"/>
            <w:vMerge/>
          </w:tcPr>
          <w:p w14:paraId="4AA570E9" w14:textId="77777777" w:rsidR="00636910" w:rsidRPr="00AB3892" w:rsidRDefault="00636910" w:rsidP="00636910">
            <w:pPr>
              <w:pStyle w:val="Odstavek"/>
              <w:rPr>
                <w:rFonts w:cs="Arial"/>
                <w:lang w:bidi="ar-SA"/>
              </w:rPr>
            </w:pPr>
          </w:p>
        </w:tc>
        <w:tc>
          <w:tcPr>
            <w:tcW w:w="2483" w:type="pct"/>
          </w:tcPr>
          <w:p w14:paraId="47E989D7" w14:textId="77777777" w:rsidR="00636910" w:rsidRPr="00C110B8" w:rsidRDefault="00636910" w:rsidP="00636910">
            <w:pPr>
              <w:pStyle w:val="Odstavek"/>
              <w:rPr>
                <w:rFonts w:cs="Arial"/>
                <w:lang w:val="en-GB" w:bidi="ar-SA"/>
              </w:rPr>
            </w:pPr>
            <w:r w:rsidRPr="00C110B8">
              <w:rPr>
                <w:lang w:val="en-GB"/>
              </w:rPr>
              <w:t>The court shall not render a judgment based on admission of the claim, even when all necessary conditions have been met, if it determines that the case concerns a claim that the parties may not dispose of (paragraph three of Article 3).</w:t>
            </w:r>
          </w:p>
        </w:tc>
      </w:tr>
      <w:tr w:rsidR="00636910" w14:paraId="170A9E6C" w14:textId="77777777" w:rsidTr="00794AD7">
        <w:trPr>
          <w:trHeight w:val="20"/>
        </w:trPr>
        <w:tc>
          <w:tcPr>
            <w:tcW w:w="2350" w:type="pct"/>
          </w:tcPr>
          <w:p w14:paraId="437AE95F" w14:textId="77777777" w:rsidR="00636910" w:rsidRPr="00E568F9" w:rsidRDefault="00636910" w:rsidP="00636910">
            <w:pPr>
              <w:pStyle w:val="Odstavek"/>
              <w:rPr>
                <w:rFonts w:cs="Arial"/>
                <w:lang w:bidi="ar-SA"/>
              </w:rPr>
            </w:pPr>
            <w:r w:rsidRPr="00E568F9">
              <w:rPr>
                <w:rFonts w:cs="Arial"/>
                <w:lang w:bidi="ar-SA"/>
              </w:rPr>
              <w:t xml:space="preserve">Izdaja sodbe na podlagi </w:t>
            </w:r>
            <w:proofErr w:type="spellStart"/>
            <w:r w:rsidRPr="00E568F9">
              <w:rPr>
                <w:rFonts w:cs="Arial"/>
                <w:lang w:bidi="ar-SA"/>
              </w:rPr>
              <w:t>pripoznave</w:t>
            </w:r>
            <w:proofErr w:type="spellEnd"/>
            <w:r w:rsidRPr="00E568F9">
              <w:rPr>
                <w:rFonts w:cs="Arial"/>
                <w:lang w:bidi="ar-SA"/>
              </w:rPr>
              <w:t xml:space="preserve"> se odloži, če je treba, da se o okoliščinah iz drugega odstavka tega člena poprej dobijo obvestila.</w:t>
            </w:r>
          </w:p>
        </w:tc>
        <w:tc>
          <w:tcPr>
            <w:tcW w:w="167" w:type="pct"/>
            <w:vMerge/>
          </w:tcPr>
          <w:p w14:paraId="5D57A83E" w14:textId="77777777" w:rsidR="00636910" w:rsidRPr="00AB3892" w:rsidRDefault="00636910" w:rsidP="00636910">
            <w:pPr>
              <w:pStyle w:val="Odstavek"/>
              <w:rPr>
                <w:rFonts w:cs="Arial"/>
                <w:lang w:bidi="ar-SA"/>
              </w:rPr>
            </w:pPr>
          </w:p>
        </w:tc>
        <w:tc>
          <w:tcPr>
            <w:tcW w:w="2483" w:type="pct"/>
          </w:tcPr>
          <w:p w14:paraId="06DE3E59" w14:textId="77777777" w:rsidR="00636910" w:rsidRPr="00C110B8" w:rsidRDefault="00636910" w:rsidP="00636910">
            <w:pPr>
              <w:pStyle w:val="Odstavek"/>
              <w:rPr>
                <w:rFonts w:cs="Arial"/>
                <w:lang w:val="en-GB" w:bidi="ar-SA"/>
              </w:rPr>
            </w:pPr>
            <w:r w:rsidRPr="00C110B8">
              <w:rPr>
                <w:lang w:val="en-GB"/>
              </w:rPr>
              <w:t>The rendering of a judgment based on admission of the claim shall be postponed if it is necessary to first obtain information regarding the circumstances referred to in paragraph two of this Article.</w:t>
            </w:r>
          </w:p>
        </w:tc>
      </w:tr>
      <w:tr w:rsidR="00636910" w14:paraId="05B40CA7" w14:textId="77777777" w:rsidTr="00794AD7">
        <w:trPr>
          <w:trHeight w:val="20"/>
        </w:trPr>
        <w:tc>
          <w:tcPr>
            <w:tcW w:w="2350" w:type="pct"/>
          </w:tcPr>
          <w:p w14:paraId="0D6C50A8" w14:textId="77777777" w:rsidR="00636910" w:rsidRPr="00E568F9" w:rsidRDefault="00636910" w:rsidP="00636910">
            <w:pPr>
              <w:pStyle w:val="Odstavek"/>
              <w:rPr>
                <w:rFonts w:cs="Arial"/>
                <w:lang w:bidi="ar-SA"/>
              </w:rPr>
            </w:pPr>
            <w:proofErr w:type="spellStart"/>
            <w:r w:rsidRPr="00E568F9">
              <w:rPr>
                <w:rFonts w:cs="Arial"/>
                <w:lang w:bidi="ar-SA"/>
              </w:rPr>
              <w:t>Pripoznavo</w:t>
            </w:r>
            <w:proofErr w:type="spellEnd"/>
            <w:r w:rsidRPr="00E568F9">
              <w:rPr>
                <w:rFonts w:cs="Arial"/>
                <w:lang w:bidi="ar-SA"/>
              </w:rPr>
              <w:t xml:space="preserve"> tožbenega zahtevka na naroku ali v pisni vlogi lahko prekliče tožena stranka tudi brez privolitve tožeče stranke do izdaje sodbe.</w:t>
            </w:r>
          </w:p>
        </w:tc>
        <w:tc>
          <w:tcPr>
            <w:tcW w:w="167" w:type="pct"/>
            <w:vMerge/>
          </w:tcPr>
          <w:p w14:paraId="0F5EF215" w14:textId="77777777" w:rsidR="00636910" w:rsidRPr="00AB3892" w:rsidRDefault="00636910" w:rsidP="00636910">
            <w:pPr>
              <w:pStyle w:val="Odstavek"/>
              <w:rPr>
                <w:rFonts w:cs="Arial"/>
                <w:lang w:bidi="ar-SA"/>
              </w:rPr>
            </w:pPr>
          </w:p>
        </w:tc>
        <w:tc>
          <w:tcPr>
            <w:tcW w:w="2483" w:type="pct"/>
          </w:tcPr>
          <w:p w14:paraId="4879DA2F" w14:textId="77777777" w:rsidR="00636910" w:rsidRPr="00C110B8" w:rsidRDefault="00636910" w:rsidP="00636910">
            <w:pPr>
              <w:pStyle w:val="Odstavek"/>
              <w:rPr>
                <w:rFonts w:cs="Arial"/>
                <w:lang w:val="en-GB" w:bidi="ar-SA"/>
              </w:rPr>
            </w:pPr>
            <w:r w:rsidRPr="00C110B8">
              <w:rPr>
                <w:lang w:val="en-GB"/>
              </w:rPr>
              <w:t xml:space="preserve">The defendant may revoke his or her admission of the claim made either at a hearing or by a written submission until the rendering of the judgment, even without the plaintiff's consent. </w:t>
            </w:r>
          </w:p>
        </w:tc>
      </w:tr>
      <w:tr w:rsidR="00636910" w14:paraId="73BFE842" w14:textId="77777777" w:rsidTr="00794AD7">
        <w:trPr>
          <w:trHeight w:val="20"/>
        </w:trPr>
        <w:tc>
          <w:tcPr>
            <w:tcW w:w="2350" w:type="pct"/>
          </w:tcPr>
          <w:p w14:paraId="67561265" w14:textId="77777777" w:rsidR="00636910" w:rsidRPr="00E568F9" w:rsidRDefault="00636910" w:rsidP="00636910">
            <w:pPr>
              <w:pStyle w:val="Odsek"/>
            </w:pPr>
            <w:r w:rsidRPr="00E568F9">
              <w:t>Sodba na podlagi odpovedi</w:t>
            </w:r>
          </w:p>
        </w:tc>
        <w:tc>
          <w:tcPr>
            <w:tcW w:w="167" w:type="pct"/>
            <w:vMerge/>
          </w:tcPr>
          <w:p w14:paraId="6C0CA194" w14:textId="77777777" w:rsidR="00636910" w:rsidRPr="00AB3892" w:rsidRDefault="00636910" w:rsidP="00636910">
            <w:pPr>
              <w:pStyle w:val="Odstavek"/>
              <w:rPr>
                <w:rFonts w:cs="Arial"/>
                <w:lang w:bidi="ar-SA"/>
              </w:rPr>
            </w:pPr>
          </w:p>
        </w:tc>
        <w:tc>
          <w:tcPr>
            <w:tcW w:w="2483" w:type="pct"/>
          </w:tcPr>
          <w:p w14:paraId="3B9F9264" w14:textId="77777777" w:rsidR="00636910" w:rsidRPr="00C110B8" w:rsidRDefault="00636910" w:rsidP="00636910">
            <w:pPr>
              <w:pStyle w:val="Odsek"/>
              <w:rPr>
                <w:lang w:val="en-GB"/>
              </w:rPr>
            </w:pPr>
            <w:r w:rsidRPr="00C110B8">
              <w:rPr>
                <w:lang w:val="en-GB"/>
              </w:rPr>
              <w:t>Judgment based on waiver of the claim</w:t>
            </w:r>
          </w:p>
        </w:tc>
      </w:tr>
      <w:tr w:rsidR="00636910" w14:paraId="1E734E97" w14:textId="77777777" w:rsidTr="00794AD7">
        <w:trPr>
          <w:trHeight w:val="20"/>
        </w:trPr>
        <w:tc>
          <w:tcPr>
            <w:tcW w:w="2350" w:type="pct"/>
          </w:tcPr>
          <w:p w14:paraId="243E1554" w14:textId="77777777" w:rsidR="00636910" w:rsidRPr="00E568F9" w:rsidRDefault="00636910" w:rsidP="00636910">
            <w:pPr>
              <w:pStyle w:val="len"/>
              <w:rPr>
                <w:rFonts w:cs="Arial"/>
                <w:lang w:bidi="ar-SA"/>
              </w:rPr>
            </w:pPr>
            <w:r w:rsidRPr="00E568F9">
              <w:rPr>
                <w:rFonts w:cs="Arial"/>
                <w:lang w:bidi="ar-SA"/>
              </w:rPr>
              <w:t>317. člen</w:t>
            </w:r>
          </w:p>
        </w:tc>
        <w:tc>
          <w:tcPr>
            <w:tcW w:w="167" w:type="pct"/>
            <w:vMerge/>
          </w:tcPr>
          <w:p w14:paraId="7CC4F9F9" w14:textId="77777777" w:rsidR="00636910" w:rsidRPr="00AB3892" w:rsidRDefault="00636910" w:rsidP="00636910">
            <w:pPr>
              <w:pStyle w:val="Odstavek"/>
              <w:rPr>
                <w:rFonts w:cs="Arial"/>
                <w:lang w:bidi="ar-SA"/>
              </w:rPr>
            </w:pPr>
          </w:p>
        </w:tc>
        <w:tc>
          <w:tcPr>
            <w:tcW w:w="2483" w:type="pct"/>
          </w:tcPr>
          <w:p w14:paraId="2BB6CA15" w14:textId="77777777" w:rsidR="00636910" w:rsidRPr="00C110B8" w:rsidRDefault="00636910" w:rsidP="00636910">
            <w:pPr>
              <w:pStyle w:val="len"/>
              <w:rPr>
                <w:rFonts w:cs="Arial"/>
                <w:lang w:val="en-GB" w:bidi="ar-SA"/>
              </w:rPr>
            </w:pPr>
            <w:r w:rsidRPr="00C110B8">
              <w:rPr>
                <w:rFonts w:cs="Arial"/>
                <w:bCs/>
                <w:lang w:val="en-GB"/>
              </w:rPr>
              <w:t>Article 317</w:t>
            </w:r>
          </w:p>
        </w:tc>
      </w:tr>
      <w:tr w:rsidR="00636910" w14:paraId="0D6A28AF" w14:textId="77777777" w:rsidTr="00794AD7">
        <w:trPr>
          <w:trHeight w:val="20"/>
        </w:trPr>
        <w:tc>
          <w:tcPr>
            <w:tcW w:w="2350" w:type="pct"/>
          </w:tcPr>
          <w:p w14:paraId="489AAADB" w14:textId="77777777" w:rsidR="00636910" w:rsidRPr="00E568F9" w:rsidRDefault="00636910" w:rsidP="00636910">
            <w:pPr>
              <w:pStyle w:val="Odstavek"/>
              <w:rPr>
                <w:rFonts w:cs="Arial"/>
                <w:lang w:bidi="ar-SA"/>
              </w:rPr>
            </w:pPr>
            <w:r w:rsidRPr="00E568F9">
              <w:rPr>
                <w:rFonts w:cs="Arial"/>
                <w:lang w:bidi="ar-SA"/>
              </w:rPr>
              <w:t>Če se tožnik do konca glavne obravnave odpove tožbenemu zahtevku, izda sodišče brez nadaljnjega obravnavanja sodbo, s katero zavrne tožbeni zahtevek (sodba na podlagi odpovedi).</w:t>
            </w:r>
          </w:p>
        </w:tc>
        <w:tc>
          <w:tcPr>
            <w:tcW w:w="167" w:type="pct"/>
            <w:vMerge/>
          </w:tcPr>
          <w:p w14:paraId="70996FA5" w14:textId="77777777" w:rsidR="00636910" w:rsidRPr="00AB3892" w:rsidRDefault="00636910" w:rsidP="00636910">
            <w:pPr>
              <w:pStyle w:val="Odstavek"/>
              <w:rPr>
                <w:rFonts w:cs="Arial"/>
                <w:lang w:bidi="ar-SA"/>
              </w:rPr>
            </w:pPr>
          </w:p>
        </w:tc>
        <w:tc>
          <w:tcPr>
            <w:tcW w:w="2483" w:type="pct"/>
          </w:tcPr>
          <w:p w14:paraId="495CEFD9" w14:textId="77777777" w:rsidR="00636910" w:rsidRPr="00C110B8" w:rsidRDefault="00636910" w:rsidP="00636910">
            <w:pPr>
              <w:pStyle w:val="Odstavek"/>
              <w:rPr>
                <w:rFonts w:cs="Arial"/>
                <w:lang w:val="en-GB" w:bidi="ar-SA"/>
              </w:rPr>
            </w:pPr>
            <w:r w:rsidRPr="00C110B8">
              <w:rPr>
                <w:lang w:val="en-GB"/>
              </w:rPr>
              <w:t>If the plaintiff waives the claim before the main hearing is concluded, the court shall, without further consideration, render a judgment dismissing the claim (judgment based on waiver of the claim).</w:t>
            </w:r>
          </w:p>
        </w:tc>
      </w:tr>
      <w:tr w:rsidR="00636910" w14:paraId="5E1E1BD7" w14:textId="77777777" w:rsidTr="00794AD7">
        <w:trPr>
          <w:trHeight w:val="20"/>
        </w:trPr>
        <w:tc>
          <w:tcPr>
            <w:tcW w:w="2350" w:type="pct"/>
          </w:tcPr>
          <w:p w14:paraId="3CA774AD" w14:textId="77777777" w:rsidR="00636910" w:rsidRPr="00E568F9" w:rsidRDefault="00636910" w:rsidP="00636910">
            <w:pPr>
              <w:pStyle w:val="Odstavek"/>
              <w:rPr>
                <w:rFonts w:cs="Arial"/>
                <w:lang w:bidi="ar-SA"/>
              </w:rPr>
            </w:pPr>
            <w:r w:rsidRPr="00E568F9">
              <w:rPr>
                <w:rFonts w:cs="Arial"/>
                <w:lang w:bidi="ar-SA"/>
              </w:rPr>
              <w:t>Za odpoved tožbenemu zahtevku ni potrebna privolitev tožene stranke.</w:t>
            </w:r>
          </w:p>
        </w:tc>
        <w:tc>
          <w:tcPr>
            <w:tcW w:w="167" w:type="pct"/>
            <w:vMerge/>
          </w:tcPr>
          <w:p w14:paraId="7F33E60A" w14:textId="77777777" w:rsidR="00636910" w:rsidRPr="00AB3892" w:rsidRDefault="00636910" w:rsidP="00636910">
            <w:pPr>
              <w:pStyle w:val="Odstavek"/>
              <w:rPr>
                <w:rFonts w:cs="Arial"/>
                <w:lang w:bidi="ar-SA"/>
              </w:rPr>
            </w:pPr>
          </w:p>
        </w:tc>
        <w:tc>
          <w:tcPr>
            <w:tcW w:w="2483" w:type="pct"/>
          </w:tcPr>
          <w:p w14:paraId="050CFBA2" w14:textId="77777777" w:rsidR="00636910" w:rsidRPr="00C110B8" w:rsidRDefault="00636910" w:rsidP="00636910">
            <w:pPr>
              <w:pStyle w:val="Odstavek"/>
              <w:rPr>
                <w:rFonts w:cs="Arial"/>
                <w:lang w:val="en-GB" w:bidi="ar-SA"/>
              </w:rPr>
            </w:pPr>
            <w:r w:rsidRPr="00C110B8">
              <w:rPr>
                <w:lang w:val="en-GB"/>
              </w:rPr>
              <w:t>No consent of the respondent shall be necessary for waiver of the claim.</w:t>
            </w:r>
          </w:p>
        </w:tc>
      </w:tr>
      <w:tr w:rsidR="00636910" w14:paraId="24FD69DC" w14:textId="77777777" w:rsidTr="00794AD7">
        <w:trPr>
          <w:trHeight w:val="20"/>
        </w:trPr>
        <w:tc>
          <w:tcPr>
            <w:tcW w:w="2350" w:type="pct"/>
          </w:tcPr>
          <w:p w14:paraId="441EE477" w14:textId="77777777" w:rsidR="00636910" w:rsidRPr="00E568F9" w:rsidRDefault="00636910" w:rsidP="00636910">
            <w:pPr>
              <w:pStyle w:val="Odstavek"/>
              <w:rPr>
                <w:rFonts w:cs="Arial"/>
                <w:lang w:bidi="ar-SA"/>
              </w:rPr>
            </w:pPr>
            <w:r w:rsidRPr="00E568F9">
              <w:rPr>
                <w:rFonts w:cs="Arial"/>
                <w:lang w:bidi="ar-SA"/>
              </w:rPr>
              <w:t>Sodišče ne izda sodbe na podlagi odpovedi, čeprav so izpolnjeni potrebni pogoji, če spozna, da gre za zahtevek, s katerim stranke ne morejo razpolagati (tretji odstavek 3. člena).</w:t>
            </w:r>
          </w:p>
        </w:tc>
        <w:tc>
          <w:tcPr>
            <w:tcW w:w="167" w:type="pct"/>
            <w:vMerge/>
          </w:tcPr>
          <w:p w14:paraId="702F8F81" w14:textId="77777777" w:rsidR="00636910" w:rsidRPr="00AB3892" w:rsidRDefault="00636910" w:rsidP="00636910">
            <w:pPr>
              <w:pStyle w:val="Odstavek"/>
              <w:rPr>
                <w:rFonts w:cs="Arial"/>
                <w:lang w:bidi="ar-SA"/>
              </w:rPr>
            </w:pPr>
          </w:p>
        </w:tc>
        <w:tc>
          <w:tcPr>
            <w:tcW w:w="2483" w:type="pct"/>
          </w:tcPr>
          <w:p w14:paraId="6BA145BE" w14:textId="77777777" w:rsidR="00636910" w:rsidRPr="00C110B8" w:rsidRDefault="00636910" w:rsidP="00636910">
            <w:pPr>
              <w:pStyle w:val="Odstavek"/>
              <w:rPr>
                <w:rFonts w:cs="Arial"/>
                <w:lang w:val="en-GB" w:bidi="ar-SA"/>
              </w:rPr>
            </w:pPr>
            <w:r w:rsidRPr="00C110B8">
              <w:rPr>
                <w:lang w:val="en-GB"/>
              </w:rPr>
              <w:t>The court shall not render a judgment based on waiver of the claim, even when all necessary conditions have been met, if it considers that the case concerns a claim that the parties may not dispose of (paragraph three of Article 3).</w:t>
            </w:r>
          </w:p>
        </w:tc>
      </w:tr>
      <w:tr w:rsidR="00636910" w14:paraId="7E105ED8" w14:textId="77777777" w:rsidTr="00794AD7">
        <w:trPr>
          <w:trHeight w:val="20"/>
        </w:trPr>
        <w:tc>
          <w:tcPr>
            <w:tcW w:w="2350" w:type="pct"/>
          </w:tcPr>
          <w:p w14:paraId="28D2DCB0" w14:textId="77777777" w:rsidR="00636910" w:rsidRPr="00E568F9" w:rsidRDefault="00636910" w:rsidP="00636910">
            <w:pPr>
              <w:pStyle w:val="Odstavek"/>
              <w:rPr>
                <w:rFonts w:cs="Arial"/>
                <w:lang w:bidi="ar-SA"/>
              </w:rPr>
            </w:pPr>
            <w:r w:rsidRPr="00E568F9">
              <w:rPr>
                <w:rFonts w:cs="Arial"/>
                <w:lang w:bidi="ar-SA"/>
              </w:rPr>
              <w:t>Izdaja sodbe na podlagi odpovedi se odloži, če je treba, da se o okoliščinah iz tretjega odstavka tega člena poprej dobijo obvestila.</w:t>
            </w:r>
          </w:p>
        </w:tc>
        <w:tc>
          <w:tcPr>
            <w:tcW w:w="167" w:type="pct"/>
            <w:vMerge/>
          </w:tcPr>
          <w:p w14:paraId="3C691585" w14:textId="77777777" w:rsidR="00636910" w:rsidRPr="00AB3892" w:rsidRDefault="00636910" w:rsidP="00636910">
            <w:pPr>
              <w:pStyle w:val="Odstavek"/>
              <w:rPr>
                <w:rFonts w:cs="Arial"/>
                <w:lang w:bidi="ar-SA"/>
              </w:rPr>
            </w:pPr>
          </w:p>
        </w:tc>
        <w:tc>
          <w:tcPr>
            <w:tcW w:w="2483" w:type="pct"/>
          </w:tcPr>
          <w:p w14:paraId="266B5108" w14:textId="77777777" w:rsidR="00636910" w:rsidRPr="00C110B8" w:rsidRDefault="00636910" w:rsidP="00636910">
            <w:pPr>
              <w:pStyle w:val="Odstavek"/>
              <w:rPr>
                <w:rFonts w:cs="Arial"/>
                <w:lang w:val="en-GB" w:bidi="ar-SA"/>
              </w:rPr>
            </w:pPr>
            <w:r w:rsidRPr="00C110B8">
              <w:rPr>
                <w:lang w:val="en-GB"/>
              </w:rPr>
              <w:t>The rendering of a judgment based on waiver of the claim shall be postponed if it is necessary to first obtain information regarding the circumstances referred to in paragraph three of this Article.</w:t>
            </w:r>
          </w:p>
        </w:tc>
      </w:tr>
      <w:tr w:rsidR="00636910" w14:paraId="4EDBF10D" w14:textId="77777777" w:rsidTr="00794AD7">
        <w:trPr>
          <w:trHeight w:val="20"/>
        </w:trPr>
        <w:tc>
          <w:tcPr>
            <w:tcW w:w="2350" w:type="pct"/>
          </w:tcPr>
          <w:p w14:paraId="5513747C" w14:textId="77777777" w:rsidR="00636910" w:rsidRPr="00E568F9" w:rsidRDefault="00636910" w:rsidP="00636910">
            <w:pPr>
              <w:pStyle w:val="Odstavek"/>
              <w:rPr>
                <w:rFonts w:cs="Arial"/>
                <w:lang w:bidi="ar-SA"/>
              </w:rPr>
            </w:pPr>
            <w:r w:rsidRPr="00E568F9">
              <w:rPr>
                <w:rFonts w:cs="Arial"/>
                <w:lang w:bidi="ar-SA"/>
              </w:rPr>
              <w:lastRenderedPageBreak/>
              <w:t>Odpoved tožbenemu zahtevku na naroku ali v pisni vlogi lahko tožeča stranka prekliče tudi brez privolitve tožene stranke do izdaje sodbe.</w:t>
            </w:r>
          </w:p>
        </w:tc>
        <w:tc>
          <w:tcPr>
            <w:tcW w:w="167" w:type="pct"/>
            <w:vMerge/>
          </w:tcPr>
          <w:p w14:paraId="6668A82A" w14:textId="77777777" w:rsidR="00636910" w:rsidRPr="00AB3892" w:rsidRDefault="00636910" w:rsidP="00636910">
            <w:pPr>
              <w:pStyle w:val="Odstavek"/>
              <w:rPr>
                <w:rFonts w:cs="Arial"/>
                <w:lang w:bidi="ar-SA"/>
              </w:rPr>
            </w:pPr>
          </w:p>
        </w:tc>
        <w:tc>
          <w:tcPr>
            <w:tcW w:w="2483" w:type="pct"/>
          </w:tcPr>
          <w:p w14:paraId="58083B68" w14:textId="77777777" w:rsidR="00636910" w:rsidRPr="00C110B8" w:rsidRDefault="00636910" w:rsidP="00636910">
            <w:pPr>
              <w:pStyle w:val="Odstavek"/>
              <w:rPr>
                <w:rFonts w:cs="Arial"/>
                <w:lang w:val="en-GB" w:bidi="ar-SA"/>
              </w:rPr>
            </w:pPr>
            <w:r w:rsidRPr="00C110B8">
              <w:rPr>
                <w:lang w:val="en-GB"/>
              </w:rPr>
              <w:t xml:space="preserve">The plaintiff may revoke his or her waiver of the claim made either at a hearing or by a written submission until the rendering of the judgment, even without the defendant's consent. </w:t>
            </w:r>
          </w:p>
        </w:tc>
      </w:tr>
      <w:tr w:rsidR="00636910" w14:paraId="6255FC47" w14:textId="77777777" w:rsidTr="00794AD7">
        <w:trPr>
          <w:trHeight w:val="20"/>
        </w:trPr>
        <w:tc>
          <w:tcPr>
            <w:tcW w:w="2350" w:type="pct"/>
          </w:tcPr>
          <w:p w14:paraId="66BB6B9E" w14:textId="77777777" w:rsidR="00636910" w:rsidRPr="00E568F9" w:rsidRDefault="00636910" w:rsidP="00636910">
            <w:pPr>
              <w:pStyle w:val="Odsek"/>
            </w:pPr>
            <w:r w:rsidRPr="00E568F9">
              <w:t>Zamudna sodba</w:t>
            </w:r>
          </w:p>
        </w:tc>
        <w:tc>
          <w:tcPr>
            <w:tcW w:w="167" w:type="pct"/>
            <w:vMerge/>
          </w:tcPr>
          <w:p w14:paraId="3F1C7BD1" w14:textId="77777777" w:rsidR="00636910" w:rsidRPr="00AB3892" w:rsidRDefault="00636910" w:rsidP="00636910">
            <w:pPr>
              <w:pStyle w:val="Odstavek"/>
              <w:rPr>
                <w:rFonts w:cs="Arial"/>
                <w:lang w:bidi="ar-SA"/>
              </w:rPr>
            </w:pPr>
          </w:p>
        </w:tc>
        <w:tc>
          <w:tcPr>
            <w:tcW w:w="2483" w:type="pct"/>
          </w:tcPr>
          <w:p w14:paraId="42C6DE96" w14:textId="77777777" w:rsidR="00636910" w:rsidRPr="00C110B8" w:rsidRDefault="00636910" w:rsidP="00636910">
            <w:pPr>
              <w:pStyle w:val="Odsek"/>
              <w:rPr>
                <w:lang w:val="en-GB"/>
              </w:rPr>
            </w:pPr>
            <w:r w:rsidRPr="00C110B8">
              <w:rPr>
                <w:lang w:val="en-GB"/>
              </w:rPr>
              <w:t>Default judgments</w:t>
            </w:r>
          </w:p>
        </w:tc>
      </w:tr>
      <w:tr w:rsidR="00636910" w14:paraId="19B3C0B0" w14:textId="77777777" w:rsidTr="00794AD7">
        <w:trPr>
          <w:trHeight w:val="20"/>
        </w:trPr>
        <w:tc>
          <w:tcPr>
            <w:tcW w:w="2350" w:type="pct"/>
          </w:tcPr>
          <w:p w14:paraId="17BC1D31" w14:textId="77777777" w:rsidR="00636910" w:rsidRPr="00E568F9" w:rsidRDefault="00636910" w:rsidP="00636910">
            <w:pPr>
              <w:pStyle w:val="len"/>
              <w:rPr>
                <w:rFonts w:cs="Arial"/>
                <w:lang w:bidi="ar-SA"/>
              </w:rPr>
            </w:pPr>
            <w:r w:rsidRPr="00E568F9">
              <w:rPr>
                <w:rFonts w:cs="Arial"/>
                <w:lang w:bidi="ar-SA"/>
              </w:rPr>
              <w:t>318. člen</w:t>
            </w:r>
          </w:p>
        </w:tc>
        <w:tc>
          <w:tcPr>
            <w:tcW w:w="167" w:type="pct"/>
            <w:vMerge/>
          </w:tcPr>
          <w:p w14:paraId="26B89BC5" w14:textId="77777777" w:rsidR="00636910" w:rsidRPr="00AB3892" w:rsidRDefault="00636910" w:rsidP="00636910">
            <w:pPr>
              <w:pStyle w:val="Odstavek"/>
              <w:rPr>
                <w:rFonts w:cs="Arial"/>
                <w:lang w:bidi="ar-SA"/>
              </w:rPr>
            </w:pPr>
          </w:p>
        </w:tc>
        <w:tc>
          <w:tcPr>
            <w:tcW w:w="2483" w:type="pct"/>
          </w:tcPr>
          <w:p w14:paraId="133CAC89" w14:textId="77777777" w:rsidR="00636910" w:rsidRPr="00C110B8" w:rsidRDefault="00636910" w:rsidP="00636910">
            <w:pPr>
              <w:pStyle w:val="len"/>
              <w:rPr>
                <w:rFonts w:cs="Arial"/>
                <w:lang w:val="en-GB" w:bidi="ar-SA"/>
              </w:rPr>
            </w:pPr>
            <w:r w:rsidRPr="00C110B8">
              <w:rPr>
                <w:rFonts w:cs="Arial"/>
                <w:bCs/>
                <w:lang w:val="en-GB"/>
              </w:rPr>
              <w:t>Article 318</w:t>
            </w:r>
          </w:p>
        </w:tc>
      </w:tr>
      <w:tr w:rsidR="00636910" w14:paraId="1D5142C7" w14:textId="77777777" w:rsidTr="00794AD7">
        <w:trPr>
          <w:trHeight w:val="20"/>
        </w:trPr>
        <w:tc>
          <w:tcPr>
            <w:tcW w:w="2350" w:type="pct"/>
          </w:tcPr>
          <w:p w14:paraId="1FF3ED44" w14:textId="77777777" w:rsidR="00636910" w:rsidRPr="00E568F9" w:rsidRDefault="00636910" w:rsidP="00636910">
            <w:pPr>
              <w:pStyle w:val="Odstavek"/>
              <w:rPr>
                <w:rFonts w:cs="Arial"/>
                <w:lang w:bidi="ar-SA"/>
              </w:rPr>
            </w:pPr>
            <w:r w:rsidRPr="00E568F9">
              <w:rPr>
                <w:rFonts w:cs="Arial"/>
                <w:lang w:bidi="ar-SA"/>
              </w:rPr>
              <w:t>Če tožena stranka v roku iz 277. člena tega zakona ne odgovori na tožbo, izda sodišče sodbo, s katero ugodi tožbenemu zahtevku (zamudna sodba), če so izpolnjeni naslednji pogoji:</w:t>
            </w:r>
          </w:p>
        </w:tc>
        <w:tc>
          <w:tcPr>
            <w:tcW w:w="167" w:type="pct"/>
            <w:vMerge/>
          </w:tcPr>
          <w:p w14:paraId="6BE20E8F" w14:textId="77777777" w:rsidR="00636910" w:rsidRPr="00AB3892" w:rsidRDefault="00636910" w:rsidP="00636910">
            <w:pPr>
              <w:pStyle w:val="Odstavek"/>
              <w:rPr>
                <w:rFonts w:cs="Arial"/>
                <w:lang w:bidi="ar-SA"/>
              </w:rPr>
            </w:pPr>
          </w:p>
        </w:tc>
        <w:tc>
          <w:tcPr>
            <w:tcW w:w="2483" w:type="pct"/>
          </w:tcPr>
          <w:p w14:paraId="5A558161" w14:textId="77777777" w:rsidR="00636910" w:rsidRPr="00C110B8" w:rsidRDefault="00636910" w:rsidP="00636910">
            <w:pPr>
              <w:pStyle w:val="Odstavek"/>
              <w:rPr>
                <w:rFonts w:cs="Arial"/>
                <w:lang w:val="en-GB" w:bidi="ar-SA"/>
              </w:rPr>
            </w:pPr>
            <w:r w:rsidRPr="00C110B8">
              <w:rPr>
                <w:lang w:val="en-GB"/>
              </w:rPr>
              <w:t>If the defendant does not file a response to the action within the time limit specified in Article 277 of this Act, the court shall render a judgment granting the claim (default judgment), provided the following conditions are met:</w:t>
            </w:r>
          </w:p>
        </w:tc>
      </w:tr>
      <w:tr w:rsidR="00636910" w14:paraId="1B8FF450" w14:textId="77777777" w:rsidTr="00794AD7">
        <w:trPr>
          <w:trHeight w:val="20"/>
        </w:trPr>
        <w:tc>
          <w:tcPr>
            <w:tcW w:w="2350" w:type="pct"/>
          </w:tcPr>
          <w:p w14:paraId="517B8C48" w14:textId="77777777" w:rsidR="00636910" w:rsidRPr="00E568F9" w:rsidRDefault="00636910" w:rsidP="00636910">
            <w:pPr>
              <w:pStyle w:val="tevilnatoka"/>
              <w:numPr>
                <w:ilvl w:val="0"/>
                <w:numId w:val="53"/>
              </w:numPr>
              <w:rPr>
                <w:lang w:bidi="ar-SA"/>
              </w:rPr>
            </w:pPr>
            <w:r w:rsidRPr="00E568F9">
              <w:rPr>
                <w:lang w:bidi="ar-SA"/>
              </w:rPr>
              <w:t>da je toženi stranki pravilno vročena tožba v odgovor;</w:t>
            </w:r>
          </w:p>
        </w:tc>
        <w:tc>
          <w:tcPr>
            <w:tcW w:w="167" w:type="pct"/>
            <w:vMerge/>
          </w:tcPr>
          <w:p w14:paraId="0BC184A5" w14:textId="77777777" w:rsidR="00636910" w:rsidRPr="00AB3892" w:rsidRDefault="00636910" w:rsidP="00636910">
            <w:pPr>
              <w:pStyle w:val="Odstavek"/>
              <w:rPr>
                <w:rFonts w:cs="Arial"/>
                <w:lang w:bidi="ar-SA"/>
              </w:rPr>
            </w:pPr>
          </w:p>
        </w:tc>
        <w:tc>
          <w:tcPr>
            <w:tcW w:w="2483" w:type="pct"/>
          </w:tcPr>
          <w:p w14:paraId="1A0A634B" w14:textId="77777777" w:rsidR="00636910" w:rsidRPr="00C110B8" w:rsidRDefault="00636910" w:rsidP="00636910">
            <w:pPr>
              <w:pStyle w:val="tevilnatoka"/>
              <w:numPr>
                <w:ilvl w:val="0"/>
                <w:numId w:val="54"/>
              </w:numPr>
              <w:rPr>
                <w:lang w:val="en-GB" w:bidi="ar-SA"/>
              </w:rPr>
            </w:pPr>
            <w:r w:rsidRPr="00C110B8">
              <w:rPr>
                <w:lang w:val="en-GB"/>
              </w:rPr>
              <w:t>that the action has been duly served on the defendant for his or her response;</w:t>
            </w:r>
          </w:p>
        </w:tc>
      </w:tr>
      <w:tr w:rsidR="00636910" w14:paraId="0C3C2199" w14:textId="77777777" w:rsidTr="00794AD7">
        <w:trPr>
          <w:trHeight w:val="20"/>
        </w:trPr>
        <w:tc>
          <w:tcPr>
            <w:tcW w:w="2350" w:type="pct"/>
          </w:tcPr>
          <w:p w14:paraId="7C9C6026" w14:textId="77777777" w:rsidR="00636910" w:rsidRPr="00E568F9" w:rsidRDefault="00636910" w:rsidP="00636910">
            <w:pPr>
              <w:pStyle w:val="tevilnatoka"/>
              <w:rPr>
                <w:lang w:bidi="ar-SA"/>
              </w:rPr>
            </w:pPr>
            <w:r w:rsidRPr="00E568F9">
              <w:rPr>
                <w:lang w:bidi="ar-SA"/>
              </w:rPr>
              <w:t>da ne gre za zahtevek, s katerim stranke ne morejo razpolagati (tretji odstavek 3. člena tega zakona);</w:t>
            </w:r>
          </w:p>
        </w:tc>
        <w:tc>
          <w:tcPr>
            <w:tcW w:w="167" w:type="pct"/>
            <w:vMerge/>
          </w:tcPr>
          <w:p w14:paraId="16218FC3" w14:textId="77777777" w:rsidR="00636910" w:rsidRPr="00AB3892" w:rsidRDefault="00636910" w:rsidP="00636910">
            <w:pPr>
              <w:pStyle w:val="Odstavek"/>
              <w:rPr>
                <w:rFonts w:cs="Arial"/>
                <w:lang w:bidi="ar-SA"/>
              </w:rPr>
            </w:pPr>
          </w:p>
        </w:tc>
        <w:tc>
          <w:tcPr>
            <w:tcW w:w="2483" w:type="pct"/>
          </w:tcPr>
          <w:p w14:paraId="2094EC5B" w14:textId="77777777" w:rsidR="00636910" w:rsidRPr="00C110B8" w:rsidRDefault="00636910" w:rsidP="00636910">
            <w:pPr>
              <w:pStyle w:val="tevilnatoka"/>
              <w:numPr>
                <w:ilvl w:val="0"/>
                <w:numId w:val="54"/>
              </w:numPr>
              <w:rPr>
                <w:lang w:val="en-GB" w:bidi="ar-SA"/>
              </w:rPr>
            </w:pPr>
            <w:r w:rsidRPr="00C110B8">
              <w:rPr>
                <w:lang w:val="en-GB"/>
              </w:rPr>
              <w:t xml:space="preserve">that the action does not contain a claim which the parties may not dispose of (paragraph three of Article 3 of this Act); </w:t>
            </w:r>
          </w:p>
        </w:tc>
      </w:tr>
      <w:tr w:rsidR="00636910" w14:paraId="6AC36874" w14:textId="77777777" w:rsidTr="00794AD7">
        <w:trPr>
          <w:trHeight w:val="20"/>
        </w:trPr>
        <w:tc>
          <w:tcPr>
            <w:tcW w:w="2350" w:type="pct"/>
          </w:tcPr>
          <w:p w14:paraId="79E1A972" w14:textId="77777777" w:rsidR="00636910" w:rsidRPr="00E568F9" w:rsidRDefault="00636910" w:rsidP="00636910">
            <w:pPr>
              <w:pStyle w:val="tevilnatoka"/>
              <w:rPr>
                <w:lang w:bidi="ar-SA"/>
              </w:rPr>
            </w:pPr>
            <w:r w:rsidRPr="00E568F9">
              <w:rPr>
                <w:lang w:bidi="ar-SA"/>
              </w:rPr>
              <w:t>da izhaja utemeljenost tožbenega zahtevka iz dejstev, ki so navedena v tožbi;</w:t>
            </w:r>
          </w:p>
        </w:tc>
        <w:tc>
          <w:tcPr>
            <w:tcW w:w="167" w:type="pct"/>
            <w:vMerge/>
          </w:tcPr>
          <w:p w14:paraId="612E6376" w14:textId="77777777" w:rsidR="00636910" w:rsidRPr="00AB3892" w:rsidRDefault="00636910" w:rsidP="00636910">
            <w:pPr>
              <w:pStyle w:val="Odstavek"/>
              <w:rPr>
                <w:rFonts w:cs="Arial"/>
                <w:lang w:bidi="ar-SA"/>
              </w:rPr>
            </w:pPr>
          </w:p>
        </w:tc>
        <w:tc>
          <w:tcPr>
            <w:tcW w:w="2483" w:type="pct"/>
          </w:tcPr>
          <w:p w14:paraId="4BAA992E" w14:textId="77777777" w:rsidR="00636910" w:rsidRPr="00C110B8" w:rsidRDefault="00636910" w:rsidP="00636910">
            <w:pPr>
              <w:pStyle w:val="tevilnatoka"/>
              <w:numPr>
                <w:ilvl w:val="0"/>
                <w:numId w:val="54"/>
              </w:numPr>
              <w:rPr>
                <w:lang w:val="en-GB" w:bidi="ar-SA"/>
              </w:rPr>
            </w:pPr>
            <w:r w:rsidRPr="00C110B8">
              <w:rPr>
                <w:lang w:val="en-GB"/>
              </w:rPr>
              <w:t>that the well-</w:t>
            </w:r>
            <w:proofErr w:type="spellStart"/>
            <w:r w:rsidRPr="00C110B8">
              <w:rPr>
                <w:lang w:val="en-GB"/>
              </w:rPr>
              <w:t>foundedness</w:t>
            </w:r>
            <w:proofErr w:type="spellEnd"/>
            <w:r w:rsidRPr="00C110B8">
              <w:rPr>
                <w:lang w:val="en-GB"/>
              </w:rPr>
              <w:t xml:space="preserve"> of the claim from the action arises from the facts stated in the action; </w:t>
            </w:r>
          </w:p>
        </w:tc>
      </w:tr>
      <w:tr w:rsidR="00636910" w14:paraId="09D3F7C4" w14:textId="77777777" w:rsidTr="00794AD7">
        <w:trPr>
          <w:trHeight w:val="20"/>
        </w:trPr>
        <w:tc>
          <w:tcPr>
            <w:tcW w:w="2350" w:type="pct"/>
          </w:tcPr>
          <w:p w14:paraId="658B15D0" w14:textId="77777777" w:rsidR="00636910" w:rsidRPr="00E568F9" w:rsidRDefault="00636910" w:rsidP="00636910">
            <w:pPr>
              <w:pStyle w:val="tevilnatoka"/>
              <w:rPr>
                <w:lang w:bidi="ar-SA"/>
              </w:rPr>
            </w:pPr>
            <w:r w:rsidRPr="00E568F9">
              <w:rPr>
                <w:lang w:bidi="ar-SA"/>
              </w:rPr>
              <w:t>da dejstva, na katera se opira tožbeni zahtevek, niso v nasprotju z dokazi, ki jih je predložil sam tožnik, ali z dejstvi, ki so splošno znana.</w:t>
            </w:r>
          </w:p>
        </w:tc>
        <w:tc>
          <w:tcPr>
            <w:tcW w:w="167" w:type="pct"/>
            <w:vMerge/>
          </w:tcPr>
          <w:p w14:paraId="23D0A714" w14:textId="77777777" w:rsidR="00636910" w:rsidRPr="00AB3892" w:rsidRDefault="00636910" w:rsidP="00636910">
            <w:pPr>
              <w:pStyle w:val="Odstavek"/>
              <w:rPr>
                <w:rFonts w:cs="Arial"/>
                <w:lang w:bidi="ar-SA"/>
              </w:rPr>
            </w:pPr>
          </w:p>
        </w:tc>
        <w:tc>
          <w:tcPr>
            <w:tcW w:w="2483" w:type="pct"/>
          </w:tcPr>
          <w:p w14:paraId="16A66DEE" w14:textId="73965EDE" w:rsidR="00636910" w:rsidRPr="00C110B8" w:rsidRDefault="00636910" w:rsidP="00636910">
            <w:pPr>
              <w:pStyle w:val="tevilnatoka"/>
              <w:numPr>
                <w:ilvl w:val="0"/>
                <w:numId w:val="54"/>
              </w:numPr>
              <w:rPr>
                <w:lang w:val="en-GB" w:bidi="ar-SA"/>
              </w:rPr>
            </w:pPr>
            <w:r w:rsidRPr="00C110B8">
              <w:rPr>
                <w:lang w:val="en-GB"/>
              </w:rPr>
              <w:t>that the facts on which the claim is based are not contrary to the evidence presented by the plaintiff or to facts that are common knowledge.</w:t>
            </w:r>
          </w:p>
        </w:tc>
      </w:tr>
      <w:tr w:rsidR="00636910" w14:paraId="0DA4B9B3" w14:textId="77777777" w:rsidTr="00794AD7">
        <w:trPr>
          <w:trHeight w:val="20"/>
        </w:trPr>
        <w:tc>
          <w:tcPr>
            <w:tcW w:w="2350" w:type="pct"/>
          </w:tcPr>
          <w:p w14:paraId="23D4C570" w14:textId="77777777" w:rsidR="00636910" w:rsidRPr="00E568F9" w:rsidRDefault="00636910" w:rsidP="00636910">
            <w:pPr>
              <w:pStyle w:val="Odstavek"/>
              <w:rPr>
                <w:rFonts w:cs="Arial"/>
                <w:lang w:bidi="ar-SA"/>
              </w:rPr>
            </w:pPr>
            <w:r w:rsidRPr="00E568F9">
              <w:rPr>
                <w:rFonts w:cs="Arial"/>
                <w:lang w:bidi="ar-SA"/>
              </w:rPr>
              <w:t>Izdaja zamudne sodbe se odloži, če je treba, da se o okoliščinah iz prejšnjega odstavka poprej dobijo obvestila.</w:t>
            </w:r>
          </w:p>
        </w:tc>
        <w:tc>
          <w:tcPr>
            <w:tcW w:w="167" w:type="pct"/>
            <w:vMerge/>
          </w:tcPr>
          <w:p w14:paraId="34A72C1C" w14:textId="77777777" w:rsidR="00636910" w:rsidRPr="00AB3892" w:rsidRDefault="00636910" w:rsidP="00636910">
            <w:pPr>
              <w:pStyle w:val="Odstavek"/>
              <w:rPr>
                <w:rFonts w:cs="Arial"/>
                <w:lang w:bidi="ar-SA"/>
              </w:rPr>
            </w:pPr>
          </w:p>
        </w:tc>
        <w:tc>
          <w:tcPr>
            <w:tcW w:w="2483" w:type="pct"/>
          </w:tcPr>
          <w:p w14:paraId="0C540086" w14:textId="6AC262FB" w:rsidR="00636910" w:rsidRPr="00C110B8" w:rsidRDefault="00636910" w:rsidP="00636910">
            <w:pPr>
              <w:pStyle w:val="Odstavek"/>
              <w:rPr>
                <w:rFonts w:cs="Arial"/>
                <w:lang w:val="en-GB" w:bidi="ar-SA"/>
              </w:rPr>
            </w:pPr>
            <w:r w:rsidRPr="00C110B8">
              <w:rPr>
                <w:lang w:val="en-GB"/>
              </w:rPr>
              <w:t>The rendering of a default judgment shall be postponed if more information needs to be gathered regarding the circumstances referred to in the preceding paragraph.</w:t>
            </w:r>
          </w:p>
        </w:tc>
      </w:tr>
      <w:tr w:rsidR="00636910" w14:paraId="6A217123" w14:textId="77777777" w:rsidTr="00794AD7">
        <w:trPr>
          <w:trHeight w:val="20"/>
        </w:trPr>
        <w:tc>
          <w:tcPr>
            <w:tcW w:w="2350" w:type="pct"/>
          </w:tcPr>
          <w:p w14:paraId="0374B12B" w14:textId="77777777" w:rsidR="00636910" w:rsidRPr="00E568F9" w:rsidRDefault="00636910" w:rsidP="00636910">
            <w:pPr>
              <w:pStyle w:val="Odstavek"/>
              <w:rPr>
                <w:rFonts w:cs="Arial"/>
                <w:lang w:bidi="ar-SA"/>
              </w:rPr>
            </w:pPr>
            <w:r w:rsidRPr="00E568F9">
              <w:rPr>
                <w:rFonts w:cs="Arial"/>
                <w:lang w:bidi="ar-SA"/>
              </w:rPr>
              <w:t>Če tožena stranka ne odgovori na tožbo, iz dejstev, ki so navedena v tožbi, pa ne izhaja utemeljenost tožbenega zahtevka (nesklepčnost tožbe), sodišče tožeči stranki s sklepom določi rok za odpravo nesklepčnosti tožbe. Če tožeča stranka v tem roku tožbe ustrezno ne popravi, sodišče tožbeni zahtevek zavrne.</w:t>
            </w:r>
          </w:p>
        </w:tc>
        <w:tc>
          <w:tcPr>
            <w:tcW w:w="167" w:type="pct"/>
            <w:vMerge/>
          </w:tcPr>
          <w:p w14:paraId="2EBD6762" w14:textId="77777777" w:rsidR="00636910" w:rsidRPr="00AB3892" w:rsidRDefault="00636910" w:rsidP="00636910">
            <w:pPr>
              <w:pStyle w:val="Odstavek"/>
              <w:rPr>
                <w:rFonts w:cs="Arial"/>
                <w:lang w:bidi="ar-SA"/>
              </w:rPr>
            </w:pPr>
          </w:p>
        </w:tc>
        <w:tc>
          <w:tcPr>
            <w:tcW w:w="2483" w:type="pct"/>
          </w:tcPr>
          <w:p w14:paraId="3333ED40" w14:textId="3E5C2C99" w:rsidR="00636910" w:rsidRPr="00C110B8" w:rsidRDefault="00636910" w:rsidP="00636910">
            <w:pPr>
              <w:pStyle w:val="Odstavek"/>
              <w:rPr>
                <w:rFonts w:cs="Arial"/>
                <w:lang w:val="en-GB" w:bidi="ar-SA"/>
              </w:rPr>
            </w:pPr>
            <w:r w:rsidRPr="00C110B8">
              <w:rPr>
                <w:lang w:val="en-GB"/>
              </w:rPr>
              <w:t>If the defendant does not file a response to the action and the well-</w:t>
            </w:r>
            <w:proofErr w:type="spellStart"/>
            <w:r w:rsidRPr="00C110B8">
              <w:rPr>
                <w:lang w:val="en-GB"/>
              </w:rPr>
              <w:t>foundedness</w:t>
            </w:r>
            <w:proofErr w:type="spellEnd"/>
            <w:r w:rsidRPr="00C110B8">
              <w:rPr>
                <w:lang w:val="en-GB"/>
              </w:rPr>
              <w:t xml:space="preserve"> of the claim does not arise from the facts stated in the action (logical insufficiency of the action), the court shall set a time limit for the plaintiff by way of an order to remedy the insufficiency of the action. If the plaintiff fails to amend the action accordingly within this time limit, the claim shall be dismissed by the court. </w:t>
            </w:r>
          </w:p>
        </w:tc>
      </w:tr>
      <w:tr w:rsidR="00636910" w14:paraId="1B6D26AD" w14:textId="77777777" w:rsidTr="00794AD7">
        <w:trPr>
          <w:trHeight w:val="20"/>
        </w:trPr>
        <w:tc>
          <w:tcPr>
            <w:tcW w:w="2350" w:type="pct"/>
          </w:tcPr>
          <w:p w14:paraId="1FFE3118" w14:textId="77777777" w:rsidR="00636910" w:rsidRPr="00E568F9" w:rsidRDefault="00636910" w:rsidP="00636910">
            <w:pPr>
              <w:pStyle w:val="Odstavek"/>
              <w:rPr>
                <w:rFonts w:cs="Arial"/>
                <w:lang w:bidi="ar-SA"/>
              </w:rPr>
            </w:pPr>
            <w:r w:rsidRPr="00E568F9">
              <w:rPr>
                <w:rFonts w:cs="Arial"/>
                <w:lang w:bidi="ar-SA"/>
              </w:rPr>
              <w:t>Ne glede na določbo prejšnjega odstavka sodišče ne določi roka za odpravo nesklepčnosti tožbe, ampak tožbeni zahtevek po izteku roka za odgovor na tožbo zavrne, če je očitno, da tožeča stranka nesklepčnosti tožbe ne bi mogla odpraviti z dopolnitvijo posameznih navedb v okviru istega tožbenega zahtevka.</w:t>
            </w:r>
          </w:p>
        </w:tc>
        <w:tc>
          <w:tcPr>
            <w:tcW w:w="167" w:type="pct"/>
            <w:vMerge/>
          </w:tcPr>
          <w:p w14:paraId="75AE3657" w14:textId="77777777" w:rsidR="00636910" w:rsidRPr="00AB3892" w:rsidRDefault="00636910" w:rsidP="00636910">
            <w:pPr>
              <w:pStyle w:val="Odstavek"/>
              <w:rPr>
                <w:rFonts w:cs="Arial"/>
                <w:lang w:bidi="ar-SA"/>
              </w:rPr>
            </w:pPr>
          </w:p>
        </w:tc>
        <w:tc>
          <w:tcPr>
            <w:tcW w:w="2483" w:type="pct"/>
          </w:tcPr>
          <w:p w14:paraId="37679287" w14:textId="7127B542" w:rsidR="00636910" w:rsidRPr="00C110B8" w:rsidRDefault="00636910" w:rsidP="00636910">
            <w:pPr>
              <w:pStyle w:val="Odstavek"/>
              <w:rPr>
                <w:rFonts w:cs="Arial"/>
                <w:lang w:val="en-GB" w:bidi="ar-SA"/>
              </w:rPr>
            </w:pPr>
            <w:r w:rsidRPr="00C110B8">
              <w:rPr>
                <w:lang w:val="en-GB"/>
              </w:rPr>
              <w:t xml:space="preserve">Notwithstanding the provision of the preceding paragraph, the court shall not set a time limit to remedy the insufficiency of the action but shall dismiss the claim after the expiry of the time limit set for filing a response to the action if it is obvious that the plaintiff would not be able to remedy the insufficiency of the action by supplementing particular statements </w:t>
            </w:r>
            <w:r w:rsidRPr="00C110B8">
              <w:rPr>
                <w:lang w:val="en-GB"/>
              </w:rPr>
              <w:lastRenderedPageBreak/>
              <w:t>within the same claim.</w:t>
            </w:r>
          </w:p>
        </w:tc>
      </w:tr>
      <w:tr w:rsidR="00636910" w14:paraId="1A6EF195" w14:textId="77777777" w:rsidTr="00794AD7">
        <w:trPr>
          <w:trHeight w:val="20"/>
        </w:trPr>
        <w:tc>
          <w:tcPr>
            <w:tcW w:w="2350" w:type="pct"/>
          </w:tcPr>
          <w:p w14:paraId="45718853" w14:textId="77777777" w:rsidR="00636910" w:rsidRPr="00E568F9" w:rsidRDefault="00636910" w:rsidP="00636910">
            <w:pPr>
              <w:pStyle w:val="Odsek"/>
            </w:pPr>
            <w:r w:rsidRPr="00E568F9">
              <w:lastRenderedPageBreak/>
              <w:t>Pravnomočnost sodbe</w:t>
            </w:r>
          </w:p>
        </w:tc>
        <w:tc>
          <w:tcPr>
            <w:tcW w:w="167" w:type="pct"/>
            <w:vMerge/>
          </w:tcPr>
          <w:p w14:paraId="2F87AAF3" w14:textId="77777777" w:rsidR="00636910" w:rsidRPr="00AB3892" w:rsidRDefault="00636910" w:rsidP="00636910">
            <w:pPr>
              <w:pStyle w:val="Odstavek"/>
              <w:rPr>
                <w:rFonts w:cs="Arial"/>
                <w:lang w:bidi="ar-SA"/>
              </w:rPr>
            </w:pPr>
          </w:p>
        </w:tc>
        <w:tc>
          <w:tcPr>
            <w:tcW w:w="2483" w:type="pct"/>
          </w:tcPr>
          <w:p w14:paraId="02B5FB1B" w14:textId="77777777" w:rsidR="00636910" w:rsidRPr="00C110B8" w:rsidRDefault="00636910" w:rsidP="00636910">
            <w:pPr>
              <w:pStyle w:val="Odsek"/>
              <w:rPr>
                <w:lang w:val="en-GB"/>
              </w:rPr>
            </w:pPr>
            <w:r w:rsidRPr="00C110B8">
              <w:rPr>
                <w:lang w:val="en-GB"/>
              </w:rPr>
              <w:t>Finality of judgments</w:t>
            </w:r>
          </w:p>
        </w:tc>
      </w:tr>
      <w:tr w:rsidR="00636910" w14:paraId="7E7A37F6" w14:textId="77777777" w:rsidTr="00794AD7">
        <w:trPr>
          <w:trHeight w:val="20"/>
        </w:trPr>
        <w:tc>
          <w:tcPr>
            <w:tcW w:w="2350" w:type="pct"/>
          </w:tcPr>
          <w:p w14:paraId="2D36B281" w14:textId="77777777" w:rsidR="00636910" w:rsidRPr="00E568F9" w:rsidRDefault="00636910" w:rsidP="00636910">
            <w:pPr>
              <w:pStyle w:val="len"/>
              <w:rPr>
                <w:rFonts w:cs="Arial"/>
                <w:lang w:bidi="ar-SA"/>
              </w:rPr>
            </w:pPr>
            <w:r w:rsidRPr="00E568F9">
              <w:rPr>
                <w:rFonts w:cs="Arial"/>
                <w:lang w:bidi="ar-SA"/>
              </w:rPr>
              <w:t>319. člen</w:t>
            </w:r>
          </w:p>
        </w:tc>
        <w:tc>
          <w:tcPr>
            <w:tcW w:w="167" w:type="pct"/>
            <w:vMerge/>
          </w:tcPr>
          <w:p w14:paraId="266AD362" w14:textId="77777777" w:rsidR="00636910" w:rsidRPr="00AB3892" w:rsidRDefault="00636910" w:rsidP="00636910">
            <w:pPr>
              <w:pStyle w:val="Odstavek"/>
              <w:rPr>
                <w:rFonts w:cs="Arial"/>
                <w:lang w:bidi="ar-SA"/>
              </w:rPr>
            </w:pPr>
          </w:p>
        </w:tc>
        <w:tc>
          <w:tcPr>
            <w:tcW w:w="2483" w:type="pct"/>
          </w:tcPr>
          <w:p w14:paraId="6B3C2C3E" w14:textId="77777777" w:rsidR="00636910" w:rsidRPr="00C110B8" w:rsidRDefault="00636910" w:rsidP="00636910">
            <w:pPr>
              <w:pStyle w:val="len"/>
              <w:rPr>
                <w:rFonts w:cs="Arial"/>
                <w:lang w:val="en-GB" w:bidi="ar-SA"/>
              </w:rPr>
            </w:pPr>
            <w:r w:rsidRPr="00C110B8">
              <w:rPr>
                <w:rFonts w:cs="Arial"/>
                <w:bCs/>
                <w:lang w:val="en-GB"/>
              </w:rPr>
              <w:t>Article 319</w:t>
            </w:r>
          </w:p>
        </w:tc>
      </w:tr>
      <w:tr w:rsidR="00636910" w14:paraId="13F6314E" w14:textId="77777777" w:rsidTr="00794AD7">
        <w:trPr>
          <w:trHeight w:val="20"/>
        </w:trPr>
        <w:tc>
          <w:tcPr>
            <w:tcW w:w="2350" w:type="pct"/>
          </w:tcPr>
          <w:p w14:paraId="31C1D8DF" w14:textId="77777777" w:rsidR="00636910" w:rsidRPr="00E568F9" w:rsidRDefault="00636910" w:rsidP="00636910">
            <w:pPr>
              <w:pStyle w:val="Odstavek"/>
              <w:rPr>
                <w:rFonts w:cs="Arial"/>
                <w:lang w:bidi="ar-SA"/>
              </w:rPr>
            </w:pPr>
            <w:r w:rsidRPr="00E568F9">
              <w:rPr>
                <w:rFonts w:cs="Arial"/>
                <w:lang w:bidi="ar-SA"/>
              </w:rPr>
              <w:t>Sodba, ki se ne more več izpodbijati s pritožbo, postane pravnomočna, kolikor je v njej odločeno o zahtevku tožbe ali nasprotne tožbe.</w:t>
            </w:r>
          </w:p>
        </w:tc>
        <w:tc>
          <w:tcPr>
            <w:tcW w:w="167" w:type="pct"/>
            <w:vMerge/>
          </w:tcPr>
          <w:p w14:paraId="74A9AA44" w14:textId="77777777" w:rsidR="00636910" w:rsidRPr="00AB3892" w:rsidRDefault="00636910" w:rsidP="00636910">
            <w:pPr>
              <w:pStyle w:val="Odstavek"/>
              <w:rPr>
                <w:rFonts w:cs="Arial"/>
                <w:lang w:bidi="ar-SA"/>
              </w:rPr>
            </w:pPr>
          </w:p>
        </w:tc>
        <w:tc>
          <w:tcPr>
            <w:tcW w:w="2483" w:type="pct"/>
          </w:tcPr>
          <w:p w14:paraId="2BF5E8F1" w14:textId="08EB8B6A" w:rsidR="00636910" w:rsidRPr="00C110B8" w:rsidRDefault="00636910" w:rsidP="00636910">
            <w:pPr>
              <w:pStyle w:val="Odstavek"/>
              <w:rPr>
                <w:rFonts w:cs="Arial"/>
                <w:lang w:val="en-GB" w:bidi="ar-SA"/>
              </w:rPr>
            </w:pPr>
            <w:r w:rsidRPr="00C110B8">
              <w:rPr>
                <w:lang w:val="en-GB"/>
              </w:rPr>
              <w:t>A judgment that may no longer be challenged by an appeal shall become final if a decision has been made by it on the claim from the action or the counter action.</w:t>
            </w:r>
          </w:p>
        </w:tc>
      </w:tr>
      <w:tr w:rsidR="00636910" w14:paraId="204121F8" w14:textId="77777777" w:rsidTr="00794AD7">
        <w:trPr>
          <w:trHeight w:val="20"/>
        </w:trPr>
        <w:tc>
          <w:tcPr>
            <w:tcW w:w="2350" w:type="pct"/>
          </w:tcPr>
          <w:p w14:paraId="66CE4950" w14:textId="77777777" w:rsidR="00636910" w:rsidRPr="00E568F9" w:rsidRDefault="00636910" w:rsidP="00636910">
            <w:pPr>
              <w:pStyle w:val="Odstavek"/>
              <w:rPr>
                <w:rFonts w:cs="Arial"/>
                <w:lang w:bidi="ar-SA"/>
              </w:rPr>
            </w:pPr>
            <w:r w:rsidRPr="00E568F9">
              <w:rPr>
                <w:rFonts w:cs="Arial"/>
                <w:lang w:bidi="ar-SA"/>
              </w:rPr>
              <w:t>Sodišče mora med postopkom ves čas po uradni dolžnosti paziti, ali je stvar že pravnomočno razsojena. Če ugotovi, da je bila pravda začeta o zahtevku, o katerem je bilo že pravnomočno odločeno, zavrže tožbo.</w:t>
            </w:r>
          </w:p>
        </w:tc>
        <w:tc>
          <w:tcPr>
            <w:tcW w:w="167" w:type="pct"/>
            <w:vMerge/>
          </w:tcPr>
          <w:p w14:paraId="12DF62F3" w14:textId="77777777" w:rsidR="00636910" w:rsidRPr="00AB3892" w:rsidRDefault="00636910" w:rsidP="00636910">
            <w:pPr>
              <w:pStyle w:val="Odstavek"/>
              <w:rPr>
                <w:rFonts w:cs="Arial"/>
                <w:lang w:bidi="ar-SA"/>
              </w:rPr>
            </w:pPr>
          </w:p>
        </w:tc>
        <w:tc>
          <w:tcPr>
            <w:tcW w:w="2483" w:type="pct"/>
          </w:tcPr>
          <w:p w14:paraId="1EE3B26F" w14:textId="77777777" w:rsidR="00636910" w:rsidRPr="00C110B8" w:rsidRDefault="00636910" w:rsidP="00636910">
            <w:pPr>
              <w:pStyle w:val="Odstavek"/>
              <w:rPr>
                <w:rFonts w:cs="Arial"/>
                <w:lang w:val="en-GB" w:bidi="ar-SA"/>
              </w:rPr>
            </w:pPr>
            <w:r w:rsidRPr="00C110B8">
              <w:rPr>
                <w:lang w:val="en-GB"/>
              </w:rPr>
              <w:t xml:space="preserve">During the whole proceedings, the court shall pay attention </w:t>
            </w:r>
            <w:r w:rsidRPr="00C110B8">
              <w:rPr>
                <w:i/>
                <w:iCs/>
                <w:lang w:val="en-GB"/>
              </w:rPr>
              <w:t>ex officio</w:t>
            </w:r>
            <w:r w:rsidRPr="00C110B8">
              <w:rPr>
                <w:lang w:val="en-GB"/>
              </w:rPr>
              <w:t xml:space="preserve"> to whether a final judgment has already been rendered. Should it find that the litigation was instituted in respect of a claim on which a final judgment has already been rendered, it shall reject the action.</w:t>
            </w:r>
          </w:p>
        </w:tc>
      </w:tr>
      <w:tr w:rsidR="00636910" w14:paraId="02F32046" w14:textId="77777777" w:rsidTr="00794AD7">
        <w:trPr>
          <w:trHeight w:val="20"/>
        </w:trPr>
        <w:tc>
          <w:tcPr>
            <w:tcW w:w="2350" w:type="pct"/>
          </w:tcPr>
          <w:p w14:paraId="7DC0F22B" w14:textId="77777777" w:rsidR="00636910" w:rsidRPr="00E568F9" w:rsidRDefault="00636910" w:rsidP="00636910">
            <w:pPr>
              <w:pStyle w:val="Odstavek"/>
              <w:rPr>
                <w:rFonts w:cs="Arial"/>
                <w:lang w:bidi="ar-SA"/>
              </w:rPr>
            </w:pPr>
            <w:r w:rsidRPr="00E568F9">
              <w:rPr>
                <w:rFonts w:cs="Arial"/>
                <w:lang w:bidi="ar-SA"/>
              </w:rPr>
              <w:t>Če je v sodbi odločeno o terjatvi, ki jo je tožena stranka uveljavljala z ugovorom zaradi pobota, postane odločba o obstoju ali neobstoju take terjatve pravnomočna.</w:t>
            </w:r>
          </w:p>
        </w:tc>
        <w:tc>
          <w:tcPr>
            <w:tcW w:w="167" w:type="pct"/>
            <w:vMerge/>
          </w:tcPr>
          <w:p w14:paraId="6E175BF9" w14:textId="77777777" w:rsidR="00636910" w:rsidRPr="00AB3892" w:rsidRDefault="00636910" w:rsidP="00636910">
            <w:pPr>
              <w:pStyle w:val="Odstavek"/>
              <w:rPr>
                <w:rFonts w:cs="Arial"/>
                <w:lang w:bidi="ar-SA"/>
              </w:rPr>
            </w:pPr>
          </w:p>
        </w:tc>
        <w:tc>
          <w:tcPr>
            <w:tcW w:w="2483" w:type="pct"/>
          </w:tcPr>
          <w:p w14:paraId="11303F25" w14:textId="77777777" w:rsidR="00636910" w:rsidRPr="00C110B8" w:rsidRDefault="00636910" w:rsidP="00636910">
            <w:pPr>
              <w:pStyle w:val="Odstavek"/>
              <w:rPr>
                <w:rFonts w:cs="Arial"/>
                <w:lang w:val="en-GB" w:bidi="ar-SA"/>
              </w:rPr>
            </w:pPr>
            <w:r w:rsidRPr="00C110B8">
              <w:rPr>
                <w:lang w:val="en-GB"/>
              </w:rPr>
              <w:t>If a judgment is rendered on a claim put forward by the defendant by way of an objection for reasons of set-off, the decision about the existence or non-existence of such a claim shall become final.</w:t>
            </w:r>
          </w:p>
        </w:tc>
      </w:tr>
      <w:tr w:rsidR="00636910" w14:paraId="07F882BC" w14:textId="77777777" w:rsidTr="00794AD7">
        <w:trPr>
          <w:trHeight w:val="20"/>
        </w:trPr>
        <w:tc>
          <w:tcPr>
            <w:tcW w:w="2350" w:type="pct"/>
          </w:tcPr>
          <w:p w14:paraId="4429C8E3" w14:textId="77777777" w:rsidR="00636910" w:rsidRPr="00E568F9" w:rsidRDefault="00636910" w:rsidP="00636910">
            <w:pPr>
              <w:pStyle w:val="len"/>
              <w:rPr>
                <w:rFonts w:cs="Arial"/>
                <w:lang w:bidi="ar-SA"/>
              </w:rPr>
            </w:pPr>
            <w:r w:rsidRPr="00E568F9">
              <w:rPr>
                <w:rFonts w:cs="Arial"/>
                <w:lang w:bidi="ar-SA"/>
              </w:rPr>
              <w:t>320. člen</w:t>
            </w:r>
          </w:p>
        </w:tc>
        <w:tc>
          <w:tcPr>
            <w:tcW w:w="167" w:type="pct"/>
            <w:vMerge/>
          </w:tcPr>
          <w:p w14:paraId="120C93CC" w14:textId="77777777" w:rsidR="00636910" w:rsidRPr="00AB3892" w:rsidRDefault="00636910" w:rsidP="00636910">
            <w:pPr>
              <w:pStyle w:val="Odstavek"/>
              <w:rPr>
                <w:rFonts w:cs="Arial"/>
                <w:lang w:bidi="ar-SA"/>
              </w:rPr>
            </w:pPr>
          </w:p>
        </w:tc>
        <w:tc>
          <w:tcPr>
            <w:tcW w:w="2483" w:type="pct"/>
          </w:tcPr>
          <w:p w14:paraId="078EAFBC" w14:textId="77777777" w:rsidR="00636910" w:rsidRPr="00C110B8" w:rsidRDefault="00636910" w:rsidP="00636910">
            <w:pPr>
              <w:pStyle w:val="len"/>
              <w:rPr>
                <w:rFonts w:cs="Arial"/>
                <w:lang w:val="en-GB" w:bidi="ar-SA"/>
              </w:rPr>
            </w:pPr>
            <w:r w:rsidRPr="00C110B8">
              <w:rPr>
                <w:rFonts w:cs="Arial"/>
                <w:bCs/>
                <w:lang w:val="en-GB"/>
              </w:rPr>
              <w:t>Article 320</w:t>
            </w:r>
          </w:p>
        </w:tc>
      </w:tr>
      <w:tr w:rsidR="00636910" w14:paraId="67EADDF1" w14:textId="77777777" w:rsidTr="00794AD7">
        <w:trPr>
          <w:trHeight w:val="20"/>
        </w:trPr>
        <w:tc>
          <w:tcPr>
            <w:tcW w:w="2350" w:type="pct"/>
          </w:tcPr>
          <w:p w14:paraId="63BC2C0E" w14:textId="77777777" w:rsidR="00636910" w:rsidRPr="00E568F9" w:rsidRDefault="00636910" w:rsidP="00636910">
            <w:pPr>
              <w:pStyle w:val="Odstavek"/>
              <w:rPr>
                <w:rFonts w:cs="Arial"/>
                <w:lang w:bidi="ar-SA"/>
              </w:rPr>
            </w:pPr>
            <w:r w:rsidRPr="00E568F9">
              <w:rPr>
                <w:rFonts w:cs="Arial"/>
                <w:lang w:bidi="ar-SA"/>
              </w:rPr>
              <w:t>Sodišče je vezano na svojo sodbo, ko je sodba razglašena, če ni bila razglašena, pa ko je odpravljena.</w:t>
            </w:r>
          </w:p>
        </w:tc>
        <w:tc>
          <w:tcPr>
            <w:tcW w:w="167" w:type="pct"/>
            <w:vMerge/>
          </w:tcPr>
          <w:p w14:paraId="44F2F30C" w14:textId="77777777" w:rsidR="00636910" w:rsidRPr="00AB3892" w:rsidRDefault="00636910" w:rsidP="00636910">
            <w:pPr>
              <w:pStyle w:val="Odstavek"/>
              <w:rPr>
                <w:rFonts w:cs="Arial"/>
                <w:lang w:bidi="ar-SA"/>
              </w:rPr>
            </w:pPr>
          </w:p>
        </w:tc>
        <w:tc>
          <w:tcPr>
            <w:tcW w:w="2483" w:type="pct"/>
          </w:tcPr>
          <w:p w14:paraId="3762E4A8" w14:textId="77777777" w:rsidR="00636910" w:rsidRPr="00C110B8" w:rsidRDefault="00636910" w:rsidP="00636910">
            <w:pPr>
              <w:pStyle w:val="Odstavek"/>
              <w:rPr>
                <w:rFonts w:cs="Arial"/>
                <w:lang w:val="en-GB" w:bidi="ar-SA"/>
              </w:rPr>
            </w:pPr>
            <w:r w:rsidRPr="00C110B8">
              <w:rPr>
                <w:lang w:val="en-GB"/>
              </w:rPr>
              <w:t>The court shall be bound by its judgment as soon as it is announced and if the judgment has not been announced, as soon as it is forwarded.</w:t>
            </w:r>
          </w:p>
        </w:tc>
      </w:tr>
      <w:tr w:rsidR="00636910" w14:paraId="384335E3" w14:textId="77777777" w:rsidTr="00794AD7">
        <w:trPr>
          <w:trHeight w:val="20"/>
        </w:trPr>
        <w:tc>
          <w:tcPr>
            <w:tcW w:w="2350" w:type="pct"/>
          </w:tcPr>
          <w:p w14:paraId="38514962" w14:textId="77777777" w:rsidR="00636910" w:rsidRPr="00E568F9" w:rsidRDefault="00636910" w:rsidP="00636910">
            <w:pPr>
              <w:pStyle w:val="Odstavek"/>
              <w:rPr>
                <w:rFonts w:cs="Arial"/>
                <w:lang w:bidi="ar-SA"/>
              </w:rPr>
            </w:pPr>
            <w:r w:rsidRPr="00E568F9">
              <w:rPr>
                <w:rFonts w:cs="Arial"/>
                <w:lang w:bidi="ar-SA"/>
              </w:rPr>
              <w:t>Nasproti strankam ima sodba učinek šele od dneva, ko jim je vročena.</w:t>
            </w:r>
          </w:p>
        </w:tc>
        <w:tc>
          <w:tcPr>
            <w:tcW w:w="167" w:type="pct"/>
            <w:vMerge/>
          </w:tcPr>
          <w:p w14:paraId="2178FE7C" w14:textId="77777777" w:rsidR="00636910" w:rsidRPr="00AB3892" w:rsidRDefault="00636910" w:rsidP="00636910">
            <w:pPr>
              <w:pStyle w:val="Odstavek"/>
              <w:rPr>
                <w:rFonts w:cs="Arial"/>
                <w:lang w:bidi="ar-SA"/>
              </w:rPr>
            </w:pPr>
          </w:p>
        </w:tc>
        <w:tc>
          <w:tcPr>
            <w:tcW w:w="2483" w:type="pct"/>
          </w:tcPr>
          <w:p w14:paraId="39C79245" w14:textId="77777777" w:rsidR="00636910" w:rsidRPr="00C110B8" w:rsidRDefault="00636910" w:rsidP="00636910">
            <w:pPr>
              <w:pStyle w:val="Odstavek"/>
              <w:rPr>
                <w:rFonts w:cs="Arial"/>
                <w:lang w:val="en-GB" w:bidi="ar-SA"/>
              </w:rPr>
            </w:pPr>
            <w:r w:rsidRPr="00C110B8">
              <w:rPr>
                <w:lang w:val="en-GB"/>
              </w:rPr>
              <w:t xml:space="preserve">A judgment shall not have effect on the parties before the day when it is served on them. </w:t>
            </w:r>
          </w:p>
        </w:tc>
      </w:tr>
      <w:tr w:rsidR="00636910" w14:paraId="70D26061" w14:textId="77777777" w:rsidTr="00794AD7">
        <w:trPr>
          <w:trHeight w:val="20"/>
        </w:trPr>
        <w:tc>
          <w:tcPr>
            <w:tcW w:w="2350" w:type="pct"/>
          </w:tcPr>
          <w:p w14:paraId="0577109F" w14:textId="77777777" w:rsidR="00636910" w:rsidRPr="00E568F9" w:rsidRDefault="00636910" w:rsidP="00636910">
            <w:pPr>
              <w:pStyle w:val="Odsek"/>
            </w:pPr>
            <w:r w:rsidRPr="00E568F9">
              <w:t>Izdaja in razglasitev sodbe</w:t>
            </w:r>
          </w:p>
        </w:tc>
        <w:tc>
          <w:tcPr>
            <w:tcW w:w="167" w:type="pct"/>
            <w:vMerge/>
          </w:tcPr>
          <w:p w14:paraId="43C55E5B" w14:textId="77777777" w:rsidR="00636910" w:rsidRPr="00AB3892" w:rsidRDefault="00636910" w:rsidP="00636910">
            <w:pPr>
              <w:pStyle w:val="Odstavek"/>
              <w:rPr>
                <w:rFonts w:cs="Arial"/>
                <w:lang w:bidi="ar-SA"/>
              </w:rPr>
            </w:pPr>
          </w:p>
        </w:tc>
        <w:tc>
          <w:tcPr>
            <w:tcW w:w="2483" w:type="pct"/>
          </w:tcPr>
          <w:p w14:paraId="05C1A48D" w14:textId="77777777" w:rsidR="00636910" w:rsidRPr="00C110B8" w:rsidRDefault="00636910" w:rsidP="00636910">
            <w:pPr>
              <w:pStyle w:val="Odsek"/>
              <w:rPr>
                <w:lang w:val="en-GB"/>
              </w:rPr>
            </w:pPr>
            <w:r w:rsidRPr="00C110B8">
              <w:rPr>
                <w:lang w:val="en-GB"/>
              </w:rPr>
              <w:t>Rendering and announcing a judgment</w:t>
            </w:r>
          </w:p>
        </w:tc>
      </w:tr>
      <w:tr w:rsidR="00636910" w14:paraId="2AA4D5C5" w14:textId="77777777" w:rsidTr="00794AD7">
        <w:trPr>
          <w:trHeight w:val="20"/>
        </w:trPr>
        <w:tc>
          <w:tcPr>
            <w:tcW w:w="2350" w:type="pct"/>
          </w:tcPr>
          <w:p w14:paraId="51C85B0E" w14:textId="77777777" w:rsidR="00636910" w:rsidRPr="00E568F9" w:rsidRDefault="00636910" w:rsidP="00636910">
            <w:pPr>
              <w:pStyle w:val="len"/>
              <w:rPr>
                <w:rFonts w:cs="Arial"/>
                <w:lang w:bidi="ar-SA"/>
              </w:rPr>
            </w:pPr>
            <w:r w:rsidRPr="00E568F9">
              <w:rPr>
                <w:rFonts w:cs="Arial"/>
                <w:lang w:bidi="ar-SA"/>
              </w:rPr>
              <w:t>321. člen</w:t>
            </w:r>
          </w:p>
        </w:tc>
        <w:tc>
          <w:tcPr>
            <w:tcW w:w="167" w:type="pct"/>
            <w:vMerge/>
          </w:tcPr>
          <w:p w14:paraId="0E59FEA2" w14:textId="77777777" w:rsidR="00636910" w:rsidRPr="00AB3892" w:rsidRDefault="00636910" w:rsidP="00636910">
            <w:pPr>
              <w:pStyle w:val="Odstavek"/>
              <w:rPr>
                <w:rFonts w:cs="Arial"/>
                <w:lang w:bidi="ar-SA"/>
              </w:rPr>
            </w:pPr>
          </w:p>
        </w:tc>
        <w:tc>
          <w:tcPr>
            <w:tcW w:w="2483" w:type="pct"/>
          </w:tcPr>
          <w:p w14:paraId="2D8A3876" w14:textId="77777777" w:rsidR="00636910" w:rsidRPr="00C110B8" w:rsidRDefault="00636910" w:rsidP="00636910">
            <w:pPr>
              <w:pStyle w:val="len"/>
              <w:rPr>
                <w:rFonts w:cs="Arial"/>
                <w:lang w:val="en-GB" w:bidi="ar-SA"/>
              </w:rPr>
            </w:pPr>
            <w:r w:rsidRPr="00C110B8">
              <w:rPr>
                <w:rFonts w:cs="Arial"/>
                <w:bCs/>
                <w:lang w:val="en-GB"/>
              </w:rPr>
              <w:t>Article 321</w:t>
            </w:r>
          </w:p>
        </w:tc>
      </w:tr>
      <w:tr w:rsidR="00636910" w14:paraId="68BDC198" w14:textId="77777777" w:rsidTr="00794AD7">
        <w:trPr>
          <w:trHeight w:val="20"/>
        </w:trPr>
        <w:tc>
          <w:tcPr>
            <w:tcW w:w="2350" w:type="pct"/>
          </w:tcPr>
          <w:p w14:paraId="10A9A44F" w14:textId="77777777" w:rsidR="00636910" w:rsidRPr="00E568F9" w:rsidRDefault="00636910" w:rsidP="00636910">
            <w:pPr>
              <w:pStyle w:val="Odstavek"/>
              <w:rPr>
                <w:rFonts w:cs="Arial"/>
                <w:lang w:bidi="ar-SA"/>
              </w:rPr>
            </w:pPr>
            <w:r w:rsidRPr="00E568F9">
              <w:rPr>
                <w:rFonts w:cs="Arial"/>
                <w:lang w:bidi="ar-SA"/>
              </w:rPr>
              <w:t>Sodba se izda in razglasi v imenu ljudstva.</w:t>
            </w:r>
          </w:p>
        </w:tc>
        <w:tc>
          <w:tcPr>
            <w:tcW w:w="167" w:type="pct"/>
            <w:vMerge/>
          </w:tcPr>
          <w:p w14:paraId="571137F3" w14:textId="77777777" w:rsidR="00636910" w:rsidRPr="00AB3892" w:rsidRDefault="00636910" w:rsidP="00636910">
            <w:pPr>
              <w:pStyle w:val="Odstavek"/>
              <w:rPr>
                <w:rFonts w:cs="Arial"/>
                <w:lang w:bidi="ar-SA"/>
              </w:rPr>
            </w:pPr>
          </w:p>
        </w:tc>
        <w:tc>
          <w:tcPr>
            <w:tcW w:w="2483" w:type="pct"/>
          </w:tcPr>
          <w:p w14:paraId="4A9C4988" w14:textId="77777777" w:rsidR="00636910" w:rsidRPr="00C110B8" w:rsidRDefault="00636910" w:rsidP="00636910">
            <w:pPr>
              <w:pStyle w:val="Odstavek"/>
              <w:rPr>
                <w:rFonts w:cs="Arial"/>
                <w:lang w:val="en-GB" w:bidi="ar-SA"/>
              </w:rPr>
            </w:pPr>
            <w:r w:rsidRPr="00C110B8">
              <w:rPr>
                <w:lang w:val="en-GB"/>
              </w:rPr>
              <w:t>A judgment shall be rendered and announced in the name of the people.</w:t>
            </w:r>
          </w:p>
        </w:tc>
      </w:tr>
      <w:tr w:rsidR="00636910" w14:paraId="0246BFC7" w14:textId="77777777" w:rsidTr="00794AD7">
        <w:trPr>
          <w:trHeight w:val="20"/>
        </w:trPr>
        <w:tc>
          <w:tcPr>
            <w:tcW w:w="2350" w:type="pct"/>
          </w:tcPr>
          <w:p w14:paraId="52B8C03B" w14:textId="77777777" w:rsidR="00636910" w:rsidRPr="00E568F9" w:rsidRDefault="00636910" w:rsidP="00636910">
            <w:pPr>
              <w:pStyle w:val="Odstavek"/>
              <w:rPr>
                <w:rFonts w:cs="Arial"/>
                <w:lang w:bidi="ar-SA"/>
              </w:rPr>
            </w:pPr>
            <w:r w:rsidRPr="00E568F9">
              <w:rPr>
                <w:rFonts w:cs="Arial"/>
                <w:lang w:bidi="ar-SA"/>
              </w:rPr>
              <w:t xml:space="preserve">Kadar se opravi glavna obravnava pred senatom, izdajo sodbo predsednik senata in člani senata, ki so sodelovali na naroku, na </w:t>
            </w:r>
            <w:r w:rsidRPr="00E568F9">
              <w:rPr>
                <w:rFonts w:cs="Arial"/>
                <w:lang w:bidi="ar-SA"/>
              </w:rPr>
              <w:lastRenderedPageBreak/>
              <w:t>katerem je bila glavna obravnava končana. Takoj po koncu glavne obravnave izda senat sodbo, ki jo razglasi predsednik senata. Če sodišče po končani glavni obravnavi ne more izdati sodbe še isti dan, odloži izdajo in razglasitev sodbe za največ osem dni ter določi, kdaj in kje bo razglašena.</w:t>
            </w:r>
          </w:p>
        </w:tc>
        <w:tc>
          <w:tcPr>
            <w:tcW w:w="167" w:type="pct"/>
            <w:vMerge/>
          </w:tcPr>
          <w:p w14:paraId="14B37360" w14:textId="77777777" w:rsidR="00636910" w:rsidRPr="00AB3892" w:rsidRDefault="00636910" w:rsidP="00636910">
            <w:pPr>
              <w:pStyle w:val="Odstavek"/>
              <w:rPr>
                <w:rFonts w:cs="Arial"/>
                <w:lang w:bidi="ar-SA"/>
              </w:rPr>
            </w:pPr>
          </w:p>
        </w:tc>
        <w:tc>
          <w:tcPr>
            <w:tcW w:w="2483" w:type="pct"/>
          </w:tcPr>
          <w:p w14:paraId="435DD87B" w14:textId="77777777" w:rsidR="00636910" w:rsidRPr="00C110B8" w:rsidRDefault="00636910" w:rsidP="00636910">
            <w:pPr>
              <w:pStyle w:val="Odstavek"/>
              <w:rPr>
                <w:rFonts w:cs="Arial"/>
                <w:lang w:val="en-GB" w:bidi="ar-SA"/>
              </w:rPr>
            </w:pPr>
            <w:r w:rsidRPr="00C110B8">
              <w:rPr>
                <w:lang w:val="en-GB"/>
              </w:rPr>
              <w:t xml:space="preserve">If a main hearing is held before the panel, the judgment shall be rendered by the president of the panel and members of the panel who </w:t>
            </w:r>
            <w:r w:rsidRPr="00C110B8">
              <w:rPr>
                <w:lang w:val="en-GB"/>
              </w:rPr>
              <w:lastRenderedPageBreak/>
              <w:t>participated in the hearing at which the main hearing was concluded. Immediately after the conclusion of the main hearing, the panel shall render the judgment and the president of the panel shall announce it. If the court is unable to render a judgment on the same day after the main hearing is concluded, it shall postpone the rendering and announcement of the judgment for not more than eight days and shall determine when and where it will be announced.</w:t>
            </w:r>
          </w:p>
        </w:tc>
      </w:tr>
      <w:tr w:rsidR="00636910" w14:paraId="187774B5" w14:textId="77777777" w:rsidTr="00794AD7">
        <w:trPr>
          <w:trHeight w:val="20"/>
        </w:trPr>
        <w:tc>
          <w:tcPr>
            <w:tcW w:w="2350" w:type="pct"/>
          </w:tcPr>
          <w:p w14:paraId="6F37E7A4" w14:textId="77777777" w:rsidR="00636910" w:rsidRPr="00E568F9" w:rsidRDefault="00636910" w:rsidP="00636910">
            <w:pPr>
              <w:pStyle w:val="Odstavek"/>
              <w:rPr>
                <w:rFonts w:cs="Arial"/>
                <w:lang w:bidi="ar-SA"/>
              </w:rPr>
            </w:pPr>
            <w:r w:rsidRPr="00E568F9">
              <w:rPr>
                <w:rFonts w:cs="Arial"/>
                <w:lang w:bidi="ar-SA"/>
              </w:rPr>
              <w:lastRenderedPageBreak/>
              <w:t>V bolj zapletenih zadevah lahko sodišče odloči, da bo sodbo izdalo pisno. V takem primeru se sodba ne razglasi, temveč se vroči strankam v tridesetih dneh od dneva, ko je bila glavna obravnava končana.</w:t>
            </w:r>
          </w:p>
        </w:tc>
        <w:tc>
          <w:tcPr>
            <w:tcW w:w="167" w:type="pct"/>
            <w:vMerge/>
          </w:tcPr>
          <w:p w14:paraId="4EBE812E" w14:textId="77777777" w:rsidR="00636910" w:rsidRPr="00AB3892" w:rsidRDefault="00636910" w:rsidP="00636910">
            <w:pPr>
              <w:pStyle w:val="Odstavek"/>
              <w:rPr>
                <w:rFonts w:cs="Arial"/>
                <w:lang w:bidi="ar-SA"/>
              </w:rPr>
            </w:pPr>
          </w:p>
        </w:tc>
        <w:tc>
          <w:tcPr>
            <w:tcW w:w="2483" w:type="pct"/>
          </w:tcPr>
          <w:p w14:paraId="7D6EA330" w14:textId="21E41AE0" w:rsidR="00636910" w:rsidRPr="00C110B8" w:rsidRDefault="00636910" w:rsidP="00636910">
            <w:pPr>
              <w:pStyle w:val="Odstavek"/>
              <w:rPr>
                <w:rFonts w:cs="Arial"/>
                <w:lang w:val="en-GB" w:bidi="ar-SA"/>
              </w:rPr>
            </w:pPr>
            <w:r w:rsidRPr="00C110B8">
              <w:rPr>
                <w:lang w:val="en-GB"/>
              </w:rPr>
              <w:t>In complex cases, the court may decide that the judgment be rendered in writing. In such cases, the judgment shall not be announced but shall be served on the parties in writing within 30 days of the conclusion of the main hearing.</w:t>
            </w:r>
          </w:p>
        </w:tc>
      </w:tr>
      <w:tr w:rsidR="00636910" w14:paraId="16922B00" w14:textId="77777777" w:rsidTr="00794AD7">
        <w:trPr>
          <w:trHeight w:val="20"/>
        </w:trPr>
        <w:tc>
          <w:tcPr>
            <w:tcW w:w="2350" w:type="pct"/>
          </w:tcPr>
          <w:p w14:paraId="39C4F86E" w14:textId="77777777" w:rsidR="00636910" w:rsidRPr="00E568F9" w:rsidRDefault="00636910" w:rsidP="00636910">
            <w:pPr>
              <w:pStyle w:val="Odstavek"/>
              <w:rPr>
                <w:rFonts w:cs="Arial"/>
                <w:lang w:bidi="ar-SA"/>
              </w:rPr>
            </w:pPr>
            <w:r w:rsidRPr="00E568F9">
              <w:rPr>
                <w:rFonts w:cs="Arial"/>
                <w:lang w:bidi="ar-SA"/>
              </w:rPr>
              <w:t>V primeru iz drugega odstavka 291. člena tega zakona izda sodišče sodbo in jo vroči strankam najpozneje v tridesetih dneh od dneva, ko prejme spise, listine, druge podatke oziroma zapisnik. Ta sodba se ne razglasi.</w:t>
            </w:r>
          </w:p>
        </w:tc>
        <w:tc>
          <w:tcPr>
            <w:tcW w:w="167" w:type="pct"/>
            <w:vMerge/>
          </w:tcPr>
          <w:p w14:paraId="547B6209" w14:textId="77777777" w:rsidR="00636910" w:rsidRPr="00AB3892" w:rsidRDefault="00636910" w:rsidP="00636910">
            <w:pPr>
              <w:pStyle w:val="Odstavek"/>
              <w:rPr>
                <w:rFonts w:cs="Arial"/>
                <w:lang w:bidi="ar-SA"/>
              </w:rPr>
            </w:pPr>
          </w:p>
        </w:tc>
        <w:tc>
          <w:tcPr>
            <w:tcW w:w="2483" w:type="pct"/>
          </w:tcPr>
          <w:p w14:paraId="1C6CD773" w14:textId="46E7D7F8" w:rsidR="00636910" w:rsidRPr="00C110B8" w:rsidRDefault="00636910" w:rsidP="00636910">
            <w:pPr>
              <w:pStyle w:val="Odstavek"/>
              <w:rPr>
                <w:rFonts w:cs="Arial"/>
                <w:lang w:val="en-GB" w:bidi="ar-SA"/>
              </w:rPr>
            </w:pPr>
            <w:r w:rsidRPr="00C110B8">
              <w:rPr>
                <w:lang w:val="en-GB"/>
              </w:rPr>
              <w:t>In the case referred to in paragraph two of Article 291 of this Act, the court shall render the judgment and serve it on the parties not later than within 30 days of the date when it has obtained the files, documents and other data or the record. This judgment shall not be announced.</w:t>
            </w:r>
          </w:p>
        </w:tc>
      </w:tr>
      <w:tr w:rsidR="00636910" w14:paraId="20DE8485" w14:textId="77777777" w:rsidTr="00794AD7">
        <w:trPr>
          <w:trHeight w:val="20"/>
        </w:trPr>
        <w:tc>
          <w:tcPr>
            <w:tcW w:w="2350" w:type="pct"/>
          </w:tcPr>
          <w:p w14:paraId="008858C6" w14:textId="77777777" w:rsidR="00636910" w:rsidRPr="00E568F9" w:rsidRDefault="00636910" w:rsidP="00636910">
            <w:pPr>
              <w:pStyle w:val="len"/>
              <w:rPr>
                <w:rFonts w:cs="Arial"/>
                <w:lang w:bidi="ar-SA"/>
              </w:rPr>
            </w:pPr>
            <w:r w:rsidRPr="00E568F9">
              <w:rPr>
                <w:rFonts w:cs="Arial"/>
                <w:lang w:bidi="ar-SA"/>
              </w:rPr>
              <w:t>322. člen</w:t>
            </w:r>
          </w:p>
        </w:tc>
        <w:tc>
          <w:tcPr>
            <w:tcW w:w="167" w:type="pct"/>
            <w:vMerge/>
          </w:tcPr>
          <w:p w14:paraId="09C25922" w14:textId="77777777" w:rsidR="00636910" w:rsidRPr="00AB3892" w:rsidRDefault="00636910" w:rsidP="00636910">
            <w:pPr>
              <w:pStyle w:val="Odstavek"/>
              <w:rPr>
                <w:rFonts w:cs="Arial"/>
                <w:lang w:bidi="ar-SA"/>
              </w:rPr>
            </w:pPr>
          </w:p>
        </w:tc>
        <w:tc>
          <w:tcPr>
            <w:tcW w:w="2483" w:type="pct"/>
          </w:tcPr>
          <w:p w14:paraId="7FE21F7A" w14:textId="77777777" w:rsidR="00636910" w:rsidRPr="00C110B8" w:rsidRDefault="00636910" w:rsidP="00636910">
            <w:pPr>
              <w:pStyle w:val="len"/>
              <w:rPr>
                <w:rFonts w:cs="Arial"/>
                <w:lang w:val="en-GB" w:bidi="ar-SA"/>
              </w:rPr>
            </w:pPr>
            <w:r w:rsidRPr="00C110B8">
              <w:rPr>
                <w:rFonts w:cs="Arial"/>
                <w:bCs/>
                <w:lang w:val="en-GB"/>
              </w:rPr>
              <w:t>Article 322</w:t>
            </w:r>
          </w:p>
        </w:tc>
      </w:tr>
      <w:tr w:rsidR="00636910" w14:paraId="19CEA033" w14:textId="77777777" w:rsidTr="00794AD7">
        <w:trPr>
          <w:trHeight w:val="20"/>
        </w:trPr>
        <w:tc>
          <w:tcPr>
            <w:tcW w:w="2350" w:type="pct"/>
          </w:tcPr>
          <w:p w14:paraId="138EA17C" w14:textId="77777777" w:rsidR="00636910" w:rsidRPr="00E568F9" w:rsidRDefault="00636910" w:rsidP="00636910">
            <w:pPr>
              <w:pStyle w:val="Odstavek"/>
              <w:rPr>
                <w:rFonts w:cs="Arial"/>
                <w:lang w:bidi="ar-SA"/>
              </w:rPr>
            </w:pPr>
            <w:r w:rsidRPr="00E568F9">
              <w:rPr>
                <w:rFonts w:cs="Arial"/>
                <w:lang w:bidi="ar-SA"/>
              </w:rPr>
              <w:t>Kadar se sodba razglasi, prebere predsednik senata javno izrek sodbe in sporoči na kratko razloge sodbe.</w:t>
            </w:r>
          </w:p>
        </w:tc>
        <w:tc>
          <w:tcPr>
            <w:tcW w:w="167" w:type="pct"/>
            <w:vMerge/>
          </w:tcPr>
          <w:p w14:paraId="61D5CA3E" w14:textId="77777777" w:rsidR="00636910" w:rsidRPr="00AB3892" w:rsidRDefault="00636910" w:rsidP="00636910">
            <w:pPr>
              <w:pStyle w:val="Odstavek"/>
              <w:rPr>
                <w:rFonts w:cs="Arial"/>
                <w:lang w:bidi="ar-SA"/>
              </w:rPr>
            </w:pPr>
          </w:p>
        </w:tc>
        <w:tc>
          <w:tcPr>
            <w:tcW w:w="2483" w:type="pct"/>
          </w:tcPr>
          <w:p w14:paraId="61BC8F34" w14:textId="77777777" w:rsidR="00636910" w:rsidRPr="00C110B8" w:rsidRDefault="00636910" w:rsidP="00636910">
            <w:pPr>
              <w:pStyle w:val="Odstavek"/>
              <w:rPr>
                <w:rFonts w:cs="Arial"/>
                <w:lang w:val="en-GB" w:bidi="ar-SA"/>
              </w:rPr>
            </w:pPr>
            <w:r w:rsidRPr="00C110B8">
              <w:rPr>
                <w:lang w:val="en-GB"/>
              </w:rPr>
              <w:t>When the judgment is announced, the president of the panel shall read out in open court the operative part of the judgment and give a brief statement of reasons.</w:t>
            </w:r>
          </w:p>
        </w:tc>
      </w:tr>
      <w:tr w:rsidR="00636910" w14:paraId="1AE97C11" w14:textId="77777777" w:rsidTr="00794AD7">
        <w:trPr>
          <w:trHeight w:val="20"/>
        </w:trPr>
        <w:tc>
          <w:tcPr>
            <w:tcW w:w="2350" w:type="pct"/>
          </w:tcPr>
          <w:p w14:paraId="26E483FE" w14:textId="77777777" w:rsidR="00636910" w:rsidRPr="00E568F9" w:rsidRDefault="00636910" w:rsidP="00636910">
            <w:pPr>
              <w:pStyle w:val="Odstavek"/>
              <w:rPr>
                <w:rFonts w:cs="Arial"/>
                <w:lang w:bidi="ar-SA"/>
              </w:rPr>
            </w:pPr>
            <w:r w:rsidRPr="00E568F9">
              <w:rPr>
                <w:rFonts w:cs="Arial"/>
                <w:lang w:bidi="ar-SA"/>
              </w:rPr>
              <w:t>Ob razglasitvi sodbe se lahko sporoči, da je sodišče sklenilo, da bo o odmeri stroškov odločilo pozneje.</w:t>
            </w:r>
          </w:p>
        </w:tc>
        <w:tc>
          <w:tcPr>
            <w:tcW w:w="167" w:type="pct"/>
            <w:vMerge/>
          </w:tcPr>
          <w:p w14:paraId="27A87B58" w14:textId="77777777" w:rsidR="00636910" w:rsidRPr="00AB3892" w:rsidRDefault="00636910" w:rsidP="00636910">
            <w:pPr>
              <w:pStyle w:val="Odstavek"/>
              <w:rPr>
                <w:rFonts w:cs="Arial"/>
                <w:lang w:bidi="ar-SA"/>
              </w:rPr>
            </w:pPr>
          </w:p>
        </w:tc>
        <w:tc>
          <w:tcPr>
            <w:tcW w:w="2483" w:type="pct"/>
          </w:tcPr>
          <w:p w14:paraId="0590B12B" w14:textId="77777777" w:rsidR="00636910" w:rsidRPr="00C110B8" w:rsidRDefault="00636910" w:rsidP="00636910">
            <w:pPr>
              <w:pStyle w:val="Odstavek"/>
              <w:rPr>
                <w:rFonts w:cs="Arial"/>
                <w:lang w:val="en-GB" w:bidi="ar-SA"/>
              </w:rPr>
            </w:pPr>
            <w:r w:rsidRPr="00C110B8">
              <w:rPr>
                <w:lang w:val="en-GB"/>
              </w:rPr>
              <w:t xml:space="preserve">Upon announcement of the judgment, it may be noted that the court has decided to make a decision on determination of costs later. </w:t>
            </w:r>
          </w:p>
        </w:tc>
      </w:tr>
      <w:tr w:rsidR="00636910" w14:paraId="1F026830" w14:textId="77777777" w:rsidTr="00794AD7">
        <w:trPr>
          <w:trHeight w:val="20"/>
        </w:trPr>
        <w:tc>
          <w:tcPr>
            <w:tcW w:w="2350" w:type="pct"/>
          </w:tcPr>
          <w:p w14:paraId="0A49498F" w14:textId="77777777" w:rsidR="00636910" w:rsidRPr="00E568F9" w:rsidRDefault="00636910" w:rsidP="00636910">
            <w:pPr>
              <w:pStyle w:val="Odstavek"/>
              <w:rPr>
                <w:rFonts w:cs="Arial"/>
                <w:lang w:bidi="ar-SA"/>
              </w:rPr>
            </w:pPr>
            <w:r w:rsidRPr="00E568F9">
              <w:rPr>
                <w:rFonts w:cs="Arial"/>
                <w:lang w:bidi="ar-SA"/>
              </w:rPr>
              <w:t>Če je bila javnost glavne obravnave izključena, se izrek sodbe vselej javno prebere, sodišče pa odloči, ali in koliko naj se izključi javnost pri razglasitvi razlogov sodbe.</w:t>
            </w:r>
          </w:p>
        </w:tc>
        <w:tc>
          <w:tcPr>
            <w:tcW w:w="167" w:type="pct"/>
            <w:vMerge/>
          </w:tcPr>
          <w:p w14:paraId="38979AF6" w14:textId="77777777" w:rsidR="00636910" w:rsidRPr="00AB3892" w:rsidRDefault="00636910" w:rsidP="00636910">
            <w:pPr>
              <w:pStyle w:val="Odstavek"/>
              <w:rPr>
                <w:rFonts w:cs="Arial"/>
                <w:lang w:bidi="ar-SA"/>
              </w:rPr>
            </w:pPr>
          </w:p>
        </w:tc>
        <w:tc>
          <w:tcPr>
            <w:tcW w:w="2483" w:type="pct"/>
          </w:tcPr>
          <w:p w14:paraId="2B20A90F" w14:textId="77777777" w:rsidR="00636910" w:rsidRPr="00C110B8" w:rsidRDefault="00636910" w:rsidP="00636910">
            <w:pPr>
              <w:pStyle w:val="Odstavek"/>
              <w:rPr>
                <w:rFonts w:cs="Arial"/>
                <w:lang w:val="en-GB" w:bidi="ar-SA"/>
              </w:rPr>
            </w:pPr>
            <w:r w:rsidRPr="00C110B8">
              <w:rPr>
                <w:lang w:val="en-GB"/>
              </w:rPr>
              <w:t>If the public has been excluded from the main hearing, the operative part of the judgment shall always be read out in open court and the court shall decide whether and to what extent the public is to be excluded when the reasons for judgment are announced.</w:t>
            </w:r>
          </w:p>
        </w:tc>
      </w:tr>
      <w:tr w:rsidR="00636910" w14:paraId="2D150142" w14:textId="77777777" w:rsidTr="00794AD7">
        <w:trPr>
          <w:trHeight w:val="20"/>
        </w:trPr>
        <w:tc>
          <w:tcPr>
            <w:tcW w:w="2350" w:type="pct"/>
          </w:tcPr>
          <w:p w14:paraId="3A63B4B5" w14:textId="77777777" w:rsidR="00636910" w:rsidRPr="00E568F9" w:rsidRDefault="00636910" w:rsidP="00636910">
            <w:pPr>
              <w:pStyle w:val="Odstavek"/>
              <w:rPr>
                <w:rFonts w:cs="Arial"/>
                <w:lang w:bidi="ar-SA"/>
              </w:rPr>
            </w:pPr>
            <w:r w:rsidRPr="00E568F9">
              <w:rPr>
                <w:rFonts w:cs="Arial"/>
                <w:lang w:bidi="ar-SA"/>
              </w:rPr>
              <w:t>Vsi navzoči poslušajo branje izreka sodbe stoje.</w:t>
            </w:r>
          </w:p>
        </w:tc>
        <w:tc>
          <w:tcPr>
            <w:tcW w:w="167" w:type="pct"/>
            <w:vMerge/>
          </w:tcPr>
          <w:p w14:paraId="1E18513B" w14:textId="77777777" w:rsidR="00636910" w:rsidRPr="00AB3892" w:rsidRDefault="00636910" w:rsidP="00636910">
            <w:pPr>
              <w:pStyle w:val="Odstavek"/>
              <w:rPr>
                <w:rFonts w:cs="Arial"/>
                <w:lang w:bidi="ar-SA"/>
              </w:rPr>
            </w:pPr>
          </w:p>
        </w:tc>
        <w:tc>
          <w:tcPr>
            <w:tcW w:w="2483" w:type="pct"/>
          </w:tcPr>
          <w:p w14:paraId="25F1173B" w14:textId="77777777" w:rsidR="00636910" w:rsidRPr="00C110B8" w:rsidRDefault="00636910" w:rsidP="00636910">
            <w:pPr>
              <w:pStyle w:val="Odstavek"/>
              <w:rPr>
                <w:rFonts w:cs="Arial"/>
                <w:lang w:val="en-GB" w:bidi="ar-SA"/>
              </w:rPr>
            </w:pPr>
            <w:r w:rsidRPr="00C110B8">
              <w:rPr>
                <w:lang w:val="en-GB"/>
              </w:rPr>
              <w:t xml:space="preserve">All </w:t>
            </w:r>
            <w:proofErr w:type="gramStart"/>
            <w:r w:rsidRPr="00C110B8">
              <w:rPr>
                <w:lang w:val="en-GB"/>
              </w:rPr>
              <w:t>persons</w:t>
            </w:r>
            <w:proofErr w:type="gramEnd"/>
            <w:r w:rsidRPr="00C110B8">
              <w:rPr>
                <w:lang w:val="en-GB"/>
              </w:rPr>
              <w:t xml:space="preserve"> present shall stand while listening to the operative part of the judgment.</w:t>
            </w:r>
          </w:p>
        </w:tc>
      </w:tr>
      <w:tr w:rsidR="00636910" w14:paraId="53D7D2AE" w14:textId="77777777" w:rsidTr="00794AD7">
        <w:trPr>
          <w:trHeight w:val="20"/>
        </w:trPr>
        <w:tc>
          <w:tcPr>
            <w:tcW w:w="2350" w:type="pct"/>
          </w:tcPr>
          <w:p w14:paraId="19DE1E1D" w14:textId="77777777" w:rsidR="00636910" w:rsidRPr="00E568F9" w:rsidRDefault="00636910" w:rsidP="00636910">
            <w:pPr>
              <w:pStyle w:val="Odsek"/>
            </w:pPr>
            <w:r w:rsidRPr="00E568F9">
              <w:t>Pisna izdelava in vročitev sodbe</w:t>
            </w:r>
          </w:p>
        </w:tc>
        <w:tc>
          <w:tcPr>
            <w:tcW w:w="167" w:type="pct"/>
            <w:vMerge/>
          </w:tcPr>
          <w:p w14:paraId="79360FE7" w14:textId="77777777" w:rsidR="00636910" w:rsidRPr="00AB3892" w:rsidRDefault="00636910" w:rsidP="00636910">
            <w:pPr>
              <w:pStyle w:val="Odstavek"/>
              <w:rPr>
                <w:rFonts w:cs="Arial"/>
                <w:lang w:bidi="ar-SA"/>
              </w:rPr>
            </w:pPr>
          </w:p>
        </w:tc>
        <w:tc>
          <w:tcPr>
            <w:tcW w:w="2483" w:type="pct"/>
          </w:tcPr>
          <w:p w14:paraId="2A0D1B2A" w14:textId="77777777" w:rsidR="00636910" w:rsidRPr="00C110B8" w:rsidRDefault="00636910" w:rsidP="00636910">
            <w:pPr>
              <w:pStyle w:val="Odsek"/>
              <w:rPr>
                <w:lang w:val="en-GB"/>
              </w:rPr>
            </w:pPr>
            <w:r w:rsidRPr="00C110B8">
              <w:rPr>
                <w:lang w:val="en-GB"/>
              </w:rPr>
              <w:t>Writing and service of the judgment</w:t>
            </w:r>
          </w:p>
        </w:tc>
      </w:tr>
      <w:tr w:rsidR="00636910" w14:paraId="52416F89" w14:textId="77777777" w:rsidTr="00794AD7">
        <w:trPr>
          <w:trHeight w:val="20"/>
        </w:trPr>
        <w:tc>
          <w:tcPr>
            <w:tcW w:w="2350" w:type="pct"/>
          </w:tcPr>
          <w:p w14:paraId="19BA2E70" w14:textId="77777777" w:rsidR="00636910" w:rsidRPr="00E568F9" w:rsidRDefault="00636910" w:rsidP="00636910">
            <w:pPr>
              <w:pStyle w:val="len"/>
              <w:rPr>
                <w:rFonts w:cs="Arial"/>
                <w:lang w:bidi="ar-SA"/>
              </w:rPr>
            </w:pPr>
            <w:r w:rsidRPr="00E568F9">
              <w:rPr>
                <w:rFonts w:cs="Arial"/>
                <w:lang w:bidi="ar-SA"/>
              </w:rPr>
              <w:t>323. člen</w:t>
            </w:r>
          </w:p>
        </w:tc>
        <w:tc>
          <w:tcPr>
            <w:tcW w:w="167" w:type="pct"/>
            <w:vMerge/>
          </w:tcPr>
          <w:p w14:paraId="16942E45" w14:textId="77777777" w:rsidR="00636910" w:rsidRPr="00AB3892" w:rsidRDefault="00636910" w:rsidP="00636910">
            <w:pPr>
              <w:pStyle w:val="Odstavek"/>
              <w:rPr>
                <w:rFonts w:cs="Arial"/>
                <w:lang w:bidi="ar-SA"/>
              </w:rPr>
            </w:pPr>
          </w:p>
        </w:tc>
        <w:tc>
          <w:tcPr>
            <w:tcW w:w="2483" w:type="pct"/>
          </w:tcPr>
          <w:p w14:paraId="4DBFCDA7" w14:textId="77777777" w:rsidR="00636910" w:rsidRPr="00C110B8" w:rsidRDefault="00636910" w:rsidP="00636910">
            <w:pPr>
              <w:pStyle w:val="len"/>
              <w:rPr>
                <w:rFonts w:cs="Arial"/>
                <w:lang w:val="en-GB" w:bidi="ar-SA"/>
              </w:rPr>
            </w:pPr>
            <w:r w:rsidRPr="00C110B8">
              <w:rPr>
                <w:rFonts w:cs="Arial"/>
                <w:bCs/>
                <w:lang w:val="en-GB"/>
              </w:rPr>
              <w:t>Article 323</w:t>
            </w:r>
          </w:p>
        </w:tc>
      </w:tr>
      <w:tr w:rsidR="00636910" w14:paraId="50A90651" w14:textId="77777777" w:rsidTr="00794AD7">
        <w:trPr>
          <w:trHeight w:val="20"/>
        </w:trPr>
        <w:tc>
          <w:tcPr>
            <w:tcW w:w="2350" w:type="pct"/>
          </w:tcPr>
          <w:p w14:paraId="3360BBE1" w14:textId="77777777" w:rsidR="00636910" w:rsidRPr="00E568F9" w:rsidRDefault="00636910" w:rsidP="00636910">
            <w:pPr>
              <w:pStyle w:val="Odstavek"/>
              <w:rPr>
                <w:rFonts w:cs="Arial"/>
                <w:lang w:bidi="ar-SA"/>
              </w:rPr>
            </w:pPr>
            <w:r w:rsidRPr="00E568F9">
              <w:rPr>
                <w:rFonts w:cs="Arial"/>
                <w:lang w:bidi="ar-SA"/>
              </w:rPr>
              <w:lastRenderedPageBreak/>
              <w:t>Sodba mora biti pisno izdelana najpozneje v 30 dneh od dneva, ko je bila glavna obravnava končana.</w:t>
            </w:r>
          </w:p>
        </w:tc>
        <w:tc>
          <w:tcPr>
            <w:tcW w:w="167" w:type="pct"/>
            <w:vMerge/>
          </w:tcPr>
          <w:p w14:paraId="211469CD" w14:textId="77777777" w:rsidR="00636910" w:rsidRPr="00AB3892" w:rsidRDefault="00636910" w:rsidP="00636910">
            <w:pPr>
              <w:pStyle w:val="Odstavek"/>
              <w:rPr>
                <w:rFonts w:cs="Arial"/>
                <w:lang w:bidi="ar-SA"/>
              </w:rPr>
            </w:pPr>
          </w:p>
        </w:tc>
        <w:tc>
          <w:tcPr>
            <w:tcW w:w="2483" w:type="pct"/>
          </w:tcPr>
          <w:p w14:paraId="272BA6C1" w14:textId="77777777" w:rsidR="00636910" w:rsidRPr="00C110B8" w:rsidRDefault="00636910" w:rsidP="00636910">
            <w:pPr>
              <w:pStyle w:val="Odstavek"/>
              <w:rPr>
                <w:rFonts w:cs="Arial"/>
                <w:lang w:val="en-GB" w:bidi="ar-SA"/>
              </w:rPr>
            </w:pPr>
            <w:r w:rsidRPr="00C110B8">
              <w:rPr>
                <w:lang w:val="en-GB"/>
              </w:rPr>
              <w:t xml:space="preserve">A judgment shall be made in writing not later than within 30 days of the date when the main hearing was concluded. </w:t>
            </w:r>
          </w:p>
        </w:tc>
      </w:tr>
      <w:tr w:rsidR="00636910" w14:paraId="238E879E" w14:textId="77777777" w:rsidTr="00794AD7">
        <w:trPr>
          <w:trHeight w:val="20"/>
        </w:trPr>
        <w:tc>
          <w:tcPr>
            <w:tcW w:w="2350" w:type="pct"/>
          </w:tcPr>
          <w:p w14:paraId="7F6420D9" w14:textId="77777777" w:rsidR="00636910" w:rsidRPr="00E568F9" w:rsidRDefault="00636910" w:rsidP="00636910">
            <w:pPr>
              <w:pStyle w:val="Odstavek"/>
              <w:rPr>
                <w:rFonts w:cs="Arial"/>
                <w:lang w:bidi="ar-SA"/>
              </w:rPr>
            </w:pPr>
            <w:r w:rsidRPr="00E568F9">
              <w:rPr>
                <w:rFonts w:cs="Arial"/>
                <w:lang w:bidi="ar-SA"/>
              </w:rPr>
              <w:t>Izvirnik sodbe, ki se izda v fizični obliki, lastnoročno podpiše predsednik senata.</w:t>
            </w:r>
          </w:p>
        </w:tc>
        <w:tc>
          <w:tcPr>
            <w:tcW w:w="167" w:type="pct"/>
            <w:vMerge/>
          </w:tcPr>
          <w:p w14:paraId="3F4D135A" w14:textId="77777777" w:rsidR="00636910" w:rsidRPr="00AB3892" w:rsidRDefault="00636910" w:rsidP="00636910">
            <w:pPr>
              <w:pStyle w:val="Odstavek"/>
              <w:rPr>
                <w:rFonts w:cs="Arial"/>
                <w:lang w:bidi="ar-SA"/>
              </w:rPr>
            </w:pPr>
          </w:p>
        </w:tc>
        <w:tc>
          <w:tcPr>
            <w:tcW w:w="2483" w:type="pct"/>
          </w:tcPr>
          <w:p w14:paraId="0AEC3A8A" w14:textId="77777777" w:rsidR="00636910" w:rsidRPr="00C110B8" w:rsidRDefault="00636910" w:rsidP="00636910">
            <w:pPr>
              <w:pStyle w:val="Odstavek"/>
              <w:rPr>
                <w:rFonts w:cs="Arial"/>
                <w:lang w:val="en-GB" w:bidi="ar-SA"/>
              </w:rPr>
            </w:pPr>
            <w:r w:rsidRPr="00C110B8">
              <w:rPr>
                <w:lang w:val="en-GB"/>
              </w:rPr>
              <w:t xml:space="preserve">The original of the judgment rendered in hard copy shall be signed by the president of the panel in person. </w:t>
            </w:r>
          </w:p>
        </w:tc>
      </w:tr>
      <w:tr w:rsidR="00636910" w14:paraId="43651494" w14:textId="77777777" w:rsidTr="00794AD7">
        <w:trPr>
          <w:trHeight w:val="20"/>
        </w:trPr>
        <w:tc>
          <w:tcPr>
            <w:tcW w:w="2350" w:type="pct"/>
          </w:tcPr>
          <w:p w14:paraId="2DF576D1" w14:textId="77777777" w:rsidR="00636910" w:rsidRPr="00E568F9" w:rsidRDefault="00636910" w:rsidP="00636910">
            <w:pPr>
              <w:pStyle w:val="Odstavek"/>
              <w:rPr>
                <w:rFonts w:cs="Arial"/>
                <w:lang w:bidi="ar-SA"/>
              </w:rPr>
            </w:pPr>
            <w:r w:rsidRPr="00E568F9">
              <w:rPr>
                <w:rFonts w:cs="Arial"/>
                <w:lang w:bidi="ar-SA"/>
              </w:rPr>
              <w:t>Sodbo, ki se izda v elektronski obliki, podpiše predsednik senata s svojim elektronskim podpisom.</w:t>
            </w:r>
          </w:p>
        </w:tc>
        <w:tc>
          <w:tcPr>
            <w:tcW w:w="167" w:type="pct"/>
            <w:vMerge/>
          </w:tcPr>
          <w:p w14:paraId="3CDBEF2A" w14:textId="77777777" w:rsidR="00636910" w:rsidRPr="00AB3892" w:rsidRDefault="00636910" w:rsidP="00636910">
            <w:pPr>
              <w:pStyle w:val="Odstavek"/>
              <w:rPr>
                <w:rFonts w:cs="Arial"/>
                <w:lang w:bidi="ar-SA"/>
              </w:rPr>
            </w:pPr>
          </w:p>
        </w:tc>
        <w:tc>
          <w:tcPr>
            <w:tcW w:w="2483" w:type="pct"/>
          </w:tcPr>
          <w:p w14:paraId="5C7303C9" w14:textId="77777777" w:rsidR="00636910" w:rsidRPr="00C110B8" w:rsidRDefault="00636910" w:rsidP="00636910">
            <w:pPr>
              <w:pStyle w:val="Odstavek"/>
              <w:rPr>
                <w:rFonts w:cs="Arial"/>
                <w:lang w:val="en-GB" w:bidi="ar-SA"/>
              </w:rPr>
            </w:pPr>
            <w:r w:rsidRPr="00C110B8">
              <w:rPr>
                <w:lang w:val="en-GB"/>
              </w:rPr>
              <w:t xml:space="preserve">The judgment rendered in electronic form shall be signed by the president of the panel with his or her electronic signature. </w:t>
            </w:r>
          </w:p>
        </w:tc>
      </w:tr>
      <w:tr w:rsidR="00636910" w14:paraId="7A4CC58D" w14:textId="77777777" w:rsidTr="00794AD7">
        <w:trPr>
          <w:trHeight w:val="20"/>
        </w:trPr>
        <w:tc>
          <w:tcPr>
            <w:tcW w:w="2350" w:type="pct"/>
          </w:tcPr>
          <w:p w14:paraId="17D35473" w14:textId="77777777" w:rsidR="00636910" w:rsidRPr="00E568F9" w:rsidRDefault="00636910" w:rsidP="00636910">
            <w:pPr>
              <w:pStyle w:val="Odstavek"/>
              <w:rPr>
                <w:rFonts w:cs="Arial"/>
                <w:lang w:bidi="ar-SA"/>
              </w:rPr>
            </w:pPr>
            <w:r w:rsidRPr="00E568F9">
              <w:rPr>
                <w:rFonts w:cs="Arial"/>
                <w:lang w:bidi="ar-SA"/>
              </w:rPr>
              <w:t>Sodba se strankam vroči v overjenem prepisu ali elektronski obliki.</w:t>
            </w:r>
          </w:p>
        </w:tc>
        <w:tc>
          <w:tcPr>
            <w:tcW w:w="167" w:type="pct"/>
            <w:vMerge/>
          </w:tcPr>
          <w:p w14:paraId="215B7BB9" w14:textId="77777777" w:rsidR="00636910" w:rsidRPr="00AB3892" w:rsidRDefault="00636910" w:rsidP="00636910">
            <w:pPr>
              <w:pStyle w:val="Odstavek"/>
              <w:rPr>
                <w:rFonts w:cs="Arial"/>
                <w:lang w:bidi="ar-SA"/>
              </w:rPr>
            </w:pPr>
          </w:p>
        </w:tc>
        <w:tc>
          <w:tcPr>
            <w:tcW w:w="2483" w:type="pct"/>
          </w:tcPr>
          <w:p w14:paraId="4DA627AC" w14:textId="77777777" w:rsidR="00636910" w:rsidRPr="00C110B8" w:rsidRDefault="00636910" w:rsidP="00636910">
            <w:pPr>
              <w:pStyle w:val="Odstavek"/>
              <w:rPr>
                <w:rFonts w:cs="Arial"/>
                <w:lang w:val="en-GB" w:bidi="ar-SA"/>
              </w:rPr>
            </w:pPr>
            <w:r w:rsidRPr="00C110B8">
              <w:rPr>
                <w:lang w:val="en-GB"/>
              </w:rPr>
              <w:t xml:space="preserve">The judgment shall be served on the parties in a certified copy or in electronic form. </w:t>
            </w:r>
          </w:p>
        </w:tc>
      </w:tr>
      <w:tr w:rsidR="00636910" w14:paraId="2A9D34CF" w14:textId="77777777" w:rsidTr="00794AD7">
        <w:trPr>
          <w:trHeight w:val="20"/>
        </w:trPr>
        <w:tc>
          <w:tcPr>
            <w:tcW w:w="2350" w:type="pct"/>
          </w:tcPr>
          <w:p w14:paraId="6E43AAC8" w14:textId="77777777" w:rsidR="00636910" w:rsidRPr="00E568F9" w:rsidRDefault="00636910" w:rsidP="00636910">
            <w:pPr>
              <w:pStyle w:val="Odstavek"/>
              <w:rPr>
                <w:rFonts w:cs="Arial"/>
                <w:lang w:bidi="ar-SA"/>
              </w:rPr>
            </w:pPr>
            <w:r w:rsidRPr="00E568F9">
              <w:rPr>
                <w:rFonts w:cs="Arial"/>
                <w:lang w:bidi="ar-SA"/>
              </w:rPr>
              <w:t>Če je sodišče izdalo in razglasilo sodbo skladno z drugim odstavkom 321. člena tega zakona, lahko v osmih dneh od razglasitve izdela pisno sodbo s skrajšano obrazložitvijo.</w:t>
            </w:r>
          </w:p>
        </w:tc>
        <w:tc>
          <w:tcPr>
            <w:tcW w:w="167" w:type="pct"/>
            <w:vMerge/>
          </w:tcPr>
          <w:p w14:paraId="34FB9E89" w14:textId="77777777" w:rsidR="00636910" w:rsidRPr="00AB3892" w:rsidRDefault="00636910" w:rsidP="00636910">
            <w:pPr>
              <w:pStyle w:val="Odstavek"/>
              <w:rPr>
                <w:rFonts w:cs="Arial"/>
                <w:lang w:bidi="ar-SA"/>
              </w:rPr>
            </w:pPr>
          </w:p>
        </w:tc>
        <w:tc>
          <w:tcPr>
            <w:tcW w:w="2483" w:type="pct"/>
          </w:tcPr>
          <w:p w14:paraId="33FDCC8E" w14:textId="77777777" w:rsidR="00636910" w:rsidRPr="00C110B8" w:rsidRDefault="00636910" w:rsidP="00636910">
            <w:pPr>
              <w:pStyle w:val="Odstavek"/>
              <w:rPr>
                <w:rFonts w:cs="Arial"/>
                <w:lang w:val="en-GB" w:bidi="ar-SA"/>
              </w:rPr>
            </w:pPr>
            <w:r w:rsidRPr="00C110B8">
              <w:rPr>
                <w:lang w:val="en-GB"/>
              </w:rPr>
              <w:t xml:space="preserve">If the court has rendered and announced a judgment in accordance with paragraph two of Article 321 of this Act, it may issue a written judgment with a summary statement of grounds within eight days of the announcement of the judgment. </w:t>
            </w:r>
          </w:p>
        </w:tc>
      </w:tr>
      <w:tr w:rsidR="00636910" w14:paraId="504F4FFE" w14:textId="77777777" w:rsidTr="00794AD7">
        <w:trPr>
          <w:trHeight w:val="20"/>
        </w:trPr>
        <w:tc>
          <w:tcPr>
            <w:tcW w:w="2350" w:type="pct"/>
          </w:tcPr>
          <w:p w14:paraId="6BFFBF24" w14:textId="77777777" w:rsidR="00636910" w:rsidRPr="00E568F9" w:rsidRDefault="00636910" w:rsidP="00636910">
            <w:pPr>
              <w:pStyle w:val="Odstavek"/>
              <w:rPr>
                <w:rFonts w:cs="Arial"/>
                <w:lang w:bidi="ar-SA"/>
              </w:rPr>
            </w:pPr>
            <w:r w:rsidRPr="00E568F9">
              <w:rPr>
                <w:rFonts w:cs="Arial"/>
                <w:lang w:bidi="ar-SA"/>
              </w:rPr>
              <w:t>Sodba s skrajšano obrazložitvijo vsebuje samo navedbo zahtevkov in dejstev, na katere stranke opirajo zahtevke, ter pravni pouk o pritožbi. V pravnem pouku o pritožbi sodišče pouči stranko o dolžnosti predhodne napovedi pritožbe, roku za napoved pritožbe, pri katerem sodišču se napoved pritožbe vloži in jo opozori na posledice neplačila sodne takse za napoved pritožbe. Prav tako jo pouči, da bo sodba z obrazložitvijo po četrtem odstavku 324. člena tega zakona izdelana, če bo napovedala pritožbo, in da bo lahko vložila pritožbo zoper to sodbo.</w:t>
            </w:r>
          </w:p>
        </w:tc>
        <w:tc>
          <w:tcPr>
            <w:tcW w:w="167" w:type="pct"/>
            <w:vMerge/>
          </w:tcPr>
          <w:p w14:paraId="4D54AF07" w14:textId="77777777" w:rsidR="00636910" w:rsidRPr="00AB3892" w:rsidRDefault="00636910" w:rsidP="00636910">
            <w:pPr>
              <w:pStyle w:val="Odstavek"/>
              <w:rPr>
                <w:rFonts w:cs="Arial"/>
                <w:lang w:bidi="ar-SA"/>
              </w:rPr>
            </w:pPr>
          </w:p>
        </w:tc>
        <w:tc>
          <w:tcPr>
            <w:tcW w:w="2483" w:type="pct"/>
          </w:tcPr>
          <w:p w14:paraId="44CB8F90" w14:textId="4EE3D979" w:rsidR="00636910" w:rsidRPr="00C110B8" w:rsidRDefault="00636910" w:rsidP="00636910">
            <w:pPr>
              <w:pStyle w:val="Odstavek"/>
              <w:rPr>
                <w:rFonts w:cs="Arial"/>
                <w:lang w:val="en-GB" w:bidi="ar-SA"/>
              </w:rPr>
            </w:pPr>
            <w:r w:rsidRPr="00C110B8">
              <w:rPr>
                <w:lang w:val="en-GB"/>
              </w:rPr>
              <w:t>A judgment with a summary statement of grounds shall contain only an indication of the claims and facts on which the parties base their claims and the legal instruction on appeals. In the legal instruction on appeals, the court shall inform the party of his or her duty to announce an appeal in advance, of the time limit for announcing an appeal and the court before which the appeal is to be filed and shall inform the party of the consequences of a failure to pay the court fee for announcing an appeal. It shall also inform the party that the judgment with the statement of grounds referred to in paragraph four of Article 324 of this Act will be made if the party announces an appeal and that the party will be able to file an appeal against this judgment.</w:t>
            </w:r>
          </w:p>
        </w:tc>
      </w:tr>
      <w:tr w:rsidR="00636910" w14:paraId="13B8A90A" w14:textId="77777777" w:rsidTr="00794AD7">
        <w:trPr>
          <w:trHeight w:val="20"/>
        </w:trPr>
        <w:tc>
          <w:tcPr>
            <w:tcW w:w="2350" w:type="pct"/>
          </w:tcPr>
          <w:p w14:paraId="0DBCA475" w14:textId="77777777" w:rsidR="00636910" w:rsidRPr="00E568F9" w:rsidRDefault="00636910" w:rsidP="00636910">
            <w:pPr>
              <w:pStyle w:val="Odstavek"/>
              <w:rPr>
                <w:rFonts w:cs="Arial"/>
                <w:lang w:bidi="ar-SA"/>
              </w:rPr>
            </w:pPr>
            <w:r w:rsidRPr="00E568F9">
              <w:rPr>
                <w:rFonts w:cs="Arial"/>
                <w:lang w:bidi="ar-SA"/>
              </w:rPr>
              <w:t>Stranka mora napovedati pritožbo v osmih dneh od prejema sodbe iz prejšnjega odstavka.</w:t>
            </w:r>
          </w:p>
        </w:tc>
        <w:tc>
          <w:tcPr>
            <w:tcW w:w="167" w:type="pct"/>
            <w:vMerge/>
          </w:tcPr>
          <w:p w14:paraId="18FDE689" w14:textId="77777777" w:rsidR="00636910" w:rsidRPr="00AB3892" w:rsidRDefault="00636910" w:rsidP="00636910">
            <w:pPr>
              <w:pStyle w:val="Odstavek"/>
              <w:rPr>
                <w:rFonts w:cs="Arial"/>
                <w:lang w:bidi="ar-SA"/>
              </w:rPr>
            </w:pPr>
          </w:p>
        </w:tc>
        <w:tc>
          <w:tcPr>
            <w:tcW w:w="2483" w:type="pct"/>
          </w:tcPr>
          <w:p w14:paraId="5F81DAED" w14:textId="77777777" w:rsidR="00636910" w:rsidRPr="00C110B8" w:rsidRDefault="00636910" w:rsidP="00636910">
            <w:pPr>
              <w:pStyle w:val="Odstavek"/>
              <w:rPr>
                <w:rFonts w:cs="Arial"/>
                <w:lang w:val="en-GB" w:bidi="ar-SA"/>
              </w:rPr>
            </w:pPr>
            <w:r w:rsidRPr="00C110B8">
              <w:rPr>
                <w:lang w:val="en-GB"/>
              </w:rPr>
              <w:t>The party must announce an appeal within eight days of receiving the judgment referred to in the preceding paragraph.</w:t>
            </w:r>
          </w:p>
        </w:tc>
      </w:tr>
      <w:tr w:rsidR="00636910" w14:paraId="1E653653" w14:textId="77777777" w:rsidTr="00794AD7">
        <w:trPr>
          <w:trHeight w:val="20"/>
        </w:trPr>
        <w:tc>
          <w:tcPr>
            <w:tcW w:w="2350" w:type="pct"/>
          </w:tcPr>
          <w:p w14:paraId="2E39B089" w14:textId="77777777" w:rsidR="00636910" w:rsidRPr="00E568F9" w:rsidRDefault="00636910" w:rsidP="00636910">
            <w:pPr>
              <w:pStyle w:val="Odstavek"/>
              <w:rPr>
                <w:rFonts w:cs="Arial"/>
                <w:lang w:bidi="ar-SA"/>
              </w:rPr>
            </w:pPr>
            <w:r w:rsidRPr="00E568F9">
              <w:rPr>
                <w:rFonts w:cs="Arial"/>
                <w:lang w:bidi="ar-SA"/>
              </w:rPr>
              <w:t>Če stranka napove pritožbo v roku iz prejšnjega odstavka, lahko vloži pritožbo zoper sodbo, ki vsebuje obrazložitev po četrtem odstavku 324. člena tega zakona. Rok za vložitev pritožbe začne teči od vročitve prepisa te sodbe.</w:t>
            </w:r>
          </w:p>
        </w:tc>
        <w:tc>
          <w:tcPr>
            <w:tcW w:w="167" w:type="pct"/>
            <w:vMerge/>
          </w:tcPr>
          <w:p w14:paraId="763651AE" w14:textId="77777777" w:rsidR="00636910" w:rsidRPr="00AB3892" w:rsidRDefault="00636910" w:rsidP="00636910">
            <w:pPr>
              <w:pStyle w:val="Odstavek"/>
              <w:rPr>
                <w:rFonts w:cs="Arial"/>
                <w:lang w:bidi="ar-SA"/>
              </w:rPr>
            </w:pPr>
          </w:p>
        </w:tc>
        <w:tc>
          <w:tcPr>
            <w:tcW w:w="2483" w:type="pct"/>
          </w:tcPr>
          <w:p w14:paraId="1CE87F38" w14:textId="77777777" w:rsidR="00636910" w:rsidRPr="00C110B8" w:rsidRDefault="00636910" w:rsidP="00636910">
            <w:pPr>
              <w:pStyle w:val="Odstavek"/>
              <w:rPr>
                <w:rFonts w:cs="Arial"/>
                <w:lang w:val="en-GB" w:bidi="ar-SA"/>
              </w:rPr>
            </w:pPr>
            <w:r w:rsidRPr="00C110B8">
              <w:rPr>
                <w:lang w:val="en-GB"/>
              </w:rPr>
              <w:t>If the party announces an appeal within the time limit referred to in the preceding paragraph, he or she may file an appeal against the judgment, which shall contain the statement of grounds referred to in paragraph four of Article 324 of this Act. The time limit for filing the appeal shall start running from the service of a copy of this judgment.</w:t>
            </w:r>
          </w:p>
        </w:tc>
      </w:tr>
      <w:tr w:rsidR="00636910" w14:paraId="11315802" w14:textId="77777777" w:rsidTr="00794AD7">
        <w:trPr>
          <w:trHeight w:val="20"/>
        </w:trPr>
        <w:tc>
          <w:tcPr>
            <w:tcW w:w="2350" w:type="pct"/>
          </w:tcPr>
          <w:p w14:paraId="2BE1E3B9" w14:textId="77777777" w:rsidR="00636910" w:rsidRPr="00E568F9" w:rsidRDefault="00636910" w:rsidP="00636910">
            <w:pPr>
              <w:pStyle w:val="Odstavek"/>
              <w:rPr>
                <w:rFonts w:cs="Arial"/>
                <w:lang w:bidi="ar-SA"/>
              </w:rPr>
            </w:pPr>
            <w:r w:rsidRPr="00E568F9">
              <w:rPr>
                <w:rFonts w:cs="Arial"/>
                <w:lang w:bidi="ar-SA"/>
              </w:rPr>
              <w:t>Sodba iz prejšnjega odstavka mora biti pisno izdelana v 15 dneh od plačila sodne takse za napoved pritožbe.</w:t>
            </w:r>
          </w:p>
        </w:tc>
        <w:tc>
          <w:tcPr>
            <w:tcW w:w="167" w:type="pct"/>
            <w:vMerge/>
          </w:tcPr>
          <w:p w14:paraId="13E9F452" w14:textId="77777777" w:rsidR="00636910" w:rsidRPr="00AB3892" w:rsidRDefault="00636910" w:rsidP="00636910">
            <w:pPr>
              <w:pStyle w:val="Odstavek"/>
              <w:rPr>
                <w:rFonts w:cs="Arial"/>
                <w:lang w:bidi="ar-SA"/>
              </w:rPr>
            </w:pPr>
          </w:p>
        </w:tc>
        <w:tc>
          <w:tcPr>
            <w:tcW w:w="2483" w:type="pct"/>
          </w:tcPr>
          <w:p w14:paraId="114EA58A" w14:textId="77777777" w:rsidR="00636910" w:rsidRPr="00C110B8" w:rsidRDefault="00636910" w:rsidP="00636910">
            <w:pPr>
              <w:pStyle w:val="Odstavek"/>
              <w:rPr>
                <w:rFonts w:cs="Arial"/>
                <w:lang w:val="en-GB" w:bidi="ar-SA"/>
              </w:rPr>
            </w:pPr>
            <w:r w:rsidRPr="00C110B8">
              <w:rPr>
                <w:lang w:val="en-GB"/>
              </w:rPr>
              <w:t xml:space="preserve">The judgment referred to in the preceding paragraph must be made in writing within 15 days of the payment of the court fee for announcing </w:t>
            </w:r>
            <w:r w:rsidRPr="00C110B8">
              <w:rPr>
                <w:lang w:val="en-GB"/>
              </w:rPr>
              <w:lastRenderedPageBreak/>
              <w:t>an appeal.</w:t>
            </w:r>
          </w:p>
        </w:tc>
      </w:tr>
      <w:tr w:rsidR="00636910" w14:paraId="209216A1" w14:textId="77777777" w:rsidTr="00794AD7">
        <w:trPr>
          <w:trHeight w:val="20"/>
        </w:trPr>
        <w:tc>
          <w:tcPr>
            <w:tcW w:w="2350" w:type="pct"/>
          </w:tcPr>
          <w:p w14:paraId="2D09F309" w14:textId="77777777" w:rsidR="00636910" w:rsidRPr="00E568F9" w:rsidRDefault="00636910" w:rsidP="00636910">
            <w:pPr>
              <w:pStyle w:val="Odstavek"/>
              <w:rPr>
                <w:rFonts w:cs="Arial"/>
                <w:lang w:bidi="ar-SA"/>
              </w:rPr>
            </w:pPr>
            <w:r w:rsidRPr="00E568F9">
              <w:rPr>
                <w:rFonts w:cs="Arial"/>
                <w:lang w:bidi="ar-SA"/>
              </w:rPr>
              <w:lastRenderedPageBreak/>
              <w:t>Stranka, ki je napovedala pritožbo, lahko umakne napoved pritožbe, dokler ji ni vročen prepis sodbe z obrazložitvijo iz četrtega odstavka 324. člena tega zakona. Umika napovedi pritožbe ni mogoče preklicati.</w:t>
            </w:r>
          </w:p>
        </w:tc>
        <w:tc>
          <w:tcPr>
            <w:tcW w:w="167" w:type="pct"/>
            <w:vMerge/>
          </w:tcPr>
          <w:p w14:paraId="71BD5D7C" w14:textId="77777777" w:rsidR="00636910" w:rsidRPr="00AB3892" w:rsidRDefault="00636910" w:rsidP="00636910">
            <w:pPr>
              <w:pStyle w:val="Odstavek"/>
              <w:rPr>
                <w:rFonts w:cs="Arial"/>
                <w:lang w:bidi="ar-SA"/>
              </w:rPr>
            </w:pPr>
          </w:p>
        </w:tc>
        <w:tc>
          <w:tcPr>
            <w:tcW w:w="2483" w:type="pct"/>
          </w:tcPr>
          <w:p w14:paraId="08B84740" w14:textId="77777777" w:rsidR="00636910" w:rsidRPr="00C110B8" w:rsidRDefault="00636910" w:rsidP="00636910">
            <w:pPr>
              <w:pStyle w:val="Odstavek"/>
              <w:rPr>
                <w:rFonts w:cs="Arial"/>
                <w:lang w:val="en-GB" w:bidi="ar-SA"/>
              </w:rPr>
            </w:pPr>
            <w:r w:rsidRPr="00C110B8">
              <w:rPr>
                <w:lang w:val="en-GB"/>
              </w:rPr>
              <w:t>The party who announced an appeal may withdraw the announcement of the appeal until such time as a copy of the judgment with the statement of grounds referred to in paragraph four of Article 324 of this Act is served on his or her. The withdrawal of an announcement of an appeal may not be cancelled.</w:t>
            </w:r>
          </w:p>
        </w:tc>
      </w:tr>
      <w:tr w:rsidR="00636910" w14:paraId="521FF9FA" w14:textId="77777777" w:rsidTr="00794AD7">
        <w:trPr>
          <w:trHeight w:val="20"/>
        </w:trPr>
        <w:tc>
          <w:tcPr>
            <w:tcW w:w="2350" w:type="pct"/>
          </w:tcPr>
          <w:p w14:paraId="1F7AD0B1" w14:textId="77777777" w:rsidR="00636910" w:rsidRPr="00E568F9" w:rsidRDefault="00636910" w:rsidP="00636910">
            <w:pPr>
              <w:pStyle w:val="Odstavek"/>
              <w:rPr>
                <w:rFonts w:cs="Arial"/>
                <w:lang w:bidi="ar-SA"/>
              </w:rPr>
            </w:pPr>
            <w:r w:rsidRPr="00E568F9">
              <w:rPr>
                <w:rFonts w:cs="Arial"/>
                <w:lang w:bidi="ar-SA"/>
              </w:rPr>
              <w:t>Zoper sodbo se lahko pritoži samo stranka, ki je napovedala pritožbo.</w:t>
            </w:r>
          </w:p>
        </w:tc>
        <w:tc>
          <w:tcPr>
            <w:tcW w:w="167" w:type="pct"/>
            <w:vMerge/>
          </w:tcPr>
          <w:p w14:paraId="45A4E49A" w14:textId="77777777" w:rsidR="00636910" w:rsidRPr="00AB3892" w:rsidRDefault="00636910" w:rsidP="00636910">
            <w:pPr>
              <w:pStyle w:val="Odstavek"/>
              <w:rPr>
                <w:rFonts w:cs="Arial"/>
                <w:lang w:bidi="ar-SA"/>
              </w:rPr>
            </w:pPr>
          </w:p>
        </w:tc>
        <w:tc>
          <w:tcPr>
            <w:tcW w:w="2483" w:type="pct"/>
          </w:tcPr>
          <w:p w14:paraId="61E2BAAA" w14:textId="77777777" w:rsidR="00636910" w:rsidRPr="00C110B8" w:rsidRDefault="00636910" w:rsidP="00636910">
            <w:pPr>
              <w:pStyle w:val="Odstavek"/>
              <w:rPr>
                <w:rFonts w:cs="Arial"/>
                <w:lang w:val="en-GB" w:bidi="ar-SA"/>
              </w:rPr>
            </w:pPr>
            <w:r w:rsidRPr="00C110B8">
              <w:rPr>
                <w:lang w:val="en-GB"/>
              </w:rPr>
              <w:t>Only the party who announced an appeal may appeal against the judgment.</w:t>
            </w:r>
          </w:p>
        </w:tc>
      </w:tr>
      <w:tr w:rsidR="00636910" w14:paraId="644423F9" w14:textId="77777777" w:rsidTr="00794AD7">
        <w:trPr>
          <w:trHeight w:val="20"/>
        </w:trPr>
        <w:tc>
          <w:tcPr>
            <w:tcW w:w="2350" w:type="pct"/>
          </w:tcPr>
          <w:p w14:paraId="2FC5CD14" w14:textId="77777777" w:rsidR="00636910" w:rsidRPr="00E568F9" w:rsidRDefault="00636910" w:rsidP="00636910">
            <w:pPr>
              <w:pStyle w:val="Odstavek"/>
              <w:rPr>
                <w:rFonts w:cs="Arial"/>
                <w:lang w:bidi="ar-SA"/>
              </w:rPr>
            </w:pPr>
            <w:r w:rsidRPr="00E568F9">
              <w:rPr>
                <w:rFonts w:cs="Arial"/>
                <w:lang w:bidi="ar-SA"/>
              </w:rPr>
              <w:t>V zadevi, v kateri je ena stranka napovedala pritožbo, se prepis sodbe z obrazložitvijo po četrtem odstavku 324. člena tega zakona vroči tudi nasprotni stranki.</w:t>
            </w:r>
          </w:p>
        </w:tc>
        <w:tc>
          <w:tcPr>
            <w:tcW w:w="167" w:type="pct"/>
            <w:vMerge/>
          </w:tcPr>
          <w:p w14:paraId="52594943" w14:textId="77777777" w:rsidR="00636910" w:rsidRPr="00AB3892" w:rsidRDefault="00636910" w:rsidP="00636910">
            <w:pPr>
              <w:pStyle w:val="Odstavek"/>
              <w:rPr>
                <w:rFonts w:cs="Arial"/>
                <w:lang w:bidi="ar-SA"/>
              </w:rPr>
            </w:pPr>
          </w:p>
        </w:tc>
        <w:tc>
          <w:tcPr>
            <w:tcW w:w="2483" w:type="pct"/>
          </w:tcPr>
          <w:p w14:paraId="465C76BE" w14:textId="77777777" w:rsidR="00636910" w:rsidRPr="00C110B8" w:rsidRDefault="00636910" w:rsidP="00636910">
            <w:pPr>
              <w:pStyle w:val="Odstavek"/>
              <w:rPr>
                <w:rFonts w:cs="Arial"/>
                <w:lang w:val="en-GB" w:bidi="ar-SA"/>
              </w:rPr>
            </w:pPr>
            <w:r w:rsidRPr="00C110B8">
              <w:rPr>
                <w:lang w:val="en-GB"/>
              </w:rPr>
              <w:t>In a case in which one party has announced an appeal, a copy of the judgment with the statement of grounds referred to in paragraph four of Article 324 of this Act shall also be served on the opposing party.</w:t>
            </w:r>
          </w:p>
        </w:tc>
      </w:tr>
      <w:tr w:rsidR="00636910" w14:paraId="39B86AA8" w14:textId="77777777" w:rsidTr="00794AD7">
        <w:trPr>
          <w:trHeight w:val="20"/>
        </w:trPr>
        <w:tc>
          <w:tcPr>
            <w:tcW w:w="2350" w:type="pct"/>
          </w:tcPr>
          <w:p w14:paraId="2524F634" w14:textId="77777777" w:rsidR="00636910" w:rsidRPr="00E568F9" w:rsidRDefault="00636910" w:rsidP="00636910">
            <w:pPr>
              <w:pStyle w:val="len"/>
              <w:rPr>
                <w:rFonts w:cs="Arial"/>
                <w:lang w:bidi="ar-SA"/>
              </w:rPr>
            </w:pPr>
            <w:r w:rsidRPr="00E568F9">
              <w:rPr>
                <w:rFonts w:cs="Arial"/>
                <w:lang w:bidi="ar-SA"/>
              </w:rPr>
              <w:t>324. člen</w:t>
            </w:r>
          </w:p>
        </w:tc>
        <w:tc>
          <w:tcPr>
            <w:tcW w:w="167" w:type="pct"/>
            <w:vMerge/>
          </w:tcPr>
          <w:p w14:paraId="1605EE34" w14:textId="77777777" w:rsidR="00636910" w:rsidRPr="00AB3892" w:rsidRDefault="00636910" w:rsidP="00636910">
            <w:pPr>
              <w:pStyle w:val="Odstavek"/>
              <w:rPr>
                <w:rFonts w:cs="Arial"/>
                <w:lang w:bidi="ar-SA"/>
              </w:rPr>
            </w:pPr>
          </w:p>
        </w:tc>
        <w:tc>
          <w:tcPr>
            <w:tcW w:w="2483" w:type="pct"/>
          </w:tcPr>
          <w:p w14:paraId="7C8FF50A" w14:textId="77777777" w:rsidR="00636910" w:rsidRPr="00C110B8" w:rsidRDefault="00636910" w:rsidP="00636910">
            <w:pPr>
              <w:pStyle w:val="len"/>
              <w:rPr>
                <w:rFonts w:cs="Arial"/>
                <w:lang w:val="en-GB" w:bidi="ar-SA"/>
              </w:rPr>
            </w:pPr>
            <w:r w:rsidRPr="00C110B8">
              <w:rPr>
                <w:rFonts w:cs="Arial"/>
                <w:bCs/>
                <w:lang w:val="en-GB"/>
              </w:rPr>
              <w:t>Article 324</w:t>
            </w:r>
          </w:p>
        </w:tc>
      </w:tr>
      <w:tr w:rsidR="00636910" w14:paraId="6AE4A221" w14:textId="77777777" w:rsidTr="00794AD7">
        <w:trPr>
          <w:trHeight w:val="20"/>
        </w:trPr>
        <w:tc>
          <w:tcPr>
            <w:tcW w:w="2350" w:type="pct"/>
          </w:tcPr>
          <w:p w14:paraId="72E089C4" w14:textId="77777777" w:rsidR="00636910" w:rsidRPr="00E568F9" w:rsidRDefault="00636910" w:rsidP="00636910">
            <w:pPr>
              <w:pStyle w:val="Odstavek"/>
              <w:rPr>
                <w:rFonts w:cs="Arial"/>
                <w:lang w:bidi="ar-SA"/>
              </w:rPr>
            </w:pPr>
            <w:r w:rsidRPr="00E568F9">
              <w:rPr>
                <w:rFonts w:cs="Arial"/>
                <w:lang w:bidi="ar-SA"/>
              </w:rPr>
              <w:t>Pisna sodba mora imeti uvod, izrek in obrazložitev ter pravni pouk o pritožbi.</w:t>
            </w:r>
          </w:p>
        </w:tc>
        <w:tc>
          <w:tcPr>
            <w:tcW w:w="167" w:type="pct"/>
            <w:vMerge/>
          </w:tcPr>
          <w:p w14:paraId="2B122322" w14:textId="77777777" w:rsidR="00636910" w:rsidRPr="00AB3892" w:rsidRDefault="00636910" w:rsidP="00636910">
            <w:pPr>
              <w:pStyle w:val="Odstavek"/>
              <w:rPr>
                <w:rFonts w:cs="Arial"/>
                <w:lang w:bidi="ar-SA"/>
              </w:rPr>
            </w:pPr>
          </w:p>
        </w:tc>
        <w:tc>
          <w:tcPr>
            <w:tcW w:w="2483" w:type="pct"/>
          </w:tcPr>
          <w:p w14:paraId="71DA9DCC" w14:textId="77777777" w:rsidR="00636910" w:rsidRPr="00C110B8" w:rsidRDefault="00636910" w:rsidP="00636910">
            <w:pPr>
              <w:pStyle w:val="Odstavek"/>
              <w:rPr>
                <w:rFonts w:cs="Arial"/>
                <w:lang w:val="en-GB" w:bidi="ar-SA"/>
              </w:rPr>
            </w:pPr>
            <w:r w:rsidRPr="00C110B8">
              <w:rPr>
                <w:lang w:val="en-GB"/>
              </w:rPr>
              <w:t>A written judgment shall contain a formal introduction, an operative part, a statement of grounds and a legal instruction regarding the appeal.</w:t>
            </w:r>
          </w:p>
        </w:tc>
      </w:tr>
      <w:tr w:rsidR="00636910" w14:paraId="417FE3E3" w14:textId="77777777" w:rsidTr="00794AD7">
        <w:trPr>
          <w:trHeight w:val="20"/>
        </w:trPr>
        <w:tc>
          <w:tcPr>
            <w:tcW w:w="2350" w:type="pct"/>
          </w:tcPr>
          <w:p w14:paraId="602CB21D" w14:textId="77777777" w:rsidR="00636910" w:rsidRPr="00E568F9" w:rsidRDefault="00636910" w:rsidP="00636910">
            <w:pPr>
              <w:pStyle w:val="Odstavek"/>
              <w:rPr>
                <w:rFonts w:cs="Arial"/>
                <w:lang w:bidi="ar-SA"/>
              </w:rPr>
            </w:pPr>
            <w:r w:rsidRPr="00E568F9">
              <w:rPr>
                <w:rFonts w:cs="Arial"/>
                <w:lang w:bidi="ar-SA"/>
              </w:rPr>
              <w:t>Uvod sodbe obsega: navedbo, da se sodba izreka v imenu ljudstva, naslov sodišča, ime in priimek predsednika in članov senata, identifikacijske podatke strank iz 180.a člena tega zakona, ime in priimek in stalno oziroma začasno prebivališče zastopnikov in pooblaščencev, kratko navedbo spornega predmeta, dan, ko je bila končana glavna obravnava, in dan, ko je bila sodba izdana.</w:t>
            </w:r>
          </w:p>
        </w:tc>
        <w:tc>
          <w:tcPr>
            <w:tcW w:w="167" w:type="pct"/>
            <w:vMerge/>
          </w:tcPr>
          <w:p w14:paraId="2DB9F28E" w14:textId="77777777" w:rsidR="00636910" w:rsidRPr="00AB3892" w:rsidRDefault="00636910" w:rsidP="00636910">
            <w:pPr>
              <w:pStyle w:val="Odstavek"/>
              <w:rPr>
                <w:rFonts w:cs="Arial"/>
                <w:lang w:bidi="ar-SA"/>
              </w:rPr>
            </w:pPr>
          </w:p>
        </w:tc>
        <w:tc>
          <w:tcPr>
            <w:tcW w:w="2483" w:type="pct"/>
          </w:tcPr>
          <w:p w14:paraId="519AFA44" w14:textId="77777777" w:rsidR="00636910" w:rsidRPr="00C110B8" w:rsidRDefault="00636910" w:rsidP="00636910">
            <w:pPr>
              <w:pStyle w:val="Odstavek"/>
              <w:rPr>
                <w:rFonts w:cs="Arial"/>
                <w:lang w:val="en-GB" w:bidi="ar-SA"/>
              </w:rPr>
            </w:pPr>
            <w:r w:rsidRPr="00C110B8">
              <w:rPr>
                <w:lang w:val="en-GB"/>
              </w:rPr>
              <w:t>The introduction to a judgment shall contain the following: an indication that the judgment is being announced in the name of the people, the title of the court, the name and surname of the president and members of the panel, identification data of the parties referred to in Article 180a of this Act, the name and surname and the permanent or temporary residence of representatives and counsels, a brief description of the subject matter of dispute, the date when the main hearing was concluded, and the date when the judgment was rendered.</w:t>
            </w:r>
          </w:p>
        </w:tc>
      </w:tr>
      <w:tr w:rsidR="00636910" w14:paraId="73E5BB56" w14:textId="77777777" w:rsidTr="00794AD7">
        <w:trPr>
          <w:trHeight w:val="20"/>
        </w:trPr>
        <w:tc>
          <w:tcPr>
            <w:tcW w:w="2350" w:type="pct"/>
          </w:tcPr>
          <w:p w14:paraId="6256457E" w14:textId="77777777" w:rsidR="00636910" w:rsidRPr="00E568F9" w:rsidRDefault="00636910" w:rsidP="00636910">
            <w:pPr>
              <w:pStyle w:val="Odstavek"/>
              <w:rPr>
                <w:rFonts w:cs="Arial"/>
                <w:lang w:bidi="ar-SA"/>
              </w:rPr>
            </w:pPr>
            <w:r w:rsidRPr="00E568F9">
              <w:rPr>
                <w:rFonts w:cs="Arial"/>
                <w:lang w:bidi="ar-SA"/>
              </w:rPr>
              <w:t>Izrek sodbe obsega odločbo, s katero je sodišče ugodilo posameznim zahtevkom, ki se nanašajo na glavno stvar in stranske terjatve, ali jih je zavrnilo, in odločbo o obstoju ali neobstoju terjatve, ki je bila uveljavljena zaradi pobota (tretji odstavek 319. člena).</w:t>
            </w:r>
          </w:p>
        </w:tc>
        <w:tc>
          <w:tcPr>
            <w:tcW w:w="167" w:type="pct"/>
            <w:vMerge/>
          </w:tcPr>
          <w:p w14:paraId="22B4DE4C" w14:textId="77777777" w:rsidR="00636910" w:rsidRPr="00AB3892" w:rsidRDefault="00636910" w:rsidP="00636910">
            <w:pPr>
              <w:pStyle w:val="Odstavek"/>
              <w:rPr>
                <w:rFonts w:cs="Arial"/>
                <w:lang w:bidi="ar-SA"/>
              </w:rPr>
            </w:pPr>
          </w:p>
        </w:tc>
        <w:tc>
          <w:tcPr>
            <w:tcW w:w="2483" w:type="pct"/>
          </w:tcPr>
          <w:p w14:paraId="0FC0D630" w14:textId="1C70034E" w:rsidR="00636910" w:rsidRPr="00C110B8" w:rsidRDefault="00636910" w:rsidP="00636910">
            <w:pPr>
              <w:pStyle w:val="Odstavek"/>
              <w:rPr>
                <w:rFonts w:cs="Arial"/>
                <w:lang w:val="en-GB" w:bidi="ar-SA"/>
              </w:rPr>
            </w:pPr>
            <w:r w:rsidRPr="00C110B8">
              <w:rPr>
                <w:lang w:val="en-GB"/>
              </w:rPr>
              <w:t>The operative part of the judgment shall contain the court's decision granting or dismissing particular claims on the merits and secondary claims and any decision on the existence or non-existence of the claim put forward for reasons of set-off (paragraph three of Article 319).</w:t>
            </w:r>
          </w:p>
        </w:tc>
      </w:tr>
      <w:tr w:rsidR="00636910" w14:paraId="566CB807" w14:textId="77777777" w:rsidTr="00794AD7">
        <w:trPr>
          <w:trHeight w:val="20"/>
        </w:trPr>
        <w:tc>
          <w:tcPr>
            <w:tcW w:w="2350" w:type="pct"/>
          </w:tcPr>
          <w:p w14:paraId="4F50D285" w14:textId="77777777" w:rsidR="00636910" w:rsidRPr="00E568F9" w:rsidRDefault="00636910" w:rsidP="00636910">
            <w:pPr>
              <w:pStyle w:val="Odstavek"/>
              <w:rPr>
                <w:rFonts w:cs="Arial"/>
                <w:lang w:bidi="ar-SA"/>
              </w:rPr>
            </w:pPr>
            <w:r w:rsidRPr="00E568F9">
              <w:rPr>
                <w:rFonts w:cs="Arial"/>
                <w:lang w:bidi="ar-SA"/>
              </w:rPr>
              <w:t>V obrazložitvi navede sodišče zahtevke strank in njihove navedbe o dejstvih, na katera se ti zahtevki opirajo, dokaze ter predpise, na katere je oprlo sodbo.</w:t>
            </w:r>
          </w:p>
        </w:tc>
        <w:tc>
          <w:tcPr>
            <w:tcW w:w="167" w:type="pct"/>
            <w:vMerge/>
          </w:tcPr>
          <w:p w14:paraId="6AA910F4" w14:textId="77777777" w:rsidR="00636910" w:rsidRPr="00AB3892" w:rsidRDefault="00636910" w:rsidP="00636910">
            <w:pPr>
              <w:pStyle w:val="Odstavek"/>
              <w:rPr>
                <w:rFonts w:cs="Arial"/>
                <w:lang w:bidi="ar-SA"/>
              </w:rPr>
            </w:pPr>
          </w:p>
        </w:tc>
        <w:tc>
          <w:tcPr>
            <w:tcW w:w="2483" w:type="pct"/>
          </w:tcPr>
          <w:p w14:paraId="72FC5C45" w14:textId="77777777" w:rsidR="00636910" w:rsidRPr="00C110B8" w:rsidRDefault="00636910" w:rsidP="00636910">
            <w:pPr>
              <w:pStyle w:val="Odstavek"/>
              <w:rPr>
                <w:rFonts w:cs="Arial"/>
                <w:lang w:val="en-GB" w:bidi="ar-SA"/>
              </w:rPr>
            </w:pPr>
            <w:r w:rsidRPr="00C110B8">
              <w:rPr>
                <w:lang w:val="en-GB"/>
              </w:rPr>
              <w:t>In the statement of grounds, the court shall indicate the parties' claims and the facts on which these claims are based, the evidence, and regulations applied in rendering the judgment.</w:t>
            </w:r>
          </w:p>
        </w:tc>
      </w:tr>
      <w:tr w:rsidR="00636910" w14:paraId="15DE9BE3" w14:textId="77777777" w:rsidTr="00794AD7">
        <w:trPr>
          <w:trHeight w:val="20"/>
        </w:trPr>
        <w:tc>
          <w:tcPr>
            <w:tcW w:w="2350" w:type="pct"/>
          </w:tcPr>
          <w:p w14:paraId="23DCD337" w14:textId="77777777" w:rsidR="00636910" w:rsidRPr="00E568F9" w:rsidRDefault="00636910" w:rsidP="00636910">
            <w:pPr>
              <w:pStyle w:val="Odstavek"/>
              <w:rPr>
                <w:rFonts w:cs="Arial"/>
                <w:lang w:bidi="ar-SA"/>
              </w:rPr>
            </w:pPr>
            <w:r w:rsidRPr="00E568F9">
              <w:rPr>
                <w:rFonts w:cs="Arial"/>
                <w:lang w:bidi="ar-SA"/>
              </w:rPr>
              <w:t xml:space="preserve">V obrazložitvi zamudne sodbe, sodbe na podlagi </w:t>
            </w:r>
            <w:proofErr w:type="spellStart"/>
            <w:r w:rsidRPr="00E568F9">
              <w:rPr>
                <w:rFonts w:cs="Arial"/>
                <w:lang w:bidi="ar-SA"/>
              </w:rPr>
              <w:t>pripoznave</w:t>
            </w:r>
            <w:proofErr w:type="spellEnd"/>
            <w:r w:rsidRPr="00E568F9">
              <w:rPr>
                <w:rFonts w:cs="Arial"/>
                <w:lang w:bidi="ar-SA"/>
              </w:rPr>
              <w:t xml:space="preserve">, sodbe na podlagi odpovedi ali vmesne sodbe na podlagi sporazuma </w:t>
            </w:r>
            <w:r w:rsidRPr="00E568F9">
              <w:rPr>
                <w:rFonts w:cs="Arial"/>
                <w:lang w:bidi="ar-SA"/>
              </w:rPr>
              <w:lastRenderedPageBreak/>
              <w:t>strank, se navedejo samo razlogi, ki upravičujejo tako sodbo.</w:t>
            </w:r>
          </w:p>
        </w:tc>
        <w:tc>
          <w:tcPr>
            <w:tcW w:w="167" w:type="pct"/>
            <w:vMerge/>
          </w:tcPr>
          <w:p w14:paraId="699FA352" w14:textId="77777777" w:rsidR="00636910" w:rsidRPr="00AB3892" w:rsidRDefault="00636910" w:rsidP="00636910">
            <w:pPr>
              <w:pStyle w:val="Odstavek"/>
              <w:rPr>
                <w:rFonts w:cs="Arial"/>
                <w:lang w:bidi="ar-SA"/>
              </w:rPr>
            </w:pPr>
          </w:p>
        </w:tc>
        <w:tc>
          <w:tcPr>
            <w:tcW w:w="2483" w:type="pct"/>
          </w:tcPr>
          <w:p w14:paraId="2C495F6D" w14:textId="103B762B" w:rsidR="00636910" w:rsidRPr="00C110B8" w:rsidRDefault="00636910" w:rsidP="00636910">
            <w:pPr>
              <w:pStyle w:val="Odstavek"/>
              <w:rPr>
                <w:rFonts w:cs="Arial"/>
                <w:lang w:val="en-GB" w:bidi="ar-SA"/>
              </w:rPr>
            </w:pPr>
            <w:r w:rsidRPr="00C110B8">
              <w:rPr>
                <w:lang w:val="en-GB"/>
              </w:rPr>
              <w:t xml:space="preserve">The statement of grounds for a default judgment, a default judgment based on admission of the claim, a judgment based on waiver of </w:t>
            </w:r>
            <w:r w:rsidRPr="00C110B8">
              <w:rPr>
                <w:lang w:val="en-GB"/>
              </w:rPr>
              <w:lastRenderedPageBreak/>
              <w:t xml:space="preserve">the claim or an interlocutory judgment based on agreement between the parties shall only indicate the reasons that justify rendering such judgments. </w:t>
            </w:r>
          </w:p>
        </w:tc>
      </w:tr>
      <w:tr w:rsidR="00636910" w14:paraId="4FD1D211" w14:textId="77777777" w:rsidTr="00794AD7">
        <w:trPr>
          <w:trHeight w:val="20"/>
        </w:trPr>
        <w:tc>
          <w:tcPr>
            <w:tcW w:w="2350" w:type="pct"/>
          </w:tcPr>
          <w:p w14:paraId="180F0B4A" w14:textId="77777777" w:rsidR="00636910" w:rsidRPr="00E568F9" w:rsidRDefault="00636910" w:rsidP="00636910">
            <w:pPr>
              <w:pStyle w:val="Odstavek"/>
              <w:rPr>
                <w:rFonts w:cs="Arial"/>
                <w:b/>
                <w:lang w:bidi="ar-SA"/>
              </w:rPr>
            </w:pPr>
            <w:r w:rsidRPr="00E568F9">
              <w:rPr>
                <w:rFonts w:cs="Arial"/>
                <w:lang w:bidi="ar-SA"/>
              </w:rPr>
              <w:lastRenderedPageBreak/>
              <w:t xml:space="preserve">V pravnem pouku o pritožbi sodišče navede rok za vložitev pritožbe, sestavine pritožbe po 335. členu tega zakona, opozorilo iz petega odstavka 98. člena tega zakona, opozorilo, da se v postopku s pritožbo ne uporabljajo določbe 108. člena tega zakona, opozorilo na posledice neplačila sodne takse, pri katerem sodišču se pritožba vloži v izvirniku in v koliko izvodih. </w:t>
            </w:r>
            <w:r w:rsidRPr="00E568F9">
              <w:rPr>
                <w:rFonts w:cs="Arial"/>
                <w:b/>
                <w:lang w:bidi="ar-SA"/>
              </w:rPr>
              <w:t>(</w:t>
            </w:r>
            <w:hyperlink r:id="rId22" w:history="1">
              <w:r w:rsidRPr="00E568F9">
                <w:rPr>
                  <w:rStyle w:val="Hiperpovezava"/>
                  <w:rFonts w:cs="Arial"/>
                  <w:b/>
                  <w:lang w:bidi="ar-SA"/>
                </w:rPr>
                <w:t>delno razveljavljen</w:t>
              </w:r>
            </w:hyperlink>
            <w:r w:rsidRPr="00E568F9">
              <w:rPr>
                <w:rFonts w:cs="Arial"/>
                <w:b/>
                <w:lang w:bidi="ar-SA"/>
              </w:rPr>
              <w:t>)</w:t>
            </w:r>
          </w:p>
        </w:tc>
        <w:tc>
          <w:tcPr>
            <w:tcW w:w="167" w:type="pct"/>
            <w:vMerge/>
          </w:tcPr>
          <w:p w14:paraId="1430D5BA" w14:textId="77777777" w:rsidR="00636910" w:rsidRPr="00AB3892" w:rsidRDefault="00636910" w:rsidP="00636910">
            <w:pPr>
              <w:pStyle w:val="Odstavek"/>
              <w:rPr>
                <w:rFonts w:cs="Arial"/>
                <w:lang w:bidi="ar-SA"/>
              </w:rPr>
            </w:pPr>
          </w:p>
        </w:tc>
        <w:tc>
          <w:tcPr>
            <w:tcW w:w="2483" w:type="pct"/>
          </w:tcPr>
          <w:p w14:paraId="3083EAC2" w14:textId="7A55E4F6" w:rsidR="00636910" w:rsidRPr="00C110B8" w:rsidRDefault="00636910" w:rsidP="00636910">
            <w:pPr>
              <w:pStyle w:val="Odstavek"/>
              <w:rPr>
                <w:rFonts w:cs="Arial"/>
                <w:lang w:val="en-GB" w:bidi="ar-SA"/>
              </w:rPr>
            </w:pPr>
            <w:r w:rsidRPr="00C110B8">
              <w:rPr>
                <w:lang w:val="en-GB"/>
              </w:rPr>
              <w:t xml:space="preserve">In the legal instruction regarding the appeal, the court shall set a time limit within which an appeal can be lodged and indicate the components of the appeal laid down in Article 335 of this Act, the instruction referred to in paragraph five of Article 98 of this Act, the instruction that the provisions of Article 108 of this Act shall not apply to the appellate proceedings, the instruction about the consequences of a failure to pay the court fees and the court before which the appeal is to be lodged in an original and in how many copies. </w:t>
            </w:r>
            <w:r w:rsidRPr="00C110B8">
              <w:rPr>
                <w:b/>
                <w:bCs/>
                <w:lang w:val="en-GB"/>
              </w:rPr>
              <w:t>(</w:t>
            </w:r>
            <w:r w:rsidRPr="00C110B8">
              <w:rPr>
                <w:rStyle w:val="Hiperpovezava"/>
                <w:rFonts w:cs="Arial"/>
                <w:b/>
                <w:color w:val="auto"/>
                <w:lang w:val="en-GB" w:bidi="ar-SA"/>
              </w:rPr>
              <w:t>Abrogated in part</w:t>
            </w:r>
            <w:r w:rsidRPr="00C110B8">
              <w:rPr>
                <w:b/>
                <w:bCs/>
                <w:lang w:val="en-GB"/>
              </w:rPr>
              <w:t>)</w:t>
            </w:r>
          </w:p>
        </w:tc>
      </w:tr>
      <w:tr w:rsidR="00636910" w14:paraId="095D4BCB" w14:textId="77777777" w:rsidTr="00794AD7">
        <w:trPr>
          <w:trHeight w:val="20"/>
        </w:trPr>
        <w:tc>
          <w:tcPr>
            <w:tcW w:w="2350" w:type="pct"/>
          </w:tcPr>
          <w:p w14:paraId="3F74BBDB" w14:textId="77777777" w:rsidR="00636910" w:rsidRPr="00E568F9" w:rsidRDefault="00636910" w:rsidP="00636910">
            <w:pPr>
              <w:pStyle w:val="Odstavek"/>
              <w:rPr>
                <w:rFonts w:cs="Arial"/>
                <w:lang w:bidi="ar-SA"/>
              </w:rPr>
            </w:pPr>
            <w:r w:rsidRPr="00E568F9">
              <w:rPr>
                <w:rFonts w:cs="Arial"/>
                <w:lang w:bidi="ar-SA"/>
              </w:rPr>
              <w:t>Odločba revizijskega sodišča za obrazložitvijo vsebuje tudi imena in priimke vrhovnih sodnikov, ki so odločali, izid glasovanja z navedbo priimkov vrhovnih sodnikov, ki so glasovali za sprejeto odločitev, in priimkov vrhovnih sodnikov, ki so napovedali ločena mnenja.</w:t>
            </w:r>
          </w:p>
        </w:tc>
        <w:tc>
          <w:tcPr>
            <w:tcW w:w="167" w:type="pct"/>
            <w:vMerge/>
          </w:tcPr>
          <w:p w14:paraId="7C5786B0" w14:textId="77777777" w:rsidR="00636910" w:rsidRPr="00AB3892" w:rsidRDefault="00636910" w:rsidP="00636910">
            <w:pPr>
              <w:pStyle w:val="Odstavek"/>
              <w:rPr>
                <w:rFonts w:cs="Arial"/>
                <w:lang w:bidi="ar-SA"/>
              </w:rPr>
            </w:pPr>
          </w:p>
        </w:tc>
        <w:tc>
          <w:tcPr>
            <w:tcW w:w="2483" w:type="pct"/>
          </w:tcPr>
          <w:p w14:paraId="44D70EBD" w14:textId="77777777" w:rsidR="00636910" w:rsidRPr="00C110B8" w:rsidRDefault="00636910" w:rsidP="00636910">
            <w:pPr>
              <w:pStyle w:val="Odstavek"/>
              <w:rPr>
                <w:rFonts w:cs="Arial"/>
                <w:lang w:val="en-GB" w:bidi="ar-SA"/>
              </w:rPr>
            </w:pPr>
            <w:r w:rsidRPr="00C110B8">
              <w:rPr>
                <w:lang w:val="en-GB"/>
              </w:rPr>
              <w:t>A decision of the appellate court shall, after the statement of grounds, also contain the names and surnames of the adjudicating supreme judges, the result of the vote with the surnames of the supreme judges who voted in favour of the adopted decision, and the surnames of those who announced dissenting opinions.</w:t>
            </w:r>
          </w:p>
        </w:tc>
      </w:tr>
      <w:tr w:rsidR="00636910" w14:paraId="11216AF5" w14:textId="77777777" w:rsidTr="00794AD7">
        <w:trPr>
          <w:trHeight w:val="20"/>
        </w:trPr>
        <w:tc>
          <w:tcPr>
            <w:tcW w:w="2350" w:type="pct"/>
          </w:tcPr>
          <w:p w14:paraId="5B316A22" w14:textId="77777777" w:rsidR="00636910" w:rsidRPr="00E568F9" w:rsidRDefault="00636910" w:rsidP="00636910">
            <w:pPr>
              <w:pStyle w:val="Odsek"/>
            </w:pPr>
            <w:r w:rsidRPr="00E568F9">
              <w:t>Dopolnilna sodba</w:t>
            </w:r>
          </w:p>
        </w:tc>
        <w:tc>
          <w:tcPr>
            <w:tcW w:w="167" w:type="pct"/>
            <w:vMerge/>
          </w:tcPr>
          <w:p w14:paraId="11C18DD2" w14:textId="77777777" w:rsidR="00636910" w:rsidRPr="00AB3892" w:rsidRDefault="00636910" w:rsidP="00636910">
            <w:pPr>
              <w:pStyle w:val="Odstavek"/>
              <w:rPr>
                <w:rFonts w:cs="Arial"/>
                <w:lang w:bidi="ar-SA"/>
              </w:rPr>
            </w:pPr>
          </w:p>
        </w:tc>
        <w:tc>
          <w:tcPr>
            <w:tcW w:w="2483" w:type="pct"/>
          </w:tcPr>
          <w:p w14:paraId="496A613E" w14:textId="77777777" w:rsidR="00636910" w:rsidRPr="00C110B8" w:rsidRDefault="00636910" w:rsidP="00636910">
            <w:pPr>
              <w:pStyle w:val="Odsek"/>
              <w:rPr>
                <w:lang w:val="en-GB"/>
              </w:rPr>
            </w:pPr>
            <w:r w:rsidRPr="00C110B8">
              <w:rPr>
                <w:lang w:val="en-GB"/>
              </w:rPr>
              <w:t>Supplementary judgment</w:t>
            </w:r>
          </w:p>
        </w:tc>
      </w:tr>
      <w:tr w:rsidR="00636910" w14:paraId="6D4CE5DA" w14:textId="77777777" w:rsidTr="00794AD7">
        <w:trPr>
          <w:trHeight w:val="20"/>
        </w:trPr>
        <w:tc>
          <w:tcPr>
            <w:tcW w:w="2350" w:type="pct"/>
          </w:tcPr>
          <w:p w14:paraId="4A10EDE7" w14:textId="77777777" w:rsidR="00636910" w:rsidRPr="00E568F9" w:rsidRDefault="00636910" w:rsidP="00636910">
            <w:pPr>
              <w:pStyle w:val="len"/>
              <w:rPr>
                <w:rFonts w:cs="Arial"/>
                <w:lang w:bidi="ar-SA"/>
              </w:rPr>
            </w:pPr>
            <w:r w:rsidRPr="00E568F9">
              <w:rPr>
                <w:rFonts w:cs="Arial"/>
                <w:lang w:bidi="ar-SA"/>
              </w:rPr>
              <w:t>325. člen</w:t>
            </w:r>
          </w:p>
        </w:tc>
        <w:tc>
          <w:tcPr>
            <w:tcW w:w="167" w:type="pct"/>
            <w:vMerge/>
          </w:tcPr>
          <w:p w14:paraId="068399E7" w14:textId="77777777" w:rsidR="00636910" w:rsidRPr="00AB3892" w:rsidRDefault="00636910" w:rsidP="00636910">
            <w:pPr>
              <w:pStyle w:val="Odstavek"/>
              <w:rPr>
                <w:rFonts w:cs="Arial"/>
                <w:lang w:bidi="ar-SA"/>
              </w:rPr>
            </w:pPr>
          </w:p>
        </w:tc>
        <w:tc>
          <w:tcPr>
            <w:tcW w:w="2483" w:type="pct"/>
          </w:tcPr>
          <w:p w14:paraId="01B3E460" w14:textId="77777777" w:rsidR="00636910" w:rsidRPr="00C110B8" w:rsidRDefault="00636910" w:rsidP="00636910">
            <w:pPr>
              <w:pStyle w:val="len"/>
              <w:rPr>
                <w:rFonts w:cs="Arial"/>
                <w:lang w:val="en-GB" w:bidi="ar-SA"/>
              </w:rPr>
            </w:pPr>
            <w:r w:rsidRPr="00C110B8">
              <w:rPr>
                <w:rFonts w:cs="Arial"/>
                <w:bCs/>
                <w:lang w:val="en-GB"/>
              </w:rPr>
              <w:t>Article 325</w:t>
            </w:r>
          </w:p>
        </w:tc>
      </w:tr>
      <w:tr w:rsidR="00636910" w14:paraId="55AEC45C" w14:textId="77777777" w:rsidTr="00794AD7">
        <w:trPr>
          <w:trHeight w:val="20"/>
        </w:trPr>
        <w:tc>
          <w:tcPr>
            <w:tcW w:w="2350" w:type="pct"/>
          </w:tcPr>
          <w:p w14:paraId="3A1AD821" w14:textId="77777777" w:rsidR="00636910" w:rsidRPr="00E568F9" w:rsidRDefault="00636910" w:rsidP="00636910">
            <w:pPr>
              <w:pStyle w:val="Odstavek"/>
              <w:rPr>
                <w:rFonts w:cs="Arial"/>
                <w:lang w:bidi="ar-SA"/>
              </w:rPr>
            </w:pPr>
            <w:r w:rsidRPr="00E568F9">
              <w:rPr>
                <w:rFonts w:cs="Arial"/>
                <w:lang w:bidi="ar-SA"/>
              </w:rPr>
              <w:t>Če sodišče ni odločilo o vseh zahtevkih, o katerih bi moralo odločiti s sodbo, ali ni odločilo o delu zahtevka, lahko stranka v petnajstih dneh od prejema sodbe predlaga pravdnemu sodišču, naj se sodba dopolni.</w:t>
            </w:r>
          </w:p>
        </w:tc>
        <w:tc>
          <w:tcPr>
            <w:tcW w:w="167" w:type="pct"/>
            <w:vMerge/>
          </w:tcPr>
          <w:p w14:paraId="32E2452D" w14:textId="77777777" w:rsidR="00636910" w:rsidRPr="00AB3892" w:rsidRDefault="00636910" w:rsidP="00636910">
            <w:pPr>
              <w:pStyle w:val="Odstavek"/>
              <w:rPr>
                <w:rFonts w:cs="Arial"/>
                <w:lang w:bidi="ar-SA"/>
              </w:rPr>
            </w:pPr>
          </w:p>
        </w:tc>
        <w:tc>
          <w:tcPr>
            <w:tcW w:w="2483" w:type="pct"/>
          </w:tcPr>
          <w:p w14:paraId="2D84AB5C" w14:textId="4C3DB517" w:rsidR="00636910" w:rsidRPr="00C110B8" w:rsidRDefault="00636910" w:rsidP="00636910">
            <w:pPr>
              <w:pStyle w:val="Odstavek"/>
              <w:rPr>
                <w:rFonts w:cs="Arial"/>
                <w:lang w:val="en-GB" w:bidi="ar-SA"/>
              </w:rPr>
            </w:pPr>
            <w:r w:rsidRPr="00C110B8">
              <w:rPr>
                <w:lang w:val="en-GB"/>
              </w:rPr>
              <w:t xml:space="preserve">If in the judgment the court has failed to decide on all the claims that should have been decided by the judgment, or if it has failed to decide on a part of a claim, the party may, within 15 days of receipt of the judgment, submit a motion to the civil court to supplement the judgment. </w:t>
            </w:r>
          </w:p>
        </w:tc>
      </w:tr>
      <w:tr w:rsidR="00636910" w14:paraId="4FA16ABA" w14:textId="77777777" w:rsidTr="00794AD7">
        <w:trPr>
          <w:trHeight w:val="20"/>
        </w:trPr>
        <w:tc>
          <w:tcPr>
            <w:tcW w:w="2350" w:type="pct"/>
          </w:tcPr>
          <w:p w14:paraId="2CAFD264" w14:textId="77777777" w:rsidR="00636910" w:rsidRPr="00E568F9" w:rsidRDefault="00636910" w:rsidP="00636910">
            <w:pPr>
              <w:pStyle w:val="Odstavek"/>
              <w:rPr>
                <w:rFonts w:cs="Arial"/>
                <w:lang w:bidi="ar-SA"/>
              </w:rPr>
            </w:pPr>
            <w:r w:rsidRPr="00E568F9">
              <w:rPr>
                <w:rFonts w:cs="Arial"/>
                <w:lang w:bidi="ar-SA"/>
              </w:rPr>
              <w:t>Prepozen ali neutemeljen predlog za dopolnitev sodbe sodišče zavrže oziroma zavrne brez naroka.</w:t>
            </w:r>
          </w:p>
        </w:tc>
        <w:tc>
          <w:tcPr>
            <w:tcW w:w="167" w:type="pct"/>
            <w:vMerge/>
          </w:tcPr>
          <w:p w14:paraId="70271F6A" w14:textId="77777777" w:rsidR="00636910" w:rsidRPr="00AB3892" w:rsidRDefault="00636910" w:rsidP="00636910">
            <w:pPr>
              <w:pStyle w:val="Odstavek"/>
              <w:rPr>
                <w:rFonts w:cs="Arial"/>
                <w:lang w:bidi="ar-SA"/>
              </w:rPr>
            </w:pPr>
          </w:p>
        </w:tc>
        <w:tc>
          <w:tcPr>
            <w:tcW w:w="2483" w:type="pct"/>
          </w:tcPr>
          <w:p w14:paraId="27ED2497" w14:textId="765919C8" w:rsidR="00636910" w:rsidRPr="00C110B8" w:rsidRDefault="00636910" w:rsidP="00636910">
            <w:pPr>
              <w:pStyle w:val="Odstavek"/>
              <w:rPr>
                <w:rFonts w:cs="Arial"/>
                <w:lang w:val="en-GB" w:bidi="ar-SA"/>
              </w:rPr>
            </w:pPr>
            <w:r w:rsidRPr="00C110B8">
              <w:rPr>
                <w:lang w:val="en-GB"/>
              </w:rPr>
              <w:t>Untimely or ill-founded motions to supplement the judgment shall be rejected or dismissed by the court without holding a hearing.</w:t>
            </w:r>
          </w:p>
        </w:tc>
      </w:tr>
      <w:tr w:rsidR="00636910" w14:paraId="15527AC6" w14:textId="77777777" w:rsidTr="00794AD7">
        <w:trPr>
          <w:trHeight w:val="20"/>
        </w:trPr>
        <w:tc>
          <w:tcPr>
            <w:tcW w:w="2350" w:type="pct"/>
          </w:tcPr>
          <w:p w14:paraId="7E885269" w14:textId="77777777" w:rsidR="00636910" w:rsidRPr="00E568F9" w:rsidRDefault="00636910" w:rsidP="00636910">
            <w:pPr>
              <w:pStyle w:val="len"/>
              <w:rPr>
                <w:rFonts w:cs="Arial"/>
                <w:lang w:bidi="ar-SA"/>
              </w:rPr>
            </w:pPr>
            <w:r w:rsidRPr="00E568F9">
              <w:rPr>
                <w:rFonts w:cs="Arial"/>
                <w:lang w:bidi="ar-SA"/>
              </w:rPr>
              <w:t>326. člen</w:t>
            </w:r>
          </w:p>
        </w:tc>
        <w:tc>
          <w:tcPr>
            <w:tcW w:w="167" w:type="pct"/>
            <w:vMerge/>
          </w:tcPr>
          <w:p w14:paraId="4ECE751D" w14:textId="77777777" w:rsidR="00636910" w:rsidRPr="00AB3892" w:rsidRDefault="00636910" w:rsidP="00636910">
            <w:pPr>
              <w:pStyle w:val="Odstavek"/>
              <w:rPr>
                <w:rFonts w:cs="Arial"/>
                <w:lang w:bidi="ar-SA"/>
              </w:rPr>
            </w:pPr>
          </w:p>
        </w:tc>
        <w:tc>
          <w:tcPr>
            <w:tcW w:w="2483" w:type="pct"/>
          </w:tcPr>
          <w:p w14:paraId="616FB3D2" w14:textId="77777777" w:rsidR="00636910" w:rsidRPr="00C110B8" w:rsidRDefault="00636910" w:rsidP="00636910">
            <w:pPr>
              <w:pStyle w:val="len"/>
              <w:rPr>
                <w:rFonts w:cs="Arial"/>
                <w:lang w:val="en-GB" w:bidi="ar-SA"/>
              </w:rPr>
            </w:pPr>
            <w:r w:rsidRPr="00C110B8">
              <w:rPr>
                <w:rFonts w:cs="Arial"/>
                <w:bCs/>
                <w:lang w:val="en-GB"/>
              </w:rPr>
              <w:t>Article 326</w:t>
            </w:r>
          </w:p>
        </w:tc>
      </w:tr>
      <w:tr w:rsidR="00636910" w14:paraId="17251665" w14:textId="77777777" w:rsidTr="00794AD7">
        <w:trPr>
          <w:trHeight w:val="20"/>
        </w:trPr>
        <w:tc>
          <w:tcPr>
            <w:tcW w:w="2350" w:type="pct"/>
          </w:tcPr>
          <w:p w14:paraId="183CBE98" w14:textId="77777777" w:rsidR="00636910" w:rsidRPr="00E568F9" w:rsidRDefault="00636910" w:rsidP="00636910">
            <w:pPr>
              <w:pStyle w:val="Odstavek"/>
              <w:rPr>
                <w:rFonts w:cs="Arial"/>
                <w:lang w:bidi="ar-SA"/>
              </w:rPr>
            </w:pPr>
            <w:r w:rsidRPr="00E568F9">
              <w:rPr>
                <w:rFonts w:cs="Arial"/>
                <w:lang w:bidi="ar-SA"/>
              </w:rPr>
              <w:t>Če predsednik senata spozna, da je predlog za dopolnitev sodbe utemeljen, razpiše glavno obravnavo, da se izda sodba o zahtevku, o katerem ni bilo odločeno (dopolnilna sodba).</w:t>
            </w:r>
          </w:p>
        </w:tc>
        <w:tc>
          <w:tcPr>
            <w:tcW w:w="167" w:type="pct"/>
            <w:vMerge/>
          </w:tcPr>
          <w:p w14:paraId="6D689DB0" w14:textId="77777777" w:rsidR="00636910" w:rsidRPr="00AB3892" w:rsidRDefault="00636910" w:rsidP="00636910">
            <w:pPr>
              <w:pStyle w:val="Odstavek"/>
              <w:rPr>
                <w:rFonts w:cs="Arial"/>
                <w:lang w:bidi="ar-SA"/>
              </w:rPr>
            </w:pPr>
          </w:p>
        </w:tc>
        <w:tc>
          <w:tcPr>
            <w:tcW w:w="2483" w:type="pct"/>
          </w:tcPr>
          <w:p w14:paraId="61766C49" w14:textId="533EF31C" w:rsidR="00636910" w:rsidRPr="00C110B8" w:rsidRDefault="00636910" w:rsidP="00636910">
            <w:pPr>
              <w:pStyle w:val="Odstavek"/>
              <w:rPr>
                <w:rFonts w:cs="Arial"/>
                <w:lang w:val="en-GB" w:bidi="ar-SA"/>
              </w:rPr>
            </w:pPr>
            <w:r w:rsidRPr="00C110B8">
              <w:rPr>
                <w:lang w:val="en-GB"/>
              </w:rPr>
              <w:t>If the president of the panel considers that the motion to supplement the judgment is well-founded, he or she shall schedule a main hearing in order to render a judgment on the claim that has not been adjudicated (supplementary judgment).</w:t>
            </w:r>
          </w:p>
        </w:tc>
      </w:tr>
      <w:tr w:rsidR="00636910" w14:paraId="0F118CC7" w14:textId="77777777" w:rsidTr="00794AD7">
        <w:trPr>
          <w:trHeight w:val="20"/>
        </w:trPr>
        <w:tc>
          <w:tcPr>
            <w:tcW w:w="2350" w:type="pct"/>
          </w:tcPr>
          <w:p w14:paraId="04D8ED6C" w14:textId="77777777" w:rsidR="00636910" w:rsidRPr="00E568F9" w:rsidRDefault="00636910" w:rsidP="00636910">
            <w:pPr>
              <w:pStyle w:val="Odstavek"/>
              <w:rPr>
                <w:rFonts w:cs="Arial"/>
                <w:lang w:bidi="ar-SA"/>
              </w:rPr>
            </w:pPr>
            <w:r w:rsidRPr="00E568F9">
              <w:rPr>
                <w:rFonts w:cs="Arial"/>
                <w:lang w:bidi="ar-SA"/>
              </w:rPr>
              <w:t xml:space="preserve">Dopolnilna sodba se lahko izda tudi brez nove glavne </w:t>
            </w:r>
            <w:r w:rsidRPr="00E568F9">
              <w:rPr>
                <w:rFonts w:cs="Arial"/>
                <w:lang w:bidi="ar-SA"/>
              </w:rPr>
              <w:lastRenderedPageBreak/>
              <w:t>obravnave, če naj jo izda isti senat, ki je izdal prvotno sodbo, zahtevek, glede katerega se zahteva dopolnitev, pa je bil zadosti obravnavan.</w:t>
            </w:r>
          </w:p>
        </w:tc>
        <w:tc>
          <w:tcPr>
            <w:tcW w:w="167" w:type="pct"/>
            <w:vMerge/>
          </w:tcPr>
          <w:p w14:paraId="1118FBB7" w14:textId="77777777" w:rsidR="00636910" w:rsidRPr="00AB3892" w:rsidRDefault="00636910" w:rsidP="00636910">
            <w:pPr>
              <w:pStyle w:val="Odstavek"/>
              <w:rPr>
                <w:rFonts w:cs="Arial"/>
                <w:lang w:bidi="ar-SA"/>
              </w:rPr>
            </w:pPr>
          </w:p>
        </w:tc>
        <w:tc>
          <w:tcPr>
            <w:tcW w:w="2483" w:type="pct"/>
          </w:tcPr>
          <w:p w14:paraId="067D46CB" w14:textId="310150EA" w:rsidR="00636910" w:rsidRPr="00C110B8" w:rsidRDefault="00636910" w:rsidP="00636910">
            <w:pPr>
              <w:pStyle w:val="Odstavek"/>
              <w:rPr>
                <w:rFonts w:cs="Arial"/>
                <w:lang w:val="en-GB" w:bidi="ar-SA"/>
              </w:rPr>
            </w:pPr>
            <w:r w:rsidRPr="00C110B8">
              <w:rPr>
                <w:lang w:val="en-GB"/>
              </w:rPr>
              <w:t xml:space="preserve">A supplementary judgment may also be rendered without a new </w:t>
            </w:r>
            <w:r w:rsidRPr="00C110B8">
              <w:rPr>
                <w:lang w:val="en-GB"/>
              </w:rPr>
              <w:lastRenderedPageBreak/>
              <w:t>main hearing if such a judgment is to be rendered by the same panel which rendered the original decision and if the claim in respect of which the supplementation is requested has been sufficiently heard.</w:t>
            </w:r>
          </w:p>
        </w:tc>
      </w:tr>
      <w:tr w:rsidR="00636910" w14:paraId="71557D04" w14:textId="77777777" w:rsidTr="00794AD7">
        <w:trPr>
          <w:trHeight w:val="20"/>
        </w:trPr>
        <w:tc>
          <w:tcPr>
            <w:tcW w:w="2350" w:type="pct"/>
          </w:tcPr>
          <w:p w14:paraId="2F525628" w14:textId="77777777" w:rsidR="00636910" w:rsidRPr="00E568F9" w:rsidRDefault="00636910" w:rsidP="00636910">
            <w:pPr>
              <w:pStyle w:val="Odstavek"/>
              <w:rPr>
                <w:rFonts w:cs="Arial"/>
                <w:lang w:bidi="ar-SA"/>
              </w:rPr>
            </w:pPr>
            <w:r w:rsidRPr="00E568F9">
              <w:rPr>
                <w:rFonts w:cs="Arial"/>
                <w:lang w:bidi="ar-SA"/>
              </w:rPr>
              <w:lastRenderedPageBreak/>
              <w:t>Če senat spozna, da je predlog za dopolnilno sodbo prepozen ali neutemeljen, ga s sklepom zavrže oziroma zavrne.</w:t>
            </w:r>
          </w:p>
        </w:tc>
        <w:tc>
          <w:tcPr>
            <w:tcW w:w="167" w:type="pct"/>
            <w:vMerge/>
          </w:tcPr>
          <w:p w14:paraId="04C0084A" w14:textId="77777777" w:rsidR="00636910" w:rsidRPr="00AB3892" w:rsidRDefault="00636910" w:rsidP="00636910">
            <w:pPr>
              <w:pStyle w:val="Odstavek"/>
              <w:rPr>
                <w:rFonts w:cs="Arial"/>
                <w:lang w:bidi="ar-SA"/>
              </w:rPr>
            </w:pPr>
          </w:p>
        </w:tc>
        <w:tc>
          <w:tcPr>
            <w:tcW w:w="2483" w:type="pct"/>
          </w:tcPr>
          <w:p w14:paraId="560AA47F" w14:textId="77777777" w:rsidR="00636910" w:rsidRPr="00C110B8" w:rsidRDefault="00636910" w:rsidP="00636910">
            <w:pPr>
              <w:pStyle w:val="Odstavek"/>
              <w:rPr>
                <w:rFonts w:cs="Arial"/>
                <w:lang w:val="en-GB" w:bidi="ar-SA"/>
              </w:rPr>
            </w:pPr>
            <w:r w:rsidRPr="00C110B8">
              <w:rPr>
                <w:lang w:val="en-GB"/>
              </w:rPr>
              <w:t>If the panel finds that the motion to render a supplementary judgment is untimely or ill-founded, it shall reject or dismiss it by way of an order.</w:t>
            </w:r>
          </w:p>
        </w:tc>
      </w:tr>
      <w:tr w:rsidR="00636910" w14:paraId="24E32A5C" w14:textId="77777777" w:rsidTr="00794AD7">
        <w:trPr>
          <w:trHeight w:val="20"/>
        </w:trPr>
        <w:tc>
          <w:tcPr>
            <w:tcW w:w="2350" w:type="pct"/>
          </w:tcPr>
          <w:p w14:paraId="77A9FD55" w14:textId="77777777" w:rsidR="00636910" w:rsidRPr="00E568F9" w:rsidRDefault="00636910" w:rsidP="00636910">
            <w:pPr>
              <w:pStyle w:val="Odstavek"/>
              <w:rPr>
                <w:rFonts w:cs="Arial"/>
                <w:lang w:bidi="ar-SA"/>
              </w:rPr>
            </w:pPr>
            <w:r w:rsidRPr="00E568F9">
              <w:rPr>
                <w:rFonts w:cs="Arial"/>
                <w:lang w:bidi="ar-SA"/>
              </w:rPr>
              <w:t>Če se predlog za dopolnitev sodbe nanaša samo na stroške postopka, odloči o njem predsednik senata brez naroka.</w:t>
            </w:r>
          </w:p>
        </w:tc>
        <w:tc>
          <w:tcPr>
            <w:tcW w:w="167" w:type="pct"/>
            <w:vMerge/>
          </w:tcPr>
          <w:p w14:paraId="4F68A1E2" w14:textId="77777777" w:rsidR="00636910" w:rsidRPr="00AB3892" w:rsidRDefault="00636910" w:rsidP="00636910">
            <w:pPr>
              <w:pStyle w:val="Odstavek"/>
              <w:rPr>
                <w:rFonts w:cs="Arial"/>
                <w:lang w:bidi="ar-SA"/>
              </w:rPr>
            </w:pPr>
          </w:p>
        </w:tc>
        <w:tc>
          <w:tcPr>
            <w:tcW w:w="2483" w:type="pct"/>
          </w:tcPr>
          <w:p w14:paraId="7C174C9D" w14:textId="1A89EF63" w:rsidR="00636910" w:rsidRPr="00C110B8" w:rsidRDefault="00636910" w:rsidP="00636910">
            <w:pPr>
              <w:pStyle w:val="Odstavek"/>
              <w:rPr>
                <w:rFonts w:cs="Arial"/>
                <w:lang w:val="en-GB" w:bidi="ar-SA"/>
              </w:rPr>
            </w:pPr>
            <w:r w:rsidRPr="00C110B8">
              <w:rPr>
                <w:lang w:val="en-GB"/>
              </w:rPr>
              <w:t>If the motion to supplement the judgment relates only to the costs of litigation, it shall be decided by the president of the panel without holding a hearing.</w:t>
            </w:r>
          </w:p>
        </w:tc>
      </w:tr>
      <w:tr w:rsidR="00636910" w14:paraId="5B5A2AF5" w14:textId="77777777" w:rsidTr="00794AD7">
        <w:trPr>
          <w:trHeight w:val="20"/>
        </w:trPr>
        <w:tc>
          <w:tcPr>
            <w:tcW w:w="2350" w:type="pct"/>
          </w:tcPr>
          <w:p w14:paraId="39DCC0B2" w14:textId="77777777" w:rsidR="00636910" w:rsidRPr="00E568F9" w:rsidRDefault="00636910" w:rsidP="00636910">
            <w:pPr>
              <w:pStyle w:val="len"/>
              <w:rPr>
                <w:rFonts w:cs="Arial"/>
                <w:lang w:bidi="ar-SA"/>
              </w:rPr>
            </w:pPr>
            <w:r w:rsidRPr="00E568F9">
              <w:rPr>
                <w:rFonts w:cs="Arial"/>
                <w:lang w:bidi="ar-SA"/>
              </w:rPr>
              <w:t>327. člen</w:t>
            </w:r>
          </w:p>
        </w:tc>
        <w:tc>
          <w:tcPr>
            <w:tcW w:w="167" w:type="pct"/>
            <w:vMerge/>
          </w:tcPr>
          <w:p w14:paraId="64D94C1F" w14:textId="77777777" w:rsidR="00636910" w:rsidRPr="00AB3892" w:rsidRDefault="00636910" w:rsidP="00636910">
            <w:pPr>
              <w:pStyle w:val="Odstavek"/>
              <w:rPr>
                <w:rFonts w:cs="Arial"/>
                <w:lang w:bidi="ar-SA"/>
              </w:rPr>
            </w:pPr>
          </w:p>
        </w:tc>
        <w:tc>
          <w:tcPr>
            <w:tcW w:w="2483" w:type="pct"/>
          </w:tcPr>
          <w:p w14:paraId="7F4A2AD5" w14:textId="77777777" w:rsidR="00636910" w:rsidRPr="00C110B8" w:rsidRDefault="00636910" w:rsidP="00636910">
            <w:pPr>
              <w:pStyle w:val="len"/>
              <w:rPr>
                <w:rFonts w:cs="Arial"/>
                <w:lang w:val="en-GB" w:bidi="ar-SA"/>
              </w:rPr>
            </w:pPr>
            <w:r w:rsidRPr="00C110B8">
              <w:rPr>
                <w:rFonts w:cs="Arial"/>
                <w:bCs/>
                <w:lang w:val="en-GB"/>
              </w:rPr>
              <w:t>Article 327</w:t>
            </w:r>
          </w:p>
        </w:tc>
      </w:tr>
      <w:tr w:rsidR="00636910" w14:paraId="0A6D0682" w14:textId="77777777" w:rsidTr="00794AD7">
        <w:trPr>
          <w:trHeight w:val="20"/>
        </w:trPr>
        <w:tc>
          <w:tcPr>
            <w:tcW w:w="2350" w:type="pct"/>
          </w:tcPr>
          <w:p w14:paraId="2D2EE354" w14:textId="77777777" w:rsidR="00636910" w:rsidRPr="00E568F9" w:rsidRDefault="00636910" w:rsidP="00636910">
            <w:pPr>
              <w:pStyle w:val="Odstavek"/>
              <w:rPr>
                <w:rFonts w:cs="Arial"/>
                <w:lang w:bidi="ar-SA"/>
              </w:rPr>
            </w:pPr>
            <w:r w:rsidRPr="00E568F9">
              <w:rPr>
                <w:rFonts w:cs="Arial"/>
                <w:lang w:bidi="ar-SA"/>
              </w:rPr>
              <w:t>Če je poleg predloga za dopolnitev sodbe vložena tudi pritožba zoper sodbo, sodišče prve stopnje počaka in ne pošlje pritožbe sodišču druge stopnje, dokler ne odloči o predlogu za dopolnitev sodbe in se ne izteče rok za pritožbo zoper to odločbo.</w:t>
            </w:r>
          </w:p>
        </w:tc>
        <w:tc>
          <w:tcPr>
            <w:tcW w:w="167" w:type="pct"/>
            <w:vMerge/>
          </w:tcPr>
          <w:p w14:paraId="7AD3DDB0" w14:textId="77777777" w:rsidR="00636910" w:rsidRPr="00AB3892" w:rsidRDefault="00636910" w:rsidP="00636910">
            <w:pPr>
              <w:pStyle w:val="Odstavek"/>
              <w:rPr>
                <w:rFonts w:cs="Arial"/>
                <w:lang w:bidi="ar-SA"/>
              </w:rPr>
            </w:pPr>
          </w:p>
        </w:tc>
        <w:tc>
          <w:tcPr>
            <w:tcW w:w="2483" w:type="pct"/>
          </w:tcPr>
          <w:p w14:paraId="2CEC906A" w14:textId="77777777" w:rsidR="00636910" w:rsidRPr="00C110B8" w:rsidRDefault="00636910" w:rsidP="00636910">
            <w:pPr>
              <w:pStyle w:val="Odstavek"/>
              <w:rPr>
                <w:rFonts w:cs="Arial"/>
                <w:lang w:val="en-GB" w:bidi="ar-SA"/>
              </w:rPr>
            </w:pPr>
            <w:r w:rsidRPr="00C110B8">
              <w:rPr>
                <w:lang w:val="en-GB"/>
              </w:rPr>
              <w:t xml:space="preserve">If an appeal against the judgment has been lodged with the motion to supplement the judgment, the court of first instance shall wait and not send the appeal to the court of second instance until a decision is made on the motion for supplementing the judgment and until the time limit for an appeal against that decision expires. </w:t>
            </w:r>
          </w:p>
        </w:tc>
      </w:tr>
      <w:tr w:rsidR="00636910" w14:paraId="0DF19394" w14:textId="77777777" w:rsidTr="00794AD7">
        <w:trPr>
          <w:trHeight w:val="20"/>
        </w:trPr>
        <w:tc>
          <w:tcPr>
            <w:tcW w:w="2350" w:type="pct"/>
          </w:tcPr>
          <w:p w14:paraId="139F4E18" w14:textId="77777777" w:rsidR="00636910" w:rsidRPr="00E568F9" w:rsidRDefault="00636910" w:rsidP="00636910">
            <w:pPr>
              <w:pStyle w:val="Odstavek"/>
              <w:rPr>
                <w:rFonts w:cs="Arial"/>
                <w:lang w:bidi="ar-SA"/>
              </w:rPr>
            </w:pPr>
            <w:r w:rsidRPr="00E568F9">
              <w:rPr>
                <w:rFonts w:cs="Arial"/>
                <w:lang w:bidi="ar-SA"/>
              </w:rPr>
              <w:t>Če se zoper odločbo o dopolnitvi sodbe vloži pritožba, se ta pritožba skupaj s pritožbo zoper prvotno sodbo pošlje sodišču druge stopnje.</w:t>
            </w:r>
          </w:p>
        </w:tc>
        <w:tc>
          <w:tcPr>
            <w:tcW w:w="167" w:type="pct"/>
            <w:vMerge/>
          </w:tcPr>
          <w:p w14:paraId="6183B047" w14:textId="77777777" w:rsidR="00636910" w:rsidRPr="00AB3892" w:rsidRDefault="00636910" w:rsidP="00636910">
            <w:pPr>
              <w:pStyle w:val="Odstavek"/>
              <w:rPr>
                <w:rFonts w:cs="Arial"/>
                <w:lang w:bidi="ar-SA"/>
              </w:rPr>
            </w:pPr>
          </w:p>
        </w:tc>
        <w:tc>
          <w:tcPr>
            <w:tcW w:w="2483" w:type="pct"/>
          </w:tcPr>
          <w:p w14:paraId="140E9187" w14:textId="77777777" w:rsidR="00636910" w:rsidRPr="00C110B8" w:rsidRDefault="00636910" w:rsidP="00636910">
            <w:pPr>
              <w:pStyle w:val="Odstavek"/>
              <w:rPr>
                <w:rFonts w:cs="Arial"/>
                <w:lang w:val="en-GB" w:bidi="ar-SA"/>
              </w:rPr>
            </w:pPr>
            <w:r w:rsidRPr="00C110B8">
              <w:rPr>
                <w:lang w:val="en-GB"/>
              </w:rPr>
              <w:t>If an appeal is lodged against the decision on supplementing the judgment, such an appeal shall be sent together with the appeal against the original judgment to the court of second instance.</w:t>
            </w:r>
          </w:p>
        </w:tc>
      </w:tr>
      <w:tr w:rsidR="00636910" w14:paraId="24AD9C2B" w14:textId="77777777" w:rsidTr="00794AD7">
        <w:trPr>
          <w:trHeight w:val="20"/>
        </w:trPr>
        <w:tc>
          <w:tcPr>
            <w:tcW w:w="2350" w:type="pct"/>
          </w:tcPr>
          <w:p w14:paraId="07B75CB3" w14:textId="77777777" w:rsidR="00636910" w:rsidRPr="00E568F9" w:rsidRDefault="00636910" w:rsidP="00636910">
            <w:pPr>
              <w:pStyle w:val="Odstavek"/>
              <w:rPr>
                <w:rFonts w:cs="Arial"/>
                <w:lang w:bidi="ar-SA"/>
              </w:rPr>
            </w:pPr>
            <w:r w:rsidRPr="00E568F9">
              <w:rPr>
                <w:rFonts w:cs="Arial"/>
                <w:lang w:bidi="ar-SA"/>
              </w:rPr>
              <w:t>Če se izpodbija sodba prve stopnje s pritožbo samo zaradi tega, ker sodišče prve stopnje ni s sodbo odločilo o vseh zahtevkih strank, ki so bili predmet pravde, se šteje pritožba za predlog stranke, naj se izda dopolnilna sodba.</w:t>
            </w:r>
          </w:p>
        </w:tc>
        <w:tc>
          <w:tcPr>
            <w:tcW w:w="167" w:type="pct"/>
            <w:vMerge/>
          </w:tcPr>
          <w:p w14:paraId="206C00E4" w14:textId="77777777" w:rsidR="00636910" w:rsidRPr="00AB3892" w:rsidRDefault="00636910" w:rsidP="00636910">
            <w:pPr>
              <w:pStyle w:val="Odstavek"/>
              <w:rPr>
                <w:rFonts w:cs="Arial"/>
                <w:lang w:bidi="ar-SA"/>
              </w:rPr>
            </w:pPr>
          </w:p>
        </w:tc>
        <w:tc>
          <w:tcPr>
            <w:tcW w:w="2483" w:type="pct"/>
          </w:tcPr>
          <w:p w14:paraId="6A6AF7B4" w14:textId="77777777" w:rsidR="00636910" w:rsidRPr="00C110B8" w:rsidRDefault="00636910" w:rsidP="00636910">
            <w:pPr>
              <w:pStyle w:val="Odstavek"/>
              <w:rPr>
                <w:rFonts w:cs="Arial"/>
                <w:lang w:val="en-GB" w:bidi="ar-SA"/>
              </w:rPr>
            </w:pPr>
            <w:r w:rsidRPr="00C110B8">
              <w:rPr>
                <w:lang w:val="en-GB"/>
              </w:rPr>
              <w:t>If the first-instance judgment is challenged by an appeal just because the first-instance court has failed to decide in the judgment on all the claims of the parties that are subject to litigation, such an appeal shall be considered a party's motion for rendering a supplementary judgment.</w:t>
            </w:r>
          </w:p>
        </w:tc>
      </w:tr>
      <w:tr w:rsidR="00636910" w14:paraId="23FBA480" w14:textId="77777777" w:rsidTr="00794AD7">
        <w:trPr>
          <w:trHeight w:val="20"/>
        </w:trPr>
        <w:tc>
          <w:tcPr>
            <w:tcW w:w="2350" w:type="pct"/>
          </w:tcPr>
          <w:p w14:paraId="334CE70D" w14:textId="77777777" w:rsidR="00636910" w:rsidRPr="00E568F9" w:rsidRDefault="00636910" w:rsidP="00636910">
            <w:pPr>
              <w:pStyle w:val="Odsek"/>
            </w:pPr>
            <w:r w:rsidRPr="00E568F9">
              <w:t>Poprava sodbe</w:t>
            </w:r>
          </w:p>
        </w:tc>
        <w:tc>
          <w:tcPr>
            <w:tcW w:w="167" w:type="pct"/>
            <w:vMerge/>
          </w:tcPr>
          <w:p w14:paraId="2848B7DD" w14:textId="77777777" w:rsidR="00636910" w:rsidRPr="00AB3892" w:rsidRDefault="00636910" w:rsidP="00636910">
            <w:pPr>
              <w:pStyle w:val="Odstavek"/>
              <w:rPr>
                <w:rFonts w:cs="Arial"/>
                <w:lang w:bidi="ar-SA"/>
              </w:rPr>
            </w:pPr>
          </w:p>
        </w:tc>
        <w:tc>
          <w:tcPr>
            <w:tcW w:w="2483" w:type="pct"/>
          </w:tcPr>
          <w:p w14:paraId="08C26079" w14:textId="77777777" w:rsidR="00636910" w:rsidRPr="00C110B8" w:rsidRDefault="00636910" w:rsidP="00636910">
            <w:pPr>
              <w:pStyle w:val="Odsek"/>
              <w:rPr>
                <w:lang w:val="en-GB"/>
              </w:rPr>
            </w:pPr>
            <w:r w:rsidRPr="00C110B8">
              <w:rPr>
                <w:lang w:val="en-GB"/>
              </w:rPr>
              <w:t>Correction of a judgment</w:t>
            </w:r>
          </w:p>
        </w:tc>
      </w:tr>
      <w:tr w:rsidR="00636910" w14:paraId="3A34F5ED" w14:textId="77777777" w:rsidTr="00794AD7">
        <w:trPr>
          <w:trHeight w:val="20"/>
        </w:trPr>
        <w:tc>
          <w:tcPr>
            <w:tcW w:w="2350" w:type="pct"/>
          </w:tcPr>
          <w:p w14:paraId="07E2923A" w14:textId="77777777" w:rsidR="00636910" w:rsidRPr="00E568F9" w:rsidRDefault="00636910" w:rsidP="00636910">
            <w:pPr>
              <w:pStyle w:val="len"/>
              <w:rPr>
                <w:rFonts w:cs="Arial"/>
                <w:lang w:bidi="ar-SA"/>
              </w:rPr>
            </w:pPr>
            <w:r w:rsidRPr="00E568F9">
              <w:rPr>
                <w:rFonts w:cs="Arial"/>
                <w:lang w:bidi="ar-SA"/>
              </w:rPr>
              <w:t>328. člen</w:t>
            </w:r>
          </w:p>
        </w:tc>
        <w:tc>
          <w:tcPr>
            <w:tcW w:w="167" w:type="pct"/>
            <w:vMerge/>
          </w:tcPr>
          <w:p w14:paraId="1A1078BD" w14:textId="77777777" w:rsidR="00636910" w:rsidRPr="00AB3892" w:rsidRDefault="00636910" w:rsidP="00636910">
            <w:pPr>
              <w:pStyle w:val="Odstavek"/>
              <w:rPr>
                <w:rFonts w:cs="Arial"/>
                <w:lang w:bidi="ar-SA"/>
              </w:rPr>
            </w:pPr>
          </w:p>
        </w:tc>
        <w:tc>
          <w:tcPr>
            <w:tcW w:w="2483" w:type="pct"/>
          </w:tcPr>
          <w:p w14:paraId="04F4B0F2" w14:textId="77777777" w:rsidR="00636910" w:rsidRPr="00C110B8" w:rsidRDefault="00636910" w:rsidP="00636910">
            <w:pPr>
              <w:pStyle w:val="len"/>
              <w:rPr>
                <w:rFonts w:cs="Arial"/>
                <w:lang w:val="en-GB" w:bidi="ar-SA"/>
              </w:rPr>
            </w:pPr>
            <w:r w:rsidRPr="00C110B8">
              <w:rPr>
                <w:rFonts w:cs="Arial"/>
                <w:bCs/>
                <w:lang w:val="en-GB"/>
              </w:rPr>
              <w:t>Article 328</w:t>
            </w:r>
          </w:p>
        </w:tc>
      </w:tr>
      <w:tr w:rsidR="00636910" w14:paraId="7301A8EC" w14:textId="77777777" w:rsidTr="00794AD7">
        <w:trPr>
          <w:trHeight w:val="20"/>
        </w:trPr>
        <w:tc>
          <w:tcPr>
            <w:tcW w:w="2350" w:type="pct"/>
          </w:tcPr>
          <w:p w14:paraId="1CCB5FEA" w14:textId="77777777" w:rsidR="00636910" w:rsidRPr="00E568F9" w:rsidRDefault="00636910" w:rsidP="00636910">
            <w:pPr>
              <w:pStyle w:val="Odstavek"/>
              <w:rPr>
                <w:rFonts w:cs="Arial"/>
                <w:lang w:bidi="ar-SA"/>
              </w:rPr>
            </w:pPr>
            <w:r w:rsidRPr="00E568F9">
              <w:rPr>
                <w:rFonts w:cs="Arial"/>
                <w:lang w:bidi="ar-SA"/>
              </w:rPr>
              <w:t>Predsednik senata kadar koli popravi napake v imenih in številkah ter druge očitne pisne in računske pomote, pomanjkljivosti glede oblike in neskladnost prepisa sodbe z izvirnikom.</w:t>
            </w:r>
          </w:p>
        </w:tc>
        <w:tc>
          <w:tcPr>
            <w:tcW w:w="167" w:type="pct"/>
            <w:vMerge/>
          </w:tcPr>
          <w:p w14:paraId="412B4D2E" w14:textId="77777777" w:rsidR="00636910" w:rsidRPr="00AB3892" w:rsidRDefault="00636910" w:rsidP="00636910">
            <w:pPr>
              <w:pStyle w:val="Odstavek"/>
              <w:rPr>
                <w:rFonts w:cs="Arial"/>
                <w:lang w:bidi="ar-SA"/>
              </w:rPr>
            </w:pPr>
          </w:p>
        </w:tc>
        <w:tc>
          <w:tcPr>
            <w:tcW w:w="2483" w:type="pct"/>
          </w:tcPr>
          <w:p w14:paraId="353CA7E4" w14:textId="77777777" w:rsidR="00636910" w:rsidRPr="00C110B8" w:rsidRDefault="00636910" w:rsidP="00636910">
            <w:pPr>
              <w:pStyle w:val="Odstavek"/>
              <w:rPr>
                <w:rFonts w:cs="Arial"/>
                <w:lang w:val="en-GB" w:bidi="ar-SA"/>
              </w:rPr>
            </w:pPr>
            <w:r w:rsidRPr="00C110B8">
              <w:rPr>
                <w:lang w:val="en-GB"/>
              </w:rPr>
              <w:t>The president of the panel may at any time correct errors in names and numbers and other obvious errors in writing and computation, formal defects, and lack of conformity of a copy of the judgment with its original.</w:t>
            </w:r>
          </w:p>
        </w:tc>
      </w:tr>
      <w:tr w:rsidR="00636910" w14:paraId="30B6CF18" w14:textId="77777777" w:rsidTr="00794AD7">
        <w:trPr>
          <w:trHeight w:val="20"/>
        </w:trPr>
        <w:tc>
          <w:tcPr>
            <w:tcW w:w="2350" w:type="pct"/>
          </w:tcPr>
          <w:p w14:paraId="21BA506F" w14:textId="77777777" w:rsidR="00636910" w:rsidRPr="00E568F9" w:rsidRDefault="00636910" w:rsidP="00636910">
            <w:pPr>
              <w:pStyle w:val="Odstavek"/>
              <w:rPr>
                <w:rFonts w:cs="Arial"/>
                <w:lang w:bidi="ar-SA"/>
              </w:rPr>
            </w:pPr>
            <w:r w:rsidRPr="00E568F9">
              <w:rPr>
                <w:rFonts w:cs="Arial"/>
                <w:lang w:bidi="ar-SA"/>
              </w:rPr>
              <w:t>O popravi se izda poseben sklep, ki se zapiše na koncu izvirnika, strankam pa se vroči prepis sklepa.</w:t>
            </w:r>
          </w:p>
        </w:tc>
        <w:tc>
          <w:tcPr>
            <w:tcW w:w="167" w:type="pct"/>
            <w:vMerge/>
          </w:tcPr>
          <w:p w14:paraId="03AC7EFB" w14:textId="77777777" w:rsidR="00636910" w:rsidRPr="00AB3892" w:rsidRDefault="00636910" w:rsidP="00636910">
            <w:pPr>
              <w:pStyle w:val="Odstavek"/>
              <w:rPr>
                <w:rFonts w:cs="Arial"/>
                <w:lang w:bidi="ar-SA"/>
              </w:rPr>
            </w:pPr>
          </w:p>
        </w:tc>
        <w:tc>
          <w:tcPr>
            <w:tcW w:w="2483" w:type="pct"/>
          </w:tcPr>
          <w:p w14:paraId="0B900FB2" w14:textId="77777777" w:rsidR="00636910" w:rsidRPr="00C110B8" w:rsidRDefault="00636910" w:rsidP="00636910">
            <w:pPr>
              <w:pStyle w:val="Odstavek"/>
              <w:rPr>
                <w:rFonts w:cs="Arial"/>
                <w:lang w:val="en-GB" w:bidi="ar-SA"/>
              </w:rPr>
            </w:pPr>
            <w:r w:rsidRPr="00C110B8">
              <w:rPr>
                <w:lang w:val="en-GB"/>
              </w:rPr>
              <w:t xml:space="preserve">Corrections shall be made by virtue of a separate order, which shall be written down at the end of the original of the judgment, and a copy of </w:t>
            </w:r>
            <w:r w:rsidRPr="00C110B8">
              <w:rPr>
                <w:lang w:val="en-GB"/>
              </w:rPr>
              <w:lastRenderedPageBreak/>
              <w:t>the order shall be served on the parties.</w:t>
            </w:r>
          </w:p>
        </w:tc>
      </w:tr>
      <w:tr w:rsidR="00636910" w14:paraId="651F9D08" w14:textId="77777777" w:rsidTr="00794AD7">
        <w:trPr>
          <w:trHeight w:val="20"/>
        </w:trPr>
        <w:tc>
          <w:tcPr>
            <w:tcW w:w="2350" w:type="pct"/>
          </w:tcPr>
          <w:p w14:paraId="7033A4BB" w14:textId="77777777" w:rsidR="00636910" w:rsidRPr="00E568F9" w:rsidRDefault="00636910" w:rsidP="00636910">
            <w:pPr>
              <w:pStyle w:val="Odstavek"/>
              <w:rPr>
                <w:rFonts w:cs="Arial"/>
                <w:lang w:bidi="ar-SA"/>
              </w:rPr>
            </w:pPr>
            <w:r w:rsidRPr="00E568F9">
              <w:rPr>
                <w:rFonts w:cs="Arial"/>
                <w:lang w:bidi="ar-SA"/>
              </w:rPr>
              <w:lastRenderedPageBreak/>
              <w:t>Če se izvirnik in prepis sodbe ne ujemata glede kakšne odločitve, ki je vsebovana v izreku sodbe, se vročijo strankam popravljeni prepisi sodbe s pripombo, da se s tem prepisom nadomešča prejšnji prepis. V takšnem primeru teče rok za pravno sredstvo glede popravljenega dela sodbe od dneva, ko je bil strankam vročen popravljeni prepis sodbe.</w:t>
            </w:r>
          </w:p>
        </w:tc>
        <w:tc>
          <w:tcPr>
            <w:tcW w:w="167" w:type="pct"/>
            <w:vMerge/>
          </w:tcPr>
          <w:p w14:paraId="0843920C" w14:textId="77777777" w:rsidR="00636910" w:rsidRPr="00AB3892" w:rsidRDefault="00636910" w:rsidP="00636910">
            <w:pPr>
              <w:pStyle w:val="Odstavek"/>
              <w:rPr>
                <w:rFonts w:cs="Arial"/>
                <w:lang w:bidi="ar-SA"/>
              </w:rPr>
            </w:pPr>
          </w:p>
        </w:tc>
        <w:tc>
          <w:tcPr>
            <w:tcW w:w="2483" w:type="pct"/>
          </w:tcPr>
          <w:p w14:paraId="2346906E" w14:textId="77777777" w:rsidR="00636910" w:rsidRPr="00C110B8" w:rsidRDefault="00636910" w:rsidP="00636910">
            <w:pPr>
              <w:pStyle w:val="Odstavek"/>
              <w:rPr>
                <w:rFonts w:cs="Arial"/>
                <w:lang w:val="en-GB" w:bidi="ar-SA"/>
              </w:rPr>
            </w:pPr>
            <w:r w:rsidRPr="00C110B8">
              <w:rPr>
                <w:lang w:val="en-GB"/>
              </w:rPr>
              <w:t>If there is a lack of conformity between the original and a copy thereof in respect of a decision contained in the operative part of the judgment, the corrected copy of the judgment shall be served on the parties with an indication that the corrected copy is to replace the previous copy of the judgment. In such a case, the time limit for lodging a legal remedy in respect of the corrected part of the judgment shall start running from the date of service of the corrected copy of the judgment on the parties.</w:t>
            </w:r>
          </w:p>
        </w:tc>
      </w:tr>
      <w:tr w:rsidR="00636910" w14:paraId="3B7DB7E4" w14:textId="77777777" w:rsidTr="00794AD7">
        <w:trPr>
          <w:trHeight w:val="20"/>
        </w:trPr>
        <w:tc>
          <w:tcPr>
            <w:tcW w:w="2350" w:type="pct"/>
          </w:tcPr>
          <w:p w14:paraId="08D82A48" w14:textId="77777777" w:rsidR="00636910" w:rsidRPr="00E568F9" w:rsidRDefault="00636910" w:rsidP="00636910">
            <w:pPr>
              <w:pStyle w:val="Odstavek"/>
              <w:rPr>
                <w:rFonts w:cs="Arial"/>
                <w:lang w:bidi="ar-SA"/>
              </w:rPr>
            </w:pPr>
            <w:r w:rsidRPr="00E568F9">
              <w:rPr>
                <w:rFonts w:cs="Arial"/>
                <w:lang w:bidi="ar-SA"/>
              </w:rPr>
              <w:t>O popravi sodbe lahko odloči sodišče brez zaslišanja strank.</w:t>
            </w:r>
          </w:p>
        </w:tc>
        <w:tc>
          <w:tcPr>
            <w:tcW w:w="167" w:type="pct"/>
            <w:vMerge/>
          </w:tcPr>
          <w:p w14:paraId="67DAAE9F" w14:textId="77777777" w:rsidR="00636910" w:rsidRPr="00AB3892" w:rsidRDefault="00636910" w:rsidP="00636910">
            <w:pPr>
              <w:pStyle w:val="Odstavek"/>
              <w:rPr>
                <w:rFonts w:cs="Arial"/>
                <w:lang w:bidi="ar-SA"/>
              </w:rPr>
            </w:pPr>
          </w:p>
        </w:tc>
        <w:tc>
          <w:tcPr>
            <w:tcW w:w="2483" w:type="pct"/>
          </w:tcPr>
          <w:p w14:paraId="4B69F8E1" w14:textId="77777777" w:rsidR="00636910" w:rsidRPr="00C110B8" w:rsidRDefault="00636910" w:rsidP="00636910">
            <w:pPr>
              <w:pStyle w:val="Odstavek"/>
              <w:rPr>
                <w:rFonts w:cs="Arial"/>
                <w:lang w:val="en-GB" w:bidi="ar-SA"/>
              </w:rPr>
            </w:pPr>
            <w:r w:rsidRPr="00C110B8">
              <w:rPr>
                <w:lang w:val="en-GB"/>
              </w:rPr>
              <w:t>The court may decide on correcting the judgment without having heard the parties.</w:t>
            </w:r>
          </w:p>
        </w:tc>
      </w:tr>
      <w:tr w:rsidR="00636910" w14:paraId="0FA6FC02" w14:textId="77777777" w:rsidTr="00794AD7">
        <w:trPr>
          <w:trHeight w:val="20"/>
        </w:trPr>
        <w:tc>
          <w:tcPr>
            <w:tcW w:w="2350" w:type="pct"/>
          </w:tcPr>
          <w:p w14:paraId="61046BBC" w14:textId="77777777" w:rsidR="00636910" w:rsidRPr="00E568F9" w:rsidRDefault="00636910" w:rsidP="00636910">
            <w:pPr>
              <w:pStyle w:val="Odstavek"/>
              <w:rPr>
                <w:rFonts w:cs="Arial"/>
                <w:lang w:bidi="ar-SA"/>
              </w:rPr>
            </w:pPr>
            <w:r w:rsidRPr="00E568F9">
              <w:rPr>
                <w:rFonts w:cs="Arial"/>
                <w:lang w:bidi="ar-SA"/>
              </w:rPr>
              <w:t>Popravo sodbe lahko sodišču prve stopnje naloži tudi višje sodišče.</w:t>
            </w:r>
          </w:p>
        </w:tc>
        <w:tc>
          <w:tcPr>
            <w:tcW w:w="167" w:type="pct"/>
            <w:vMerge/>
          </w:tcPr>
          <w:p w14:paraId="01A5F733" w14:textId="77777777" w:rsidR="00636910" w:rsidRPr="00AB3892" w:rsidRDefault="00636910" w:rsidP="00636910">
            <w:pPr>
              <w:pStyle w:val="Odstavek"/>
              <w:rPr>
                <w:rFonts w:cs="Arial"/>
                <w:lang w:bidi="ar-SA"/>
              </w:rPr>
            </w:pPr>
          </w:p>
        </w:tc>
        <w:tc>
          <w:tcPr>
            <w:tcW w:w="2483" w:type="pct"/>
          </w:tcPr>
          <w:p w14:paraId="57090238" w14:textId="77777777" w:rsidR="00636910" w:rsidRPr="00C110B8" w:rsidRDefault="00636910" w:rsidP="00636910">
            <w:pPr>
              <w:pStyle w:val="Odstavek"/>
              <w:rPr>
                <w:lang w:val="en-GB" w:bidi="ar-SA"/>
              </w:rPr>
            </w:pPr>
            <w:r w:rsidRPr="00C110B8">
              <w:rPr>
                <w:lang w:val="en-GB"/>
              </w:rPr>
              <w:t>A higher court may also order the court of first instance to correct the judgment.</w:t>
            </w:r>
          </w:p>
        </w:tc>
      </w:tr>
      <w:tr w:rsidR="00636910" w14:paraId="6586ACE9" w14:textId="77777777" w:rsidTr="00794AD7">
        <w:trPr>
          <w:trHeight w:val="20"/>
        </w:trPr>
        <w:tc>
          <w:tcPr>
            <w:tcW w:w="2350" w:type="pct"/>
          </w:tcPr>
          <w:p w14:paraId="141E999E" w14:textId="77777777" w:rsidR="00636910" w:rsidRPr="00E568F9" w:rsidRDefault="00636910" w:rsidP="00636910">
            <w:pPr>
              <w:pStyle w:val="Poglavje"/>
            </w:pPr>
            <w:r w:rsidRPr="00E568F9">
              <w:t>Štiriindvajseto poglavje</w:t>
            </w:r>
            <w:r w:rsidRPr="00E568F9">
              <w:br/>
              <w:t>SKLEP</w:t>
            </w:r>
          </w:p>
        </w:tc>
        <w:tc>
          <w:tcPr>
            <w:tcW w:w="167" w:type="pct"/>
            <w:vMerge/>
          </w:tcPr>
          <w:p w14:paraId="74F80169" w14:textId="77777777" w:rsidR="00636910" w:rsidRPr="00AB3892" w:rsidRDefault="00636910" w:rsidP="00636910">
            <w:pPr>
              <w:pStyle w:val="Odstavek"/>
              <w:rPr>
                <w:rFonts w:cs="Arial"/>
                <w:lang w:bidi="ar-SA"/>
              </w:rPr>
            </w:pPr>
          </w:p>
        </w:tc>
        <w:tc>
          <w:tcPr>
            <w:tcW w:w="2483" w:type="pct"/>
          </w:tcPr>
          <w:p w14:paraId="695B1021" w14:textId="77777777" w:rsidR="00636910" w:rsidRPr="00C110B8" w:rsidRDefault="00636910" w:rsidP="00636910">
            <w:pPr>
              <w:pStyle w:val="Poglavje"/>
              <w:rPr>
                <w:lang w:val="en-GB"/>
              </w:rPr>
            </w:pPr>
            <w:r w:rsidRPr="00C110B8">
              <w:rPr>
                <w:lang w:val="en-GB"/>
              </w:rPr>
              <w:t>Chapter Twenty-Four</w:t>
            </w:r>
            <w:r w:rsidRPr="00C110B8">
              <w:rPr>
                <w:lang w:val="en-GB"/>
              </w:rPr>
              <w:br/>
              <w:t>ORDER</w:t>
            </w:r>
          </w:p>
        </w:tc>
      </w:tr>
      <w:tr w:rsidR="00636910" w14:paraId="57AE82C7" w14:textId="77777777" w:rsidTr="00794AD7">
        <w:trPr>
          <w:trHeight w:val="20"/>
        </w:trPr>
        <w:tc>
          <w:tcPr>
            <w:tcW w:w="2350" w:type="pct"/>
          </w:tcPr>
          <w:p w14:paraId="7AA44833" w14:textId="77777777" w:rsidR="00636910" w:rsidRPr="00E568F9" w:rsidRDefault="00636910" w:rsidP="00636910">
            <w:pPr>
              <w:pStyle w:val="len"/>
              <w:rPr>
                <w:rFonts w:cs="Arial"/>
                <w:lang w:bidi="ar-SA"/>
              </w:rPr>
            </w:pPr>
            <w:r w:rsidRPr="00E568F9">
              <w:rPr>
                <w:rFonts w:cs="Arial"/>
                <w:lang w:bidi="ar-SA"/>
              </w:rPr>
              <w:t>329. člen</w:t>
            </w:r>
          </w:p>
        </w:tc>
        <w:tc>
          <w:tcPr>
            <w:tcW w:w="167" w:type="pct"/>
            <w:vMerge/>
          </w:tcPr>
          <w:p w14:paraId="0B72B967" w14:textId="77777777" w:rsidR="00636910" w:rsidRPr="00AB3892" w:rsidRDefault="00636910" w:rsidP="00636910">
            <w:pPr>
              <w:pStyle w:val="Odstavek"/>
              <w:rPr>
                <w:rFonts w:cs="Arial"/>
                <w:lang w:bidi="ar-SA"/>
              </w:rPr>
            </w:pPr>
          </w:p>
        </w:tc>
        <w:tc>
          <w:tcPr>
            <w:tcW w:w="2483" w:type="pct"/>
          </w:tcPr>
          <w:p w14:paraId="4B3F550C" w14:textId="77777777" w:rsidR="00636910" w:rsidRPr="00C110B8" w:rsidRDefault="00636910" w:rsidP="00636910">
            <w:pPr>
              <w:pStyle w:val="len"/>
              <w:rPr>
                <w:rFonts w:cs="Arial"/>
                <w:lang w:val="en-GB" w:bidi="ar-SA"/>
              </w:rPr>
            </w:pPr>
            <w:r w:rsidRPr="00C110B8">
              <w:rPr>
                <w:rFonts w:cs="Arial"/>
                <w:bCs/>
                <w:lang w:val="en-GB"/>
              </w:rPr>
              <w:t>Article 329</w:t>
            </w:r>
          </w:p>
        </w:tc>
      </w:tr>
      <w:tr w:rsidR="00636910" w14:paraId="2F0491A4" w14:textId="77777777" w:rsidTr="00794AD7">
        <w:trPr>
          <w:trHeight w:val="20"/>
        </w:trPr>
        <w:tc>
          <w:tcPr>
            <w:tcW w:w="2350" w:type="pct"/>
          </w:tcPr>
          <w:p w14:paraId="5CDBE8D4" w14:textId="77777777" w:rsidR="00636910" w:rsidRPr="00E568F9" w:rsidRDefault="00636910" w:rsidP="00636910">
            <w:pPr>
              <w:pStyle w:val="Odstavek"/>
              <w:rPr>
                <w:rFonts w:cs="Arial"/>
                <w:lang w:bidi="ar-SA"/>
              </w:rPr>
            </w:pPr>
            <w:r w:rsidRPr="00E568F9">
              <w:rPr>
                <w:rFonts w:cs="Arial"/>
                <w:lang w:bidi="ar-SA"/>
              </w:rPr>
              <w:t>Vse sklepe, ki se izdajajo na naroku, razglasi predsednik senata.</w:t>
            </w:r>
          </w:p>
        </w:tc>
        <w:tc>
          <w:tcPr>
            <w:tcW w:w="167" w:type="pct"/>
            <w:vMerge/>
          </w:tcPr>
          <w:p w14:paraId="7B7FF35D" w14:textId="77777777" w:rsidR="00636910" w:rsidRPr="00AB3892" w:rsidRDefault="00636910" w:rsidP="00636910">
            <w:pPr>
              <w:pStyle w:val="Odstavek"/>
              <w:rPr>
                <w:rFonts w:cs="Arial"/>
                <w:lang w:bidi="ar-SA"/>
              </w:rPr>
            </w:pPr>
          </w:p>
        </w:tc>
        <w:tc>
          <w:tcPr>
            <w:tcW w:w="2483" w:type="pct"/>
          </w:tcPr>
          <w:p w14:paraId="76A83BA1" w14:textId="77777777" w:rsidR="00636910" w:rsidRPr="00C110B8" w:rsidRDefault="00636910" w:rsidP="00636910">
            <w:pPr>
              <w:pStyle w:val="Odstavek"/>
              <w:rPr>
                <w:rFonts w:cs="Arial"/>
                <w:lang w:val="en-GB" w:bidi="ar-SA"/>
              </w:rPr>
            </w:pPr>
            <w:r w:rsidRPr="00C110B8">
              <w:rPr>
                <w:lang w:val="en-GB"/>
              </w:rPr>
              <w:t>All orders issued at a hearing shall be announced by the president of the panel.</w:t>
            </w:r>
          </w:p>
        </w:tc>
      </w:tr>
      <w:tr w:rsidR="00636910" w14:paraId="6F200512" w14:textId="77777777" w:rsidTr="00794AD7">
        <w:trPr>
          <w:trHeight w:val="20"/>
        </w:trPr>
        <w:tc>
          <w:tcPr>
            <w:tcW w:w="2350" w:type="pct"/>
          </w:tcPr>
          <w:p w14:paraId="5D5407AF" w14:textId="77777777" w:rsidR="00636910" w:rsidRPr="00E568F9" w:rsidRDefault="00636910" w:rsidP="00636910">
            <w:pPr>
              <w:pStyle w:val="Odstavek"/>
              <w:rPr>
                <w:rFonts w:cs="Arial"/>
                <w:lang w:bidi="ar-SA"/>
              </w:rPr>
            </w:pPr>
            <w:r w:rsidRPr="00E568F9">
              <w:rPr>
                <w:rFonts w:cs="Arial"/>
                <w:lang w:bidi="ar-SA"/>
              </w:rPr>
              <w:t>Sklep, ki je bil razglašen na naroku, se vroči strankam v overjenem prepisu samo tedaj, če je zoper ta sklep dovoljena posebna pritožba, če se lahko na podlagi sklepa takoj zahteva izvršba ali če to zahteva vodstvo pravde.</w:t>
            </w:r>
          </w:p>
        </w:tc>
        <w:tc>
          <w:tcPr>
            <w:tcW w:w="167" w:type="pct"/>
            <w:vMerge/>
          </w:tcPr>
          <w:p w14:paraId="7BB7ACDF" w14:textId="77777777" w:rsidR="00636910" w:rsidRPr="00AB3892" w:rsidRDefault="00636910" w:rsidP="00636910">
            <w:pPr>
              <w:pStyle w:val="Odstavek"/>
              <w:rPr>
                <w:rFonts w:cs="Arial"/>
                <w:lang w:bidi="ar-SA"/>
              </w:rPr>
            </w:pPr>
          </w:p>
        </w:tc>
        <w:tc>
          <w:tcPr>
            <w:tcW w:w="2483" w:type="pct"/>
          </w:tcPr>
          <w:p w14:paraId="506FE138" w14:textId="072E6CFC" w:rsidR="00636910" w:rsidRPr="00C110B8" w:rsidRDefault="00636910" w:rsidP="00636910">
            <w:pPr>
              <w:pStyle w:val="Odstavek"/>
              <w:rPr>
                <w:rFonts w:cs="Arial"/>
                <w:lang w:val="en-GB" w:bidi="ar-SA"/>
              </w:rPr>
            </w:pPr>
            <w:r w:rsidRPr="00C110B8">
              <w:rPr>
                <w:lang w:val="en-GB"/>
              </w:rPr>
              <w:t>An order that has been announced at the hearing shall be served on the parties in the form of a certified copy only if a separate appeal is allowed against such an order, if enforcement may immediately be requested on the basis of such an order or if the management of the litigation so requires.</w:t>
            </w:r>
          </w:p>
        </w:tc>
      </w:tr>
      <w:tr w:rsidR="00636910" w14:paraId="645C298E" w14:textId="77777777" w:rsidTr="00794AD7">
        <w:trPr>
          <w:trHeight w:val="20"/>
        </w:trPr>
        <w:tc>
          <w:tcPr>
            <w:tcW w:w="2350" w:type="pct"/>
          </w:tcPr>
          <w:p w14:paraId="3A6F7AAD" w14:textId="77777777" w:rsidR="00636910" w:rsidRPr="00E568F9" w:rsidRDefault="00636910" w:rsidP="00636910">
            <w:pPr>
              <w:pStyle w:val="Odstavek"/>
              <w:rPr>
                <w:rFonts w:cs="Arial"/>
                <w:lang w:bidi="ar-SA"/>
              </w:rPr>
            </w:pPr>
            <w:r w:rsidRPr="00E568F9">
              <w:rPr>
                <w:rFonts w:cs="Arial"/>
                <w:lang w:bidi="ar-SA"/>
              </w:rPr>
              <w:t>Sklep, ki se samodejno obdela v informacijskem sistemu sodstva, se podpiše z elektronskim žigom informacijskega sistema sodstva.</w:t>
            </w:r>
          </w:p>
        </w:tc>
        <w:tc>
          <w:tcPr>
            <w:tcW w:w="167" w:type="pct"/>
            <w:vMerge/>
          </w:tcPr>
          <w:p w14:paraId="61C2117E" w14:textId="77777777" w:rsidR="00636910" w:rsidRPr="00AB3892" w:rsidRDefault="00636910" w:rsidP="00636910">
            <w:pPr>
              <w:pStyle w:val="Odstavek"/>
              <w:rPr>
                <w:rFonts w:cs="Arial"/>
                <w:lang w:bidi="ar-SA"/>
              </w:rPr>
            </w:pPr>
          </w:p>
        </w:tc>
        <w:tc>
          <w:tcPr>
            <w:tcW w:w="2483" w:type="pct"/>
          </w:tcPr>
          <w:p w14:paraId="6D25F606" w14:textId="77777777" w:rsidR="00636910" w:rsidRPr="00C110B8" w:rsidRDefault="00636910" w:rsidP="00636910">
            <w:pPr>
              <w:pStyle w:val="Odstavek"/>
              <w:rPr>
                <w:rFonts w:cs="Arial"/>
                <w:lang w:val="en-GB" w:bidi="ar-SA"/>
              </w:rPr>
            </w:pPr>
            <w:r w:rsidRPr="00C110B8">
              <w:rPr>
                <w:lang w:val="en-GB"/>
              </w:rPr>
              <w:t>An order that is automatically processed in the judicial information system shall be signed with the electronic stamp of the judicial information system.</w:t>
            </w:r>
          </w:p>
        </w:tc>
      </w:tr>
      <w:tr w:rsidR="00636910" w14:paraId="5ACAB2E2" w14:textId="77777777" w:rsidTr="00794AD7">
        <w:trPr>
          <w:trHeight w:val="20"/>
        </w:trPr>
        <w:tc>
          <w:tcPr>
            <w:tcW w:w="2350" w:type="pct"/>
          </w:tcPr>
          <w:p w14:paraId="3EB323A6" w14:textId="77777777" w:rsidR="00636910" w:rsidRPr="00E568F9" w:rsidRDefault="00636910" w:rsidP="00636910">
            <w:pPr>
              <w:pStyle w:val="Odstavek"/>
              <w:rPr>
                <w:rFonts w:cs="Arial"/>
                <w:lang w:bidi="ar-SA"/>
              </w:rPr>
            </w:pPr>
            <w:r w:rsidRPr="00E568F9">
              <w:rPr>
                <w:rFonts w:cs="Arial"/>
                <w:lang w:bidi="ar-SA"/>
              </w:rPr>
              <w:t>Sodišče je vezano na svoje sklepe, če se ti ne nanašajo na vodstvo pravde ali če ni s tem zakonom drugače določeno.</w:t>
            </w:r>
          </w:p>
        </w:tc>
        <w:tc>
          <w:tcPr>
            <w:tcW w:w="167" w:type="pct"/>
            <w:vMerge/>
          </w:tcPr>
          <w:p w14:paraId="796B62D4" w14:textId="77777777" w:rsidR="00636910" w:rsidRPr="00AB3892" w:rsidRDefault="00636910" w:rsidP="00636910">
            <w:pPr>
              <w:pStyle w:val="Odstavek"/>
              <w:rPr>
                <w:rFonts w:cs="Arial"/>
                <w:lang w:bidi="ar-SA"/>
              </w:rPr>
            </w:pPr>
          </w:p>
        </w:tc>
        <w:tc>
          <w:tcPr>
            <w:tcW w:w="2483" w:type="pct"/>
          </w:tcPr>
          <w:p w14:paraId="27BB62D1" w14:textId="77777777" w:rsidR="00636910" w:rsidRPr="00C110B8" w:rsidRDefault="00636910" w:rsidP="00636910">
            <w:pPr>
              <w:pStyle w:val="Odstavek"/>
              <w:rPr>
                <w:rFonts w:cs="Arial"/>
                <w:lang w:val="en-GB" w:bidi="ar-SA"/>
              </w:rPr>
            </w:pPr>
            <w:r w:rsidRPr="00C110B8">
              <w:rPr>
                <w:lang w:val="en-GB"/>
              </w:rPr>
              <w:t xml:space="preserve">The court shall be bound by its orders if they do not relate to the management of the litigation or if this Act does not provide otherwise. </w:t>
            </w:r>
          </w:p>
        </w:tc>
      </w:tr>
      <w:tr w:rsidR="00636910" w14:paraId="499D9EBA" w14:textId="77777777" w:rsidTr="00794AD7">
        <w:trPr>
          <w:trHeight w:val="20"/>
        </w:trPr>
        <w:tc>
          <w:tcPr>
            <w:tcW w:w="2350" w:type="pct"/>
          </w:tcPr>
          <w:p w14:paraId="2D3D6277" w14:textId="77777777" w:rsidR="00636910" w:rsidRPr="00E568F9" w:rsidRDefault="00636910" w:rsidP="00636910">
            <w:pPr>
              <w:pStyle w:val="Odstavek"/>
              <w:rPr>
                <w:rFonts w:cs="Arial"/>
                <w:lang w:bidi="ar-SA"/>
              </w:rPr>
            </w:pPr>
            <w:r w:rsidRPr="00E568F9">
              <w:rPr>
                <w:rFonts w:cs="Arial"/>
                <w:lang w:bidi="ar-SA"/>
              </w:rPr>
              <w:t>Kadar se sklep ne vroči pisno, ima nasproti strankam učinek takoj, ko je razglašen.</w:t>
            </w:r>
          </w:p>
        </w:tc>
        <w:tc>
          <w:tcPr>
            <w:tcW w:w="167" w:type="pct"/>
            <w:vMerge/>
          </w:tcPr>
          <w:p w14:paraId="26F74B52" w14:textId="77777777" w:rsidR="00636910" w:rsidRPr="00AB3892" w:rsidRDefault="00636910" w:rsidP="00636910">
            <w:pPr>
              <w:pStyle w:val="Odstavek"/>
              <w:rPr>
                <w:rFonts w:cs="Arial"/>
                <w:lang w:bidi="ar-SA"/>
              </w:rPr>
            </w:pPr>
          </w:p>
        </w:tc>
        <w:tc>
          <w:tcPr>
            <w:tcW w:w="2483" w:type="pct"/>
          </w:tcPr>
          <w:p w14:paraId="78114554" w14:textId="1B17BAD1" w:rsidR="00636910" w:rsidRPr="00C110B8" w:rsidRDefault="00636910" w:rsidP="00636910">
            <w:pPr>
              <w:pStyle w:val="Odstavek"/>
              <w:rPr>
                <w:lang w:val="en-GB" w:bidi="ar-SA"/>
              </w:rPr>
            </w:pPr>
            <w:r w:rsidRPr="00C110B8">
              <w:rPr>
                <w:lang w:val="en-GB"/>
              </w:rPr>
              <w:t>When an order is not served in a writing, it shall have effect on the parties as soon as it is announced.</w:t>
            </w:r>
          </w:p>
        </w:tc>
      </w:tr>
      <w:tr w:rsidR="00636910" w14:paraId="236C9FD8" w14:textId="77777777" w:rsidTr="00794AD7">
        <w:trPr>
          <w:trHeight w:val="20"/>
        </w:trPr>
        <w:tc>
          <w:tcPr>
            <w:tcW w:w="2350" w:type="pct"/>
          </w:tcPr>
          <w:p w14:paraId="3EDF1F1C" w14:textId="77777777" w:rsidR="00636910" w:rsidRPr="00E568F9" w:rsidRDefault="00636910" w:rsidP="00636910">
            <w:pPr>
              <w:pStyle w:val="len"/>
              <w:rPr>
                <w:rFonts w:cs="Arial"/>
                <w:lang w:bidi="ar-SA"/>
              </w:rPr>
            </w:pPr>
            <w:r w:rsidRPr="00E568F9">
              <w:rPr>
                <w:rFonts w:cs="Arial"/>
                <w:lang w:bidi="ar-SA"/>
              </w:rPr>
              <w:lastRenderedPageBreak/>
              <w:t>330. člen</w:t>
            </w:r>
          </w:p>
        </w:tc>
        <w:tc>
          <w:tcPr>
            <w:tcW w:w="167" w:type="pct"/>
            <w:vMerge/>
          </w:tcPr>
          <w:p w14:paraId="10B95156" w14:textId="77777777" w:rsidR="00636910" w:rsidRPr="00AB3892" w:rsidRDefault="00636910" w:rsidP="00636910">
            <w:pPr>
              <w:pStyle w:val="Odstavek"/>
              <w:rPr>
                <w:rFonts w:cs="Arial"/>
                <w:lang w:bidi="ar-SA"/>
              </w:rPr>
            </w:pPr>
          </w:p>
        </w:tc>
        <w:tc>
          <w:tcPr>
            <w:tcW w:w="2483" w:type="pct"/>
          </w:tcPr>
          <w:p w14:paraId="307213C1" w14:textId="77777777" w:rsidR="00636910" w:rsidRPr="00C110B8" w:rsidRDefault="00636910" w:rsidP="00636910">
            <w:pPr>
              <w:pStyle w:val="len"/>
              <w:rPr>
                <w:rFonts w:cs="Arial"/>
                <w:lang w:val="en-GB" w:bidi="ar-SA"/>
              </w:rPr>
            </w:pPr>
            <w:r w:rsidRPr="00C110B8">
              <w:rPr>
                <w:rFonts w:cs="Arial"/>
                <w:bCs/>
                <w:lang w:val="en-GB"/>
              </w:rPr>
              <w:t>Article 330</w:t>
            </w:r>
          </w:p>
        </w:tc>
      </w:tr>
      <w:tr w:rsidR="00636910" w14:paraId="36307454" w14:textId="77777777" w:rsidTr="00794AD7">
        <w:trPr>
          <w:trHeight w:val="20"/>
        </w:trPr>
        <w:tc>
          <w:tcPr>
            <w:tcW w:w="2350" w:type="pct"/>
          </w:tcPr>
          <w:p w14:paraId="193CD4F2" w14:textId="77777777" w:rsidR="00636910" w:rsidRPr="00E568F9" w:rsidRDefault="00636910" w:rsidP="00636910">
            <w:pPr>
              <w:pStyle w:val="Odstavek"/>
              <w:rPr>
                <w:rFonts w:cs="Arial"/>
                <w:lang w:bidi="ar-SA"/>
              </w:rPr>
            </w:pPr>
            <w:r w:rsidRPr="00E568F9">
              <w:rPr>
                <w:rFonts w:cs="Arial"/>
                <w:lang w:bidi="ar-SA"/>
              </w:rPr>
              <w:t>Sklepi, ki jih izda sodišče zunaj naroka, se sporočijo strankam z vročitvijo overjenega prepisa.</w:t>
            </w:r>
          </w:p>
        </w:tc>
        <w:tc>
          <w:tcPr>
            <w:tcW w:w="167" w:type="pct"/>
            <w:vMerge/>
          </w:tcPr>
          <w:p w14:paraId="4DC21996" w14:textId="77777777" w:rsidR="00636910" w:rsidRPr="00AB3892" w:rsidRDefault="00636910" w:rsidP="00636910">
            <w:pPr>
              <w:pStyle w:val="Odstavek"/>
              <w:rPr>
                <w:rFonts w:cs="Arial"/>
                <w:lang w:bidi="ar-SA"/>
              </w:rPr>
            </w:pPr>
          </w:p>
        </w:tc>
        <w:tc>
          <w:tcPr>
            <w:tcW w:w="2483" w:type="pct"/>
          </w:tcPr>
          <w:p w14:paraId="2A5C68E2" w14:textId="77777777" w:rsidR="00636910" w:rsidRPr="00C110B8" w:rsidRDefault="00636910" w:rsidP="00636910">
            <w:pPr>
              <w:pStyle w:val="Odstavek"/>
              <w:rPr>
                <w:rFonts w:cs="Arial"/>
                <w:lang w:val="en-GB" w:bidi="ar-SA"/>
              </w:rPr>
            </w:pPr>
            <w:r w:rsidRPr="00C110B8">
              <w:rPr>
                <w:lang w:val="en-GB"/>
              </w:rPr>
              <w:t>Orders issued by the court outside a hearing shall be communicated to the parties by serving a certified copy thereof on them.</w:t>
            </w:r>
          </w:p>
        </w:tc>
      </w:tr>
      <w:tr w:rsidR="00636910" w14:paraId="6CAA12FF" w14:textId="77777777" w:rsidTr="00794AD7">
        <w:trPr>
          <w:trHeight w:val="20"/>
        </w:trPr>
        <w:tc>
          <w:tcPr>
            <w:tcW w:w="2350" w:type="pct"/>
          </w:tcPr>
          <w:p w14:paraId="7BEB8644" w14:textId="77777777" w:rsidR="00636910" w:rsidRPr="00E568F9" w:rsidRDefault="00636910" w:rsidP="00636910">
            <w:pPr>
              <w:pStyle w:val="Odstavek"/>
              <w:rPr>
                <w:rFonts w:cs="Arial"/>
                <w:lang w:bidi="ar-SA"/>
              </w:rPr>
            </w:pPr>
            <w:r w:rsidRPr="00E568F9">
              <w:rPr>
                <w:rFonts w:cs="Arial"/>
                <w:lang w:bidi="ar-SA"/>
              </w:rPr>
              <w:t>Če se s sklepom zavrne predlog ene stranke brez prejšnjega zaslišanja nasprotne stranke, se tej stranki sklep ne vroči.</w:t>
            </w:r>
          </w:p>
        </w:tc>
        <w:tc>
          <w:tcPr>
            <w:tcW w:w="167" w:type="pct"/>
            <w:vMerge/>
          </w:tcPr>
          <w:p w14:paraId="158AD10C" w14:textId="77777777" w:rsidR="00636910" w:rsidRPr="00AB3892" w:rsidRDefault="00636910" w:rsidP="00636910">
            <w:pPr>
              <w:pStyle w:val="Odstavek"/>
              <w:rPr>
                <w:rFonts w:cs="Arial"/>
                <w:lang w:bidi="ar-SA"/>
              </w:rPr>
            </w:pPr>
          </w:p>
        </w:tc>
        <w:tc>
          <w:tcPr>
            <w:tcW w:w="2483" w:type="pct"/>
          </w:tcPr>
          <w:p w14:paraId="09827408" w14:textId="77777777" w:rsidR="00636910" w:rsidRPr="00C110B8" w:rsidRDefault="00636910" w:rsidP="00636910">
            <w:pPr>
              <w:pStyle w:val="Odstavek"/>
              <w:rPr>
                <w:rFonts w:cs="Arial"/>
                <w:lang w:val="en-GB" w:bidi="ar-SA"/>
              </w:rPr>
            </w:pPr>
            <w:r w:rsidRPr="00C110B8">
              <w:rPr>
                <w:lang w:val="en-GB"/>
              </w:rPr>
              <w:t>An order by which a party's motion is dismissed without having previously heard the opposing party shall not be served on that party.</w:t>
            </w:r>
          </w:p>
        </w:tc>
      </w:tr>
      <w:tr w:rsidR="00636910" w14:paraId="571B6008" w14:textId="77777777" w:rsidTr="00794AD7">
        <w:trPr>
          <w:trHeight w:val="20"/>
        </w:trPr>
        <w:tc>
          <w:tcPr>
            <w:tcW w:w="2350" w:type="pct"/>
          </w:tcPr>
          <w:p w14:paraId="53A7B466" w14:textId="77777777" w:rsidR="00636910" w:rsidRPr="00E568F9" w:rsidRDefault="00636910" w:rsidP="00636910">
            <w:pPr>
              <w:pStyle w:val="len"/>
              <w:rPr>
                <w:rFonts w:cs="Arial"/>
                <w:lang w:bidi="ar-SA"/>
              </w:rPr>
            </w:pPr>
            <w:r w:rsidRPr="00E568F9">
              <w:rPr>
                <w:rFonts w:cs="Arial"/>
                <w:lang w:bidi="ar-SA"/>
              </w:rPr>
              <w:t>331. člen</w:t>
            </w:r>
          </w:p>
        </w:tc>
        <w:tc>
          <w:tcPr>
            <w:tcW w:w="167" w:type="pct"/>
            <w:vMerge/>
          </w:tcPr>
          <w:p w14:paraId="63C09F52" w14:textId="77777777" w:rsidR="00636910" w:rsidRPr="00AB3892" w:rsidRDefault="00636910" w:rsidP="00636910">
            <w:pPr>
              <w:pStyle w:val="Odstavek"/>
              <w:rPr>
                <w:rFonts w:cs="Arial"/>
                <w:lang w:bidi="ar-SA"/>
              </w:rPr>
            </w:pPr>
          </w:p>
        </w:tc>
        <w:tc>
          <w:tcPr>
            <w:tcW w:w="2483" w:type="pct"/>
          </w:tcPr>
          <w:p w14:paraId="6FACE6B3" w14:textId="77777777" w:rsidR="00636910" w:rsidRPr="00C110B8" w:rsidRDefault="00636910" w:rsidP="00636910">
            <w:pPr>
              <w:pStyle w:val="len"/>
              <w:rPr>
                <w:rFonts w:cs="Arial"/>
                <w:lang w:val="en-GB" w:bidi="ar-SA"/>
              </w:rPr>
            </w:pPr>
            <w:r w:rsidRPr="00C110B8">
              <w:rPr>
                <w:rFonts w:cs="Arial"/>
                <w:bCs/>
                <w:lang w:val="en-GB"/>
              </w:rPr>
              <w:t>Article 331</w:t>
            </w:r>
          </w:p>
        </w:tc>
      </w:tr>
      <w:tr w:rsidR="00636910" w14:paraId="27EC472B" w14:textId="77777777" w:rsidTr="00794AD7">
        <w:trPr>
          <w:trHeight w:val="20"/>
        </w:trPr>
        <w:tc>
          <w:tcPr>
            <w:tcW w:w="2350" w:type="pct"/>
          </w:tcPr>
          <w:p w14:paraId="503FE840" w14:textId="77777777" w:rsidR="00636910" w:rsidRPr="00E568F9" w:rsidRDefault="00636910" w:rsidP="00636910">
            <w:pPr>
              <w:pStyle w:val="Odstavek"/>
              <w:rPr>
                <w:rFonts w:cs="Arial"/>
                <w:lang w:bidi="ar-SA"/>
              </w:rPr>
            </w:pPr>
            <w:r w:rsidRPr="00E568F9">
              <w:rPr>
                <w:rFonts w:cs="Arial"/>
                <w:lang w:bidi="ar-SA"/>
              </w:rPr>
              <w:t>Sklep mora biti obrazložen, če se z njim zavrača predlog stranke ali če se z njim odloča o predlogih strank, ki si med seboj nasprotujejo, lahko pa je obrazložen tudi v drugih primerih, kadar je to potrebno.</w:t>
            </w:r>
          </w:p>
        </w:tc>
        <w:tc>
          <w:tcPr>
            <w:tcW w:w="167" w:type="pct"/>
            <w:vMerge/>
          </w:tcPr>
          <w:p w14:paraId="3EBDB4D2" w14:textId="77777777" w:rsidR="00636910" w:rsidRPr="00AB3892" w:rsidRDefault="00636910" w:rsidP="00636910">
            <w:pPr>
              <w:pStyle w:val="Odstavek"/>
              <w:rPr>
                <w:rFonts w:cs="Arial"/>
                <w:lang w:bidi="ar-SA"/>
              </w:rPr>
            </w:pPr>
          </w:p>
        </w:tc>
        <w:tc>
          <w:tcPr>
            <w:tcW w:w="2483" w:type="pct"/>
          </w:tcPr>
          <w:p w14:paraId="0ECEA067" w14:textId="7866B166" w:rsidR="00636910" w:rsidRPr="00C110B8" w:rsidRDefault="00636910" w:rsidP="00636910">
            <w:pPr>
              <w:pStyle w:val="Odstavek"/>
              <w:rPr>
                <w:rFonts w:cs="Arial"/>
                <w:lang w:val="en-GB" w:bidi="ar-SA"/>
              </w:rPr>
            </w:pPr>
            <w:r w:rsidRPr="00C110B8">
              <w:rPr>
                <w:lang w:val="en-GB"/>
              </w:rPr>
              <w:t xml:space="preserve">A decision shall be reasoned if it rejects a party's motion or if it handles mutually opposing motions put forward by the parties and may also be reasoned in other cases if necessary. </w:t>
            </w:r>
          </w:p>
        </w:tc>
      </w:tr>
      <w:tr w:rsidR="00636910" w14:paraId="081102B1" w14:textId="77777777" w:rsidTr="00794AD7">
        <w:trPr>
          <w:trHeight w:val="20"/>
        </w:trPr>
        <w:tc>
          <w:tcPr>
            <w:tcW w:w="2350" w:type="pct"/>
          </w:tcPr>
          <w:p w14:paraId="2E72F57E" w14:textId="77777777" w:rsidR="00636910" w:rsidRPr="00E568F9" w:rsidRDefault="00636910" w:rsidP="00636910">
            <w:pPr>
              <w:pStyle w:val="Odstavek"/>
              <w:rPr>
                <w:rFonts w:cs="Arial"/>
                <w:lang w:bidi="ar-SA"/>
              </w:rPr>
            </w:pPr>
            <w:r w:rsidRPr="00E568F9">
              <w:rPr>
                <w:rFonts w:cs="Arial"/>
                <w:lang w:bidi="ar-SA"/>
              </w:rPr>
              <w:t>Pisni odpravek sklepa mora vselej obsegati uvod in izrek, obrazložitev pa le tedaj, če mora biti sklep po prvem odstavku tega člena obrazložen.</w:t>
            </w:r>
          </w:p>
        </w:tc>
        <w:tc>
          <w:tcPr>
            <w:tcW w:w="167" w:type="pct"/>
            <w:vMerge/>
          </w:tcPr>
          <w:p w14:paraId="0B40B772" w14:textId="77777777" w:rsidR="00636910" w:rsidRPr="00AB3892" w:rsidRDefault="00636910" w:rsidP="00636910">
            <w:pPr>
              <w:pStyle w:val="Odstavek"/>
              <w:rPr>
                <w:rFonts w:cs="Arial"/>
                <w:lang w:bidi="ar-SA"/>
              </w:rPr>
            </w:pPr>
          </w:p>
        </w:tc>
        <w:tc>
          <w:tcPr>
            <w:tcW w:w="2483" w:type="pct"/>
          </w:tcPr>
          <w:p w14:paraId="4CCA4DA1" w14:textId="77777777" w:rsidR="00636910" w:rsidRPr="00C110B8" w:rsidRDefault="00636910" w:rsidP="00636910">
            <w:pPr>
              <w:pStyle w:val="Odstavek"/>
              <w:rPr>
                <w:rFonts w:cs="Arial"/>
                <w:lang w:val="en-GB" w:bidi="ar-SA"/>
              </w:rPr>
            </w:pPr>
            <w:r w:rsidRPr="00C110B8">
              <w:rPr>
                <w:lang w:val="en-GB"/>
              </w:rPr>
              <w:t>A written order shall always contain a formal introduction and the operative part, while it shall contain a statement of grounds only if paragraph one of this Article provides that the order must be reasoned.</w:t>
            </w:r>
          </w:p>
        </w:tc>
      </w:tr>
      <w:tr w:rsidR="00636910" w14:paraId="4B5E38EB" w14:textId="77777777" w:rsidTr="00794AD7">
        <w:trPr>
          <w:trHeight w:val="20"/>
        </w:trPr>
        <w:tc>
          <w:tcPr>
            <w:tcW w:w="2350" w:type="pct"/>
          </w:tcPr>
          <w:p w14:paraId="0FA0F4AE" w14:textId="77777777" w:rsidR="00636910" w:rsidRPr="00E568F9" w:rsidRDefault="00636910" w:rsidP="00636910">
            <w:pPr>
              <w:pStyle w:val="len"/>
              <w:rPr>
                <w:rFonts w:cs="Arial"/>
                <w:lang w:bidi="ar-SA"/>
              </w:rPr>
            </w:pPr>
            <w:r w:rsidRPr="00E568F9">
              <w:rPr>
                <w:rFonts w:cs="Arial"/>
                <w:lang w:bidi="ar-SA"/>
              </w:rPr>
              <w:t>332. člen</w:t>
            </w:r>
          </w:p>
        </w:tc>
        <w:tc>
          <w:tcPr>
            <w:tcW w:w="167" w:type="pct"/>
            <w:vMerge/>
          </w:tcPr>
          <w:p w14:paraId="2CD7696A" w14:textId="77777777" w:rsidR="00636910" w:rsidRPr="00AB3892" w:rsidRDefault="00636910" w:rsidP="00636910">
            <w:pPr>
              <w:pStyle w:val="Odstavek"/>
              <w:rPr>
                <w:rFonts w:cs="Arial"/>
                <w:lang w:bidi="ar-SA"/>
              </w:rPr>
            </w:pPr>
          </w:p>
        </w:tc>
        <w:tc>
          <w:tcPr>
            <w:tcW w:w="2483" w:type="pct"/>
          </w:tcPr>
          <w:p w14:paraId="5EF3D5CE" w14:textId="77777777" w:rsidR="00636910" w:rsidRPr="00C110B8" w:rsidRDefault="00636910" w:rsidP="00636910">
            <w:pPr>
              <w:pStyle w:val="len"/>
              <w:rPr>
                <w:rFonts w:cs="Arial"/>
                <w:lang w:val="en-GB" w:bidi="ar-SA"/>
              </w:rPr>
            </w:pPr>
            <w:r w:rsidRPr="00C110B8">
              <w:rPr>
                <w:rFonts w:cs="Arial"/>
                <w:bCs/>
                <w:lang w:val="en-GB"/>
              </w:rPr>
              <w:t>Article 332</w:t>
            </w:r>
          </w:p>
        </w:tc>
      </w:tr>
      <w:tr w:rsidR="00636910" w14:paraId="14A0708D" w14:textId="77777777" w:rsidTr="00794AD7">
        <w:trPr>
          <w:trHeight w:val="20"/>
        </w:trPr>
        <w:tc>
          <w:tcPr>
            <w:tcW w:w="2350" w:type="pct"/>
          </w:tcPr>
          <w:p w14:paraId="78BA7D96" w14:textId="77777777" w:rsidR="00636910" w:rsidRPr="00E568F9" w:rsidRDefault="00636910" w:rsidP="00636910">
            <w:pPr>
              <w:pStyle w:val="Odstavek"/>
              <w:rPr>
                <w:rFonts w:cs="Arial"/>
                <w:lang w:bidi="ar-SA"/>
              </w:rPr>
            </w:pPr>
            <w:r w:rsidRPr="00E568F9">
              <w:rPr>
                <w:rFonts w:cs="Arial"/>
                <w:lang w:bidi="ar-SA"/>
              </w:rPr>
              <w:t>Določbe 313. člena, drugega odstavka 320. člena, drugega odstavka 321. člena, drugega odstavka 322. člena in členov 323 do 328 tega zakona veljajo smiselno tudi za sklepe.</w:t>
            </w:r>
          </w:p>
        </w:tc>
        <w:tc>
          <w:tcPr>
            <w:tcW w:w="167" w:type="pct"/>
            <w:vMerge/>
          </w:tcPr>
          <w:p w14:paraId="2570EB1D" w14:textId="77777777" w:rsidR="00636910" w:rsidRPr="00AB3892" w:rsidRDefault="00636910" w:rsidP="00636910">
            <w:pPr>
              <w:pStyle w:val="Odstavek"/>
              <w:rPr>
                <w:rFonts w:cs="Arial"/>
                <w:lang w:bidi="ar-SA"/>
              </w:rPr>
            </w:pPr>
          </w:p>
        </w:tc>
        <w:tc>
          <w:tcPr>
            <w:tcW w:w="2483" w:type="pct"/>
          </w:tcPr>
          <w:p w14:paraId="77F888AE" w14:textId="16B08F37" w:rsidR="00636910" w:rsidRPr="00C110B8" w:rsidRDefault="00636910" w:rsidP="00636910">
            <w:pPr>
              <w:pStyle w:val="Odstavek"/>
              <w:rPr>
                <w:rFonts w:cs="Arial"/>
                <w:lang w:val="en-GB" w:bidi="ar-SA"/>
              </w:rPr>
            </w:pPr>
            <w:r w:rsidRPr="00C110B8">
              <w:rPr>
                <w:lang w:val="en-GB"/>
              </w:rPr>
              <w:t xml:space="preserve">The provisions of Article 313, paragraph two of Article 320, paragraph two of Article 321, paragraph two of Article 322 and Articles 323 to 328 of this Act shall apply </w:t>
            </w:r>
            <w:r w:rsidRPr="00C110B8">
              <w:rPr>
                <w:i/>
                <w:iCs/>
                <w:lang w:val="en-GB"/>
              </w:rPr>
              <w:t>mutatis mutandis</w:t>
            </w:r>
            <w:r w:rsidRPr="00C110B8">
              <w:rPr>
                <w:lang w:val="en-GB"/>
              </w:rPr>
              <w:t xml:space="preserve"> also to orders.</w:t>
            </w:r>
          </w:p>
        </w:tc>
      </w:tr>
      <w:tr w:rsidR="00636910" w14:paraId="60BF5A23" w14:textId="77777777" w:rsidTr="00794AD7">
        <w:trPr>
          <w:trHeight w:val="20"/>
        </w:trPr>
        <w:tc>
          <w:tcPr>
            <w:tcW w:w="2350" w:type="pct"/>
          </w:tcPr>
          <w:p w14:paraId="6A0A9614" w14:textId="77777777" w:rsidR="00636910" w:rsidRPr="00E568F9" w:rsidRDefault="00636910" w:rsidP="00636910">
            <w:pPr>
              <w:pStyle w:val="Poglavje"/>
            </w:pPr>
            <w:r w:rsidRPr="00E568F9">
              <w:t>Štiriindvajseto a) poglavje</w:t>
            </w:r>
            <w:r w:rsidRPr="00E568F9">
              <w:br/>
              <w:t>RAVNANJE Z VLOGAMI, DOKAZI IN ODLOČBAMI, KI VSEBUJEJO TAJNE PODATKE</w:t>
            </w:r>
          </w:p>
        </w:tc>
        <w:tc>
          <w:tcPr>
            <w:tcW w:w="167" w:type="pct"/>
            <w:vMerge/>
          </w:tcPr>
          <w:p w14:paraId="332C7AB2" w14:textId="77777777" w:rsidR="00636910" w:rsidRPr="00AB3892" w:rsidRDefault="00636910" w:rsidP="00636910">
            <w:pPr>
              <w:pStyle w:val="Odstavek"/>
              <w:rPr>
                <w:rFonts w:cs="Arial"/>
                <w:lang w:bidi="ar-SA"/>
              </w:rPr>
            </w:pPr>
          </w:p>
        </w:tc>
        <w:tc>
          <w:tcPr>
            <w:tcW w:w="2483" w:type="pct"/>
          </w:tcPr>
          <w:p w14:paraId="4C6BDB0D" w14:textId="14874211" w:rsidR="00636910" w:rsidRPr="00C110B8" w:rsidRDefault="00636910" w:rsidP="00636910">
            <w:pPr>
              <w:pStyle w:val="Oddelek"/>
              <w:rPr>
                <w:rFonts w:cs="Arial"/>
                <w:lang w:val="en-GB" w:bidi="ar-SA"/>
              </w:rPr>
            </w:pPr>
            <w:r w:rsidRPr="00C110B8">
              <w:rPr>
                <w:lang w:val="en-GB"/>
              </w:rPr>
              <w:t>Chapter Twenty-Four a)</w:t>
            </w:r>
            <w:r w:rsidRPr="00C110B8">
              <w:rPr>
                <w:lang w:val="en-GB"/>
              </w:rPr>
              <w:br/>
              <w:t>HANDLING SUBMISSIONS, EVIDENCE AND DECISIONS CONTAINING CLASSIFIED INFORMATION</w:t>
            </w:r>
          </w:p>
        </w:tc>
      </w:tr>
      <w:tr w:rsidR="00636910" w14:paraId="56750340" w14:textId="77777777" w:rsidTr="00794AD7">
        <w:trPr>
          <w:trHeight w:val="20"/>
        </w:trPr>
        <w:tc>
          <w:tcPr>
            <w:tcW w:w="2350" w:type="pct"/>
          </w:tcPr>
          <w:p w14:paraId="27F1D771" w14:textId="77777777" w:rsidR="00636910" w:rsidRPr="00E568F9" w:rsidRDefault="00636910" w:rsidP="00636910">
            <w:pPr>
              <w:pStyle w:val="len"/>
              <w:rPr>
                <w:rFonts w:cs="Arial"/>
                <w:lang w:bidi="ar-SA"/>
              </w:rPr>
            </w:pPr>
            <w:r w:rsidRPr="00E568F9">
              <w:rPr>
                <w:rFonts w:cs="Arial"/>
                <w:lang w:bidi="ar-SA"/>
              </w:rPr>
              <w:t>332.a člen</w:t>
            </w:r>
          </w:p>
        </w:tc>
        <w:tc>
          <w:tcPr>
            <w:tcW w:w="167" w:type="pct"/>
            <w:vMerge/>
          </w:tcPr>
          <w:p w14:paraId="03E2E505" w14:textId="77777777" w:rsidR="00636910" w:rsidRPr="00AB3892" w:rsidRDefault="00636910" w:rsidP="00636910">
            <w:pPr>
              <w:pStyle w:val="Odstavek"/>
              <w:rPr>
                <w:rFonts w:cs="Arial"/>
                <w:lang w:bidi="ar-SA"/>
              </w:rPr>
            </w:pPr>
          </w:p>
        </w:tc>
        <w:tc>
          <w:tcPr>
            <w:tcW w:w="2483" w:type="pct"/>
          </w:tcPr>
          <w:p w14:paraId="32789190" w14:textId="77777777" w:rsidR="00636910" w:rsidRPr="00C110B8" w:rsidRDefault="00636910" w:rsidP="00636910">
            <w:pPr>
              <w:pStyle w:val="len"/>
              <w:rPr>
                <w:rFonts w:cs="Arial"/>
                <w:lang w:val="en-GB" w:bidi="ar-SA"/>
              </w:rPr>
            </w:pPr>
            <w:r w:rsidRPr="00C110B8">
              <w:rPr>
                <w:rFonts w:cs="Arial"/>
                <w:bCs/>
                <w:lang w:val="en-GB"/>
              </w:rPr>
              <w:t>Article 332a</w:t>
            </w:r>
          </w:p>
        </w:tc>
      </w:tr>
      <w:tr w:rsidR="00636910" w14:paraId="31CFCBD4" w14:textId="77777777" w:rsidTr="00794AD7">
        <w:trPr>
          <w:trHeight w:val="20"/>
        </w:trPr>
        <w:tc>
          <w:tcPr>
            <w:tcW w:w="2350" w:type="pct"/>
          </w:tcPr>
          <w:p w14:paraId="620A8218" w14:textId="77777777" w:rsidR="00636910" w:rsidRPr="00E568F9" w:rsidRDefault="00636910" w:rsidP="00636910">
            <w:pPr>
              <w:pStyle w:val="Odstavek"/>
              <w:rPr>
                <w:rFonts w:cs="Arial"/>
                <w:lang w:bidi="ar-SA"/>
              </w:rPr>
            </w:pPr>
            <w:r w:rsidRPr="00E568F9">
              <w:rPr>
                <w:rFonts w:cs="Arial"/>
                <w:lang w:bidi="ar-SA"/>
              </w:rPr>
              <w:t>Če vloga ali dokaz vsebuje podatke, ki so v skladu z zakonom, ki ureja tajne podatke, označeni s stopnjo tajnosti (v nadaljnjem besedilu: tajni podatki), postopa sodišče, razen če ta zakon določa drugače, v skladu z zakonom, ki ureja tajne podatke.</w:t>
            </w:r>
          </w:p>
        </w:tc>
        <w:tc>
          <w:tcPr>
            <w:tcW w:w="167" w:type="pct"/>
            <w:vMerge/>
          </w:tcPr>
          <w:p w14:paraId="482DB660" w14:textId="77777777" w:rsidR="00636910" w:rsidRPr="00AB3892" w:rsidRDefault="00636910" w:rsidP="00636910">
            <w:pPr>
              <w:pStyle w:val="Odstavek"/>
              <w:rPr>
                <w:rFonts w:cs="Arial"/>
                <w:lang w:bidi="ar-SA"/>
              </w:rPr>
            </w:pPr>
          </w:p>
        </w:tc>
        <w:tc>
          <w:tcPr>
            <w:tcW w:w="2483" w:type="pct"/>
          </w:tcPr>
          <w:p w14:paraId="1CBA4AAF" w14:textId="77777777" w:rsidR="00636910" w:rsidRPr="00C110B8" w:rsidRDefault="00636910" w:rsidP="00636910">
            <w:pPr>
              <w:pStyle w:val="Odstavek"/>
              <w:rPr>
                <w:rFonts w:cs="Arial"/>
                <w:lang w:val="en-GB" w:bidi="ar-SA"/>
              </w:rPr>
            </w:pPr>
            <w:r w:rsidRPr="00C110B8">
              <w:rPr>
                <w:lang w:val="en-GB"/>
              </w:rPr>
              <w:t xml:space="preserve">If a submission or evidence contains information designated with a level of classification in accordance with the Act governing classified information (hereinafter: classified information), the court shall proceed in accordance with the Act governing classified information, unless otherwise provided by this Act. </w:t>
            </w:r>
          </w:p>
        </w:tc>
      </w:tr>
      <w:tr w:rsidR="00636910" w14:paraId="6A666671" w14:textId="77777777" w:rsidTr="00794AD7">
        <w:trPr>
          <w:trHeight w:val="20"/>
        </w:trPr>
        <w:tc>
          <w:tcPr>
            <w:tcW w:w="2350" w:type="pct"/>
          </w:tcPr>
          <w:p w14:paraId="0BCB5CF6" w14:textId="77777777" w:rsidR="00636910" w:rsidRPr="00E568F9" w:rsidRDefault="00636910" w:rsidP="00636910">
            <w:pPr>
              <w:pStyle w:val="len"/>
              <w:rPr>
                <w:rFonts w:cs="Arial"/>
                <w:lang w:bidi="ar-SA"/>
              </w:rPr>
            </w:pPr>
            <w:r w:rsidRPr="00E568F9">
              <w:rPr>
                <w:rFonts w:cs="Arial"/>
                <w:lang w:bidi="ar-SA"/>
              </w:rPr>
              <w:lastRenderedPageBreak/>
              <w:t>332.b člen</w:t>
            </w:r>
          </w:p>
        </w:tc>
        <w:tc>
          <w:tcPr>
            <w:tcW w:w="167" w:type="pct"/>
            <w:vMerge/>
          </w:tcPr>
          <w:p w14:paraId="13B9EDC9" w14:textId="77777777" w:rsidR="00636910" w:rsidRPr="00AB3892" w:rsidRDefault="00636910" w:rsidP="00636910">
            <w:pPr>
              <w:pStyle w:val="Odstavek"/>
              <w:rPr>
                <w:rFonts w:cs="Arial"/>
                <w:lang w:bidi="ar-SA"/>
              </w:rPr>
            </w:pPr>
          </w:p>
        </w:tc>
        <w:tc>
          <w:tcPr>
            <w:tcW w:w="2483" w:type="pct"/>
          </w:tcPr>
          <w:p w14:paraId="5EE3F622" w14:textId="77777777" w:rsidR="00636910" w:rsidRPr="00C110B8" w:rsidRDefault="00636910" w:rsidP="00636910">
            <w:pPr>
              <w:pStyle w:val="len"/>
              <w:rPr>
                <w:rFonts w:cs="Arial"/>
                <w:lang w:val="en-GB" w:bidi="ar-SA"/>
              </w:rPr>
            </w:pPr>
            <w:r w:rsidRPr="00C110B8">
              <w:rPr>
                <w:rFonts w:cs="Arial"/>
                <w:bCs/>
                <w:lang w:val="en-GB"/>
              </w:rPr>
              <w:t>Article 332b</w:t>
            </w:r>
          </w:p>
        </w:tc>
      </w:tr>
      <w:tr w:rsidR="00636910" w14:paraId="0F5F1A0A" w14:textId="77777777" w:rsidTr="00794AD7">
        <w:trPr>
          <w:trHeight w:val="20"/>
        </w:trPr>
        <w:tc>
          <w:tcPr>
            <w:tcW w:w="2350" w:type="pct"/>
          </w:tcPr>
          <w:p w14:paraId="7574F30F" w14:textId="77777777" w:rsidR="00636910" w:rsidRPr="00E568F9" w:rsidRDefault="00636910" w:rsidP="00636910">
            <w:pPr>
              <w:pStyle w:val="Odstavek"/>
              <w:rPr>
                <w:rFonts w:cs="Arial"/>
                <w:lang w:bidi="ar-SA"/>
              </w:rPr>
            </w:pPr>
            <w:r w:rsidRPr="00E568F9">
              <w:rPr>
                <w:rFonts w:cs="Arial"/>
                <w:lang w:bidi="ar-SA"/>
              </w:rPr>
              <w:t>Če vloga stranke vsebuje tajne podatke, mora stranka del vloge, ki vsebuje tajne podatke, ločiti od dela vloge, ki ne vsebuje tajnih podatkov, in ga pripeti vlogi v zaprti ovojnici, iz katere ni razvidno, da so v njej tajni podatki.</w:t>
            </w:r>
          </w:p>
        </w:tc>
        <w:tc>
          <w:tcPr>
            <w:tcW w:w="167" w:type="pct"/>
            <w:vMerge/>
          </w:tcPr>
          <w:p w14:paraId="229D89E0" w14:textId="77777777" w:rsidR="00636910" w:rsidRPr="00AB3892" w:rsidRDefault="00636910" w:rsidP="00636910">
            <w:pPr>
              <w:pStyle w:val="Odstavek"/>
              <w:rPr>
                <w:rFonts w:cs="Arial"/>
                <w:lang w:bidi="ar-SA"/>
              </w:rPr>
            </w:pPr>
          </w:p>
        </w:tc>
        <w:tc>
          <w:tcPr>
            <w:tcW w:w="2483" w:type="pct"/>
          </w:tcPr>
          <w:p w14:paraId="10BF20EF" w14:textId="0E72FFE2" w:rsidR="00636910" w:rsidRPr="00C110B8" w:rsidRDefault="00636910" w:rsidP="00636910">
            <w:pPr>
              <w:pStyle w:val="Odstavek"/>
              <w:rPr>
                <w:rFonts w:cs="Arial"/>
                <w:lang w:val="en-GB" w:bidi="ar-SA"/>
              </w:rPr>
            </w:pPr>
            <w:r w:rsidRPr="00C110B8">
              <w:rPr>
                <w:lang w:val="en-GB"/>
              </w:rPr>
              <w:t>If a party's submission contains classified information, the party must separate the part of the submission containing classified information from the part of the submission that does not contain such information and enclose it with the submission in a sealed envelope which does not show that it contains classified information.</w:t>
            </w:r>
          </w:p>
        </w:tc>
      </w:tr>
      <w:tr w:rsidR="00636910" w14:paraId="50A8AB02" w14:textId="77777777" w:rsidTr="00794AD7">
        <w:trPr>
          <w:trHeight w:val="20"/>
        </w:trPr>
        <w:tc>
          <w:tcPr>
            <w:tcW w:w="2350" w:type="pct"/>
          </w:tcPr>
          <w:p w14:paraId="4E76A15D" w14:textId="77777777" w:rsidR="00636910" w:rsidRPr="00E568F9" w:rsidRDefault="00636910" w:rsidP="00636910">
            <w:pPr>
              <w:pStyle w:val="Odstavek"/>
              <w:rPr>
                <w:rFonts w:cs="Arial"/>
                <w:lang w:bidi="ar-SA"/>
              </w:rPr>
            </w:pPr>
            <w:r w:rsidRPr="00E568F9">
              <w:rPr>
                <w:rFonts w:cs="Arial"/>
                <w:lang w:bidi="ar-SA"/>
              </w:rPr>
              <w:t>Enako velja za listinske dokaze, ki jih stranka priloži vlogi.</w:t>
            </w:r>
          </w:p>
        </w:tc>
        <w:tc>
          <w:tcPr>
            <w:tcW w:w="167" w:type="pct"/>
            <w:vMerge/>
          </w:tcPr>
          <w:p w14:paraId="38193B50" w14:textId="77777777" w:rsidR="00636910" w:rsidRPr="00AB3892" w:rsidRDefault="00636910" w:rsidP="00636910">
            <w:pPr>
              <w:pStyle w:val="Odstavek"/>
              <w:rPr>
                <w:rFonts w:cs="Arial"/>
                <w:lang w:bidi="ar-SA"/>
              </w:rPr>
            </w:pPr>
          </w:p>
        </w:tc>
        <w:tc>
          <w:tcPr>
            <w:tcW w:w="2483" w:type="pct"/>
          </w:tcPr>
          <w:p w14:paraId="3B052D53" w14:textId="77777777" w:rsidR="00636910" w:rsidRPr="00C110B8" w:rsidRDefault="00636910" w:rsidP="00636910">
            <w:pPr>
              <w:pStyle w:val="Odstavek"/>
              <w:rPr>
                <w:rFonts w:cs="Arial"/>
                <w:lang w:val="en-GB" w:bidi="ar-SA"/>
              </w:rPr>
            </w:pPr>
            <w:r w:rsidRPr="00C110B8">
              <w:rPr>
                <w:lang w:val="en-GB"/>
              </w:rPr>
              <w:t>The same applies to documentary evidence enclosed by the party with the submission.</w:t>
            </w:r>
          </w:p>
        </w:tc>
      </w:tr>
      <w:tr w:rsidR="00636910" w14:paraId="478F968C" w14:textId="77777777" w:rsidTr="00794AD7">
        <w:trPr>
          <w:trHeight w:val="20"/>
        </w:trPr>
        <w:tc>
          <w:tcPr>
            <w:tcW w:w="2350" w:type="pct"/>
          </w:tcPr>
          <w:p w14:paraId="71B54E1B" w14:textId="77777777" w:rsidR="00636910" w:rsidRPr="00E568F9" w:rsidRDefault="00636910" w:rsidP="00636910">
            <w:pPr>
              <w:pStyle w:val="Odstavek"/>
              <w:rPr>
                <w:rFonts w:cs="Arial"/>
                <w:lang w:bidi="ar-SA"/>
              </w:rPr>
            </w:pPr>
            <w:r w:rsidRPr="00E568F9">
              <w:rPr>
                <w:rFonts w:cs="Arial"/>
                <w:lang w:bidi="ar-SA"/>
              </w:rPr>
              <w:t>Če stranka ne ravna v skladu s prejšnjima odstavkoma, se vloga stranke šteje za nepopolno, sodišče pa vlogo ali listino, ki vsebujejo tajne podatke, zapre v ovojnico, iz katere ni razvidno, da so v njej tajni podatki.</w:t>
            </w:r>
          </w:p>
        </w:tc>
        <w:tc>
          <w:tcPr>
            <w:tcW w:w="167" w:type="pct"/>
            <w:vMerge/>
          </w:tcPr>
          <w:p w14:paraId="53824E9B" w14:textId="77777777" w:rsidR="00636910" w:rsidRPr="00AB3892" w:rsidRDefault="00636910" w:rsidP="00636910">
            <w:pPr>
              <w:pStyle w:val="Odstavek"/>
              <w:rPr>
                <w:rFonts w:cs="Arial"/>
                <w:lang w:bidi="ar-SA"/>
              </w:rPr>
            </w:pPr>
          </w:p>
        </w:tc>
        <w:tc>
          <w:tcPr>
            <w:tcW w:w="2483" w:type="pct"/>
          </w:tcPr>
          <w:p w14:paraId="490E6042" w14:textId="77777777" w:rsidR="00636910" w:rsidRPr="00C110B8" w:rsidRDefault="00636910" w:rsidP="00636910">
            <w:pPr>
              <w:pStyle w:val="Odstavek"/>
              <w:rPr>
                <w:rFonts w:cs="Arial"/>
                <w:lang w:val="en-GB" w:bidi="ar-SA"/>
              </w:rPr>
            </w:pPr>
            <w:r w:rsidRPr="00C110B8">
              <w:rPr>
                <w:lang w:val="en-GB"/>
              </w:rPr>
              <w:t>If a party fails to act in accordance with the preceding paragraphs, the party's submission shall be deemed incomplete and the court shall seal the submission or document containing classified information in an envelope which does not show that it contains classified information.</w:t>
            </w:r>
          </w:p>
        </w:tc>
      </w:tr>
      <w:tr w:rsidR="00636910" w14:paraId="0CC1A28A" w14:textId="77777777" w:rsidTr="00794AD7">
        <w:trPr>
          <w:trHeight w:val="20"/>
        </w:trPr>
        <w:tc>
          <w:tcPr>
            <w:tcW w:w="2350" w:type="pct"/>
          </w:tcPr>
          <w:p w14:paraId="6A8F5924" w14:textId="77777777" w:rsidR="00636910" w:rsidRPr="00E568F9" w:rsidRDefault="00636910" w:rsidP="00636910">
            <w:pPr>
              <w:pStyle w:val="Odstavek"/>
              <w:rPr>
                <w:rFonts w:cs="Arial"/>
                <w:lang w:bidi="ar-SA"/>
              </w:rPr>
            </w:pPr>
            <w:r w:rsidRPr="00E568F9">
              <w:rPr>
                <w:rFonts w:cs="Arial"/>
                <w:lang w:bidi="ar-SA"/>
              </w:rPr>
              <w:t>Sodišče vloge in listine, ki vsebujejo tajne podatke, hrani in dopusti vpogled vanje pod pogoji iz 332.c in 332.č člena tega zakona.</w:t>
            </w:r>
          </w:p>
        </w:tc>
        <w:tc>
          <w:tcPr>
            <w:tcW w:w="167" w:type="pct"/>
            <w:vMerge/>
          </w:tcPr>
          <w:p w14:paraId="185BA394" w14:textId="77777777" w:rsidR="00636910" w:rsidRPr="00AB3892" w:rsidRDefault="00636910" w:rsidP="00636910">
            <w:pPr>
              <w:pStyle w:val="Odstavek"/>
              <w:rPr>
                <w:rFonts w:cs="Arial"/>
                <w:lang w:bidi="ar-SA"/>
              </w:rPr>
            </w:pPr>
          </w:p>
        </w:tc>
        <w:tc>
          <w:tcPr>
            <w:tcW w:w="2483" w:type="pct"/>
          </w:tcPr>
          <w:p w14:paraId="0E9F3504" w14:textId="77777777" w:rsidR="00636910" w:rsidRPr="00C110B8" w:rsidRDefault="00636910" w:rsidP="00636910">
            <w:pPr>
              <w:pStyle w:val="Odstavek"/>
              <w:rPr>
                <w:rFonts w:cs="Arial"/>
                <w:lang w:val="en-GB" w:bidi="ar-SA"/>
              </w:rPr>
            </w:pPr>
            <w:r w:rsidRPr="00C110B8">
              <w:rPr>
                <w:lang w:val="en-GB"/>
              </w:rPr>
              <w:t xml:space="preserve">The court shall safeguard the submissions and documents containing classified information and shall allow access to them under the conditions referred to in Articles 332c and 332č of this Act. </w:t>
            </w:r>
          </w:p>
        </w:tc>
      </w:tr>
      <w:tr w:rsidR="00636910" w14:paraId="0DFB4A7B" w14:textId="77777777" w:rsidTr="00794AD7">
        <w:trPr>
          <w:trHeight w:val="20"/>
        </w:trPr>
        <w:tc>
          <w:tcPr>
            <w:tcW w:w="2350" w:type="pct"/>
          </w:tcPr>
          <w:p w14:paraId="7B853191" w14:textId="77777777" w:rsidR="00636910" w:rsidRPr="00E568F9" w:rsidRDefault="00636910" w:rsidP="00636910">
            <w:pPr>
              <w:pStyle w:val="len"/>
              <w:rPr>
                <w:rFonts w:cs="Arial"/>
                <w:lang w:bidi="ar-SA"/>
              </w:rPr>
            </w:pPr>
            <w:r w:rsidRPr="00E568F9">
              <w:rPr>
                <w:rFonts w:cs="Arial"/>
                <w:lang w:bidi="ar-SA"/>
              </w:rPr>
              <w:t>332.c člen</w:t>
            </w:r>
          </w:p>
        </w:tc>
        <w:tc>
          <w:tcPr>
            <w:tcW w:w="167" w:type="pct"/>
            <w:vMerge/>
          </w:tcPr>
          <w:p w14:paraId="3FCB72AC" w14:textId="77777777" w:rsidR="00636910" w:rsidRPr="00AB3892" w:rsidRDefault="00636910" w:rsidP="00636910">
            <w:pPr>
              <w:pStyle w:val="Odstavek"/>
              <w:rPr>
                <w:rFonts w:cs="Arial"/>
                <w:lang w:bidi="ar-SA"/>
              </w:rPr>
            </w:pPr>
          </w:p>
        </w:tc>
        <w:tc>
          <w:tcPr>
            <w:tcW w:w="2483" w:type="pct"/>
          </w:tcPr>
          <w:p w14:paraId="7AFB1902" w14:textId="77777777" w:rsidR="00636910" w:rsidRPr="00C110B8" w:rsidRDefault="00636910" w:rsidP="00636910">
            <w:pPr>
              <w:pStyle w:val="len"/>
              <w:rPr>
                <w:rFonts w:cs="Arial"/>
                <w:lang w:val="en-GB" w:bidi="ar-SA"/>
              </w:rPr>
            </w:pPr>
            <w:r w:rsidRPr="00C110B8">
              <w:rPr>
                <w:rFonts w:cs="Arial"/>
                <w:bCs/>
                <w:lang w:val="en-GB"/>
              </w:rPr>
              <w:t>Article 332c</w:t>
            </w:r>
          </w:p>
        </w:tc>
      </w:tr>
      <w:tr w:rsidR="00636910" w14:paraId="1FAD11A8" w14:textId="77777777" w:rsidTr="00794AD7">
        <w:trPr>
          <w:trHeight w:val="20"/>
        </w:trPr>
        <w:tc>
          <w:tcPr>
            <w:tcW w:w="2350" w:type="pct"/>
          </w:tcPr>
          <w:p w14:paraId="7C6501C2" w14:textId="77777777" w:rsidR="00636910" w:rsidRPr="00E568F9" w:rsidRDefault="00636910" w:rsidP="00636910">
            <w:pPr>
              <w:pStyle w:val="Odstavek"/>
              <w:rPr>
                <w:rFonts w:cs="Arial"/>
                <w:lang w:bidi="ar-SA"/>
              </w:rPr>
            </w:pPr>
            <w:r w:rsidRPr="00E568F9">
              <w:rPr>
                <w:rFonts w:cs="Arial"/>
                <w:lang w:bidi="ar-SA"/>
              </w:rPr>
              <w:t>Sodišče s sklepom odloči, ali se dopusti vpogled v vloge in listine, ki so jih stranke priložile vlogam, ter ali se izvedejo dokazi, ki vsebujejo tajne podatke.</w:t>
            </w:r>
          </w:p>
        </w:tc>
        <w:tc>
          <w:tcPr>
            <w:tcW w:w="167" w:type="pct"/>
            <w:vMerge/>
          </w:tcPr>
          <w:p w14:paraId="4A016EB4" w14:textId="77777777" w:rsidR="00636910" w:rsidRPr="00AB3892" w:rsidRDefault="00636910" w:rsidP="00636910">
            <w:pPr>
              <w:pStyle w:val="Odstavek"/>
              <w:rPr>
                <w:rFonts w:cs="Arial"/>
                <w:lang w:bidi="ar-SA"/>
              </w:rPr>
            </w:pPr>
          </w:p>
        </w:tc>
        <w:tc>
          <w:tcPr>
            <w:tcW w:w="2483" w:type="pct"/>
          </w:tcPr>
          <w:p w14:paraId="3400D9B7" w14:textId="77777777" w:rsidR="00636910" w:rsidRPr="00C110B8" w:rsidRDefault="00636910" w:rsidP="00636910">
            <w:pPr>
              <w:pStyle w:val="Odstavek"/>
              <w:rPr>
                <w:rFonts w:cs="Arial"/>
                <w:lang w:val="en-GB" w:bidi="ar-SA"/>
              </w:rPr>
            </w:pPr>
            <w:r w:rsidRPr="00C110B8">
              <w:rPr>
                <w:lang w:val="en-GB"/>
              </w:rPr>
              <w:t>The court shall decide by way of an order whether access to the submissions and documents enclosed with the submissions shall be allowed and whether evidence containing classified information shall be taken.</w:t>
            </w:r>
          </w:p>
        </w:tc>
      </w:tr>
      <w:tr w:rsidR="00636910" w14:paraId="0ED9141F" w14:textId="77777777" w:rsidTr="00794AD7">
        <w:trPr>
          <w:trHeight w:val="20"/>
        </w:trPr>
        <w:tc>
          <w:tcPr>
            <w:tcW w:w="2350" w:type="pct"/>
          </w:tcPr>
          <w:p w14:paraId="4D8B1B25" w14:textId="77777777" w:rsidR="00636910" w:rsidRPr="00E568F9" w:rsidRDefault="00636910" w:rsidP="00636910">
            <w:pPr>
              <w:pStyle w:val="Odstavek"/>
              <w:rPr>
                <w:rFonts w:cs="Arial"/>
                <w:lang w:bidi="ar-SA"/>
              </w:rPr>
            </w:pPr>
            <w:r w:rsidRPr="00E568F9">
              <w:rPr>
                <w:rFonts w:cs="Arial"/>
                <w:lang w:bidi="ar-SA"/>
              </w:rPr>
              <w:t>Sodišče odloči na podlagi skrbne presoje interesov po spoštovanju poštenega sodnega postopka in po varstvu tajnih podatkov. Pri tem upošteva pomen navedb in vsebine listine za postopek in lastnost ter občutljivost tajnega podatka, težo in pomen materialnih pravic, o katerih teče spor, ter ali bi razkritje tajnega podatka lahko ogrozilo delovanje organa ali nacionalno varnost.</w:t>
            </w:r>
          </w:p>
        </w:tc>
        <w:tc>
          <w:tcPr>
            <w:tcW w:w="167" w:type="pct"/>
            <w:vMerge/>
          </w:tcPr>
          <w:p w14:paraId="6C9D2E5C" w14:textId="77777777" w:rsidR="00636910" w:rsidRPr="00AB3892" w:rsidRDefault="00636910" w:rsidP="00636910">
            <w:pPr>
              <w:pStyle w:val="Odstavek"/>
              <w:rPr>
                <w:rFonts w:cs="Arial"/>
                <w:lang w:bidi="ar-SA"/>
              </w:rPr>
            </w:pPr>
          </w:p>
        </w:tc>
        <w:tc>
          <w:tcPr>
            <w:tcW w:w="2483" w:type="pct"/>
          </w:tcPr>
          <w:p w14:paraId="65086A0B" w14:textId="77777777" w:rsidR="00636910" w:rsidRPr="00C110B8" w:rsidRDefault="00636910" w:rsidP="00636910">
            <w:pPr>
              <w:pStyle w:val="Odstavek"/>
              <w:rPr>
                <w:rFonts w:cs="Arial"/>
                <w:lang w:val="en-GB" w:bidi="ar-SA"/>
              </w:rPr>
            </w:pPr>
            <w:r w:rsidRPr="00C110B8">
              <w:rPr>
                <w:lang w:val="en-GB"/>
              </w:rPr>
              <w:t>The court shall make a decision on the basis of a careful assessment of the interests of a fair trial and of the protection of classified information. In so doing, it shall take into account the relevance of the statements and content of the document for the proceedings and the nature and sensitivity of the classified information, the weight and relevance of substantive rights which are the subject of the dispute, and whether the disclosure of classified information could threaten the functioning of the authority or national security.</w:t>
            </w:r>
          </w:p>
        </w:tc>
      </w:tr>
      <w:tr w:rsidR="00636910" w14:paraId="16492E72" w14:textId="77777777" w:rsidTr="00794AD7">
        <w:trPr>
          <w:trHeight w:val="20"/>
        </w:trPr>
        <w:tc>
          <w:tcPr>
            <w:tcW w:w="2350" w:type="pct"/>
          </w:tcPr>
          <w:p w14:paraId="38E5A0DC" w14:textId="77777777" w:rsidR="00636910" w:rsidRPr="00E568F9" w:rsidRDefault="00636910" w:rsidP="00636910">
            <w:pPr>
              <w:pStyle w:val="Odstavek"/>
              <w:rPr>
                <w:rFonts w:cs="Arial"/>
                <w:lang w:bidi="ar-SA"/>
              </w:rPr>
            </w:pPr>
            <w:r w:rsidRPr="00E568F9">
              <w:rPr>
                <w:rFonts w:cs="Arial"/>
                <w:lang w:bidi="ar-SA"/>
              </w:rPr>
              <w:t xml:space="preserve">Če sodišče dopusti vpogled v vlogo ali listino, lahko glede na okoliščine primera in ob upoštevanju sorazmernosti posega naloži stranki, da pripravi in predloži različice vlog ali listin, na katerih so prekriti </w:t>
            </w:r>
            <w:r w:rsidRPr="00E568F9">
              <w:rPr>
                <w:rFonts w:cs="Arial"/>
                <w:lang w:bidi="ar-SA"/>
              </w:rPr>
              <w:lastRenderedPageBreak/>
              <w:t>posamezni deli, ki vsebujejo tajne podatke, če oceni, da celotno razkritje vlog ali listin ni nujno.</w:t>
            </w:r>
          </w:p>
        </w:tc>
        <w:tc>
          <w:tcPr>
            <w:tcW w:w="167" w:type="pct"/>
            <w:vMerge/>
          </w:tcPr>
          <w:p w14:paraId="5C58E938" w14:textId="77777777" w:rsidR="00636910" w:rsidRPr="00AB3892" w:rsidRDefault="00636910" w:rsidP="00636910">
            <w:pPr>
              <w:pStyle w:val="Odstavek"/>
              <w:rPr>
                <w:rFonts w:cs="Arial"/>
                <w:lang w:bidi="ar-SA"/>
              </w:rPr>
            </w:pPr>
          </w:p>
        </w:tc>
        <w:tc>
          <w:tcPr>
            <w:tcW w:w="2483" w:type="pct"/>
          </w:tcPr>
          <w:p w14:paraId="59F7E641" w14:textId="6CCF3ED7" w:rsidR="00636910" w:rsidRPr="00C110B8" w:rsidRDefault="00636910" w:rsidP="00636910">
            <w:pPr>
              <w:pStyle w:val="Odstavek"/>
              <w:rPr>
                <w:rFonts w:cs="Arial"/>
                <w:lang w:val="en-GB" w:bidi="ar-SA"/>
              </w:rPr>
            </w:pPr>
            <w:r w:rsidRPr="00C110B8">
              <w:rPr>
                <w:lang w:val="en-GB"/>
              </w:rPr>
              <w:t xml:space="preserve">If the court allows access to a submission or document, it may, depending on the circumstances of the case and taking into account the proportionality of the measure, order the party to prepare and submit </w:t>
            </w:r>
            <w:r w:rsidRPr="00C110B8">
              <w:rPr>
                <w:lang w:val="en-GB"/>
              </w:rPr>
              <w:lastRenderedPageBreak/>
              <w:t>versions of submissions or documents with redacted parts that contain classified information if it deems that full disclosure of submissions or documents is not necessary.</w:t>
            </w:r>
          </w:p>
        </w:tc>
      </w:tr>
      <w:tr w:rsidR="00636910" w14:paraId="240282AF" w14:textId="77777777" w:rsidTr="00794AD7">
        <w:trPr>
          <w:trHeight w:val="20"/>
        </w:trPr>
        <w:tc>
          <w:tcPr>
            <w:tcW w:w="2350" w:type="pct"/>
          </w:tcPr>
          <w:p w14:paraId="1087954C" w14:textId="77777777" w:rsidR="00636910" w:rsidRPr="00E568F9" w:rsidRDefault="00636910" w:rsidP="00636910">
            <w:pPr>
              <w:pStyle w:val="Odstavek"/>
              <w:rPr>
                <w:rFonts w:cs="Arial"/>
                <w:lang w:bidi="ar-SA"/>
              </w:rPr>
            </w:pPr>
            <w:r w:rsidRPr="00E568F9">
              <w:rPr>
                <w:rFonts w:cs="Arial"/>
                <w:lang w:bidi="ar-SA"/>
              </w:rPr>
              <w:lastRenderedPageBreak/>
              <w:t>Sodišče s sklepom določi tudi kraj in način seznanitve z vlogami in listinami, ki vsebujejo tajne podatke, ter stranke opozori, da morajo podatke varovati v skladu z določbami zakona, ki ureja tajne podatke, in na posledice razkritja in njihovo odgovornost v primeru razkritja teh podatkov.</w:t>
            </w:r>
          </w:p>
        </w:tc>
        <w:tc>
          <w:tcPr>
            <w:tcW w:w="167" w:type="pct"/>
            <w:vMerge/>
          </w:tcPr>
          <w:p w14:paraId="3C773BD5" w14:textId="77777777" w:rsidR="00636910" w:rsidRPr="00AB3892" w:rsidRDefault="00636910" w:rsidP="00636910">
            <w:pPr>
              <w:pStyle w:val="Odstavek"/>
              <w:rPr>
                <w:rFonts w:cs="Arial"/>
                <w:lang w:bidi="ar-SA"/>
              </w:rPr>
            </w:pPr>
          </w:p>
        </w:tc>
        <w:tc>
          <w:tcPr>
            <w:tcW w:w="2483" w:type="pct"/>
          </w:tcPr>
          <w:p w14:paraId="453F2F33" w14:textId="0A7F72F9" w:rsidR="00636910" w:rsidRPr="00C110B8" w:rsidRDefault="00636910" w:rsidP="00636910">
            <w:pPr>
              <w:pStyle w:val="Odstavek"/>
              <w:rPr>
                <w:rFonts w:cs="Arial"/>
                <w:lang w:val="en-GB" w:bidi="ar-SA"/>
              </w:rPr>
            </w:pPr>
            <w:r w:rsidRPr="00C110B8">
              <w:rPr>
                <w:lang w:val="en-GB"/>
              </w:rPr>
              <w:t>By way of an order, the court shall also determine the place and manner of the parties' becoming acquainted with the submissions and documents containing classified information and shall inform them that they must protect the information in accordance with the provisions of the Act governing classified information and also about the consequences of disclosure and their liability in the case of disclosure of such data.</w:t>
            </w:r>
          </w:p>
        </w:tc>
      </w:tr>
      <w:tr w:rsidR="00636910" w14:paraId="2684EA1E" w14:textId="77777777" w:rsidTr="00794AD7">
        <w:trPr>
          <w:trHeight w:val="20"/>
        </w:trPr>
        <w:tc>
          <w:tcPr>
            <w:tcW w:w="2350" w:type="pct"/>
          </w:tcPr>
          <w:p w14:paraId="0F5C2E2C" w14:textId="77777777" w:rsidR="00636910" w:rsidRPr="00E568F9" w:rsidRDefault="00636910" w:rsidP="00636910">
            <w:pPr>
              <w:pStyle w:val="Odstavek"/>
              <w:rPr>
                <w:rFonts w:cs="Arial"/>
                <w:lang w:bidi="ar-SA"/>
              </w:rPr>
            </w:pPr>
            <w:r w:rsidRPr="00E568F9">
              <w:rPr>
                <w:rFonts w:cs="Arial"/>
                <w:lang w:bidi="ar-SA"/>
              </w:rPr>
              <w:t>Zoper sklep sodišča po tem členu ni posebne pritožbe.</w:t>
            </w:r>
          </w:p>
        </w:tc>
        <w:tc>
          <w:tcPr>
            <w:tcW w:w="167" w:type="pct"/>
            <w:vMerge/>
          </w:tcPr>
          <w:p w14:paraId="5E64031B" w14:textId="77777777" w:rsidR="00636910" w:rsidRPr="00AB3892" w:rsidRDefault="00636910" w:rsidP="00636910">
            <w:pPr>
              <w:pStyle w:val="Odstavek"/>
              <w:rPr>
                <w:rFonts w:cs="Arial"/>
                <w:lang w:bidi="ar-SA"/>
              </w:rPr>
            </w:pPr>
          </w:p>
        </w:tc>
        <w:tc>
          <w:tcPr>
            <w:tcW w:w="2483" w:type="pct"/>
          </w:tcPr>
          <w:p w14:paraId="3DD81AB2" w14:textId="77777777" w:rsidR="00636910" w:rsidRPr="00C110B8" w:rsidRDefault="00636910" w:rsidP="00636910">
            <w:pPr>
              <w:pStyle w:val="Odstavek"/>
              <w:rPr>
                <w:rFonts w:cs="Arial"/>
                <w:lang w:val="en-GB" w:bidi="ar-SA"/>
              </w:rPr>
            </w:pPr>
            <w:r w:rsidRPr="00C110B8">
              <w:rPr>
                <w:lang w:val="en-GB"/>
              </w:rPr>
              <w:t>There shall be no separate appeal against a court order referred to in this Article.</w:t>
            </w:r>
          </w:p>
        </w:tc>
      </w:tr>
      <w:tr w:rsidR="00636910" w14:paraId="02DD902C" w14:textId="77777777" w:rsidTr="00794AD7">
        <w:trPr>
          <w:trHeight w:val="20"/>
        </w:trPr>
        <w:tc>
          <w:tcPr>
            <w:tcW w:w="2350" w:type="pct"/>
          </w:tcPr>
          <w:p w14:paraId="5416575D" w14:textId="77777777" w:rsidR="00636910" w:rsidRPr="00E568F9" w:rsidRDefault="00636910" w:rsidP="00636910">
            <w:pPr>
              <w:pStyle w:val="len"/>
              <w:rPr>
                <w:rFonts w:cs="Arial"/>
                <w:lang w:bidi="ar-SA"/>
              </w:rPr>
            </w:pPr>
            <w:r w:rsidRPr="00E568F9">
              <w:rPr>
                <w:rFonts w:cs="Arial"/>
                <w:lang w:bidi="ar-SA"/>
              </w:rPr>
              <w:t>332.č člen</w:t>
            </w:r>
          </w:p>
        </w:tc>
        <w:tc>
          <w:tcPr>
            <w:tcW w:w="167" w:type="pct"/>
            <w:vMerge/>
          </w:tcPr>
          <w:p w14:paraId="78227C26" w14:textId="77777777" w:rsidR="00636910" w:rsidRPr="00AB3892" w:rsidRDefault="00636910" w:rsidP="00636910">
            <w:pPr>
              <w:pStyle w:val="Odstavek"/>
              <w:rPr>
                <w:rFonts w:cs="Arial"/>
                <w:lang w:bidi="ar-SA"/>
              </w:rPr>
            </w:pPr>
          </w:p>
        </w:tc>
        <w:tc>
          <w:tcPr>
            <w:tcW w:w="2483" w:type="pct"/>
          </w:tcPr>
          <w:p w14:paraId="5E01B730" w14:textId="77777777" w:rsidR="00636910" w:rsidRPr="00C110B8" w:rsidRDefault="00636910" w:rsidP="00636910">
            <w:pPr>
              <w:pStyle w:val="len"/>
              <w:rPr>
                <w:rFonts w:cs="Arial"/>
                <w:lang w:val="en-GB" w:bidi="ar-SA"/>
              </w:rPr>
            </w:pPr>
            <w:r w:rsidRPr="00C110B8">
              <w:rPr>
                <w:rFonts w:cs="Arial"/>
                <w:bCs/>
                <w:lang w:val="en-GB"/>
              </w:rPr>
              <w:t>Article 332č</w:t>
            </w:r>
          </w:p>
        </w:tc>
      </w:tr>
      <w:tr w:rsidR="00636910" w14:paraId="1AF6A8B2" w14:textId="77777777" w:rsidTr="00794AD7">
        <w:trPr>
          <w:trHeight w:val="20"/>
        </w:trPr>
        <w:tc>
          <w:tcPr>
            <w:tcW w:w="2350" w:type="pct"/>
          </w:tcPr>
          <w:p w14:paraId="08F09266" w14:textId="77777777" w:rsidR="00636910" w:rsidRPr="00E568F9" w:rsidRDefault="00636910" w:rsidP="00636910">
            <w:pPr>
              <w:pStyle w:val="Odstavek"/>
              <w:rPr>
                <w:rFonts w:cs="Arial"/>
                <w:lang w:bidi="ar-SA"/>
              </w:rPr>
            </w:pPr>
            <w:r w:rsidRPr="00E568F9">
              <w:rPr>
                <w:rFonts w:cs="Arial"/>
                <w:lang w:bidi="ar-SA"/>
              </w:rPr>
              <w:t>Sodišče hrani vloge, listine in druge dele spisa, ki vsebujejo tajne podatke, in strankam zagotovi vpogled vanje v prostorih sodišča, ki izpolnjujejo varnostne pogoje, kot jih določa zakon, ki ureja tajne podatke.</w:t>
            </w:r>
          </w:p>
        </w:tc>
        <w:tc>
          <w:tcPr>
            <w:tcW w:w="167" w:type="pct"/>
            <w:vMerge/>
          </w:tcPr>
          <w:p w14:paraId="102CFF31" w14:textId="77777777" w:rsidR="00636910" w:rsidRPr="00AB3892" w:rsidRDefault="00636910" w:rsidP="00636910">
            <w:pPr>
              <w:pStyle w:val="Odstavek"/>
              <w:rPr>
                <w:rFonts w:cs="Arial"/>
                <w:lang w:bidi="ar-SA"/>
              </w:rPr>
            </w:pPr>
          </w:p>
        </w:tc>
        <w:tc>
          <w:tcPr>
            <w:tcW w:w="2483" w:type="pct"/>
          </w:tcPr>
          <w:p w14:paraId="2946C4BF" w14:textId="566A7068" w:rsidR="00636910" w:rsidRPr="00C110B8" w:rsidRDefault="00636910" w:rsidP="00636910">
            <w:pPr>
              <w:pStyle w:val="Odstavek"/>
              <w:rPr>
                <w:rFonts w:cs="Arial"/>
                <w:lang w:val="en-GB" w:bidi="ar-SA"/>
              </w:rPr>
            </w:pPr>
            <w:r w:rsidRPr="00C110B8">
              <w:rPr>
                <w:lang w:val="en-GB"/>
              </w:rPr>
              <w:t>The court shall keep the submissions, documents and other parts of the file containing classified information and shall provide access to them to the parties on court premises that meet the security conditions defined by the Act governing classified information.</w:t>
            </w:r>
          </w:p>
        </w:tc>
      </w:tr>
      <w:tr w:rsidR="00636910" w14:paraId="06A72B44" w14:textId="77777777" w:rsidTr="00794AD7">
        <w:trPr>
          <w:trHeight w:val="20"/>
        </w:trPr>
        <w:tc>
          <w:tcPr>
            <w:tcW w:w="2350" w:type="pct"/>
          </w:tcPr>
          <w:p w14:paraId="03B27392" w14:textId="77777777" w:rsidR="00636910" w:rsidRPr="00E568F9" w:rsidRDefault="00636910" w:rsidP="00636910">
            <w:pPr>
              <w:pStyle w:val="Odstavek"/>
              <w:rPr>
                <w:rFonts w:cs="Arial"/>
                <w:lang w:bidi="ar-SA"/>
              </w:rPr>
            </w:pPr>
            <w:r w:rsidRPr="00E568F9">
              <w:rPr>
                <w:rFonts w:cs="Arial"/>
                <w:lang w:bidi="ar-SA"/>
              </w:rPr>
              <w:t xml:space="preserve">Če prostori sodišča ne izpolnjujejo varnostnih pogojev, kot jih določa zakon, ki ureja tajne podatke, lahko sodnik odloči, da se vloge, listine in drugi deli spisa hranijo in </w:t>
            </w:r>
            <w:proofErr w:type="spellStart"/>
            <w:r w:rsidRPr="00E568F9">
              <w:rPr>
                <w:rFonts w:cs="Arial"/>
                <w:lang w:bidi="ar-SA"/>
              </w:rPr>
              <w:t>vpogledajo</w:t>
            </w:r>
            <w:proofErr w:type="spellEnd"/>
            <w:r w:rsidRPr="00E568F9">
              <w:rPr>
                <w:rFonts w:cs="Arial"/>
                <w:lang w:bidi="ar-SA"/>
              </w:rPr>
              <w:t xml:space="preserve"> v prostorih drugega sodišča na področju posameznega okrožja, ki izpolnjujejo varnostne pogoje.</w:t>
            </w:r>
          </w:p>
        </w:tc>
        <w:tc>
          <w:tcPr>
            <w:tcW w:w="167" w:type="pct"/>
            <w:vMerge/>
          </w:tcPr>
          <w:p w14:paraId="70085B06" w14:textId="77777777" w:rsidR="00636910" w:rsidRPr="00AB3892" w:rsidRDefault="00636910" w:rsidP="00636910">
            <w:pPr>
              <w:pStyle w:val="Odstavek"/>
              <w:rPr>
                <w:rFonts w:cs="Arial"/>
                <w:lang w:bidi="ar-SA"/>
              </w:rPr>
            </w:pPr>
          </w:p>
        </w:tc>
        <w:tc>
          <w:tcPr>
            <w:tcW w:w="2483" w:type="pct"/>
          </w:tcPr>
          <w:p w14:paraId="0B98F978" w14:textId="77777777" w:rsidR="00636910" w:rsidRPr="00C110B8" w:rsidRDefault="00636910" w:rsidP="00636910">
            <w:pPr>
              <w:pStyle w:val="Odstavek"/>
              <w:rPr>
                <w:rFonts w:cs="Arial"/>
                <w:lang w:val="en-GB" w:bidi="ar-SA"/>
              </w:rPr>
            </w:pPr>
            <w:r w:rsidRPr="00C110B8">
              <w:rPr>
                <w:lang w:val="en-GB"/>
              </w:rPr>
              <w:t>If the court premises do not meet the security conditions as defined by the Act governing classified information, the judge may decide that submissions, documents and other parts of the file should be kept and accessed on the premises of another court in that particular district that do meet the security conditions.</w:t>
            </w:r>
          </w:p>
        </w:tc>
      </w:tr>
      <w:tr w:rsidR="00636910" w14:paraId="05DCC2D2" w14:textId="77777777" w:rsidTr="00794AD7">
        <w:trPr>
          <w:trHeight w:val="20"/>
        </w:trPr>
        <w:tc>
          <w:tcPr>
            <w:tcW w:w="2350" w:type="pct"/>
          </w:tcPr>
          <w:p w14:paraId="56338BCB" w14:textId="77777777" w:rsidR="00636910" w:rsidRPr="00E568F9" w:rsidRDefault="00636910" w:rsidP="00636910">
            <w:pPr>
              <w:pStyle w:val="Odstavek"/>
              <w:rPr>
                <w:rFonts w:cs="Arial"/>
                <w:lang w:bidi="ar-SA"/>
              </w:rPr>
            </w:pPr>
            <w:r w:rsidRPr="00E568F9">
              <w:rPr>
                <w:rFonts w:cs="Arial"/>
                <w:lang w:bidi="ar-SA"/>
              </w:rPr>
              <w:t>Sodnik lahko odloči, da glede na stopnjo varovanja tajnih podatkov in težav z zagotavljanjem primernih varnostnih pogojev dopusti vpogled v vloge, listine in druge dele spisa, ki vsebujejo tajne podatke, v prostorih sodišča, ki ne izpolnjujejo varnostnih pogojev, kot jih določa zakon, ki ureja tajne podatke, ob uvedbi dodatnih varnostnih ukrepov.</w:t>
            </w:r>
          </w:p>
        </w:tc>
        <w:tc>
          <w:tcPr>
            <w:tcW w:w="167" w:type="pct"/>
            <w:vMerge/>
          </w:tcPr>
          <w:p w14:paraId="1286DE83" w14:textId="77777777" w:rsidR="00636910" w:rsidRPr="00AB3892" w:rsidRDefault="00636910" w:rsidP="00636910">
            <w:pPr>
              <w:pStyle w:val="Odstavek"/>
              <w:rPr>
                <w:rFonts w:cs="Arial"/>
                <w:lang w:bidi="ar-SA"/>
              </w:rPr>
            </w:pPr>
          </w:p>
        </w:tc>
        <w:tc>
          <w:tcPr>
            <w:tcW w:w="2483" w:type="pct"/>
          </w:tcPr>
          <w:p w14:paraId="5B13136A" w14:textId="4C67173A" w:rsidR="00636910" w:rsidRPr="00C110B8" w:rsidRDefault="00636910" w:rsidP="00636910">
            <w:pPr>
              <w:pStyle w:val="Odstavek"/>
              <w:rPr>
                <w:rFonts w:cs="Arial"/>
                <w:lang w:val="en-GB" w:bidi="ar-SA"/>
              </w:rPr>
            </w:pPr>
            <w:r w:rsidRPr="00C110B8">
              <w:rPr>
                <w:lang w:val="en-GB"/>
              </w:rPr>
              <w:t>The judge may decide to allow, depending on the level of protection of classified information and the difficulties in ensuring the adequate security conditions, access to the submissions, documents and other parts of the file containing classified information on the premises of the court that do not meet the security conditions as defined by the Act governing classified information provided that additional security measures are implemented.</w:t>
            </w:r>
          </w:p>
        </w:tc>
      </w:tr>
      <w:tr w:rsidR="00636910" w14:paraId="7EAFDBCC" w14:textId="77777777" w:rsidTr="00794AD7">
        <w:trPr>
          <w:trHeight w:val="20"/>
        </w:trPr>
        <w:tc>
          <w:tcPr>
            <w:tcW w:w="2350" w:type="pct"/>
          </w:tcPr>
          <w:p w14:paraId="012AA8B1" w14:textId="77777777" w:rsidR="00636910" w:rsidRPr="00E568F9" w:rsidRDefault="00636910" w:rsidP="00636910">
            <w:pPr>
              <w:pStyle w:val="Odstavek"/>
              <w:rPr>
                <w:rFonts w:cs="Arial"/>
                <w:lang w:bidi="ar-SA"/>
              </w:rPr>
            </w:pPr>
            <w:r w:rsidRPr="00E568F9">
              <w:rPr>
                <w:rFonts w:cs="Arial"/>
                <w:lang w:bidi="ar-SA"/>
              </w:rPr>
              <w:t>Ne glede na določbe zakona, ki ureja tajne podatke, se lahko stranke seznanijo s tajnimi podatki na glavni obravnavi ob navzočnosti sodnika in uvedbi dodatnih varnostnih ukrepov.</w:t>
            </w:r>
          </w:p>
        </w:tc>
        <w:tc>
          <w:tcPr>
            <w:tcW w:w="167" w:type="pct"/>
            <w:vMerge/>
          </w:tcPr>
          <w:p w14:paraId="5C963CD4" w14:textId="77777777" w:rsidR="00636910" w:rsidRPr="00AB3892" w:rsidRDefault="00636910" w:rsidP="00636910">
            <w:pPr>
              <w:pStyle w:val="Odstavek"/>
              <w:rPr>
                <w:rFonts w:cs="Arial"/>
                <w:lang w:bidi="ar-SA"/>
              </w:rPr>
            </w:pPr>
          </w:p>
        </w:tc>
        <w:tc>
          <w:tcPr>
            <w:tcW w:w="2483" w:type="pct"/>
          </w:tcPr>
          <w:p w14:paraId="0AA88981" w14:textId="77777777" w:rsidR="00636910" w:rsidRPr="00C110B8" w:rsidRDefault="00636910" w:rsidP="00636910">
            <w:pPr>
              <w:pStyle w:val="Odstavek"/>
              <w:rPr>
                <w:rFonts w:cs="Arial"/>
                <w:lang w:val="en-GB" w:bidi="ar-SA"/>
              </w:rPr>
            </w:pPr>
            <w:r w:rsidRPr="00C110B8">
              <w:rPr>
                <w:lang w:val="en-GB"/>
              </w:rPr>
              <w:t>Notwithstanding the provisions of the Act governing classified information, the parties may become acquainted with classified information at the main hearing in the presence of a judge and the implementation of additional security measures.</w:t>
            </w:r>
          </w:p>
        </w:tc>
      </w:tr>
      <w:tr w:rsidR="00636910" w14:paraId="3561BBD5" w14:textId="77777777" w:rsidTr="00794AD7">
        <w:trPr>
          <w:trHeight w:val="20"/>
        </w:trPr>
        <w:tc>
          <w:tcPr>
            <w:tcW w:w="2350" w:type="pct"/>
          </w:tcPr>
          <w:p w14:paraId="3B901B51" w14:textId="77777777" w:rsidR="00636910" w:rsidRPr="00E568F9" w:rsidRDefault="00636910" w:rsidP="00636910">
            <w:pPr>
              <w:pStyle w:val="Odstavek"/>
              <w:rPr>
                <w:rFonts w:cs="Arial"/>
                <w:lang w:bidi="ar-SA"/>
              </w:rPr>
            </w:pPr>
            <w:r w:rsidRPr="00E568F9">
              <w:rPr>
                <w:rFonts w:cs="Arial"/>
                <w:lang w:bidi="ar-SA"/>
              </w:rPr>
              <w:lastRenderedPageBreak/>
              <w:t>Prepis vlog ali dela vlog, listin in drugih delov spisa, ki vsebujejo tajne podatke, ni dovoljen, razen pod pogoji, kot jih določa zakon, ki ureja tajne podatke.</w:t>
            </w:r>
          </w:p>
        </w:tc>
        <w:tc>
          <w:tcPr>
            <w:tcW w:w="167" w:type="pct"/>
            <w:vMerge/>
          </w:tcPr>
          <w:p w14:paraId="2274D628" w14:textId="77777777" w:rsidR="00636910" w:rsidRPr="00AB3892" w:rsidRDefault="00636910" w:rsidP="00636910">
            <w:pPr>
              <w:pStyle w:val="Odstavek"/>
              <w:rPr>
                <w:rFonts w:cs="Arial"/>
                <w:lang w:bidi="ar-SA"/>
              </w:rPr>
            </w:pPr>
          </w:p>
        </w:tc>
        <w:tc>
          <w:tcPr>
            <w:tcW w:w="2483" w:type="pct"/>
          </w:tcPr>
          <w:p w14:paraId="77488D4D" w14:textId="29F2F6EB" w:rsidR="00636910" w:rsidRPr="00C110B8" w:rsidRDefault="00636910" w:rsidP="00636910">
            <w:pPr>
              <w:pStyle w:val="Odstavek"/>
              <w:rPr>
                <w:rFonts w:cs="Arial"/>
                <w:lang w:val="en-GB" w:bidi="ar-SA"/>
              </w:rPr>
            </w:pPr>
            <w:r w:rsidRPr="00C110B8">
              <w:rPr>
                <w:lang w:val="en-GB"/>
              </w:rPr>
              <w:t>Copying submissions or parts of submissions, documents and other parts of the file containing classified information shall not be allowed except under the conditions defined by the Act governing classified information.</w:t>
            </w:r>
          </w:p>
        </w:tc>
      </w:tr>
      <w:tr w:rsidR="00636910" w14:paraId="3885AAFB" w14:textId="77777777" w:rsidTr="00794AD7">
        <w:trPr>
          <w:trHeight w:val="20"/>
        </w:trPr>
        <w:tc>
          <w:tcPr>
            <w:tcW w:w="2350" w:type="pct"/>
          </w:tcPr>
          <w:p w14:paraId="016FB3C6" w14:textId="77777777" w:rsidR="00636910" w:rsidRPr="00E568F9" w:rsidRDefault="00636910" w:rsidP="00636910">
            <w:pPr>
              <w:pStyle w:val="Odstavek"/>
              <w:rPr>
                <w:rFonts w:cs="Arial"/>
                <w:lang w:bidi="ar-SA"/>
              </w:rPr>
            </w:pPr>
            <w:r w:rsidRPr="00E568F9">
              <w:rPr>
                <w:rFonts w:cs="Arial"/>
                <w:lang w:bidi="ar-SA"/>
              </w:rPr>
              <w:t>Vpogled v vloge in listine, ki vsebujejo tajne podatke, se v skladu s pogoji iz prejšnjih odstavkov lahko dopusti tudi izvedencem, cenilcem, tolmačem in mediatorjem, če je seznanitev s to vsebino nujna za opravo njihovega dela ter jih sodišče opozori, da morajo podatke varovati v skladu z določbami zakona, ki ureja tajne podatke, in na posledice in njihovo odgovornost v primeru razkritja teh podatkov.</w:t>
            </w:r>
          </w:p>
        </w:tc>
        <w:tc>
          <w:tcPr>
            <w:tcW w:w="167" w:type="pct"/>
            <w:vMerge/>
          </w:tcPr>
          <w:p w14:paraId="35505ACB" w14:textId="77777777" w:rsidR="00636910" w:rsidRPr="00AB3892" w:rsidRDefault="00636910" w:rsidP="00636910">
            <w:pPr>
              <w:pStyle w:val="Odstavek"/>
              <w:rPr>
                <w:rFonts w:cs="Arial"/>
                <w:lang w:bidi="ar-SA"/>
              </w:rPr>
            </w:pPr>
          </w:p>
        </w:tc>
        <w:tc>
          <w:tcPr>
            <w:tcW w:w="2483" w:type="pct"/>
          </w:tcPr>
          <w:p w14:paraId="66B7E97F" w14:textId="0461B9C3" w:rsidR="00636910" w:rsidRPr="00C110B8" w:rsidRDefault="00636910" w:rsidP="00636910">
            <w:pPr>
              <w:pStyle w:val="Odstavek"/>
              <w:rPr>
                <w:rFonts w:cs="Arial"/>
                <w:lang w:val="en-GB" w:bidi="ar-SA"/>
              </w:rPr>
            </w:pPr>
            <w:r w:rsidRPr="00C110B8">
              <w:rPr>
                <w:lang w:val="en-GB"/>
              </w:rPr>
              <w:t>Experts, appraisers, interpreters and mediators may also be granted access to submissions and documents containing classified information in accordance with the conditions referred to in the preceding paragraphs if becoming acquainted with such content is necessary for the performance of their work; the court shall inform them that the information must be protected in accordance with the provisions of the Act governing classified information and of the consequences and their liability in the event of disclosure of such information.</w:t>
            </w:r>
          </w:p>
        </w:tc>
      </w:tr>
      <w:tr w:rsidR="00636910" w14:paraId="7A270B5E" w14:textId="77777777" w:rsidTr="00794AD7">
        <w:trPr>
          <w:trHeight w:val="20"/>
        </w:trPr>
        <w:tc>
          <w:tcPr>
            <w:tcW w:w="2350" w:type="pct"/>
          </w:tcPr>
          <w:p w14:paraId="7AFD284F" w14:textId="77777777" w:rsidR="00636910" w:rsidRPr="00E568F9" w:rsidRDefault="00636910" w:rsidP="00636910">
            <w:pPr>
              <w:pStyle w:val="len"/>
              <w:rPr>
                <w:rFonts w:cs="Arial"/>
                <w:lang w:bidi="ar-SA"/>
              </w:rPr>
            </w:pPr>
            <w:r w:rsidRPr="00E568F9">
              <w:rPr>
                <w:rFonts w:cs="Arial"/>
                <w:lang w:bidi="ar-SA"/>
              </w:rPr>
              <w:t>332.d člen</w:t>
            </w:r>
          </w:p>
        </w:tc>
        <w:tc>
          <w:tcPr>
            <w:tcW w:w="167" w:type="pct"/>
            <w:vMerge/>
          </w:tcPr>
          <w:p w14:paraId="5D0069B1" w14:textId="77777777" w:rsidR="00636910" w:rsidRPr="00AB3892" w:rsidRDefault="00636910" w:rsidP="00636910">
            <w:pPr>
              <w:pStyle w:val="Odstavek"/>
              <w:rPr>
                <w:rFonts w:cs="Arial"/>
                <w:lang w:bidi="ar-SA"/>
              </w:rPr>
            </w:pPr>
          </w:p>
        </w:tc>
        <w:tc>
          <w:tcPr>
            <w:tcW w:w="2483" w:type="pct"/>
          </w:tcPr>
          <w:p w14:paraId="73E3830A" w14:textId="77777777" w:rsidR="00636910" w:rsidRPr="00C110B8" w:rsidRDefault="00636910" w:rsidP="00636910">
            <w:pPr>
              <w:pStyle w:val="len"/>
              <w:rPr>
                <w:rFonts w:cs="Arial"/>
                <w:lang w:val="en-GB" w:bidi="ar-SA"/>
              </w:rPr>
            </w:pPr>
            <w:r w:rsidRPr="00C110B8">
              <w:rPr>
                <w:rFonts w:cs="Arial"/>
                <w:bCs/>
                <w:lang w:val="en-GB"/>
              </w:rPr>
              <w:t>Article 332d</w:t>
            </w:r>
          </w:p>
        </w:tc>
      </w:tr>
      <w:tr w:rsidR="00636910" w14:paraId="68EC603F" w14:textId="77777777" w:rsidTr="00794AD7">
        <w:trPr>
          <w:trHeight w:val="20"/>
        </w:trPr>
        <w:tc>
          <w:tcPr>
            <w:tcW w:w="2350" w:type="pct"/>
          </w:tcPr>
          <w:p w14:paraId="46EC155A" w14:textId="77777777" w:rsidR="00636910" w:rsidRPr="00E568F9" w:rsidRDefault="00636910" w:rsidP="00636910">
            <w:pPr>
              <w:pStyle w:val="Odstavek"/>
              <w:rPr>
                <w:rFonts w:cs="Arial"/>
                <w:lang w:bidi="ar-SA"/>
              </w:rPr>
            </w:pPr>
            <w:r w:rsidRPr="00E568F9">
              <w:rPr>
                <w:rFonts w:cs="Arial"/>
                <w:lang w:bidi="ar-SA"/>
              </w:rPr>
              <w:t>Sodba, ki vsebuje tajne podatke, se lahko vroči strankam in pooblaščencem v skladu s predpisi, ki urejajo tajne podatke.</w:t>
            </w:r>
          </w:p>
        </w:tc>
        <w:tc>
          <w:tcPr>
            <w:tcW w:w="167" w:type="pct"/>
            <w:vMerge/>
          </w:tcPr>
          <w:p w14:paraId="69FBEF71" w14:textId="77777777" w:rsidR="00636910" w:rsidRPr="00AB3892" w:rsidRDefault="00636910" w:rsidP="00636910">
            <w:pPr>
              <w:pStyle w:val="Odstavek"/>
              <w:rPr>
                <w:rFonts w:cs="Arial"/>
                <w:lang w:bidi="ar-SA"/>
              </w:rPr>
            </w:pPr>
          </w:p>
        </w:tc>
        <w:tc>
          <w:tcPr>
            <w:tcW w:w="2483" w:type="pct"/>
          </w:tcPr>
          <w:p w14:paraId="011DA26A" w14:textId="77777777" w:rsidR="00636910" w:rsidRPr="00C110B8" w:rsidRDefault="00636910" w:rsidP="00636910">
            <w:pPr>
              <w:pStyle w:val="Odstavek"/>
              <w:rPr>
                <w:rFonts w:cs="Arial"/>
                <w:lang w:val="en-GB" w:bidi="ar-SA"/>
              </w:rPr>
            </w:pPr>
            <w:r w:rsidRPr="00C110B8">
              <w:rPr>
                <w:lang w:val="en-GB"/>
              </w:rPr>
              <w:t>A judgment containing classified information may be served on the parties and their counsels in accordance with the regulations governing classified information.</w:t>
            </w:r>
          </w:p>
        </w:tc>
      </w:tr>
      <w:tr w:rsidR="00636910" w14:paraId="000EBD38" w14:textId="77777777" w:rsidTr="00794AD7">
        <w:trPr>
          <w:trHeight w:val="20"/>
        </w:trPr>
        <w:tc>
          <w:tcPr>
            <w:tcW w:w="2350" w:type="pct"/>
          </w:tcPr>
          <w:p w14:paraId="4F354361" w14:textId="77777777" w:rsidR="00636910" w:rsidRPr="00E568F9" w:rsidRDefault="00636910" w:rsidP="00636910">
            <w:pPr>
              <w:pStyle w:val="Odstavek"/>
              <w:rPr>
                <w:rFonts w:cs="Arial"/>
                <w:lang w:bidi="ar-SA"/>
              </w:rPr>
            </w:pPr>
            <w:r w:rsidRPr="00E568F9">
              <w:rPr>
                <w:rFonts w:cs="Arial"/>
                <w:lang w:bidi="ar-SA"/>
              </w:rPr>
              <w:t>Sodišče lahko ne glede na prejšnji odstavek vroči strankam sodbo z obrazložitvijo, ki ne vsebuje tajnih podatkov, in jo seznani, da lahko v pritožbenem roku vpogleda v sodbo z obrazložitvijo, ki vsebuje tajne podatke, na sodišču pod pogoji iz 332.c in 332.č člena tega zakona.</w:t>
            </w:r>
          </w:p>
        </w:tc>
        <w:tc>
          <w:tcPr>
            <w:tcW w:w="167" w:type="pct"/>
            <w:vMerge/>
          </w:tcPr>
          <w:p w14:paraId="4966B428" w14:textId="77777777" w:rsidR="00636910" w:rsidRPr="00AB3892" w:rsidRDefault="00636910" w:rsidP="00636910">
            <w:pPr>
              <w:pStyle w:val="Odstavek"/>
              <w:rPr>
                <w:rFonts w:cs="Arial"/>
                <w:lang w:bidi="ar-SA"/>
              </w:rPr>
            </w:pPr>
          </w:p>
        </w:tc>
        <w:tc>
          <w:tcPr>
            <w:tcW w:w="2483" w:type="pct"/>
          </w:tcPr>
          <w:p w14:paraId="041A4D28" w14:textId="34201D58" w:rsidR="00636910" w:rsidRPr="00C110B8" w:rsidRDefault="00636910" w:rsidP="00636910">
            <w:pPr>
              <w:pStyle w:val="Odstavek"/>
              <w:rPr>
                <w:rFonts w:cs="Arial"/>
                <w:lang w:val="en-GB" w:bidi="ar-SA"/>
              </w:rPr>
            </w:pPr>
            <w:r w:rsidRPr="00C110B8">
              <w:rPr>
                <w:lang w:val="en-GB"/>
              </w:rPr>
              <w:t xml:space="preserve">Notwithstanding the preceding paragraph, the court may serve a judgment with a statement of grounds that does not contain classified information on the parties and shall inform them that they may examine the judgment with a statement of reasons containing classified information on the court premises within the appeal period under the conditions referred to in Articles 332c and 332č of this Act. </w:t>
            </w:r>
          </w:p>
        </w:tc>
      </w:tr>
      <w:tr w:rsidR="00636910" w14:paraId="71135075" w14:textId="77777777" w:rsidTr="00794AD7">
        <w:trPr>
          <w:trHeight w:val="20"/>
        </w:trPr>
        <w:tc>
          <w:tcPr>
            <w:tcW w:w="2350" w:type="pct"/>
          </w:tcPr>
          <w:p w14:paraId="507DBDF9" w14:textId="77777777" w:rsidR="00636910" w:rsidRPr="00E568F9" w:rsidRDefault="00636910" w:rsidP="00636910">
            <w:pPr>
              <w:pStyle w:val="Oddelek"/>
              <w:rPr>
                <w:rFonts w:cs="Arial"/>
                <w:lang w:bidi="ar-SA"/>
              </w:rPr>
            </w:pPr>
            <w:r w:rsidRPr="00E568F9">
              <w:rPr>
                <w:rFonts w:cs="Arial"/>
                <w:lang w:bidi="ar-SA"/>
              </w:rPr>
              <w:t>B) Postopek s pravnimi sredstvi</w:t>
            </w:r>
          </w:p>
        </w:tc>
        <w:tc>
          <w:tcPr>
            <w:tcW w:w="167" w:type="pct"/>
            <w:vMerge/>
          </w:tcPr>
          <w:p w14:paraId="02EDCEE1" w14:textId="77777777" w:rsidR="00636910" w:rsidRPr="00AB3892" w:rsidRDefault="00636910" w:rsidP="00636910">
            <w:pPr>
              <w:pStyle w:val="Odstavek"/>
              <w:rPr>
                <w:rFonts w:cs="Arial"/>
                <w:lang w:bidi="ar-SA"/>
              </w:rPr>
            </w:pPr>
          </w:p>
        </w:tc>
        <w:tc>
          <w:tcPr>
            <w:tcW w:w="2483" w:type="pct"/>
          </w:tcPr>
          <w:p w14:paraId="7826518C" w14:textId="23FE32C3" w:rsidR="00636910" w:rsidRPr="00C110B8" w:rsidRDefault="00636910" w:rsidP="00636910">
            <w:pPr>
              <w:pStyle w:val="Oddelek"/>
              <w:rPr>
                <w:rFonts w:cs="Arial"/>
                <w:lang w:val="en-GB" w:bidi="ar-SA"/>
              </w:rPr>
            </w:pPr>
            <w:r w:rsidRPr="00C110B8">
              <w:rPr>
                <w:lang w:val="en-GB"/>
              </w:rPr>
              <w:t>B) Procedure upon legal remedies</w:t>
            </w:r>
          </w:p>
        </w:tc>
      </w:tr>
      <w:tr w:rsidR="00636910" w14:paraId="08389AE0" w14:textId="77777777" w:rsidTr="00794AD7">
        <w:trPr>
          <w:trHeight w:val="20"/>
        </w:trPr>
        <w:tc>
          <w:tcPr>
            <w:tcW w:w="2350" w:type="pct"/>
          </w:tcPr>
          <w:p w14:paraId="0D029F4E" w14:textId="77777777" w:rsidR="00636910" w:rsidRPr="00E568F9" w:rsidRDefault="00636910" w:rsidP="00636910">
            <w:pPr>
              <w:pStyle w:val="Poglavje"/>
            </w:pPr>
            <w:r w:rsidRPr="00E568F9">
              <w:t>Petindvajseto poglavje</w:t>
            </w:r>
            <w:r w:rsidRPr="00E568F9">
              <w:br/>
              <w:t>REDNA PRAVNA SREDSTVA</w:t>
            </w:r>
          </w:p>
        </w:tc>
        <w:tc>
          <w:tcPr>
            <w:tcW w:w="167" w:type="pct"/>
            <w:vMerge/>
          </w:tcPr>
          <w:p w14:paraId="38A61E1F" w14:textId="77777777" w:rsidR="00636910" w:rsidRPr="00AB3892" w:rsidRDefault="00636910" w:rsidP="00636910">
            <w:pPr>
              <w:pStyle w:val="Odstavek"/>
              <w:rPr>
                <w:rFonts w:cs="Arial"/>
                <w:lang w:bidi="ar-SA"/>
              </w:rPr>
            </w:pPr>
          </w:p>
        </w:tc>
        <w:tc>
          <w:tcPr>
            <w:tcW w:w="2483" w:type="pct"/>
          </w:tcPr>
          <w:p w14:paraId="57DE5A3C" w14:textId="77777777" w:rsidR="00636910" w:rsidRPr="00C110B8" w:rsidRDefault="00636910" w:rsidP="00636910">
            <w:pPr>
              <w:pStyle w:val="Poglavje"/>
              <w:rPr>
                <w:lang w:val="en-GB"/>
              </w:rPr>
            </w:pPr>
            <w:r w:rsidRPr="00C110B8">
              <w:rPr>
                <w:lang w:val="en-GB"/>
              </w:rPr>
              <w:t>Chapter Twenty-Five</w:t>
            </w:r>
            <w:r w:rsidRPr="00C110B8">
              <w:rPr>
                <w:lang w:val="en-GB"/>
              </w:rPr>
              <w:br/>
              <w:t>ORDINARY LEGAL REMEDIES</w:t>
            </w:r>
          </w:p>
        </w:tc>
      </w:tr>
      <w:tr w:rsidR="00636910" w14:paraId="5841A096" w14:textId="77777777" w:rsidTr="00794AD7">
        <w:trPr>
          <w:trHeight w:val="20"/>
        </w:trPr>
        <w:tc>
          <w:tcPr>
            <w:tcW w:w="2350" w:type="pct"/>
          </w:tcPr>
          <w:p w14:paraId="7E9A2623" w14:textId="77777777" w:rsidR="00636910" w:rsidRPr="00E568F9" w:rsidRDefault="00636910" w:rsidP="00636910">
            <w:pPr>
              <w:pStyle w:val="Oddelek"/>
              <w:rPr>
                <w:rFonts w:cs="Arial"/>
                <w:lang w:bidi="ar-SA"/>
              </w:rPr>
            </w:pPr>
            <w:r w:rsidRPr="00E568F9">
              <w:rPr>
                <w:rFonts w:cs="Arial"/>
                <w:lang w:bidi="ar-SA"/>
              </w:rPr>
              <w:t>1. Pritožba zoper sodbo</w:t>
            </w:r>
          </w:p>
        </w:tc>
        <w:tc>
          <w:tcPr>
            <w:tcW w:w="167" w:type="pct"/>
            <w:vMerge/>
          </w:tcPr>
          <w:p w14:paraId="7AB617B4" w14:textId="77777777" w:rsidR="00636910" w:rsidRPr="00AB3892" w:rsidRDefault="00636910" w:rsidP="00636910">
            <w:pPr>
              <w:pStyle w:val="Odstavek"/>
              <w:rPr>
                <w:rFonts w:cs="Arial"/>
                <w:lang w:bidi="ar-SA"/>
              </w:rPr>
            </w:pPr>
          </w:p>
        </w:tc>
        <w:tc>
          <w:tcPr>
            <w:tcW w:w="2483" w:type="pct"/>
          </w:tcPr>
          <w:p w14:paraId="36B8527F" w14:textId="77777777" w:rsidR="00636910" w:rsidRPr="00C110B8" w:rsidRDefault="00636910" w:rsidP="00636910">
            <w:pPr>
              <w:pStyle w:val="Oddelek"/>
              <w:rPr>
                <w:rFonts w:cs="Arial"/>
                <w:lang w:val="en-GB" w:bidi="ar-SA"/>
              </w:rPr>
            </w:pPr>
            <w:r w:rsidRPr="00C110B8">
              <w:rPr>
                <w:lang w:val="en-GB"/>
              </w:rPr>
              <w:t>1. Appeal against judgment</w:t>
            </w:r>
          </w:p>
        </w:tc>
      </w:tr>
      <w:tr w:rsidR="00636910" w14:paraId="16E36BB7" w14:textId="77777777" w:rsidTr="00794AD7">
        <w:trPr>
          <w:trHeight w:val="20"/>
        </w:trPr>
        <w:tc>
          <w:tcPr>
            <w:tcW w:w="2350" w:type="pct"/>
          </w:tcPr>
          <w:p w14:paraId="68BA7B26" w14:textId="77777777" w:rsidR="00636910" w:rsidRPr="00E568F9" w:rsidRDefault="00636910" w:rsidP="00636910">
            <w:pPr>
              <w:pStyle w:val="Odsek"/>
            </w:pPr>
            <w:r w:rsidRPr="00E568F9">
              <w:t>Pravica pritožbe</w:t>
            </w:r>
          </w:p>
        </w:tc>
        <w:tc>
          <w:tcPr>
            <w:tcW w:w="167" w:type="pct"/>
            <w:vMerge/>
          </w:tcPr>
          <w:p w14:paraId="551346C8" w14:textId="77777777" w:rsidR="00636910" w:rsidRPr="00AB3892" w:rsidRDefault="00636910" w:rsidP="00636910">
            <w:pPr>
              <w:pStyle w:val="Odstavek"/>
              <w:rPr>
                <w:rFonts w:cs="Arial"/>
                <w:lang w:bidi="ar-SA"/>
              </w:rPr>
            </w:pPr>
          </w:p>
        </w:tc>
        <w:tc>
          <w:tcPr>
            <w:tcW w:w="2483" w:type="pct"/>
          </w:tcPr>
          <w:p w14:paraId="5F8F48A9" w14:textId="77777777" w:rsidR="00636910" w:rsidRPr="00C110B8" w:rsidRDefault="00636910" w:rsidP="00636910">
            <w:pPr>
              <w:pStyle w:val="Odsek"/>
              <w:rPr>
                <w:lang w:val="en-GB"/>
              </w:rPr>
            </w:pPr>
            <w:r w:rsidRPr="00C110B8">
              <w:rPr>
                <w:lang w:val="en-GB"/>
              </w:rPr>
              <w:t>Right to appeal</w:t>
            </w:r>
          </w:p>
        </w:tc>
      </w:tr>
      <w:tr w:rsidR="00636910" w14:paraId="71346B61" w14:textId="77777777" w:rsidTr="00794AD7">
        <w:trPr>
          <w:trHeight w:val="20"/>
        </w:trPr>
        <w:tc>
          <w:tcPr>
            <w:tcW w:w="2350" w:type="pct"/>
          </w:tcPr>
          <w:p w14:paraId="2DA809AC" w14:textId="77777777" w:rsidR="00636910" w:rsidRPr="00E568F9" w:rsidRDefault="00636910" w:rsidP="00636910">
            <w:pPr>
              <w:pStyle w:val="len"/>
              <w:rPr>
                <w:rFonts w:cs="Arial"/>
                <w:lang w:bidi="ar-SA"/>
              </w:rPr>
            </w:pPr>
            <w:r w:rsidRPr="00E568F9">
              <w:rPr>
                <w:rFonts w:cs="Arial"/>
                <w:lang w:bidi="ar-SA"/>
              </w:rPr>
              <w:lastRenderedPageBreak/>
              <w:t>333. člen</w:t>
            </w:r>
          </w:p>
        </w:tc>
        <w:tc>
          <w:tcPr>
            <w:tcW w:w="167" w:type="pct"/>
            <w:vMerge/>
          </w:tcPr>
          <w:p w14:paraId="2287DC2F" w14:textId="77777777" w:rsidR="00636910" w:rsidRPr="00AB3892" w:rsidRDefault="00636910" w:rsidP="00636910">
            <w:pPr>
              <w:pStyle w:val="Odstavek"/>
              <w:rPr>
                <w:rFonts w:cs="Arial"/>
                <w:lang w:bidi="ar-SA"/>
              </w:rPr>
            </w:pPr>
          </w:p>
        </w:tc>
        <w:tc>
          <w:tcPr>
            <w:tcW w:w="2483" w:type="pct"/>
          </w:tcPr>
          <w:p w14:paraId="5116C29A" w14:textId="77777777" w:rsidR="00636910" w:rsidRPr="00C110B8" w:rsidRDefault="00636910" w:rsidP="00636910">
            <w:pPr>
              <w:pStyle w:val="len"/>
              <w:rPr>
                <w:rFonts w:cs="Arial"/>
                <w:lang w:val="en-GB" w:bidi="ar-SA"/>
              </w:rPr>
            </w:pPr>
            <w:r w:rsidRPr="00C110B8">
              <w:rPr>
                <w:rFonts w:cs="Arial"/>
                <w:bCs/>
                <w:lang w:val="en-GB"/>
              </w:rPr>
              <w:t>Article 333</w:t>
            </w:r>
          </w:p>
        </w:tc>
      </w:tr>
      <w:tr w:rsidR="00636910" w14:paraId="7234355D" w14:textId="77777777" w:rsidTr="00794AD7">
        <w:trPr>
          <w:trHeight w:val="20"/>
        </w:trPr>
        <w:tc>
          <w:tcPr>
            <w:tcW w:w="2350" w:type="pct"/>
          </w:tcPr>
          <w:p w14:paraId="0308557D" w14:textId="77777777" w:rsidR="00636910" w:rsidRPr="00E568F9" w:rsidRDefault="00636910" w:rsidP="00636910">
            <w:pPr>
              <w:pStyle w:val="Odstavek"/>
              <w:rPr>
                <w:rFonts w:cs="Arial"/>
                <w:lang w:bidi="ar-SA"/>
              </w:rPr>
            </w:pPr>
            <w:r w:rsidRPr="00E568F9">
              <w:rPr>
                <w:rFonts w:cs="Arial"/>
                <w:lang w:bidi="ar-SA"/>
              </w:rPr>
              <w:t>Zoper sodbo, izdano na prvi stopnji, se smejo stranke pritožiti v 30 dneh od vročitve prepisa sodbe, če ni v tem zakonu določen kakšen drug rok. V meničnih in čekovnih sporih znaša ta rok 15 dni.</w:t>
            </w:r>
          </w:p>
        </w:tc>
        <w:tc>
          <w:tcPr>
            <w:tcW w:w="167" w:type="pct"/>
            <w:vMerge/>
          </w:tcPr>
          <w:p w14:paraId="71C44997" w14:textId="77777777" w:rsidR="00636910" w:rsidRPr="00AB3892" w:rsidRDefault="00636910" w:rsidP="00636910">
            <w:pPr>
              <w:pStyle w:val="Odstavek"/>
              <w:rPr>
                <w:rFonts w:cs="Arial"/>
                <w:lang w:bidi="ar-SA"/>
              </w:rPr>
            </w:pPr>
          </w:p>
        </w:tc>
        <w:tc>
          <w:tcPr>
            <w:tcW w:w="2483" w:type="pct"/>
          </w:tcPr>
          <w:p w14:paraId="12481401" w14:textId="274A8246" w:rsidR="00636910" w:rsidRPr="00C110B8" w:rsidRDefault="00636910" w:rsidP="00636910">
            <w:pPr>
              <w:pStyle w:val="Odstavek"/>
              <w:rPr>
                <w:rFonts w:cs="Arial"/>
                <w:lang w:val="en-GB" w:bidi="ar-SA"/>
              </w:rPr>
            </w:pPr>
            <w:r w:rsidRPr="00C110B8">
              <w:rPr>
                <w:lang w:val="en-GB"/>
              </w:rPr>
              <w:t>Parties may lodge an appeal against a judgment rendered by a court of first instance within 30 days from the date of service of the copy of the judgment, unless another time limit is provided for by this Act. In disputes involving bills of exchange and cheques, the time limit shall be 15 days.</w:t>
            </w:r>
          </w:p>
        </w:tc>
      </w:tr>
      <w:tr w:rsidR="00636910" w14:paraId="448A5617" w14:textId="77777777" w:rsidTr="00794AD7">
        <w:trPr>
          <w:trHeight w:val="20"/>
        </w:trPr>
        <w:tc>
          <w:tcPr>
            <w:tcW w:w="2350" w:type="pct"/>
          </w:tcPr>
          <w:p w14:paraId="57F02A2B" w14:textId="77777777" w:rsidR="00636910" w:rsidRPr="00E568F9" w:rsidRDefault="00636910" w:rsidP="00636910">
            <w:pPr>
              <w:pStyle w:val="Odstavek"/>
              <w:rPr>
                <w:rFonts w:cs="Arial"/>
                <w:lang w:bidi="ar-SA"/>
              </w:rPr>
            </w:pPr>
            <w:r w:rsidRPr="00E568F9">
              <w:rPr>
                <w:rFonts w:cs="Arial"/>
                <w:lang w:bidi="ar-SA"/>
              </w:rPr>
              <w:t>Pravočasna pritožba ovira, da bi postala sodba pravnomočna v tistem delu, v katerem se s pritožbo izpodbija.</w:t>
            </w:r>
          </w:p>
        </w:tc>
        <w:tc>
          <w:tcPr>
            <w:tcW w:w="167" w:type="pct"/>
            <w:vMerge/>
          </w:tcPr>
          <w:p w14:paraId="338E975A" w14:textId="77777777" w:rsidR="00636910" w:rsidRPr="00AB3892" w:rsidRDefault="00636910" w:rsidP="00636910">
            <w:pPr>
              <w:pStyle w:val="Odstavek"/>
              <w:rPr>
                <w:rFonts w:cs="Arial"/>
                <w:lang w:bidi="ar-SA"/>
              </w:rPr>
            </w:pPr>
          </w:p>
        </w:tc>
        <w:tc>
          <w:tcPr>
            <w:tcW w:w="2483" w:type="pct"/>
          </w:tcPr>
          <w:p w14:paraId="00512879" w14:textId="77777777" w:rsidR="00636910" w:rsidRPr="00C110B8" w:rsidRDefault="00636910" w:rsidP="00636910">
            <w:pPr>
              <w:pStyle w:val="Odstavek"/>
              <w:rPr>
                <w:rFonts w:cs="Arial"/>
                <w:lang w:val="en-GB" w:bidi="ar-SA"/>
              </w:rPr>
            </w:pPr>
            <w:r w:rsidRPr="00C110B8">
              <w:rPr>
                <w:lang w:val="en-GB"/>
              </w:rPr>
              <w:t>A timely appeal shall prevent the judgment from becoming final in the part challenged by that appeal.</w:t>
            </w:r>
          </w:p>
        </w:tc>
      </w:tr>
      <w:tr w:rsidR="00636910" w14:paraId="397F3851" w14:textId="77777777" w:rsidTr="00794AD7">
        <w:trPr>
          <w:trHeight w:val="20"/>
        </w:trPr>
        <w:tc>
          <w:tcPr>
            <w:tcW w:w="2350" w:type="pct"/>
          </w:tcPr>
          <w:p w14:paraId="0A1589AD" w14:textId="77777777" w:rsidR="00636910" w:rsidRPr="00E568F9" w:rsidRDefault="00636910" w:rsidP="00636910">
            <w:pPr>
              <w:pStyle w:val="Odstavek"/>
              <w:rPr>
                <w:rFonts w:cs="Arial"/>
                <w:lang w:bidi="ar-SA"/>
              </w:rPr>
            </w:pPr>
            <w:r w:rsidRPr="00E568F9">
              <w:rPr>
                <w:rFonts w:cs="Arial"/>
                <w:lang w:bidi="ar-SA"/>
              </w:rPr>
              <w:t>O pritožbi zoper sodbo odloča sodišče druge stopnje.</w:t>
            </w:r>
          </w:p>
        </w:tc>
        <w:tc>
          <w:tcPr>
            <w:tcW w:w="167" w:type="pct"/>
            <w:vMerge/>
          </w:tcPr>
          <w:p w14:paraId="774F6120" w14:textId="77777777" w:rsidR="00636910" w:rsidRPr="00AB3892" w:rsidRDefault="00636910" w:rsidP="00636910">
            <w:pPr>
              <w:pStyle w:val="Odstavek"/>
              <w:rPr>
                <w:rFonts w:cs="Arial"/>
                <w:lang w:bidi="ar-SA"/>
              </w:rPr>
            </w:pPr>
          </w:p>
        </w:tc>
        <w:tc>
          <w:tcPr>
            <w:tcW w:w="2483" w:type="pct"/>
          </w:tcPr>
          <w:p w14:paraId="3B4DFA11" w14:textId="77777777" w:rsidR="00636910" w:rsidRPr="00C110B8" w:rsidRDefault="00636910" w:rsidP="00636910">
            <w:pPr>
              <w:pStyle w:val="Odstavek"/>
              <w:rPr>
                <w:rFonts w:cs="Arial"/>
                <w:lang w:val="en-GB" w:bidi="ar-SA"/>
              </w:rPr>
            </w:pPr>
            <w:r w:rsidRPr="00C110B8">
              <w:rPr>
                <w:lang w:val="en-GB"/>
              </w:rPr>
              <w:t>An appeal against a judgment shall be decided by the court of second instance.</w:t>
            </w:r>
          </w:p>
        </w:tc>
      </w:tr>
      <w:tr w:rsidR="00636910" w14:paraId="3DBE0371" w14:textId="77777777" w:rsidTr="00794AD7">
        <w:trPr>
          <w:trHeight w:val="20"/>
        </w:trPr>
        <w:tc>
          <w:tcPr>
            <w:tcW w:w="2350" w:type="pct"/>
          </w:tcPr>
          <w:p w14:paraId="60A0429B" w14:textId="77777777" w:rsidR="00636910" w:rsidRPr="00E568F9" w:rsidRDefault="00636910" w:rsidP="00636910">
            <w:pPr>
              <w:pStyle w:val="len"/>
              <w:rPr>
                <w:rFonts w:cs="Arial"/>
                <w:lang w:bidi="ar-SA"/>
              </w:rPr>
            </w:pPr>
            <w:r w:rsidRPr="00E568F9">
              <w:rPr>
                <w:rFonts w:cs="Arial"/>
                <w:lang w:bidi="ar-SA"/>
              </w:rPr>
              <w:t>334. člen</w:t>
            </w:r>
          </w:p>
        </w:tc>
        <w:tc>
          <w:tcPr>
            <w:tcW w:w="167" w:type="pct"/>
            <w:vMerge/>
          </w:tcPr>
          <w:p w14:paraId="7F282393" w14:textId="77777777" w:rsidR="00636910" w:rsidRPr="00AB3892" w:rsidRDefault="00636910" w:rsidP="00636910">
            <w:pPr>
              <w:pStyle w:val="Odstavek"/>
              <w:rPr>
                <w:rFonts w:cs="Arial"/>
                <w:lang w:bidi="ar-SA"/>
              </w:rPr>
            </w:pPr>
          </w:p>
        </w:tc>
        <w:tc>
          <w:tcPr>
            <w:tcW w:w="2483" w:type="pct"/>
          </w:tcPr>
          <w:p w14:paraId="41E9B47D" w14:textId="77777777" w:rsidR="00636910" w:rsidRPr="00C110B8" w:rsidRDefault="00636910" w:rsidP="00636910">
            <w:pPr>
              <w:pStyle w:val="len"/>
              <w:rPr>
                <w:rFonts w:cs="Arial"/>
                <w:lang w:val="en-GB" w:bidi="ar-SA"/>
              </w:rPr>
            </w:pPr>
            <w:r w:rsidRPr="00C110B8">
              <w:rPr>
                <w:rFonts w:cs="Arial"/>
                <w:bCs/>
                <w:lang w:val="en-GB"/>
              </w:rPr>
              <w:t>Article 334</w:t>
            </w:r>
          </w:p>
        </w:tc>
      </w:tr>
      <w:tr w:rsidR="00636910" w14:paraId="4527F622" w14:textId="77777777" w:rsidTr="00794AD7">
        <w:trPr>
          <w:trHeight w:val="20"/>
        </w:trPr>
        <w:tc>
          <w:tcPr>
            <w:tcW w:w="2350" w:type="pct"/>
          </w:tcPr>
          <w:p w14:paraId="3D96CC56" w14:textId="77777777" w:rsidR="00636910" w:rsidRPr="00E568F9" w:rsidRDefault="00636910" w:rsidP="00636910">
            <w:pPr>
              <w:pStyle w:val="Odstavek"/>
              <w:rPr>
                <w:rFonts w:cs="Arial"/>
                <w:lang w:bidi="ar-SA"/>
              </w:rPr>
            </w:pPr>
            <w:r w:rsidRPr="00E568F9">
              <w:rPr>
                <w:rFonts w:cs="Arial"/>
                <w:lang w:bidi="ar-SA"/>
              </w:rPr>
              <w:t>Stranka se lahko odpove pritožbi od trenutka, ko je sodba razglašena, če se sodba ne razglasi, pa od takrat, ko ji je vročen njen prepis.</w:t>
            </w:r>
          </w:p>
        </w:tc>
        <w:tc>
          <w:tcPr>
            <w:tcW w:w="167" w:type="pct"/>
            <w:vMerge/>
          </w:tcPr>
          <w:p w14:paraId="5D29C141" w14:textId="77777777" w:rsidR="00636910" w:rsidRPr="00AB3892" w:rsidRDefault="00636910" w:rsidP="00636910">
            <w:pPr>
              <w:pStyle w:val="Odstavek"/>
              <w:rPr>
                <w:rFonts w:cs="Arial"/>
                <w:lang w:bidi="ar-SA"/>
              </w:rPr>
            </w:pPr>
          </w:p>
        </w:tc>
        <w:tc>
          <w:tcPr>
            <w:tcW w:w="2483" w:type="pct"/>
          </w:tcPr>
          <w:p w14:paraId="25E7B56E" w14:textId="77777777" w:rsidR="00636910" w:rsidRPr="00C110B8" w:rsidRDefault="00636910" w:rsidP="00636910">
            <w:pPr>
              <w:pStyle w:val="Odstavek"/>
              <w:rPr>
                <w:rFonts w:cs="Arial"/>
                <w:lang w:val="en-GB" w:bidi="ar-SA"/>
              </w:rPr>
            </w:pPr>
            <w:r w:rsidRPr="00C110B8">
              <w:rPr>
                <w:lang w:val="en-GB"/>
              </w:rPr>
              <w:t>A party may waive the right to appeal on or after the time when the judgment was announced or, if it has not been announced, on or after the time when a certified copy of the judgment was served on him or her.</w:t>
            </w:r>
          </w:p>
        </w:tc>
      </w:tr>
      <w:tr w:rsidR="00636910" w14:paraId="656C9A2D" w14:textId="77777777" w:rsidTr="00794AD7">
        <w:trPr>
          <w:trHeight w:val="20"/>
        </w:trPr>
        <w:tc>
          <w:tcPr>
            <w:tcW w:w="2350" w:type="pct"/>
          </w:tcPr>
          <w:p w14:paraId="291A4088" w14:textId="77777777" w:rsidR="00636910" w:rsidRPr="00E568F9" w:rsidRDefault="00636910" w:rsidP="00636910">
            <w:pPr>
              <w:pStyle w:val="Odstavek"/>
              <w:rPr>
                <w:rFonts w:cs="Arial"/>
                <w:lang w:bidi="ar-SA"/>
              </w:rPr>
            </w:pPr>
            <w:r w:rsidRPr="00E568F9">
              <w:rPr>
                <w:rFonts w:cs="Arial"/>
                <w:lang w:bidi="ar-SA"/>
              </w:rPr>
              <w:t>Dokler sodišče druge stopnje ne izda odločbe, lahko stranka umakne že vloženo pritožbo.</w:t>
            </w:r>
          </w:p>
        </w:tc>
        <w:tc>
          <w:tcPr>
            <w:tcW w:w="167" w:type="pct"/>
            <w:vMerge/>
          </w:tcPr>
          <w:p w14:paraId="6F2A7480" w14:textId="77777777" w:rsidR="00636910" w:rsidRPr="00AB3892" w:rsidRDefault="00636910" w:rsidP="00636910">
            <w:pPr>
              <w:pStyle w:val="Odstavek"/>
              <w:rPr>
                <w:rFonts w:cs="Arial"/>
                <w:lang w:bidi="ar-SA"/>
              </w:rPr>
            </w:pPr>
          </w:p>
        </w:tc>
        <w:tc>
          <w:tcPr>
            <w:tcW w:w="2483" w:type="pct"/>
          </w:tcPr>
          <w:p w14:paraId="4AC43D33" w14:textId="70746EF3" w:rsidR="00636910" w:rsidRPr="00C110B8" w:rsidRDefault="00636910" w:rsidP="00636910">
            <w:pPr>
              <w:pStyle w:val="Odstavek"/>
              <w:rPr>
                <w:rFonts w:cs="Arial"/>
                <w:lang w:val="en-GB" w:bidi="ar-SA"/>
              </w:rPr>
            </w:pPr>
            <w:r w:rsidRPr="00C110B8">
              <w:rPr>
                <w:lang w:val="en-GB"/>
              </w:rPr>
              <w:t>Before a decision is issued by the court of second instance, a party may withdraw an appeal that has already been lodged.</w:t>
            </w:r>
          </w:p>
        </w:tc>
      </w:tr>
      <w:tr w:rsidR="00636910" w14:paraId="018BB380" w14:textId="77777777" w:rsidTr="00794AD7">
        <w:trPr>
          <w:trHeight w:val="20"/>
        </w:trPr>
        <w:tc>
          <w:tcPr>
            <w:tcW w:w="2350" w:type="pct"/>
          </w:tcPr>
          <w:p w14:paraId="1263A996" w14:textId="77777777" w:rsidR="00636910" w:rsidRPr="00E568F9" w:rsidRDefault="00636910" w:rsidP="00636910">
            <w:pPr>
              <w:pStyle w:val="Odstavek"/>
              <w:rPr>
                <w:rFonts w:cs="Arial"/>
                <w:lang w:bidi="ar-SA"/>
              </w:rPr>
            </w:pPr>
            <w:r w:rsidRPr="00E568F9">
              <w:rPr>
                <w:rFonts w:cs="Arial"/>
                <w:lang w:bidi="ar-SA"/>
              </w:rPr>
              <w:t>Odpoved pritožbi in umik pritožbe se ne moreta preklicati.</w:t>
            </w:r>
          </w:p>
        </w:tc>
        <w:tc>
          <w:tcPr>
            <w:tcW w:w="167" w:type="pct"/>
            <w:vMerge/>
          </w:tcPr>
          <w:p w14:paraId="146D8EED" w14:textId="77777777" w:rsidR="00636910" w:rsidRPr="00AB3892" w:rsidRDefault="00636910" w:rsidP="00636910">
            <w:pPr>
              <w:pStyle w:val="Odstavek"/>
              <w:rPr>
                <w:rFonts w:cs="Arial"/>
                <w:lang w:bidi="ar-SA"/>
              </w:rPr>
            </w:pPr>
          </w:p>
        </w:tc>
        <w:tc>
          <w:tcPr>
            <w:tcW w:w="2483" w:type="pct"/>
          </w:tcPr>
          <w:p w14:paraId="4A10CCC0" w14:textId="2B497D15" w:rsidR="00636910" w:rsidRPr="00C110B8" w:rsidRDefault="00636910" w:rsidP="00636910">
            <w:pPr>
              <w:pStyle w:val="Odstavek"/>
              <w:rPr>
                <w:rFonts w:cs="Arial"/>
                <w:lang w:val="en-GB" w:bidi="ar-SA"/>
              </w:rPr>
            </w:pPr>
            <w:r w:rsidRPr="00C110B8">
              <w:rPr>
                <w:lang w:val="en-GB"/>
              </w:rPr>
              <w:t>Neither a waiver of the right to appeal nor the withdrawal of an appeal may be revoked.</w:t>
            </w:r>
          </w:p>
        </w:tc>
      </w:tr>
      <w:tr w:rsidR="00636910" w14:paraId="381F2656" w14:textId="77777777" w:rsidTr="00794AD7">
        <w:trPr>
          <w:trHeight w:val="20"/>
        </w:trPr>
        <w:tc>
          <w:tcPr>
            <w:tcW w:w="2350" w:type="pct"/>
          </w:tcPr>
          <w:p w14:paraId="6771EF7E" w14:textId="77777777" w:rsidR="00636910" w:rsidRPr="00E568F9" w:rsidRDefault="00636910" w:rsidP="00636910">
            <w:pPr>
              <w:pStyle w:val="Odsek"/>
            </w:pPr>
            <w:r w:rsidRPr="00E568F9">
              <w:t>Vsebina pritožbe</w:t>
            </w:r>
          </w:p>
        </w:tc>
        <w:tc>
          <w:tcPr>
            <w:tcW w:w="167" w:type="pct"/>
            <w:vMerge/>
          </w:tcPr>
          <w:p w14:paraId="18FDA53F" w14:textId="77777777" w:rsidR="00636910" w:rsidRPr="00AB3892" w:rsidRDefault="00636910" w:rsidP="00636910">
            <w:pPr>
              <w:pStyle w:val="Odstavek"/>
              <w:rPr>
                <w:rFonts w:cs="Arial"/>
                <w:lang w:bidi="ar-SA"/>
              </w:rPr>
            </w:pPr>
          </w:p>
        </w:tc>
        <w:tc>
          <w:tcPr>
            <w:tcW w:w="2483" w:type="pct"/>
          </w:tcPr>
          <w:p w14:paraId="55B9131D" w14:textId="77777777" w:rsidR="00636910" w:rsidRPr="00C110B8" w:rsidRDefault="00636910" w:rsidP="00636910">
            <w:pPr>
              <w:pStyle w:val="Odsek"/>
              <w:rPr>
                <w:lang w:val="en-GB"/>
              </w:rPr>
            </w:pPr>
            <w:r w:rsidRPr="00C110B8">
              <w:rPr>
                <w:lang w:val="en-GB"/>
              </w:rPr>
              <w:t>Contents of an appeal</w:t>
            </w:r>
          </w:p>
        </w:tc>
      </w:tr>
      <w:tr w:rsidR="00636910" w14:paraId="4B9F30E9" w14:textId="77777777" w:rsidTr="00794AD7">
        <w:trPr>
          <w:trHeight w:val="20"/>
        </w:trPr>
        <w:tc>
          <w:tcPr>
            <w:tcW w:w="2350" w:type="pct"/>
          </w:tcPr>
          <w:p w14:paraId="1E0E932D" w14:textId="77777777" w:rsidR="00636910" w:rsidRPr="00E568F9" w:rsidRDefault="00636910" w:rsidP="00636910">
            <w:pPr>
              <w:pStyle w:val="len"/>
              <w:rPr>
                <w:rFonts w:cs="Arial"/>
                <w:lang w:bidi="ar-SA"/>
              </w:rPr>
            </w:pPr>
            <w:r w:rsidRPr="00E568F9">
              <w:rPr>
                <w:rFonts w:cs="Arial"/>
                <w:lang w:bidi="ar-SA"/>
              </w:rPr>
              <w:t>335. člen</w:t>
            </w:r>
          </w:p>
        </w:tc>
        <w:tc>
          <w:tcPr>
            <w:tcW w:w="167" w:type="pct"/>
            <w:vMerge/>
          </w:tcPr>
          <w:p w14:paraId="3030E856" w14:textId="77777777" w:rsidR="00636910" w:rsidRPr="00AB3892" w:rsidRDefault="00636910" w:rsidP="00636910">
            <w:pPr>
              <w:pStyle w:val="Odstavek"/>
              <w:rPr>
                <w:rFonts w:cs="Arial"/>
                <w:lang w:bidi="ar-SA"/>
              </w:rPr>
            </w:pPr>
          </w:p>
        </w:tc>
        <w:tc>
          <w:tcPr>
            <w:tcW w:w="2483" w:type="pct"/>
          </w:tcPr>
          <w:p w14:paraId="5F4DED8D" w14:textId="77777777" w:rsidR="00636910" w:rsidRPr="00C110B8" w:rsidRDefault="00636910" w:rsidP="00636910">
            <w:pPr>
              <w:pStyle w:val="len"/>
              <w:rPr>
                <w:rFonts w:cs="Arial"/>
                <w:lang w:val="en-GB" w:bidi="ar-SA"/>
              </w:rPr>
            </w:pPr>
            <w:r w:rsidRPr="00C110B8">
              <w:rPr>
                <w:rFonts w:cs="Arial"/>
                <w:bCs/>
                <w:lang w:val="en-GB"/>
              </w:rPr>
              <w:t>Article 335</w:t>
            </w:r>
          </w:p>
        </w:tc>
      </w:tr>
      <w:tr w:rsidR="00636910" w14:paraId="602A04D2" w14:textId="77777777" w:rsidTr="00794AD7">
        <w:trPr>
          <w:trHeight w:val="20"/>
        </w:trPr>
        <w:tc>
          <w:tcPr>
            <w:tcW w:w="2350" w:type="pct"/>
          </w:tcPr>
          <w:p w14:paraId="352429B2" w14:textId="77777777" w:rsidR="00636910" w:rsidRPr="00E568F9" w:rsidRDefault="00636910" w:rsidP="00636910">
            <w:pPr>
              <w:pStyle w:val="Odstavek"/>
              <w:rPr>
                <w:rFonts w:cs="Arial"/>
                <w:lang w:bidi="ar-SA"/>
              </w:rPr>
            </w:pPr>
            <w:r w:rsidRPr="00E568F9">
              <w:rPr>
                <w:rFonts w:cs="Arial"/>
                <w:lang w:bidi="ar-SA"/>
              </w:rPr>
              <w:t>Pritožba mora obsegati:</w:t>
            </w:r>
          </w:p>
        </w:tc>
        <w:tc>
          <w:tcPr>
            <w:tcW w:w="167" w:type="pct"/>
            <w:vMerge/>
          </w:tcPr>
          <w:p w14:paraId="47605D57" w14:textId="77777777" w:rsidR="00636910" w:rsidRPr="00AB3892" w:rsidRDefault="00636910" w:rsidP="00636910">
            <w:pPr>
              <w:pStyle w:val="Odstavek"/>
              <w:rPr>
                <w:rFonts w:cs="Arial"/>
                <w:lang w:bidi="ar-SA"/>
              </w:rPr>
            </w:pPr>
          </w:p>
        </w:tc>
        <w:tc>
          <w:tcPr>
            <w:tcW w:w="2483" w:type="pct"/>
          </w:tcPr>
          <w:p w14:paraId="56E9BDFA" w14:textId="77777777" w:rsidR="00636910" w:rsidRPr="00C110B8" w:rsidRDefault="00636910" w:rsidP="00636910">
            <w:pPr>
              <w:pStyle w:val="Odstavek"/>
              <w:rPr>
                <w:rFonts w:cs="Arial"/>
                <w:lang w:val="en-GB" w:bidi="ar-SA"/>
              </w:rPr>
            </w:pPr>
            <w:r w:rsidRPr="00C110B8">
              <w:rPr>
                <w:lang w:val="en-GB"/>
              </w:rPr>
              <w:t>An appeal shall contain:</w:t>
            </w:r>
          </w:p>
        </w:tc>
      </w:tr>
      <w:tr w:rsidR="00636910" w14:paraId="43497AA7" w14:textId="77777777" w:rsidTr="00794AD7">
        <w:trPr>
          <w:trHeight w:val="20"/>
        </w:trPr>
        <w:tc>
          <w:tcPr>
            <w:tcW w:w="2350" w:type="pct"/>
          </w:tcPr>
          <w:p w14:paraId="4707E6CC" w14:textId="77777777" w:rsidR="00636910" w:rsidRPr="00E568F9" w:rsidRDefault="00636910" w:rsidP="00636910">
            <w:pPr>
              <w:pStyle w:val="tevilnatoka"/>
              <w:numPr>
                <w:ilvl w:val="0"/>
                <w:numId w:val="55"/>
              </w:numPr>
              <w:rPr>
                <w:lang w:bidi="ar-SA"/>
              </w:rPr>
            </w:pPr>
            <w:r w:rsidRPr="00E568F9">
              <w:rPr>
                <w:lang w:bidi="ar-SA"/>
              </w:rPr>
              <w:t>navedbo sodbe, zoper katero se vlaga;</w:t>
            </w:r>
          </w:p>
        </w:tc>
        <w:tc>
          <w:tcPr>
            <w:tcW w:w="167" w:type="pct"/>
            <w:vMerge/>
          </w:tcPr>
          <w:p w14:paraId="152DF947" w14:textId="77777777" w:rsidR="00636910" w:rsidRPr="00AB3892" w:rsidRDefault="00636910" w:rsidP="00636910">
            <w:pPr>
              <w:pStyle w:val="Odstavek"/>
              <w:rPr>
                <w:rFonts w:cs="Arial"/>
                <w:lang w:bidi="ar-SA"/>
              </w:rPr>
            </w:pPr>
          </w:p>
        </w:tc>
        <w:tc>
          <w:tcPr>
            <w:tcW w:w="2483" w:type="pct"/>
          </w:tcPr>
          <w:p w14:paraId="1FC0D21E" w14:textId="77777777" w:rsidR="00636910" w:rsidRPr="00C110B8" w:rsidRDefault="00636910" w:rsidP="00636910">
            <w:pPr>
              <w:pStyle w:val="tevilnatoka"/>
              <w:numPr>
                <w:ilvl w:val="0"/>
                <w:numId w:val="56"/>
              </w:numPr>
              <w:rPr>
                <w:lang w:val="en-GB" w:bidi="ar-SA"/>
              </w:rPr>
            </w:pPr>
            <w:r w:rsidRPr="00C110B8">
              <w:rPr>
                <w:lang w:val="en-GB"/>
              </w:rPr>
              <w:t>a designation of the judgment against which the appeal is being lodged;</w:t>
            </w:r>
          </w:p>
        </w:tc>
      </w:tr>
      <w:tr w:rsidR="00636910" w14:paraId="43EFDF54" w14:textId="77777777" w:rsidTr="00794AD7">
        <w:trPr>
          <w:trHeight w:val="20"/>
        </w:trPr>
        <w:tc>
          <w:tcPr>
            <w:tcW w:w="2350" w:type="pct"/>
          </w:tcPr>
          <w:p w14:paraId="74F32385" w14:textId="77777777" w:rsidR="00636910" w:rsidRPr="00E568F9" w:rsidRDefault="00636910" w:rsidP="00636910">
            <w:pPr>
              <w:pStyle w:val="tevilnatoka"/>
              <w:rPr>
                <w:lang w:bidi="ar-SA"/>
              </w:rPr>
            </w:pPr>
            <w:r w:rsidRPr="00E568F9">
              <w:rPr>
                <w:lang w:bidi="ar-SA"/>
              </w:rPr>
              <w:t>izjavo, da se sodba izpodbija v celoti ali v določenem delu;</w:t>
            </w:r>
          </w:p>
        </w:tc>
        <w:tc>
          <w:tcPr>
            <w:tcW w:w="167" w:type="pct"/>
            <w:vMerge/>
          </w:tcPr>
          <w:p w14:paraId="2EA690C4" w14:textId="77777777" w:rsidR="00636910" w:rsidRPr="00AB3892" w:rsidRDefault="00636910" w:rsidP="00636910">
            <w:pPr>
              <w:pStyle w:val="Odstavek"/>
              <w:rPr>
                <w:rFonts w:cs="Arial"/>
                <w:lang w:bidi="ar-SA"/>
              </w:rPr>
            </w:pPr>
          </w:p>
        </w:tc>
        <w:tc>
          <w:tcPr>
            <w:tcW w:w="2483" w:type="pct"/>
          </w:tcPr>
          <w:p w14:paraId="470C74F6" w14:textId="77777777" w:rsidR="00636910" w:rsidRPr="00C110B8" w:rsidRDefault="00636910" w:rsidP="00636910">
            <w:pPr>
              <w:pStyle w:val="tevilnatoka"/>
              <w:numPr>
                <w:ilvl w:val="0"/>
                <w:numId w:val="56"/>
              </w:numPr>
              <w:rPr>
                <w:lang w:val="en-GB" w:bidi="ar-SA"/>
              </w:rPr>
            </w:pPr>
            <w:r w:rsidRPr="00C110B8">
              <w:rPr>
                <w:lang w:val="en-GB"/>
              </w:rPr>
              <w:t>a statement as to whether the judgment is being challenged in whole or in a specific part;</w:t>
            </w:r>
          </w:p>
        </w:tc>
      </w:tr>
      <w:tr w:rsidR="00636910" w14:paraId="7E06DD42" w14:textId="77777777" w:rsidTr="00794AD7">
        <w:trPr>
          <w:trHeight w:val="20"/>
        </w:trPr>
        <w:tc>
          <w:tcPr>
            <w:tcW w:w="2350" w:type="pct"/>
          </w:tcPr>
          <w:p w14:paraId="64576AD0" w14:textId="77777777" w:rsidR="00636910" w:rsidRPr="00E568F9" w:rsidRDefault="00636910" w:rsidP="00636910">
            <w:pPr>
              <w:pStyle w:val="tevilnatoka"/>
              <w:rPr>
                <w:lang w:bidi="ar-SA"/>
              </w:rPr>
            </w:pPr>
            <w:r w:rsidRPr="00E568F9">
              <w:rPr>
                <w:lang w:bidi="ar-SA"/>
              </w:rPr>
              <w:t>pritožbene razloge;</w:t>
            </w:r>
          </w:p>
        </w:tc>
        <w:tc>
          <w:tcPr>
            <w:tcW w:w="167" w:type="pct"/>
            <w:vMerge/>
          </w:tcPr>
          <w:p w14:paraId="08A98A7A" w14:textId="77777777" w:rsidR="00636910" w:rsidRPr="00AB3892" w:rsidRDefault="00636910" w:rsidP="00636910">
            <w:pPr>
              <w:pStyle w:val="Odstavek"/>
              <w:rPr>
                <w:rFonts w:cs="Arial"/>
                <w:lang w:bidi="ar-SA"/>
              </w:rPr>
            </w:pPr>
          </w:p>
        </w:tc>
        <w:tc>
          <w:tcPr>
            <w:tcW w:w="2483" w:type="pct"/>
          </w:tcPr>
          <w:p w14:paraId="6B3226C9" w14:textId="77777777" w:rsidR="00636910" w:rsidRPr="00C110B8" w:rsidRDefault="00636910" w:rsidP="00636910">
            <w:pPr>
              <w:pStyle w:val="tevilnatoka"/>
              <w:numPr>
                <w:ilvl w:val="0"/>
                <w:numId w:val="56"/>
              </w:numPr>
              <w:rPr>
                <w:lang w:val="en-GB" w:bidi="ar-SA"/>
              </w:rPr>
            </w:pPr>
            <w:r w:rsidRPr="00C110B8">
              <w:rPr>
                <w:lang w:val="en-GB"/>
              </w:rPr>
              <w:t>the grounds for appeal;</w:t>
            </w:r>
          </w:p>
        </w:tc>
      </w:tr>
      <w:tr w:rsidR="00636910" w14:paraId="5A19C1EF" w14:textId="77777777" w:rsidTr="00794AD7">
        <w:trPr>
          <w:trHeight w:val="20"/>
        </w:trPr>
        <w:tc>
          <w:tcPr>
            <w:tcW w:w="2350" w:type="pct"/>
          </w:tcPr>
          <w:p w14:paraId="68633113" w14:textId="77777777" w:rsidR="00636910" w:rsidRPr="00E568F9" w:rsidRDefault="00636910" w:rsidP="00636910">
            <w:pPr>
              <w:pStyle w:val="tevilnatoka"/>
              <w:rPr>
                <w:lang w:bidi="ar-SA"/>
              </w:rPr>
            </w:pPr>
            <w:r w:rsidRPr="00E568F9">
              <w:rPr>
                <w:lang w:bidi="ar-SA"/>
              </w:rPr>
              <w:t>podpis pritožnika.</w:t>
            </w:r>
          </w:p>
        </w:tc>
        <w:tc>
          <w:tcPr>
            <w:tcW w:w="167" w:type="pct"/>
            <w:vMerge/>
          </w:tcPr>
          <w:p w14:paraId="405E88BC" w14:textId="77777777" w:rsidR="00636910" w:rsidRPr="00AB3892" w:rsidRDefault="00636910" w:rsidP="00636910">
            <w:pPr>
              <w:pStyle w:val="Odstavek"/>
              <w:rPr>
                <w:rFonts w:cs="Arial"/>
                <w:lang w:bidi="ar-SA"/>
              </w:rPr>
            </w:pPr>
          </w:p>
        </w:tc>
        <w:tc>
          <w:tcPr>
            <w:tcW w:w="2483" w:type="pct"/>
          </w:tcPr>
          <w:p w14:paraId="05B05E2E" w14:textId="77777777" w:rsidR="00636910" w:rsidRPr="00C110B8" w:rsidRDefault="00636910" w:rsidP="00636910">
            <w:pPr>
              <w:pStyle w:val="tevilnatoka"/>
              <w:numPr>
                <w:ilvl w:val="0"/>
                <w:numId w:val="56"/>
              </w:numPr>
              <w:rPr>
                <w:lang w:val="en-GB" w:bidi="ar-SA"/>
              </w:rPr>
            </w:pPr>
            <w:r w:rsidRPr="00C110B8">
              <w:rPr>
                <w:lang w:val="en-GB"/>
              </w:rPr>
              <w:t>the appellant's signature.</w:t>
            </w:r>
          </w:p>
        </w:tc>
      </w:tr>
      <w:tr w:rsidR="00636910" w14:paraId="3447F47C" w14:textId="77777777" w:rsidTr="00794AD7">
        <w:trPr>
          <w:trHeight w:val="20"/>
        </w:trPr>
        <w:tc>
          <w:tcPr>
            <w:tcW w:w="2350" w:type="pct"/>
          </w:tcPr>
          <w:p w14:paraId="2931C2A5" w14:textId="77777777" w:rsidR="00636910" w:rsidRPr="00E568F9" w:rsidRDefault="00636910" w:rsidP="00636910">
            <w:pPr>
              <w:pStyle w:val="len"/>
              <w:rPr>
                <w:rFonts w:cs="Arial"/>
                <w:lang w:bidi="ar-SA"/>
              </w:rPr>
            </w:pPr>
            <w:r w:rsidRPr="00E568F9">
              <w:rPr>
                <w:rFonts w:cs="Arial"/>
                <w:lang w:bidi="ar-SA"/>
              </w:rPr>
              <w:lastRenderedPageBreak/>
              <w:t>336. člen</w:t>
            </w:r>
          </w:p>
        </w:tc>
        <w:tc>
          <w:tcPr>
            <w:tcW w:w="167" w:type="pct"/>
            <w:vMerge/>
          </w:tcPr>
          <w:p w14:paraId="7504FF17" w14:textId="77777777" w:rsidR="00636910" w:rsidRPr="00AB3892" w:rsidRDefault="00636910" w:rsidP="00636910">
            <w:pPr>
              <w:pStyle w:val="Odstavek"/>
              <w:rPr>
                <w:rFonts w:cs="Arial"/>
                <w:lang w:bidi="ar-SA"/>
              </w:rPr>
            </w:pPr>
          </w:p>
        </w:tc>
        <w:tc>
          <w:tcPr>
            <w:tcW w:w="2483" w:type="pct"/>
          </w:tcPr>
          <w:p w14:paraId="5BBB1CAD" w14:textId="77777777" w:rsidR="00636910" w:rsidRPr="00C110B8" w:rsidRDefault="00636910" w:rsidP="00636910">
            <w:pPr>
              <w:pStyle w:val="len"/>
              <w:rPr>
                <w:rFonts w:cs="Arial"/>
                <w:lang w:val="en-GB" w:bidi="ar-SA"/>
              </w:rPr>
            </w:pPr>
            <w:r w:rsidRPr="00C110B8">
              <w:rPr>
                <w:rFonts w:cs="Arial"/>
                <w:bCs/>
                <w:lang w:val="en-GB"/>
              </w:rPr>
              <w:t>Article 336</w:t>
            </w:r>
          </w:p>
        </w:tc>
      </w:tr>
      <w:tr w:rsidR="00636910" w14:paraId="0ECA713F" w14:textId="77777777" w:rsidTr="00794AD7">
        <w:trPr>
          <w:trHeight w:val="20"/>
        </w:trPr>
        <w:tc>
          <w:tcPr>
            <w:tcW w:w="2350" w:type="pct"/>
          </w:tcPr>
          <w:p w14:paraId="477B1881" w14:textId="77777777" w:rsidR="00636910" w:rsidRPr="00E568F9" w:rsidRDefault="00636910" w:rsidP="00636910">
            <w:pPr>
              <w:pStyle w:val="Odstavek"/>
              <w:rPr>
                <w:rFonts w:cs="Arial"/>
                <w:lang w:bidi="ar-SA"/>
              </w:rPr>
            </w:pPr>
            <w:r w:rsidRPr="00E568F9">
              <w:rPr>
                <w:rFonts w:cs="Arial"/>
                <w:lang w:bidi="ar-SA"/>
              </w:rPr>
              <w:t>V postopku s pritožbo se ne uporabljajo določbe 108. člena tega zakona o vračanju nepopolnih vlog v dopolnitev.</w:t>
            </w:r>
          </w:p>
        </w:tc>
        <w:tc>
          <w:tcPr>
            <w:tcW w:w="167" w:type="pct"/>
            <w:vMerge/>
          </w:tcPr>
          <w:p w14:paraId="5867F670" w14:textId="77777777" w:rsidR="00636910" w:rsidRPr="00AB3892" w:rsidRDefault="00636910" w:rsidP="00636910">
            <w:pPr>
              <w:pStyle w:val="Odstavek"/>
              <w:rPr>
                <w:rFonts w:cs="Arial"/>
                <w:lang w:bidi="ar-SA"/>
              </w:rPr>
            </w:pPr>
          </w:p>
        </w:tc>
        <w:tc>
          <w:tcPr>
            <w:tcW w:w="2483" w:type="pct"/>
          </w:tcPr>
          <w:p w14:paraId="2765FDE8" w14:textId="77777777" w:rsidR="00636910" w:rsidRPr="00C110B8" w:rsidRDefault="00636910" w:rsidP="00636910">
            <w:pPr>
              <w:pStyle w:val="Odstavek"/>
              <w:rPr>
                <w:rFonts w:cs="Arial"/>
                <w:lang w:val="en-GB" w:bidi="ar-SA"/>
              </w:rPr>
            </w:pPr>
            <w:r w:rsidRPr="00C110B8">
              <w:rPr>
                <w:lang w:val="en-GB"/>
              </w:rPr>
              <w:t>The provisions of Article 108 of this Act governing the return of incomplete submissions for supplementation shall not apply to the appeal procedure.</w:t>
            </w:r>
          </w:p>
        </w:tc>
      </w:tr>
      <w:tr w:rsidR="00636910" w14:paraId="7BF47042" w14:textId="77777777" w:rsidTr="00794AD7">
        <w:trPr>
          <w:trHeight w:val="20"/>
        </w:trPr>
        <w:tc>
          <w:tcPr>
            <w:tcW w:w="2350" w:type="pct"/>
          </w:tcPr>
          <w:p w14:paraId="076727B3" w14:textId="77777777" w:rsidR="00636910" w:rsidRPr="00E568F9" w:rsidRDefault="00636910" w:rsidP="00636910">
            <w:pPr>
              <w:pStyle w:val="len"/>
              <w:rPr>
                <w:rFonts w:cs="Arial"/>
                <w:lang w:bidi="ar-SA"/>
              </w:rPr>
            </w:pPr>
            <w:r w:rsidRPr="00E568F9">
              <w:rPr>
                <w:rFonts w:cs="Arial"/>
                <w:lang w:bidi="ar-SA"/>
              </w:rPr>
              <w:t>337. člen</w:t>
            </w:r>
          </w:p>
        </w:tc>
        <w:tc>
          <w:tcPr>
            <w:tcW w:w="167" w:type="pct"/>
            <w:vMerge/>
          </w:tcPr>
          <w:p w14:paraId="1B6ABF25" w14:textId="77777777" w:rsidR="00636910" w:rsidRPr="00AB3892" w:rsidRDefault="00636910" w:rsidP="00636910">
            <w:pPr>
              <w:pStyle w:val="Odstavek"/>
              <w:rPr>
                <w:rFonts w:cs="Arial"/>
                <w:lang w:bidi="ar-SA"/>
              </w:rPr>
            </w:pPr>
          </w:p>
        </w:tc>
        <w:tc>
          <w:tcPr>
            <w:tcW w:w="2483" w:type="pct"/>
          </w:tcPr>
          <w:p w14:paraId="69339BFF" w14:textId="77777777" w:rsidR="00636910" w:rsidRPr="00C110B8" w:rsidRDefault="00636910" w:rsidP="00636910">
            <w:pPr>
              <w:pStyle w:val="len"/>
              <w:rPr>
                <w:rFonts w:cs="Arial"/>
                <w:lang w:val="en-GB" w:bidi="ar-SA"/>
              </w:rPr>
            </w:pPr>
            <w:r w:rsidRPr="00C110B8">
              <w:rPr>
                <w:rFonts w:cs="Arial"/>
                <w:bCs/>
                <w:lang w:val="en-GB"/>
              </w:rPr>
              <w:t>Article 337</w:t>
            </w:r>
          </w:p>
        </w:tc>
      </w:tr>
      <w:tr w:rsidR="00636910" w14:paraId="6ACC7D9B" w14:textId="77777777" w:rsidTr="00794AD7">
        <w:trPr>
          <w:trHeight w:val="20"/>
        </w:trPr>
        <w:tc>
          <w:tcPr>
            <w:tcW w:w="2350" w:type="pct"/>
          </w:tcPr>
          <w:p w14:paraId="6B838005" w14:textId="77777777" w:rsidR="00636910" w:rsidRPr="00E568F9" w:rsidRDefault="00636910" w:rsidP="00636910">
            <w:pPr>
              <w:pStyle w:val="Odstavek"/>
              <w:rPr>
                <w:rFonts w:cs="Arial"/>
                <w:lang w:bidi="ar-SA"/>
              </w:rPr>
            </w:pPr>
            <w:r w:rsidRPr="00E568F9">
              <w:rPr>
                <w:rFonts w:cs="Arial"/>
                <w:lang w:bidi="ar-SA"/>
              </w:rPr>
              <w:t>V pritožbi sme pritožnik navajati nova dejstva in predlagati nove dokaze le, če izkaže, da jih brez svoje krivde ni mogel navesti oziroma predložiti do prvega naroka za glavno obravnavo oziroma do konca glavne obravnave, če so izpolnjeni pogoji iz četrtega odstavka 286. člena tega zakona.</w:t>
            </w:r>
          </w:p>
        </w:tc>
        <w:tc>
          <w:tcPr>
            <w:tcW w:w="167" w:type="pct"/>
            <w:vMerge/>
          </w:tcPr>
          <w:p w14:paraId="2ED33D53" w14:textId="77777777" w:rsidR="00636910" w:rsidRPr="00AB3892" w:rsidRDefault="00636910" w:rsidP="00636910">
            <w:pPr>
              <w:pStyle w:val="Odstavek"/>
              <w:rPr>
                <w:rFonts w:cs="Arial"/>
                <w:lang w:bidi="ar-SA"/>
              </w:rPr>
            </w:pPr>
          </w:p>
        </w:tc>
        <w:tc>
          <w:tcPr>
            <w:tcW w:w="2483" w:type="pct"/>
          </w:tcPr>
          <w:p w14:paraId="78E45637" w14:textId="4EE76ABC" w:rsidR="00636910" w:rsidRPr="00C110B8" w:rsidRDefault="00636910" w:rsidP="00636910">
            <w:pPr>
              <w:pStyle w:val="Odstavek"/>
              <w:rPr>
                <w:rFonts w:cs="Arial"/>
                <w:lang w:val="en-GB" w:bidi="ar-SA"/>
              </w:rPr>
            </w:pPr>
            <w:r w:rsidRPr="00C110B8">
              <w:rPr>
                <w:lang w:val="en-GB"/>
              </w:rPr>
              <w:t>The appellant may present new facts and evidence in the appeal only if he or she demonstrates that he or she was unable to present or submit them through no fault of his or her own before the first hearing for the main hearing or until the end of the main hearing if the conditions referred to in paragraph four of Article 286 of this Act are met.</w:t>
            </w:r>
          </w:p>
        </w:tc>
      </w:tr>
      <w:tr w:rsidR="00636910" w14:paraId="0F6BA061" w14:textId="77777777" w:rsidTr="00794AD7">
        <w:trPr>
          <w:trHeight w:val="20"/>
        </w:trPr>
        <w:tc>
          <w:tcPr>
            <w:tcW w:w="2350" w:type="pct"/>
          </w:tcPr>
          <w:p w14:paraId="41FB8670" w14:textId="77777777" w:rsidR="00636910" w:rsidRPr="00E568F9" w:rsidRDefault="00636910" w:rsidP="00636910">
            <w:pPr>
              <w:pStyle w:val="Odstavek"/>
              <w:rPr>
                <w:rFonts w:cs="Arial"/>
                <w:lang w:bidi="ar-SA"/>
              </w:rPr>
            </w:pPr>
            <w:r w:rsidRPr="00E568F9">
              <w:rPr>
                <w:rFonts w:cs="Arial"/>
                <w:lang w:bidi="ar-SA"/>
              </w:rPr>
              <w:t>Predsednik senata sodišča prve stopnje po potrebi sam ali na zahtevo sodnika poročevalca sodišča druge stopnje s poizvedbami ali na naroku preveri resničnost pritožnikovih navedb.</w:t>
            </w:r>
          </w:p>
        </w:tc>
        <w:tc>
          <w:tcPr>
            <w:tcW w:w="167" w:type="pct"/>
            <w:vMerge/>
          </w:tcPr>
          <w:p w14:paraId="69615C83" w14:textId="77777777" w:rsidR="00636910" w:rsidRPr="00AB3892" w:rsidRDefault="00636910" w:rsidP="00636910">
            <w:pPr>
              <w:pStyle w:val="Odstavek"/>
              <w:rPr>
                <w:rFonts w:cs="Arial"/>
                <w:lang w:bidi="ar-SA"/>
              </w:rPr>
            </w:pPr>
          </w:p>
        </w:tc>
        <w:tc>
          <w:tcPr>
            <w:tcW w:w="2483" w:type="pct"/>
          </w:tcPr>
          <w:p w14:paraId="57270806" w14:textId="77777777" w:rsidR="00636910" w:rsidRPr="00C110B8" w:rsidRDefault="00636910" w:rsidP="00636910">
            <w:pPr>
              <w:pStyle w:val="Odstavek"/>
              <w:rPr>
                <w:rFonts w:cs="Arial"/>
                <w:lang w:val="en-GB" w:bidi="ar-SA"/>
              </w:rPr>
            </w:pPr>
            <w:r w:rsidRPr="00C110B8">
              <w:rPr>
                <w:lang w:val="en-GB"/>
              </w:rPr>
              <w:t>If necessary, the president of the panel of the court of first instance shall, by his or her own authority or on a request of the reporting judge of the court of second instance, verify the truth of the appellant’s statements by making inquiries or at the hearing.</w:t>
            </w:r>
          </w:p>
        </w:tc>
      </w:tr>
      <w:tr w:rsidR="00636910" w14:paraId="5EDCAE4A" w14:textId="77777777" w:rsidTr="00794AD7">
        <w:trPr>
          <w:trHeight w:val="20"/>
        </w:trPr>
        <w:tc>
          <w:tcPr>
            <w:tcW w:w="2350" w:type="pct"/>
          </w:tcPr>
          <w:p w14:paraId="2EF466AE" w14:textId="77777777" w:rsidR="00636910" w:rsidRPr="00E568F9" w:rsidRDefault="00636910" w:rsidP="00636910">
            <w:pPr>
              <w:pStyle w:val="Odstavek"/>
              <w:rPr>
                <w:rFonts w:cs="Arial"/>
                <w:lang w:bidi="ar-SA"/>
              </w:rPr>
            </w:pPr>
            <w:r w:rsidRPr="00E568F9">
              <w:rPr>
                <w:rFonts w:cs="Arial"/>
                <w:lang w:bidi="ar-SA"/>
              </w:rPr>
              <w:t>Ugovor pobota ali zastaranja, ki nista bila uveljavljena pred sodiščem prve stopnje, se ne moreta uveljavljati v pritožbi.</w:t>
            </w:r>
          </w:p>
        </w:tc>
        <w:tc>
          <w:tcPr>
            <w:tcW w:w="167" w:type="pct"/>
            <w:vMerge/>
          </w:tcPr>
          <w:p w14:paraId="7113F8F3" w14:textId="77777777" w:rsidR="00636910" w:rsidRPr="00AB3892" w:rsidRDefault="00636910" w:rsidP="00636910">
            <w:pPr>
              <w:pStyle w:val="Odstavek"/>
              <w:rPr>
                <w:rFonts w:cs="Arial"/>
                <w:lang w:bidi="ar-SA"/>
              </w:rPr>
            </w:pPr>
          </w:p>
        </w:tc>
        <w:tc>
          <w:tcPr>
            <w:tcW w:w="2483" w:type="pct"/>
          </w:tcPr>
          <w:p w14:paraId="26427704" w14:textId="77777777" w:rsidR="00636910" w:rsidRPr="00C110B8" w:rsidRDefault="00636910" w:rsidP="00636910">
            <w:pPr>
              <w:pStyle w:val="Odstavek"/>
              <w:rPr>
                <w:rFonts w:cs="Arial"/>
                <w:lang w:val="en-GB" w:bidi="ar-SA"/>
              </w:rPr>
            </w:pPr>
            <w:r w:rsidRPr="00C110B8">
              <w:rPr>
                <w:lang w:val="en-GB"/>
              </w:rPr>
              <w:t>An objection for reasons of set-off or statute of limitations which has not been raised before the court of first instance may not be raised in the appeal.</w:t>
            </w:r>
          </w:p>
        </w:tc>
      </w:tr>
      <w:tr w:rsidR="00636910" w14:paraId="537EC6ED" w14:textId="77777777" w:rsidTr="00794AD7">
        <w:trPr>
          <w:trHeight w:val="20"/>
        </w:trPr>
        <w:tc>
          <w:tcPr>
            <w:tcW w:w="2350" w:type="pct"/>
          </w:tcPr>
          <w:p w14:paraId="531744EB" w14:textId="77777777" w:rsidR="00636910" w:rsidRPr="00E568F9" w:rsidRDefault="00636910" w:rsidP="00636910">
            <w:pPr>
              <w:pStyle w:val="Odsek"/>
            </w:pPr>
            <w:r w:rsidRPr="00E568F9">
              <w:t>Razlogi, iz katerih se sme sodba izpodbijati</w:t>
            </w:r>
          </w:p>
        </w:tc>
        <w:tc>
          <w:tcPr>
            <w:tcW w:w="167" w:type="pct"/>
            <w:vMerge/>
          </w:tcPr>
          <w:p w14:paraId="3EBBC4C3" w14:textId="77777777" w:rsidR="00636910" w:rsidRPr="00AB3892" w:rsidRDefault="00636910" w:rsidP="00636910">
            <w:pPr>
              <w:pStyle w:val="Odstavek"/>
              <w:rPr>
                <w:rFonts w:cs="Arial"/>
                <w:lang w:bidi="ar-SA"/>
              </w:rPr>
            </w:pPr>
          </w:p>
        </w:tc>
        <w:tc>
          <w:tcPr>
            <w:tcW w:w="2483" w:type="pct"/>
          </w:tcPr>
          <w:p w14:paraId="44783B11" w14:textId="77777777" w:rsidR="00636910" w:rsidRPr="00C110B8" w:rsidRDefault="00636910" w:rsidP="00636910">
            <w:pPr>
              <w:pStyle w:val="Odsek"/>
              <w:rPr>
                <w:lang w:val="en-GB"/>
              </w:rPr>
            </w:pPr>
            <w:r w:rsidRPr="00C110B8">
              <w:rPr>
                <w:lang w:val="en-GB"/>
              </w:rPr>
              <w:t>Grounds on which a judgment may be challenged</w:t>
            </w:r>
          </w:p>
        </w:tc>
      </w:tr>
      <w:tr w:rsidR="00636910" w14:paraId="76F6A997" w14:textId="77777777" w:rsidTr="00794AD7">
        <w:trPr>
          <w:trHeight w:val="20"/>
        </w:trPr>
        <w:tc>
          <w:tcPr>
            <w:tcW w:w="2350" w:type="pct"/>
          </w:tcPr>
          <w:p w14:paraId="41A26470" w14:textId="77777777" w:rsidR="00636910" w:rsidRPr="00E568F9" w:rsidRDefault="00636910" w:rsidP="00636910">
            <w:pPr>
              <w:pStyle w:val="len"/>
              <w:rPr>
                <w:rFonts w:cs="Arial"/>
                <w:lang w:bidi="ar-SA"/>
              </w:rPr>
            </w:pPr>
            <w:r w:rsidRPr="00E568F9">
              <w:rPr>
                <w:rFonts w:cs="Arial"/>
                <w:lang w:bidi="ar-SA"/>
              </w:rPr>
              <w:t>338. člen</w:t>
            </w:r>
          </w:p>
        </w:tc>
        <w:tc>
          <w:tcPr>
            <w:tcW w:w="167" w:type="pct"/>
            <w:vMerge/>
          </w:tcPr>
          <w:p w14:paraId="0DF3FD93" w14:textId="77777777" w:rsidR="00636910" w:rsidRPr="00AB3892" w:rsidRDefault="00636910" w:rsidP="00636910">
            <w:pPr>
              <w:pStyle w:val="Odstavek"/>
              <w:rPr>
                <w:rFonts w:cs="Arial"/>
                <w:lang w:bidi="ar-SA"/>
              </w:rPr>
            </w:pPr>
          </w:p>
        </w:tc>
        <w:tc>
          <w:tcPr>
            <w:tcW w:w="2483" w:type="pct"/>
          </w:tcPr>
          <w:p w14:paraId="64539E8E" w14:textId="77777777" w:rsidR="00636910" w:rsidRPr="00C110B8" w:rsidRDefault="00636910" w:rsidP="00636910">
            <w:pPr>
              <w:pStyle w:val="len"/>
              <w:rPr>
                <w:rFonts w:cs="Arial"/>
                <w:lang w:val="en-GB" w:bidi="ar-SA"/>
              </w:rPr>
            </w:pPr>
            <w:r w:rsidRPr="00C110B8">
              <w:rPr>
                <w:rFonts w:cs="Arial"/>
                <w:bCs/>
                <w:lang w:val="en-GB"/>
              </w:rPr>
              <w:t>Article 338</w:t>
            </w:r>
          </w:p>
        </w:tc>
      </w:tr>
      <w:tr w:rsidR="00636910" w14:paraId="77450D99" w14:textId="77777777" w:rsidTr="00794AD7">
        <w:trPr>
          <w:trHeight w:val="20"/>
        </w:trPr>
        <w:tc>
          <w:tcPr>
            <w:tcW w:w="2350" w:type="pct"/>
          </w:tcPr>
          <w:p w14:paraId="6FD4F74B" w14:textId="77777777" w:rsidR="00636910" w:rsidRPr="00E568F9" w:rsidRDefault="00636910" w:rsidP="00636910">
            <w:pPr>
              <w:pStyle w:val="Odstavek"/>
              <w:rPr>
                <w:rFonts w:cs="Arial"/>
                <w:lang w:bidi="ar-SA"/>
              </w:rPr>
            </w:pPr>
            <w:r w:rsidRPr="00E568F9">
              <w:rPr>
                <w:rFonts w:cs="Arial"/>
                <w:lang w:bidi="ar-SA"/>
              </w:rPr>
              <w:t>Sodba se sme izpodbijati:</w:t>
            </w:r>
          </w:p>
        </w:tc>
        <w:tc>
          <w:tcPr>
            <w:tcW w:w="167" w:type="pct"/>
            <w:vMerge/>
          </w:tcPr>
          <w:p w14:paraId="581FF8BF" w14:textId="77777777" w:rsidR="00636910" w:rsidRPr="00AB3892" w:rsidRDefault="00636910" w:rsidP="00636910">
            <w:pPr>
              <w:pStyle w:val="Odstavek"/>
              <w:rPr>
                <w:rFonts w:cs="Arial"/>
                <w:lang w:bidi="ar-SA"/>
              </w:rPr>
            </w:pPr>
          </w:p>
        </w:tc>
        <w:tc>
          <w:tcPr>
            <w:tcW w:w="2483" w:type="pct"/>
          </w:tcPr>
          <w:p w14:paraId="5D96A501" w14:textId="77777777" w:rsidR="00636910" w:rsidRPr="00C110B8" w:rsidRDefault="00636910" w:rsidP="00636910">
            <w:pPr>
              <w:pStyle w:val="Odstavek"/>
              <w:rPr>
                <w:rFonts w:cs="Arial"/>
                <w:lang w:val="en-GB" w:bidi="ar-SA"/>
              </w:rPr>
            </w:pPr>
            <w:r w:rsidRPr="00C110B8">
              <w:rPr>
                <w:lang w:val="en-GB"/>
              </w:rPr>
              <w:t>A judgment may be challenged on the grounds of:</w:t>
            </w:r>
          </w:p>
        </w:tc>
      </w:tr>
      <w:tr w:rsidR="00636910" w14:paraId="1B8E68E5" w14:textId="77777777" w:rsidTr="00794AD7">
        <w:trPr>
          <w:trHeight w:val="20"/>
        </w:trPr>
        <w:tc>
          <w:tcPr>
            <w:tcW w:w="2350" w:type="pct"/>
          </w:tcPr>
          <w:p w14:paraId="2F27988D" w14:textId="77777777" w:rsidR="00636910" w:rsidRPr="00E568F9" w:rsidRDefault="00636910" w:rsidP="00636910">
            <w:pPr>
              <w:pStyle w:val="tevilnatoka"/>
              <w:numPr>
                <w:ilvl w:val="0"/>
                <w:numId w:val="57"/>
              </w:numPr>
              <w:rPr>
                <w:lang w:bidi="ar-SA"/>
              </w:rPr>
            </w:pPr>
            <w:r w:rsidRPr="00E568F9">
              <w:rPr>
                <w:lang w:bidi="ar-SA"/>
              </w:rPr>
              <w:t>zaradi bistvene kršitve določb pravdnega postopka;</w:t>
            </w:r>
          </w:p>
        </w:tc>
        <w:tc>
          <w:tcPr>
            <w:tcW w:w="167" w:type="pct"/>
            <w:vMerge/>
          </w:tcPr>
          <w:p w14:paraId="1D141757" w14:textId="77777777" w:rsidR="00636910" w:rsidRPr="00AB3892" w:rsidRDefault="00636910" w:rsidP="00636910">
            <w:pPr>
              <w:pStyle w:val="Odstavek"/>
              <w:rPr>
                <w:rFonts w:cs="Arial"/>
                <w:lang w:bidi="ar-SA"/>
              </w:rPr>
            </w:pPr>
          </w:p>
        </w:tc>
        <w:tc>
          <w:tcPr>
            <w:tcW w:w="2483" w:type="pct"/>
          </w:tcPr>
          <w:p w14:paraId="26D02E56" w14:textId="77777777" w:rsidR="00636910" w:rsidRPr="00C110B8" w:rsidRDefault="00636910" w:rsidP="00636910">
            <w:pPr>
              <w:pStyle w:val="tevilnatoka"/>
              <w:numPr>
                <w:ilvl w:val="0"/>
                <w:numId w:val="58"/>
              </w:numPr>
              <w:rPr>
                <w:lang w:val="en-GB" w:bidi="ar-SA"/>
              </w:rPr>
            </w:pPr>
            <w:r w:rsidRPr="00C110B8">
              <w:rPr>
                <w:lang w:val="en-GB"/>
              </w:rPr>
              <w:t>substantial violation of civil procedure provisions;</w:t>
            </w:r>
          </w:p>
        </w:tc>
      </w:tr>
      <w:tr w:rsidR="00636910" w14:paraId="4F9B4BA9" w14:textId="77777777" w:rsidTr="00794AD7">
        <w:trPr>
          <w:trHeight w:val="20"/>
        </w:trPr>
        <w:tc>
          <w:tcPr>
            <w:tcW w:w="2350" w:type="pct"/>
          </w:tcPr>
          <w:p w14:paraId="415ACFE4" w14:textId="77777777" w:rsidR="00636910" w:rsidRPr="00E568F9" w:rsidRDefault="00636910" w:rsidP="00636910">
            <w:pPr>
              <w:pStyle w:val="tevilnatoka"/>
              <w:rPr>
                <w:lang w:bidi="ar-SA"/>
              </w:rPr>
            </w:pPr>
            <w:r w:rsidRPr="00E568F9">
              <w:rPr>
                <w:lang w:bidi="ar-SA"/>
              </w:rPr>
              <w:t>zaradi zmotne ali nepopolne ugotovitve dejanskega stanja;</w:t>
            </w:r>
          </w:p>
        </w:tc>
        <w:tc>
          <w:tcPr>
            <w:tcW w:w="167" w:type="pct"/>
            <w:vMerge/>
          </w:tcPr>
          <w:p w14:paraId="53E6283B" w14:textId="77777777" w:rsidR="00636910" w:rsidRPr="00AB3892" w:rsidRDefault="00636910" w:rsidP="00636910">
            <w:pPr>
              <w:pStyle w:val="Odstavek"/>
              <w:rPr>
                <w:rFonts w:cs="Arial"/>
                <w:lang w:bidi="ar-SA"/>
              </w:rPr>
            </w:pPr>
          </w:p>
        </w:tc>
        <w:tc>
          <w:tcPr>
            <w:tcW w:w="2483" w:type="pct"/>
          </w:tcPr>
          <w:p w14:paraId="3FA2476F" w14:textId="77777777" w:rsidR="00636910" w:rsidRPr="00C110B8" w:rsidRDefault="00636910" w:rsidP="00636910">
            <w:pPr>
              <w:pStyle w:val="tevilnatoka"/>
              <w:numPr>
                <w:ilvl w:val="0"/>
                <w:numId w:val="58"/>
              </w:numPr>
              <w:rPr>
                <w:lang w:val="en-GB" w:bidi="ar-SA"/>
              </w:rPr>
            </w:pPr>
            <w:r w:rsidRPr="00C110B8">
              <w:rPr>
                <w:lang w:val="en-GB"/>
              </w:rPr>
              <w:t>erroneous or incomplete establishment of the facts;</w:t>
            </w:r>
          </w:p>
        </w:tc>
      </w:tr>
      <w:tr w:rsidR="00636910" w14:paraId="0FADC821" w14:textId="77777777" w:rsidTr="00794AD7">
        <w:trPr>
          <w:trHeight w:val="20"/>
        </w:trPr>
        <w:tc>
          <w:tcPr>
            <w:tcW w:w="2350" w:type="pct"/>
          </w:tcPr>
          <w:p w14:paraId="13B2602C" w14:textId="77777777" w:rsidR="00636910" w:rsidRPr="00E568F9" w:rsidRDefault="00636910" w:rsidP="00636910">
            <w:pPr>
              <w:pStyle w:val="tevilnatoka"/>
              <w:rPr>
                <w:lang w:bidi="ar-SA"/>
              </w:rPr>
            </w:pPr>
            <w:r w:rsidRPr="00E568F9">
              <w:rPr>
                <w:lang w:bidi="ar-SA"/>
              </w:rPr>
              <w:t>zaradi zmotne uporabe materialnega prava.</w:t>
            </w:r>
          </w:p>
        </w:tc>
        <w:tc>
          <w:tcPr>
            <w:tcW w:w="167" w:type="pct"/>
            <w:vMerge/>
          </w:tcPr>
          <w:p w14:paraId="3D20404A" w14:textId="77777777" w:rsidR="00636910" w:rsidRPr="00AB3892" w:rsidRDefault="00636910" w:rsidP="00636910">
            <w:pPr>
              <w:pStyle w:val="Odstavek"/>
              <w:rPr>
                <w:rFonts w:cs="Arial"/>
                <w:lang w:bidi="ar-SA"/>
              </w:rPr>
            </w:pPr>
          </w:p>
        </w:tc>
        <w:tc>
          <w:tcPr>
            <w:tcW w:w="2483" w:type="pct"/>
          </w:tcPr>
          <w:p w14:paraId="194F3B97" w14:textId="1EF6813F" w:rsidR="00636910" w:rsidRPr="00C110B8" w:rsidRDefault="00636910" w:rsidP="00636910">
            <w:pPr>
              <w:pStyle w:val="tevilnatoka"/>
              <w:numPr>
                <w:ilvl w:val="0"/>
                <w:numId w:val="58"/>
              </w:numPr>
              <w:rPr>
                <w:lang w:val="en-GB" w:bidi="ar-SA"/>
              </w:rPr>
            </w:pPr>
            <w:r w:rsidRPr="00C110B8">
              <w:rPr>
                <w:lang w:val="en-GB"/>
              </w:rPr>
              <w:t>erroneous application of substantive law.</w:t>
            </w:r>
          </w:p>
        </w:tc>
      </w:tr>
      <w:tr w:rsidR="00636910" w14:paraId="0C1DD1B6" w14:textId="77777777" w:rsidTr="00794AD7">
        <w:trPr>
          <w:trHeight w:val="20"/>
        </w:trPr>
        <w:tc>
          <w:tcPr>
            <w:tcW w:w="2350" w:type="pct"/>
          </w:tcPr>
          <w:p w14:paraId="18E35D47" w14:textId="77777777" w:rsidR="00636910" w:rsidRPr="00E568F9" w:rsidRDefault="00636910" w:rsidP="00636910">
            <w:pPr>
              <w:pStyle w:val="Odstavek"/>
              <w:rPr>
                <w:rFonts w:cs="Arial"/>
                <w:lang w:bidi="ar-SA"/>
              </w:rPr>
            </w:pPr>
            <w:r w:rsidRPr="00E568F9">
              <w:rPr>
                <w:rFonts w:cs="Arial"/>
                <w:lang w:bidi="ar-SA"/>
              </w:rPr>
              <w:t>Zamudna sodba se ne more izpodbijati zaradi zmotne in nepopolne ugotovitve dejanskega stanja.</w:t>
            </w:r>
          </w:p>
        </w:tc>
        <w:tc>
          <w:tcPr>
            <w:tcW w:w="167" w:type="pct"/>
            <w:vMerge/>
          </w:tcPr>
          <w:p w14:paraId="657E249D" w14:textId="77777777" w:rsidR="00636910" w:rsidRPr="00AB3892" w:rsidRDefault="00636910" w:rsidP="00636910">
            <w:pPr>
              <w:pStyle w:val="Odstavek"/>
              <w:rPr>
                <w:rFonts w:cs="Arial"/>
                <w:lang w:bidi="ar-SA"/>
              </w:rPr>
            </w:pPr>
          </w:p>
        </w:tc>
        <w:tc>
          <w:tcPr>
            <w:tcW w:w="2483" w:type="pct"/>
          </w:tcPr>
          <w:p w14:paraId="334F813D" w14:textId="77777777" w:rsidR="00636910" w:rsidRPr="00C110B8" w:rsidRDefault="00636910" w:rsidP="00636910">
            <w:pPr>
              <w:pStyle w:val="Odstavek"/>
              <w:rPr>
                <w:rFonts w:cs="Arial"/>
                <w:lang w:val="en-GB" w:bidi="ar-SA"/>
              </w:rPr>
            </w:pPr>
            <w:r w:rsidRPr="00C110B8">
              <w:rPr>
                <w:lang w:val="en-GB"/>
              </w:rPr>
              <w:t>A default judgment may not be challenged on the grounds of erroneous or incomplete establishment of the facts.</w:t>
            </w:r>
          </w:p>
        </w:tc>
      </w:tr>
      <w:tr w:rsidR="00636910" w14:paraId="31EBA7D0" w14:textId="77777777" w:rsidTr="00794AD7">
        <w:trPr>
          <w:trHeight w:val="20"/>
        </w:trPr>
        <w:tc>
          <w:tcPr>
            <w:tcW w:w="2350" w:type="pct"/>
          </w:tcPr>
          <w:p w14:paraId="6F02F0B5" w14:textId="77777777" w:rsidR="00636910" w:rsidRPr="00E568F9" w:rsidRDefault="00636910" w:rsidP="00636910">
            <w:pPr>
              <w:pStyle w:val="Odstavek"/>
              <w:rPr>
                <w:rFonts w:cs="Arial"/>
                <w:lang w:bidi="ar-SA"/>
              </w:rPr>
            </w:pPr>
            <w:r w:rsidRPr="00E568F9">
              <w:rPr>
                <w:rFonts w:cs="Arial"/>
                <w:lang w:bidi="ar-SA"/>
              </w:rPr>
              <w:t xml:space="preserve">Sodba na podlagi </w:t>
            </w:r>
            <w:proofErr w:type="spellStart"/>
            <w:r w:rsidRPr="00E568F9">
              <w:rPr>
                <w:rFonts w:cs="Arial"/>
                <w:lang w:bidi="ar-SA"/>
              </w:rPr>
              <w:t>pripoznave</w:t>
            </w:r>
            <w:proofErr w:type="spellEnd"/>
            <w:r w:rsidRPr="00E568F9">
              <w:rPr>
                <w:rFonts w:cs="Arial"/>
                <w:lang w:bidi="ar-SA"/>
              </w:rPr>
              <w:t xml:space="preserve">, sodba na podlagi odpovedi in vmesna sodba na podlagi sporazuma strank se lahko izpodbijajo zaradi </w:t>
            </w:r>
            <w:r w:rsidRPr="00E568F9">
              <w:rPr>
                <w:rFonts w:cs="Arial"/>
                <w:lang w:bidi="ar-SA"/>
              </w:rPr>
              <w:lastRenderedPageBreak/>
              <w:t xml:space="preserve">bistvene kršitve določb pravdnega postopka ali zaradi tega, ker je bila izjava o </w:t>
            </w:r>
            <w:proofErr w:type="spellStart"/>
            <w:r w:rsidRPr="00E568F9">
              <w:rPr>
                <w:rFonts w:cs="Arial"/>
                <w:lang w:bidi="ar-SA"/>
              </w:rPr>
              <w:t>pripoznavi</w:t>
            </w:r>
            <w:proofErr w:type="spellEnd"/>
            <w:r w:rsidRPr="00E568F9">
              <w:rPr>
                <w:rFonts w:cs="Arial"/>
                <w:lang w:bidi="ar-SA"/>
              </w:rPr>
              <w:t xml:space="preserve"> oziroma odpovedi ali izjava, da podlaga tožbenega zahtevka ni sporna, dana v zmoti ali pod vplivom prisile ali zvijače.</w:t>
            </w:r>
          </w:p>
        </w:tc>
        <w:tc>
          <w:tcPr>
            <w:tcW w:w="167" w:type="pct"/>
            <w:vMerge/>
          </w:tcPr>
          <w:p w14:paraId="5ED9356E" w14:textId="77777777" w:rsidR="00636910" w:rsidRPr="00AB3892" w:rsidRDefault="00636910" w:rsidP="00636910">
            <w:pPr>
              <w:pStyle w:val="Odstavek"/>
              <w:rPr>
                <w:rFonts w:cs="Arial"/>
                <w:lang w:bidi="ar-SA"/>
              </w:rPr>
            </w:pPr>
          </w:p>
        </w:tc>
        <w:tc>
          <w:tcPr>
            <w:tcW w:w="2483" w:type="pct"/>
          </w:tcPr>
          <w:p w14:paraId="4DE3A988" w14:textId="47B6396A" w:rsidR="00636910" w:rsidRPr="00C110B8" w:rsidRDefault="00636910" w:rsidP="00636910">
            <w:pPr>
              <w:pStyle w:val="Odstavek"/>
              <w:rPr>
                <w:rFonts w:cs="Arial"/>
                <w:lang w:val="en-GB" w:bidi="ar-SA"/>
              </w:rPr>
            </w:pPr>
            <w:r w:rsidRPr="00C110B8">
              <w:rPr>
                <w:lang w:val="en-GB"/>
              </w:rPr>
              <w:t xml:space="preserve">A judgment based on admission of the claim, a judgment based on waiver of the claim or an interlocutory judgment based on agreement </w:t>
            </w:r>
            <w:r w:rsidRPr="00C110B8">
              <w:rPr>
                <w:lang w:val="en-GB"/>
              </w:rPr>
              <w:lastRenderedPageBreak/>
              <w:t>between the parties may be challenged on the grounds of substantial violation of civil procedure provisions or because the statement on admission or waiver or the statement that the basis of the claim is not disputed was made under a misapprehension or under the influence of coercion or deceit.</w:t>
            </w:r>
          </w:p>
        </w:tc>
      </w:tr>
      <w:tr w:rsidR="00636910" w14:paraId="5C007366" w14:textId="77777777" w:rsidTr="00794AD7">
        <w:trPr>
          <w:trHeight w:val="20"/>
        </w:trPr>
        <w:tc>
          <w:tcPr>
            <w:tcW w:w="2350" w:type="pct"/>
          </w:tcPr>
          <w:p w14:paraId="3891B57F" w14:textId="77777777" w:rsidR="00636910" w:rsidRPr="00E568F9" w:rsidRDefault="00636910" w:rsidP="00636910">
            <w:pPr>
              <w:pStyle w:val="len"/>
              <w:rPr>
                <w:rFonts w:cs="Arial"/>
                <w:lang w:bidi="ar-SA"/>
              </w:rPr>
            </w:pPr>
            <w:r w:rsidRPr="00E568F9">
              <w:rPr>
                <w:rFonts w:cs="Arial"/>
                <w:lang w:bidi="ar-SA"/>
              </w:rPr>
              <w:lastRenderedPageBreak/>
              <w:t>339. člen</w:t>
            </w:r>
          </w:p>
        </w:tc>
        <w:tc>
          <w:tcPr>
            <w:tcW w:w="167" w:type="pct"/>
            <w:vMerge/>
          </w:tcPr>
          <w:p w14:paraId="48ECA84C" w14:textId="77777777" w:rsidR="00636910" w:rsidRPr="00AB3892" w:rsidRDefault="00636910" w:rsidP="00636910">
            <w:pPr>
              <w:pStyle w:val="Odstavek"/>
              <w:rPr>
                <w:rFonts w:cs="Arial"/>
                <w:lang w:bidi="ar-SA"/>
              </w:rPr>
            </w:pPr>
          </w:p>
        </w:tc>
        <w:tc>
          <w:tcPr>
            <w:tcW w:w="2483" w:type="pct"/>
          </w:tcPr>
          <w:p w14:paraId="3A013950" w14:textId="77777777" w:rsidR="00636910" w:rsidRPr="00C110B8" w:rsidRDefault="00636910" w:rsidP="00636910">
            <w:pPr>
              <w:pStyle w:val="len"/>
              <w:rPr>
                <w:rFonts w:cs="Arial"/>
                <w:lang w:val="en-GB" w:bidi="ar-SA"/>
              </w:rPr>
            </w:pPr>
            <w:r w:rsidRPr="00C110B8">
              <w:rPr>
                <w:rFonts w:cs="Arial"/>
                <w:bCs/>
                <w:lang w:val="en-GB"/>
              </w:rPr>
              <w:t>Article 339</w:t>
            </w:r>
          </w:p>
        </w:tc>
      </w:tr>
      <w:tr w:rsidR="00636910" w14:paraId="15FD5DA2" w14:textId="77777777" w:rsidTr="00794AD7">
        <w:trPr>
          <w:trHeight w:val="20"/>
        </w:trPr>
        <w:tc>
          <w:tcPr>
            <w:tcW w:w="2350" w:type="pct"/>
          </w:tcPr>
          <w:p w14:paraId="1857F8E2" w14:textId="77777777" w:rsidR="00636910" w:rsidRPr="00E568F9" w:rsidRDefault="00636910" w:rsidP="00636910">
            <w:pPr>
              <w:pStyle w:val="Odstavek"/>
              <w:rPr>
                <w:rFonts w:cs="Arial"/>
                <w:lang w:bidi="ar-SA"/>
              </w:rPr>
            </w:pPr>
            <w:r w:rsidRPr="00E568F9">
              <w:rPr>
                <w:rFonts w:cs="Arial"/>
                <w:lang w:bidi="ar-SA"/>
              </w:rPr>
              <w:t>Bistvena kršitev določb pravdnega postopka je podana, če sodišče med postopkom ni uporabilo kakšne določbe tega zakona ali jo je uporabilo nepravilno, pa bi lahko to vplivalo na zakonitost in pravilnost sodbe.</w:t>
            </w:r>
          </w:p>
        </w:tc>
        <w:tc>
          <w:tcPr>
            <w:tcW w:w="167" w:type="pct"/>
            <w:vMerge/>
          </w:tcPr>
          <w:p w14:paraId="01F3AE01" w14:textId="77777777" w:rsidR="00636910" w:rsidRPr="00AB3892" w:rsidRDefault="00636910" w:rsidP="00636910">
            <w:pPr>
              <w:pStyle w:val="Odstavek"/>
              <w:rPr>
                <w:rFonts w:cs="Arial"/>
                <w:lang w:bidi="ar-SA"/>
              </w:rPr>
            </w:pPr>
          </w:p>
        </w:tc>
        <w:tc>
          <w:tcPr>
            <w:tcW w:w="2483" w:type="pct"/>
          </w:tcPr>
          <w:p w14:paraId="7C66FCCE" w14:textId="31AAD7B9" w:rsidR="00636910" w:rsidRPr="00C110B8" w:rsidRDefault="00636910" w:rsidP="00636910">
            <w:pPr>
              <w:pStyle w:val="Odstavek"/>
              <w:rPr>
                <w:rFonts w:cs="Arial"/>
                <w:lang w:val="en-GB" w:bidi="ar-SA"/>
              </w:rPr>
            </w:pPr>
            <w:r w:rsidRPr="00C110B8">
              <w:rPr>
                <w:lang w:val="en-GB"/>
              </w:rPr>
              <w:t>A substantial violation of civil procedure provisions has occurred if during the proceedings the court failed to apply or erroneously applied a provision of this Act which might have affected the making of a lawful and proper judgment.</w:t>
            </w:r>
          </w:p>
        </w:tc>
      </w:tr>
      <w:tr w:rsidR="00636910" w14:paraId="35E39F44" w14:textId="77777777" w:rsidTr="00794AD7">
        <w:trPr>
          <w:trHeight w:val="20"/>
        </w:trPr>
        <w:tc>
          <w:tcPr>
            <w:tcW w:w="2350" w:type="pct"/>
          </w:tcPr>
          <w:p w14:paraId="33FDBE88" w14:textId="77777777" w:rsidR="00636910" w:rsidRPr="00E568F9" w:rsidRDefault="00636910" w:rsidP="00636910">
            <w:pPr>
              <w:pStyle w:val="Odstavek"/>
              <w:rPr>
                <w:rFonts w:cs="Arial"/>
                <w:lang w:bidi="ar-SA"/>
              </w:rPr>
            </w:pPr>
            <w:r w:rsidRPr="00E568F9">
              <w:rPr>
                <w:rFonts w:cs="Arial"/>
                <w:lang w:bidi="ar-SA"/>
              </w:rPr>
              <w:t>Bistvena kršitev določb pravdnega postopka je vselej podana:</w:t>
            </w:r>
          </w:p>
        </w:tc>
        <w:tc>
          <w:tcPr>
            <w:tcW w:w="167" w:type="pct"/>
            <w:vMerge/>
          </w:tcPr>
          <w:p w14:paraId="28834777" w14:textId="77777777" w:rsidR="00636910" w:rsidRPr="00AB3892" w:rsidRDefault="00636910" w:rsidP="00636910">
            <w:pPr>
              <w:pStyle w:val="Odstavek"/>
              <w:rPr>
                <w:rFonts w:cs="Arial"/>
                <w:lang w:bidi="ar-SA"/>
              </w:rPr>
            </w:pPr>
          </w:p>
        </w:tc>
        <w:tc>
          <w:tcPr>
            <w:tcW w:w="2483" w:type="pct"/>
          </w:tcPr>
          <w:p w14:paraId="4F5974D3" w14:textId="022297F2" w:rsidR="00636910" w:rsidRPr="00C110B8" w:rsidRDefault="00636910" w:rsidP="00636910">
            <w:pPr>
              <w:pStyle w:val="Odstavek"/>
              <w:rPr>
                <w:rFonts w:cs="Arial"/>
                <w:lang w:val="en-GB" w:bidi="ar-SA"/>
              </w:rPr>
            </w:pPr>
            <w:r w:rsidRPr="00C110B8">
              <w:rPr>
                <w:lang w:val="en-GB"/>
              </w:rPr>
              <w:t>A substantial violation of civil procedure provisions has always occurred:</w:t>
            </w:r>
          </w:p>
        </w:tc>
      </w:tr>
      <w:tr w:rsidR="00636910" w14:paraId="4722A3F6" w14:textId="77777777" w:rsidTr="00794AD7">
        <w:trPr>
          <w:trHeight w:val="20"/>
        </w:trPr>
        <w:tc>
          <w:tcPr>
            <w:tcW w:w="2350" w:type="pct"/>
          </w:tcPr>
          <w:p w14:paraId="7861BAA8" w14:textId="77777777" w:rsidR="00636910" w:rsidRPr="00E568F9" w:rsidRDefault="00636910" w:rsidP="00636910">
            <w:pPr>
              <w:pStyle w:val="tevilnatoka"/>
              <w:numPr>
                <w:ilvl w:val="0"/>
                <w:numId w:val="59"/>
              </w:numPr>
              <w:rPr>
                <w:lang w:bidi="ar-SA"/>
              </w:rPr>
            </w:pPr>
            <w:r w:rsidRPr="00E568F9">
              <w:rPr>
                <w:lang w:bidi="ar-SA"/>
              </w:rPr>
              <w:t>če je bilo sodišče nepravilno sestavljeno ali če je pri izdaji sodbe sodeloval sodnik ali sodnik porotnik, ki ni sodeloval na glavni obravnavi;</w:t>
            </w:r>
          </w:p>
        </w:tc>
        <w:tc>
          <w:tcPr>
            <w:tcW w:w="167" w:type="pct"/>
            <w:vMerge/>
          </w:tcPr>
          <w:p w14:paraId="5842BFC2" w14:textId="77777777" w:rsidR="00636910" w:rsidRPr="00AB3892" w:rsidRDefault="00636910" w:rsidP="00636910">
            <w:pPr>
              <w:pStyle w:val="Odstavek"/>
              <w:rPr>
                <w:rFonts w:cs="Arial"/>
                <w:lang w:bidi="ar-SA"/>
              </w:rPr>
            </w:pPr>
          </w:p>
        </w:tc>
        <w:tc>
          <w:tcPr>
            <w:tcW w:w="2483" w:type="pct"/>
          </w:tcPr>
          <w:p w14:paraId="13C351B7" w14:textId="77777777" w:rsidR="00636910" w:rsidRPr="00C110B8" w:rsidRDefault="00636910" w:rsidP="00636910">
            <w:pPr>
              <w:pStyle w:val="tevilnatoka"/>
              <w:numPr>
                <w:ilvl w:val="0"/>
                <w:numId w:val="60"/>
              </w:numPr>
              <w:rPr>
                <w:lang w:val="en-GB" w:bidi="ar-SA"/>
              </w:rPr>
            </w:pPr>
            <w:r w:rsidRPr="00C110B8">
              <w:rPr>
                <w:lang w:val="en-GB"/>
              </w:rPr>
              <w:t>if the court was incorrectly composed or if a judge or a lay judge who did not participate in the main hearing took part in the rendering of the judgment;</w:t>
            </w:r>
          </w:p>
        </w:tc>
      </w:tr>
      <w:tr w:rsidR="00636910" w14:paraId="1E423C00" w14:textId="77777777" w:rsidTr="00794AD7">
        <w:trPr>
          <w:trHeight w:val="20"/>
        </w:trPr>
        <w:tc>
          <w:tcPr>
            <w:tcW w:w="2350" w:type="pct"/>
          </w:tcPr>
          <w:p w14:paraId="16F8DCFA" w14:textId="77777777" w:rsidR="00636910" w:rsidRPr="00E568F9" w:rsidRDefault="00636910" w:rsidP="00636910">
            <w:pPr>
              <w:pStyle w:val="tevilnatoka"/>
              <w:rPr>
                <w:lang w:bidi="ar-SA"/>
              </w:rPr>
            </w:pPr>
            <w:r w:rsidRPr="00E568F9">
              <w:rPr>
                <w:lang w:bidi="ar-SA"/>
              </w:rPr>
              <w:t>če je pri izdaji sodbe sodeloval sodnik ali sodnik porotnik, ki bi moral biti po zakonu izločen (1. do 5. točka prvega odstavka 70. člena) oziroma ki je bil s sklepom predsednika sodišča izločen;</w:t>
            </w:r>
          </w:p>
        </w:tc>
        <w:tc>
          <w:tcPr>
            <w:tcW w:w="167" w:type="pct"/>
            <w:vMerge/>
          </w:tcPr>
          <w:p w14:paraId="644216AB" w14:textId="77777777" w:rsidR="00636910" w:rsidRPr="00AB3892" w:rsidRDefault="00636910" w:rsidP="00636910">
            <w:pPr>
              <w:pStyle w:val="Odstavek"/>
              <w:rPr>
                <w:rFonts w:cs="Arial"/>
                <w:lang w:bidi="ar-SA"/>
              </w:rPr>
            </w:pPr>
          </w:p>
        </w:tc>
        <w:tc>
          <w:tcPr>
            <w:tcW w:w="2483" w:type="pct"/>
          </w:tcPr>
          <w:p w14:paraId="566C92A2" w14:textId="215E0A8E" w:rsidR="00636910" w:rsidRPr="00C110B8" w:rsidRDefault="00636910" w:rsidP="00636910">
            <w:pPr>
              <w:pStyle w:val="tevilnatoka"/>
              <w:numPr>
                <w:ilvl w:val="0"/>
                <w:numId w:val="60"/>
              </w:numPr>
              <w:rPr>
                <w:lang w:val="en-GB" w:bidi="ar-SA"/>
              </w:rPr>
            </w:pPr>
            <w:r w:rsidRPr="00C110B8">
              <w:rPr>
                <w:lang w:val="en-GB"/>
              </w:rPr>
              <w:t>if a judge or a lay judge who should have been disqualified according to the Act (points 1 to 5 of paragraph one of Article 70) or who was disqualified by an order of the president of the court took part in the rendering of the judgment;</w:t>
            </w:r>
          </w:p>
        </w:tc>
      </w:tr>
      <w:tr w:rsidR="00636910" w14:paraId="3548B671" w14:textId="77777777" w:rsidTr="00794AD7">
        <w:trPr>
          <w:trHeight w:val="20"/>
        </w:trPr>
        <w:tc>
          <w:tcPr>
            <w:tcW w:w="2350" w:type="pct"/>
          </w:tcPr>
          <w:p w14:paraId="6E049C19" w14:textId="77777777" w:rsidR="00636910" w:rsidRPr="00E568F9" w:rsidRDefault="00636910" w:rsidP="00636910">
            <w:pPr>
              <w:pStyle w:val="tevilnatoka"/>
              <w:rPr>
                <w:lang w:bidi="ar-SA"/>
              </w:rPr>
            </w:pPr>
            <w:r w:rsidRPr="00E568F9">
              <w:rPr>
                <w:lang w:bidi="ar-SA"/>
              </w:rPr>
              <w:t>če je bilo odločeno o zahtevku v sporu, ki ne spada v sodno pristojnost (18. člen);</w:t>
            </w:r>
          </w:p>
        </w:tc>
        <w:tc>
          <w:tcPr>
            <w:tcW w:w="167" w:type="pct"/>
            <w:vMerge/>
          </w:tcPr>
          <w:p w14:paraId="41E54B97" w14:textId="77777777" w:rsidR="00636910" w:rsidRPr="00AB3892" w:rsidRDefault="00636910" w:rsidP="00636910">
            <w:pPr>
              <w:pStyle w:val="Odstavek"/>
              <w:rPr>
                <w:rFonts w:cs="Arial"/>
                <w:lang w:bidi="ar-SA"/>
              </w:rPr>
            </w:pPr>
          </w:p>
        </w:tc>
        <w:tc>
          <w:tcPr>
            <w:tcW w:w="2483" w:type="pct"/>
          </w:tcPr>
          <w:p w14:paraId="1491B7E6" w14:textId="77777777" w:rsidR="00636910" w:rsidRPr="00C110B8" w:rsidRDefault="00636910" w:rsidP="00636910">
            <w:pPr>
              <w:pStyle w:val="tevilnatoka"/>
              <w:numPr>
                <w:ilvl w:val="0"/>
                <w:numId w:val="60"/>
              </w:numPr>
              <w:rPr>
                <w:lang w:val="en-GB" w:bidi="ar-SA"/>
              </w:rPr>
            </w:pPr>
            <w:r w:rsidRPr="00C110B8">
              <w:rPr>
                <w:lang w:val="en-GB"/>
              </w:rPr>
              <w:t>if a decision was made about a claim in dispute that does not fall within the jurisdiction of a court (Article 18);</w:t>
            </w:r>
          </w:p>
        </w:tc>
      </w:tr>
      <w:tr w:rsidR="00636910" w14:paraId="0C09510B" w14:textId="77777777" w:rsidTr="00794AD7">
        <w:trPr>
          <w:trHeight w:val="20"/>
        </w:trPr>
        <w:tc>
          <w:tcPr>
            <w:tcW w:w="2350" w:type="pct"/>
          </w:tcPr>
          <w:p w14:paraId="418BD642" w14:textId="77777777" w:rsidR="00636910" w:rsidRPr="00E568F9" w:rsidRDefault="00636910" w:rsidP="00636910">
            <w:pPr>
              <w:pStyle w:val="tevilnatoka"/>
              <w:rPr>
                <w:lang w:bidi="ar-SA"/>
              </w:rPr>
            </w:pPr>
            <w:r w:rsidRPr="00E568F9">
              <w:rPr>
                <w:lang w:bidi="ar-SA"/>
              </w:rPr>
              <w:t>če je sodišče na ugovor stranke v odločbi, ki je bila vzeta v sodbo, nepravilno odločilo, da je stvarno ali krajevno pristojno;</w:t>
            </w:r>
          </w:p>
        </w:tc>
        <w:tc>
          <w:tcPr>
            <w:tcW w:w="167" w:type="pct"/>
            <w:vMerge/>
          </w:tcPr>
          <w:p w14:paraId="2CA76736" w14:textId="77777777" w:rsidR="00636910" w:rsidRPr="00AB3892" w:rsidRDefault="00636910" w:rsidP="00636910">
            <w:pPr>
              <w:pStyle w:val="Odstavek"/>
              <w:rPr>
                <w:rFonts w:cs="Arial"/>
                <w:lang w:bidi="ar-SA"/>
              </w:rPr>
            </w:pPr>
          </w:p>
        </w:tc>
        <w:tc>
          <w:tcPr>
            <w:tcW w:w="2483" w:type="pct"/>
          </w:tcPr>
          <w:p w14:paraId="2D2F562A" w14:textId="2FC7AD03" w:rsidR="00636910" w:rsidRPr="00C110B8" w:rsidRDefault="00636910" w:rsidP="00636910">
            <w:pPr>
              <w:pStyle w:val="tevilnatoka"/>
              <w:numPr>
                <w:ilvl w:val="0"/>
                <w:numId w:val="60"/>
              </w:numPr>
              <w:rPr>
                <w:lang w:val="en-GB" w:bidi="ar-SA"/>
              </w:rPr>
            </w:pPr>
            <w:r w:rsidRPr="00C110B8">
              <w:rPr>
                <w:lang w:val="en-GB"/>
              </w:rPr>
              <w:t>if the court, on the objection of the party in the decision taken in the judgment, erroneously decided that it had subject-matter or territorial jurisdiction;</w:t>
            </w:r>
          </w:p>
        </w:tc>
      </w:tr>
      <w:tr w:rsidR="00636910" w14:paraId="4512852E" w14:textId="77777777" w:rsidTr="00794AD7">
        <w:trPr>
          <w:trHeight w:val="20"/>
        </w:trPr>
        <w:tc>
          <w:tcPr>
            <w:tcW w:w="2350" w:type="pct"/>
          </w:tcPr>
          <w:p w14:paraId="5C76C6EC" w14:textId="77777777" w:rsidR="00636910" w:rsidRPr="00E568F9" w:rsidRDefault="00636910" w:rsidP="00636910">
            <w:pPr>
              <w:pStyle w:val="tevilnatoka"/>
              <w:rPr>
                <w:lang w:bidi="ar-SA"/>
              </w:rPr>
            </w:pPr>
            <w:r w:rsidRPr="00E568F9">
              <w:rPr>
                <w:lang w:bidi="ar-SA"/>
              </w:rPr>
              <w:t>če je sodišče na ugovor stranke, da gre za spor, glede katerega je bil sklenjen arbitražni dogovor, v odločbi, ki je bila vzeta v sodbo, nepravilno odločilo, da je pristojno;</w:t>
            </w:r>
          </w:p>
        </w:tc>
        <w:tc>
          <w:tcPr>
            <w:tcW w:w="167" w:type="pct"/>
            <w:vMerge/>
          </w:tcPr>
          <w:p w14:paraId="53BA20DA" w14:textId="77777777" w:rsidR="00636910" w:rsidRPr="00AB3892" w:rsidRDefault="00636910" w:rsidP="00636910">
            <w:pPr>
              <w:pStyle w:val="Odstavek"/>
              <w:rPr>
                <w:rFonts w:cs="Arial"/>
                <w:lang w:bidi="ar-SA"/>
              </w:rPr>
            </w:pPr>
          </w:p>
        </w:tc>
        <w:tc>
          <w:tcPr>
            <w:tcW w:w="2483" w:type="pct"/>
          </w:tcPr>
          <w:p w14:paraId="268B3239" w14:textId="77777777" w:rsidR="00636910" w:rsidRPr="00C110B8" w:rsidRDefault="00636910" w:rsidP="00636910">
            <w:pPr>
              <w:pStyle w:val="tevilnatoka"/>
              <w:numPr>
                <w:ilvl w:val="0"/>
                <w:numId w:val="60"/>
              </w:numPr>
              <w:rPr>
                <w:lang w:val="en-GB" w:bidi="ar-SA"/>
              </w:rPr>
            </w:pPr>
            <w:r w:rsidRPr="00C110B8">
              <w:rPr>
                <w:lang w:val="en-GB"/>
              </w:rPr>
              <w:t xml:space="preserve">if the court, on the objection of the party that it is a dispute in respect of which an arbitration agreement has been concluded, erroneously decided in the decision taken in the judgment that it had jurisdiction; </w:t>
            </w:r>
          </w:p>
        </w:tc>
      </w:tr>
      <w:tr w:rsidR="00636910" w14:paraId="76CBD9DF" w14:textId="77777777" w:rsidTr="00794AD7">
        <w:trPr>
          <w:trHeight w:val="20"/>
        </w:trPr>
        <w:tc>
          <w:tcPr>
            <w:tcW w:w="2350" w:type="pct"/>
          </w:tcPr>
          <w:p w14:paraId="728C12B2" w14:textId="77777777" w:rsidR="00636910" w:rsidRPr="00E568F9" w:rsidRDefault="00636910" w:rsidP="00636910">
            <w:pPr>
              <w:pStyle w:val="tevilnatoka"/>
              <w:rPr>
                <w:lang w:bidi="ar-SA"/>
              </w:rPr>
            </w:pPr>
            <w:r w:rsidRPr="00E568F9">
              <w:rPr>
                <w:lang w:bidi="ar-SA"/>
              </w:rPr>
              <w:t>če je sodišče v nasprotju z določbami tega zakona oprlo svojo odločbo na nedovoljena razpolaganja strank (tretji odstavek 3. člena);</w:t>
            </w:r>
          </w:p>
        </w:tc>
        <w:tc>
          <w:tcPr>
            <w:tcW w:w="167" w:type="pct"/>
            <w:vMerge/>
          </w:tcPr>
          <w:p w14:paraId="02B62078" w14:textId="77777777" w:rsidR="00636910" w:rsidRPr="00AB3892" w:rsidRDefault="00636910" w:rsidP="00636910">
            <w:pPr>
              <w:pStyle w:val="Odstavek"/>
              <w:rPr>
                <w:rFonts w:cs="Arial"/>
                <w:lang w:bidi="ar-SA"/>
              </w:rPr>
            </w:pPr>
          </w:p>
        </w:tc>
        <w:tc>
          <w:tcPr>
            <w:tcW w:w="2483" w:type="pct"/>
          </w:tcPr>
          <w:p w14:paraId="20083AFE" w14:textId="77777777" w:rsidR="00636910" w:rsidRPr="00C110B8" w:rsidRDefault="00636910" w:rsidP="00636910">
            <w:pPr>
              <w:pStyle w:val="tevilnatoka"/>
              <w:numPr>
                <w:ilvl w:val="0"/>
                <w:numId w:val="60"/>
              </w:numPr>
              <w:rPr>
                <w:lang w:val="en-GB" w:bidi="ar-SA"/>
              </w:rPr>
            </w:pPr>
            <w:r w:rsidRPr="00C110B8">
              <w:rPr>
                <w:lang w:val="en-GB"/>
              </w:rPr>
              <w:t>if, contrary to the provisions of this Act, the court based its decision on inadmissible dispositions by the parties (paragraph three of Article 3);</w:t>
            </w:r>
          </w:p>
        </w:tc>
      </w:tr>
      <w:tr w:rsidR="00636910" w14:paraId="18D083FF" w14:textId="77777777" w:rsidTr="00794AD7">
        <w:trPr>
          <w:trHeight w:val="20"/>
        </w:trPr>
        <w:tc>
          <w:tcPr>
            <w:tcW w:w="2350" w:type="pct"/>
          </w:tcPr>
          <w:p w14:paraId="05722851" w14:textId="77777777" w:rsidR="00636910" w:rsidRPr="00E568F9" w:rsidRDefault="00636910" w:rsidP="00636910">
            <w:pPr>
              <w:pStyle w:val="tevilnatoka"/>
              <w:rPr>
                <w:lang w:bidi="ar-SA"/>
              </w:rPr>
            </w:pPr>
            <w:r w:rsidRPr="00E568F9">
              <w:rPr>
                <w:lang w:bidi="ar-SA"/>
              </w:rPr>
              <w:t xml:space="preserve">če je sodišče v nasprotju z določbami tega zakona izdalo zamudno sodbo, sodbo na podlagi </w:t>
            </w:r>
            <w:proofErr w:type="spellStart"/>
            <w:r w:rsidRPr="00E568F9">
              <w:rPr>
                <w:lang w:bidi="ar-SA"/>
              </w:rPr>
              <w:t>pripoznave</w:t>
            </w:r>
            <w:proofErr w:type="spellEnd"/>
            <w:r w:rsidRPr="00E568F9">
              <w:rPr>
                <w:lang w:bidi="ar-SA"/>
              </w:rPr>
              <w:t>, sodbo na podlagi odpovedi ali vmesno sodbo na podlagi sporazuma strank;</w:t>
            </w:r>
          </w:p>
        </w:tc>
        <w:tc>
          <w:tcPr>
            <w:tcW w:w="167" w:type="pct"/>
            <w:vMerge/>
          </w:tcPr>
          <w:p w14:paraId="078158E9" w14:textId="77777777" w:rsidR="00636910" w:rsidRPr="00AB3892" w:rsidRDefault="00636910" w:rsidP="00636910">
            <w:pPr>
              <w:pStyle w:val="Odstavek"/>
              <w:rPr>
                <w:rFonts w:cs="Arial"/>
                <w:lang w:bidi="ar-SA"/>
              </w:rPr>
            </w:pPr>
          </w:p>
        </w:tc>
        <w:tc>
          <w:tcPr>
            <w:tcW w:w="2483" w:type="pct"/>
          </w:tcPr>
          <w:p w14:paraId="083C9FF1" w14:textId="77777777" w:rsidR="00636910" w:rsidRPr="00C110B8" w:rsidRDefault="00636910" w:rsidP="00636910">
            <w:pPr>
              <w:pStyle w:val="tevilnatoka"/>
              <w:numPr>
                <w:ilvl w:val="0"/>
                <w:numId w:val="60"/>
              </w:numPr>
              <w:rPr>
                <w:lang w:val="en-GB" w:bidi="ar-SA"/>
              </w:rPr>
            </w:pPr>
            <w:r w:rsidRPr="00C110B8">
              <w:rPr>
                <w:lang w:val="en-GB"/>
              </w:rPr>
              <w:t>if, contrary to the provisions of this Act, the court issued a default judgment, a judgment based on admission of the claim, a judgment based on waiver of the claim or an interlocutory judgment based on agreement between the parties;</w:t>
            </w:r>
          </w:p>
        </w:tc>
      </w:tr>
      <w:tr w:rsidR="00636910" w14:paraId="7017F072" w14:textId="77777777" w:rsidTr="00794AD7">
        <w:trPr>
          <w:trHeight w:val="20"/>
        </w:trPr>
        <w:tc>
          <w:tcPr>
            <w:tcW w:w="2350" w:type="pct"/>
          </w:tcPr>
          <w:p w14:paraId="12647DE5" w14:textId="77777777" w:rsidR="00636910" w:rsidRPr="00E568F9" w:rsidRDefault="00636910" w:rsidP="00636910">
            <w:pPr>
              <w:pStyle w:val="tevilnatoka"/>
              <w:rPr>
                <w:lang w:bidi="ar-SA"/>
              </w:rPr>
            </w:pPr>
            <w:r w:rsidRPr="00E568F9">
              <w:rPr>
                <w:lang w:bidi="ar-SA"/>
              </w:rPr>
              <w:t>če kakšni stranki z nezakonitim postopanjem, zlasti pa z opustitvijo vročitve, ni bila dana možnost obravnavanja pred sodiščem;</w:t>
            </w:r>
          </w:p>
        </w:tc>
        <w:tc>
          <w:tcPr>
            <w:tcW w:w="167" w:type="pct"/>
            <w:vMerge/>
          </w:tcPr>
          <w:p w14:paraId="343E6CC5" w14:textId="77777777" w:rsidR="00636910" w:rsidRPr="00AB3892" w:rsidRDefault="00636910" w:rsidP="00636910">
            <w:pPr>
              <w:pStyle w:val="Odstavek"/>
              <w:rPr>
                <w:rFonts w:cs="Arial"/>
                <w:lang w:bidi="ar-SA"/>
              </w:rPr>
            </w:pPr>
          </w:p>
        </w:tc>
        <w:tc>
          <w:tcPr>
            <w:tcW w:w="2483" w:type="pct"/>
          </w:tcPr>
          <w:p w14:paraId="59DF8C58" w14:textId="77777777" w:rsidR="00636910" w:rsidRPr="00C110B8" w:rsidRDefault="00636910" w:rsidP="00636910">
            <w:pPr>
              <w:pStyle w:val="tevilnatoka"/>
              <w:numPr>
                <w:ilvl w:val="0"/>
                <w:numId w:val="60"/>
              </w:numPr>
              <w:rPr>
                <w:lang w:val="en-GB" w:bidi="ar-SA"/>
              </w:rPr>
            </w:pPr>
            <w:r w:rsidRPr="00C110B8">
              <w:rPr>
                <w:lang w:val="en-GB"/>
              </w:rPr>
              <w:t>if, because of unlawful actions, and particularly because of a failure to effect service, any of the parties was not given the opportunity to be heard by the court;</w:t>
            </w:r>
          </w:p>
        </w:tc>
      </w:tr>
      <w:tr w:rsidR="00636910" w14:paraId="77E4AC17" w14:textId="77777777" w:rsidTr="00794AD7">
        <w:trPr>
          <w:trHeight w:val="20"/>
        </w:trPr>
        <w:tc>
          <w:tcPr>
            <w:tcW w:w="2350" w:type="pct"/>
          </w:tcPr>
          <w:p w14:paraId="61703581" w14:textId="77777777" w:rsidR="00636910" w:rsidRPr="00E568F9" w:rsidRDefault="00636910" w:rsidP="00636910">
            <w:pPr>
              <w:pStyle w:val="tevilnatoka"/>
              <w:rPr>
                <w:lang w:bidi="ar-SA"/>
              </w:rPr>
            </w:pPr>
            <w:r w:rsidRPr="00E568F9">
              <w:rPr>
                <w:lang w:bidi="ar-SA"/>
              </w:rPr>
              <w:t xml:space="preserve">če je sodišče v nasprotju z določbami tega zakona zavrnilo zahtevo </w:t>
            </w:r>
            <w:r w:rsidRPr="00E568F9">
              <w:rPr>
                <w:lang w:bidi="ar-SA"/>
              </w:rPr>
              <w:lastRenderedPageBreak/>
              <w:t>stranke, da bi uporabljala v postopku svoj jezik in v svojem jeziku spremljala postopek;</w:t>
            </w:r>
          </w:p>
        </w:tc>
        <w:tc>
          <w:tcPr>
            <w:tcW w:w="167" w:type="pct"/>
            <w:vMerge/>
          </w:tcPr>
          <w:p w14:paraId="28C18BE1" w14:textId="77777777" w:rsidR="00636910" w:rsidRPr="00AB3892" w:rsidRDefault="00636910" w:rsidP="00636910">
            <w:pPr>
              <w:pStyle w:val="Odstavek"/>
              <w:rPr>
                <w:rFonts w:cs="Arial"/>
                <w:lang w:bidi="ar-SA"/>
              </w:rPr>
            </w:pPr>
          </w:p>
        </w:tc>
        <w:tc>
          <w:tcPr>
            <w:tcW w:w="2483" w:type="pct"/>
          </w:tcPr>
          <w:p w14:paraId="241FED70" w14:textId="77777777" w:rsidR="00636910" w:rsidRPr="00C110B8" w:rsidRDefault="00636910" w:rsidP="00636910">
            <w:pPr>
              <w:pStyle w:val="tevilnatoka"/>
              <w:numPr>
                <w:ilvl w:val="0"/>
                <w:numId w:val="60"/>
              </w:numPr>
              <w:rPr>
                <w:lang w:val="en-GB" w:bidi="ar-SA"/>
              </w:rPr>
            </w:pPr>
            <w:r w:rsidRPr="00C110B8">
              <w:rPr>
                <w:lang w:val="en-GB"/>
              </w:rPr>
              <w:t xml:space="preserve">if, contrary to the provisions of this Act, the court dismissed a party's </w:t>
            </w:r>
            <w:r w:rsidRPr="00C110B8">
              <w:rPr>
                <w:lang w:val="en-GB"/>
              </w:rPr>
              <w:lastRenderedPageBreak/>
              <w:t>request to use his or her language in the proceedings and to follow the course of the proceedings in his or her own language;</w:t>
            </w:r>
          </w:p>
        </w:tc>
      </w:tr>
      <w:tr w:rsidR="00636910" w14:paraId="10776AE7" w14:textId="77777777" w:rsidTr="00794AD7">
        <w:trPr>
          <w:trHeight w:val="20"/>
        </w:trPr>
        <w:tc>
          <w:tcPr>
            <w:tcW w:w="2350" w:type="pct"/>
          </w:tcPr>
          <w:p w14:paraId="1AAAD65C" w14:textId="77777777" w:rsidR="00636910" w:rsidRPr="00E568F9" w:rsidRDefault="00636910" w:rsidP="00636910">
            <w:pPr>
              <w:pStyle w:val="tevilnatoka"/>
              <w:rPr>
                <w:lang w:bidi="ar-SA"/>
              </w:rPr>
            </w:pPr>
            <w:r w:rsidRPr="00E568F9">
              <w:rPr>
                <w:lang w:bidi="ar-SA"/>
              </w:rPr>
              <w:lastRenderedPageBreak/>
              <w:t>če je sodišče izdalo sodbo brez glavne obravnave, pa bi bilo moralo opraviti glavno obravnavo;</w:t>
            </w:r>
          </w:p>
        </w:tc>
        <w:tc>
          <w:tcPr>
            <w:tcW w:w="167" w:type="pct"/>
            <w:vMerge/>
          </w:tcPr>
          <w:p w14:paraId="26EE3F65" w14:textId="77777777" w:rsidR="00636910" w:rsidRPr="00AB3892" w:rsidRDefault="00636910" w:rsidP="00636910">
            <w:pPr>
              <w:pStyle w:val="Odstavek"/>
              <w:rPr>
                <w:rFonts w:cs="Arial"/>
                <w:lang w:bidi="ar-SA"/>
              </w:rPr>
            </w:pPr>
          </w:p>
        </w:tc>
        <w:tc>
          <w:tcPr>
            <w:tcW w:w="2483" w:type="pct"/>
          </w:tcPr>
          <w:p w14:paraId="1D02D378" w14:textId="1A4528F7" w:rsidR="00636910" w:rsidRPr="00C110B8" w:rsidRDefault="00636910" w:rsidP="00636910">
            <w:pPr>
              <w:pStyle w:val="tevilnatoka"/>
              <w:numPr>
                <w:ilvl w:val="0"/>
                <w:numId w:val="60"/>
              </w:numPr>
              <w:rPr>
                <w:lang w:val="en-GB" w:bidi="ar-SA"/>
              </w:rPr>
            </w:pPr>
            <w:r w:rsidRPr="00C110B8">
              <w:rPr>
                <w:lang w:val="en-GB"/>
              </w:rPr>
              <w:t>if, contrary to the provisions of this Act, the court issued a judgment without holding the main hearing where it should have held one;</w:t>
            </w:r>
          </w:p>
        </w:tc>
      </w:tr>
      <w:tr w:rsidR="00636910" w14:paraId="434CB1F9" w14:textId="77777777" w:rsidTr="00794AD7">
        <w:trPr>
          <w:trHeight w:val="20"/>
        </w:trPr>
        <w:tc>
          <w:tcPr>
            <w:tcW w:w="2350" w:type="pct"/>
          </w:tcPr>
          <w:p w14:paraId="504CDE42" w14:textId="77777777" w:rsidR="00636910" w:rsidRPr="00E568F9" w:rsidRDefault="00636910" w:rsidP="00636910">
            <w:pPr>
              <w:pStyle w:val="tevilnatoka"/>
              <w:rPr>
                <w:lang w:bidi="ar-SA"/>
              </w:rPr>
            </w:pPr>
            <w:r w:rsidRPr="00E568F9">
              <w:rPr>
                <w:lang w:bidi="ar-SA"/>
              </w:rPr>
              <w:t>če se je postopka udeleževal kot tožnik ali toženec nekdo, ki ne more biti pravdna stranka, ali če stranke, ki je pravna oseba, ni zastopal tisti, ki jo je po zakonu upravičen zastopati, ali če pravdno nesposobne stranke ni zastopal zakoniti zastopnik ali če zakoniti zastopnik ni imel potrebnega dovoljenja za pravdo ali za posamezna pravdna dejanja ali če stranke ni zastopal pooblaščenec v skladu z določbami tega zakona ali če pooblaščenec stranke ni imel pooblastila, razen če je bila pravda oziroma če so bila posamezna pravdna dejanja pozneje odobrena;</w:t>
            </w:r>
          </w:p>
        </w:tc>
        <w:tc>
          <w:tcPr>
            <w:tcW w:w="167" w:type="pct"/>
            <w:vMerge/>
          </w:tcPr>
          <w:p w14:paraId="2FF7689D" w14:textId="77777777" w:rsidR="00636910" w:rsidRPr="00AB3892" w:rsidRDefault="00636910" w:rsidP="00636910">
            <w:pPr>
              <w:pStyle w:val="Odstavek"/>
              <w:rPr>
                <w:rFonts w:cs="Arial"/>
                <w:lang w:bidi="ar-SA"/>
              </w:rPr>
            </w:pPr>
          </w:p>
        </w:tc>
        <w:tc>
          <w:tcPr>
            <w:tcW w:w="2483" w:type="pct"/>
          </w:tcPr>
          <w:p w14:paraId="41751252" w14:textId="763BAA82" w:rsidR="00636910" w:rsidRPr="00C110B8" w:rsidRDefault="00636910" w:rsidP="00636910">
            <w:pPr>
              <w:pStyle w:val="tevilnatoka"/>
              <w:numPr>
                <w:ilvl w:val="0"/>
                <w:numId w:val="60"/>
              </w:numPr>
              <w:rPr>
                <w:lang w:val="en-GB" w:bidi="ar-SA"/>
              </w:rPr>
            </w:pPr>
            <w:r w:rsidRPr="00C110B8">
              <w:rPr>
                <w:lang w:val="en-GB"/>
              </w:rPr>
              <w:t>if a person who cannot be a party in the litigation proceedings participated in the proceedings in the capacity of a plaintiff or defendant, if a party which is a legal person was not represented by a person authorised to represent it according to an Act, if a party who did not have litigation capacity was not represented by his or her statutory representative, if a party's statutory representative did not have appropriate permission to conduct litigation or to take specific procedural acts, if a party was not represented by a counsel in accordance with the provisions of this Act, or if a party's counsel did not have appropriate authority to conduct litigation, unless the conduct of litigation or the taking of specific acts in the proceedings was approved subsequently;</w:t>
            </w:r>
          </w:p>
        </w:tc>
      </w:tr>
      <w:tr w:rsidR="00636910" w14:paraId="08DD817E" w14:textId="77777777" w:rsidTr="00794AD7">
        <w:trPr>
          <w:trHeight w:val="20"/>
        </w:trPr>
        <w:tc>
          <w:tcPr>
            <w:tcW w:w="2350" w:type="pct"/>
          </w:tcPr>
          <w:p w14:paraId="705483A8" w14:textId="77777777" w:rsidR="00636910" w:rsidRPr="00E568F9" w:rsidRDefault="00636910" w:rsidP="00636910">
            <w:pPr>
              <w:pStyle w:val="tevilnatoka"/>
              <w:rPr>
                <w:lang w:bidi="ar-SA"/>
              </w:rPr>
            </w:pPr>
            <w:r w:rsidRPr="00E568F9">
              <w:rPr>
                <w:lang w:bidi="ar-SA"/>
              </w:rPr>
              <w:t>če je bilo odločeno o zahtevku, o katerem že teče pravda ali o katerem je bilo že prej pravnomočno razsojeno ali o katerem je bila že sklenjena sodna poravnava;</w:t>
            </w:r>
          </w:p>
        </w:tc>
        <w:tc>
          <w:tcPr>
            <w:tcW w:w="167" w:type="pct"/>
            <w:vMerge/>
          </w:tcPr>
          <w:p w14:paraId="754BBAF1" w14:textId="77777777" w:rsidR="00636910" w:rsidRPr="00AB3892" w:rsidRDefault="00636910" w:rsidP="00636910">
            <w:pPr>
              <w:pStyle w:val="Odstavek"/>
              <w:rPr>
                <w:rFonts w:cs="Arial"/>
                <w:lang w:bidi="ar-SA"/>
              </w:rPr>
            </w:pPr>
          </w:p>
        </w:tc>
        <w:tc>
          <w:tcPr>
            <w:tcW w:w="2483" w:type="pct"/>
          </w:tcPr>
          <w:p w14:paraId="754F9394" w14:textId="09FB2BA2" w:rsidR="00636910" w:rsidRPr="00C110B8" w:rsidRDefault="00636910" w:rsidP="00636910">
            <w:pPr>
              <w:pStyle w:val="tevilnatoka"/>
              <w:numPr>
                <w:ilvl w:val="0"/>
                <w:numId w:val="60"/>
              </w:numPr>
              <w:rPr>
                <w:lang w:val="en-GB" w:bidi="ar-SA"/>
              </w:rPr>
            </w:pPr>
            <w:r w:rsidRPr="00C110B8">
              <w:rPr>
                <w:lang w:val="en-GB"/>
              </w:rPr>
              <w:t>if a decision was made about a claim in respect of which litigation was already pending, about which a final judgment had already been rendered or about which a court settlement had already been concluded;</w:t>
            </w:r>
          </w:p>
        </w:tc>
      </w:tr>
      <w:tr w:rsidR="00636910" w14:paraId="271C496F" w14:textId="77777777" w:rsidTr="00794AD7">
        <w:trPr>
          <w:trHeight w:val="20"/>
        </w:trPr>
        <w:tc>
          <w:tcPr>
            <w:tcW w:w="2350" w:type="pct"/>
          </w:tcPr>
          <w:p w14:paraId="34BD6177" w14:textId="77777777" w:rsidR="00636910" w:rsidRPr="00E568F9" w:rsidRDefault="00636910" w:rsidP="00636910">
            <w:pPr>
              <w:pStyle w:val="tevilnatoka"/>
              <w:rPr>
                <w:lang w:bidi="ar-SA"/>
              </w:rPr>
            </w:pPr>
            <w:r w:rsidRPr="00E568F9">
              <w:rPr>
                <w:lang w:bidi="ar-SA"/>
              </w:rPr>
              <w:t>če je bila v nasprotju z zakonom izključena javnost glavne obravnave;</w:t>
            </w:r>
          </w:p>
        </w:tc>
        <w:tc>
          <w:tcPr>
            <w:tcW w:w="167" w:type="pct"/>
            <w:vMerge/>
          </w:tcPr>
          <w:p w14:paraId="6050EFE4" w14:textId="77777777" w:rsidR="00636910" w:rsidRPr="00AB3892" w:rsidRDefault="00636910" w:rsidP="00636910">
            <w:pPr>
              <w:pStyle w:val="Odstavek"/>
              <w:rPr>
                <w:rFonts w:cs="Arial"/>
                <w:lang w:bidi="ar-SA"/>
              </w:rPr>
            </w:pPr>
          </w:p>
        </w:tc>
        <w:tc>
          <w:tcPr>
            <w:tcW w:w="2483" w:type="pct"/>
          </w:tcPr>
          <w:p w14:paraId="1C0FD99E" w14:textId="03C5A89E" w:rsidR="00636910" w:rsidRPr="00C110B8" w:rsidRDefault="00636910" w:rsidP="00636910">
            <w:pPr>
              <w:pStyle w:val="tevilnatoka"/>
              <w:numPr>
                <w:ilvl w:val="0"/>
                <w:numId w:val="60"/>
              </w:numPr>
              <w:rPr>
                <w:lang w:val="en-GB" w:bidi="ar-SA"/>
              </w:rPr>
            </w:pPr>
            <w:r w:rsidRPr="00C110B8">
              <w:rPr>
                <w:lang w:val="en-GB"/>
              </w:rPr>
              <w:t>if, contrary to an Act, the public was excluded from the main hearing;</w:t>
            </w:r>
          </w:p>
        </w:tc>
      </w:tr>
      <w:tr w:rsidR="00636910" w14:paraId="560514E2" w14:textId="77777777" w:rsidTr="00794AD7">
        <w:trPr>
          <w:trHeight w:val="20"/>
        </w:trPr>
        <w:tc>
          <w:tcPr>
            <w:tcW w:w="2350" w:type="pct"/>
          </w:tcPr>
          <w:p w14:paraId="0339E24C" w14:textId="77777777" w:rsidR="00636910" w:rsidRPr="00E568F9" w:rsidRDefault="00636910" w:rsidP="00636910">
            <w:pPr>
              <w:pStyle w:val="tevilnatoka"/>
              <w:rPr>
                <w:lang w:bidi="ar-SA"/>
              </w:rPr>
            </w:pPr>
            <w:r w:rsidRPr="00E568F9">
              <w:rPr>
                <w:lang w:bidi="ar-SA"/>
              </w:rPr>
              <w:t>če ima sodba pomanjkljivosti, zaradi katerih se ne more preizkusiti, zlasti pa, če je izrek sodbe nerazumljiv, če nasprotuje samemu sebi ali razlogom sodbe ali če sodba sploh nima razlogov ali v njej niso navedeni razlogi o odločilnih dejstvih ali so ti razlogi nejasni ali med seboj v nasprotju;</w:t>
            </w:r>
          </w:p>
        </w:tc>
        <w:tc>
          <w:tcPr>
            <w:tcW w:w="167" w:type="pct"/>
            <w:vMerge/>
          </w:tcPr>
          <w:p w14:paraId="5EAB2F36" w14:textId="77777777" w:rsidR="00636910" w:rsidRPr="00AB3892" w:rsidRDefault="00636910" w:rsidP="00636910">
            <w:pPr>
              <w:pStyle w:val="Odstavek"/>
              <w:rPr>
                <w:rFonts w:cs="Arial"/>
                <w:lang w:bidi="ar-SA"/>
              </w:rPr>
            </w:pPr>
          </w:p>
        </w:tc>
        <w:tc>
          <w:tcPr>
            <w:tcW w:w="2483" w:type="pct"/>
          </w:tcPr>
          <w:p w14:paraId="683F0DE6" w14:textId="39DEC39B" w:rsidR="00636910" w:rsidRPr="00C110B8" w:rsidRDefault="00636910" w:rsidP="00636910">
            <w:pPr>
              <w:pStyle w:val="tevilnatoka"/>
              <w:numPr>
                <w:ilvl w:val="0"/>
                <w:numId w:val="60"/>
              </w:numPr>
              <w:rPr>
                <w:lang w:val="en-GB" w:bidi="ar-SA"/>
              </w:rPr>
            </w:pPr>
            <w:r w:rsidRPr="00C110B8">
              <w:rPr>
                <w:lang w:val="en-GB"/>
              </w:rPr>
              <w:t>if the judgment has defects because of which it cannot be examined, in particular if the operative part of the judgment is incomprehensible, if it is self-contradictory or if it contradicts the grounds for the judgment, or if it has no grounds at all or if it does not specify the grounds for decisive facts or if such grounds lack clarity or are contradictory;</w:t>
            </w:r>
          </w:p>
        </w:tc>
      </w:tr>
      <w:tr w:rsidR="00636910" w14:paraId="78B635D0" w14:textId="77777777" w:rsidTr="00794AD7">
        <w:trPr>
          <w:trHeight w:val="20"/>
        </w:trPr>
        <w:tc>
          <w:tcPr>
            <w:tcW w:w="2350" w:type="pct"/>
          </w:tcPr>
          <w:p w14:paraId="1BFF0443" w14:textId="77777777" w:rsidR="00636910" w:rsidRPr="00E568F9" w:rsidRDefault="00636910" w:rsidP="00636910">
            <w:pPr>
              <w:pStyle w:val="tevilnatoka"/>
              <w:rPr>
                <w:lang w:bidi="ar-SA"/>
              </w:rPr>
            </w:pPr>
            <w:r w:rsidRPr="00E568F9">
              <w:rPr>
                <w:lang w:bidi="ar-SA"/>
              </w:rPr>
              <w:t>če je o odločilnih dejstvih nasprotje med tem, kar se navaja v razlogih sodbe o vsebini listin, zapisnikov o izvedbi dokazov ali prepisov zvočnih posnetkov, in med samimi temi listinami, zapisniki oziroma prepisi.</w:t>
            </w:r>
          </w:p>
        </w:tc>
        <w:tc>
          <w:tcPr>
            <w:tcW w:w="167" w:type="pct"/>
            <w:vMerge/>
          </w:tcPr>
          <w:p w14:paraId="21532FDF" w14:textId="77777777" w:rsidR="00636910" w:rsidRPr="00AB3892" w:rsidRDefault="00636910" w:rsidP="00636910">
            <w:pPr>
              <w:pStyle w:val="Odstavek"/>
              <w:rPr>
                <w:rFonts w:cs="Arial"/>
                <w:lang w:bidi="ar-SA"/>
              </w:rPr>
            </w:pPr>
          </w:p>
        </w:tc>
        <w:tc>
          <w:tcPr>
            <w:tcW w:w="2483" w:type="pct"/>
          </w:tcPr>
          <w:p w14:paraId="0F6033F7" w14:textId="3202E78D" w:rsidR="00636910" w:rsidRPr="00C110B8" w:rsidRDefault="00636910" w:rsidP="00636910">
            <w:pPr>
              <w:pStyle w:val="tevilnatoka"/>
              <w:numPr>
                <w:ilvl w:val="0"/>
                <w:numId w:val="60"/>
              </w:numPr>
              <w:rPr>
                <w:lang w:val="en-GB" w:bidi="ar-SA"/>
              </w:rPr>
            </w:pPr>
            <w:r w:rsidRPr="00C110B8">
              <w:rPr>
                <w:lang w:val="en-GB"/>
              </w:rPr>
              <w:t>if there is a contradiction in respect of decisive facts between what is specified in the grounds for the judgment about the contents of documents, records of the taking of evidence or transcripts of audio recordings and such documents, records or transcripts themselves.</w:t>
            </w:r>
          </w:p>
        </w:tc>
      </w:tr>
      <w:tr w:rsidR="00636910" w14:paraId="4F7310E2" w14:textId="77777777" w:rsidTr="00794AD7">
        <w:trPr>
          <w:trHeight w:val="20"/>
        </w:trPr>
        <w:tc>
          <w:tcPr>
            <w:tcW w:w="2350" w:type="pct"/>
          </w:tcPr>
          <w:p w14:paraId="013B576A" w14:textId="77777777" w:rsidR="00636910" w:rsidRPr="00E568F9" w:rsidRDefault="00636910" w:rsidP="00636910">
            <w:pPr>
              <w:pStyle w:val="len"/>
              <w:rPr>
                <w:rFonts w:cs="Arial"/>
                <w:lang w:bidi="ar-SA"/>
              </w:rPr>
            </w:pPr>
            <w:r w:rsidRPr="00E568F9">
              <w:rPr>
                <w:rFonts w:cs="Arial"/>
                <w:lang w:bidi="ar-SA"/>
              </w:rPr>
              <w:t>340. člen</w:t>
            </w:r>
          </w:p>
        </w:tc>
        <w:tc>
          <w:tcPr>
            <w:tcW w:w="167" w:type="pct"/>
            <w:vMerge/>
          </w:tcPr>
          <w:p w14:paraId="5C9531E2" w14:textId="77777777" w:rsidR="00636910" w:rsidRPr="00AB3892" w:rsidRDefault="00636910" w:rsidP="00636910">
            <w:pPr>
              <w:pStyle w:val="Odstavek"/>
              <w:rPr>
                <w:rFonts w:cs="Arial"/>
                <w:lang w:bidi="ar-SA"/>
              </w:rPr>
            </w:pPr>
          </w:p>
        </w:tc>
        <w:tc>
          <w:tcPr>
            <w:tcW w:w="2483" w:type="pct"/>
          </w:tcPr>
          <w:p w14:paraId="62A783AB" w14:textId="77777777" w:rsidR="00636910" w:rsidRPr="00C110B8" w:rsidRDefault="00636910" w:rsidP="00636910">
            <w:pPr>
              <w:pStyle w:val="len"/>
              <w:rPr>
                <w:rFonts w:cs="Arial"/>
                <w:lang w:val="en-GB" w:bidi="ar-SA"/>
              </w:rPr>
            </w:pPr>
            <w:r w:rsidRPr="00C110B8">
              <w:rPr>
                <w:rFonts w:cs="Arial"/>
                <w:bCs/>
                <w:lang w:val="en-GB"/>
              </w:rPr>
              <w:t>Article 340</w:t>
            </w:r>
          </w:p>
        </w:tc>
      </w:tr>
      <w:tr w:rsidR="00636910" w14:paraId="6C374A2A" w14:textId="77777777" w:rsidTr="00794AD7">
        <w:trPr>
          <w:trHeight w:val="20"/>
        </w:trPr>
        <w:tc>
          <w:tcPr>
            <w:tcW w:w="2350" w:type="pct"/>
          </w:tcPr>
          <w:p w14:paraId="0C5B9F2C" w14:textId="77777777" w:rsidR="00636910" w:rsidRPr="00E568F9" w:rsidRDefault="00636910" w:rsidP="00636910">
            <w:pPr>
              <w:pStyle w:val="Odstavek"/>
              <w:rPr>
                <w:rFonts w:cs="Arial"/>
                <w:lang w:bidi="ar-SA"/>
              </w:rPr>
            </w:pPr>
            <w:r w:rsidRPr="00E568F9">
              <w:rPr>
                <w:rFonts w:cs="Arial"/>
                <w:lang w:bidi="ar-SA"/>
              </w:rPr>
              <w:t>Zmotna ali nepopolna ugotovitev dejanskega stanja je podana, če je sodišče kakšno odločilno dejstvo napačno ugotovilo oziroma če ga ni ugotovilo.</w:t>
            </w:r>
          </w:p>
        </w:tc>
        <w:tc>
          <w:tcPr>
            <w:tcW w:w="167" w:type="pct"/>
            <w:vMerge/>
          </w:tcPr>
          <w:p w14:paraId="31F61222" w14:textId="77777777" w:rsidR="00636910" w:rsidRPr="00AB3892" w:rsidRDefault="00636910" w:rsidP="00636910">
            <w:pPr>
              <w:pStyle w:val="Odstavek"/>
              <w:rPr>
                <w:rFonts w:cs="Arial"/>
                <w:lang w:bidi="ar-SA"/>
              </w:rPr>
            </w:pPr>
          </w:p>
        </w:tc>
        <w:tc>
          <w:tcPr>
            <w:tcW w:w="2483" w:type="pct"/>
          </w:tcPr>
          <w:p w14:paraId="48227034" w14:textId="77777777" w:rsidR="00636910" w:rsidRPr="00C110B8" w:rsidRDefault="00636910" w:rsidP="00636910">
            <w:pPr>
              <w:pStyle w:val="Odstavek"/>
              <w:rPr>
                <w:rFonts w:cs="Arial"/>
                <w:lang w:val="en-GB" w:bidi="ar-SA"/>
              </w:rPr>
            </w:pPr>
            <w:r w:rsidRPr="00C110B8">
              <w:rPr>
                <w:lang w:val="en-GB"/>
              </w:rPr>
              <w:t>Erroneous or incomplete establishment of the facts shall be deemed to exist when the court has erroneously established or has failed to establish a decisive fact.</w:t>
            </w:r>
          </w:p>
        </w:tc>
      </w:tr>
      <w:tr w:rsidR="00636910" w14:paraId="0127833B" w14:textId="77777777" w:rsidTr="00794AD7">
        <w:trPr>
          <w:trHeight w:val="20"/>
        </w:trPr>
        <w:tc>
          <w:tcPr>
            <w:tcW w:w="2350" w:type="pct"/>
          </w:tcPr>
          <w:p w14:paraId="20250DD8" w14:textId="77777777" w:rsidR="00636910" w:rsidRPr="00E568F9" w:rsidRDefault="00636910" w:rsidP="00636910">
            <w:pPr>
              <w:pStyle w:val="len"/>
              <w:rPr>
                <w:rFonts w:cs="Arial"/>
                <w:lang w:bidi="ar-SA"/>
              </w:rPr>
            </w:pPr>
            <w:r w:rsidRPr="00E568F9">
              <w:rPr>
                <w:rFonts w:cs="Arial"/>
                <w:lang w:bidi="ar-SA"/>
              </w:rPr>
              <w:t>341. člen</w:t>
            </w:r>
          </w:p>
        </w:tc>
        <w:tc>
          <w:tcPr>
            <w:tcW w:w="167" w:type="pct"/>
            <w:vMerge/>
          </w:tcPr>
          <w:p w14:paraId="4890D030" w14:textId="77777777" w:rsidR="00636910" w:rsidRPr="00AB3892" w:rsidRDefault="00636910" w:rsidP="00636910">
            <w:pPr>
              <w:pStyle w:val="Odstavek"/>
              <w:rPr>
                <w:rFonts w:cs="Arial"/>
                <w:lang w:bidi="ar-SA"/>
              </w:rPr>
            </w:pPr>
          </w:p>
        </w:tc>
        <w:tc>
          <w:tcPr>
            <w:tcW w:w="2483" w:type="pct"/>
          </w:tcPr>
          <w:p w14:paraId="768FAE88" w14:textId="77777777" w:rsidR="00636910" w:rsidRPr="00C110B8" w:rsidRDefault="00636910" w:rsidP="00636910">
            <w:pPr>
              <w:pStyle w:val="len"/>
              <w:rPr>
                <w:rFonts w:cs="Arial"/>
                <w:lang w:val="en-GB" w:bidi="ar-SA"/>
              </w:rPr>
            </w:pPr>
            <w:r w:rsidRPr="00C110B8">
              <w:rPr>
                <w:rFonts w:cs="Arial"/>
                <w:bCs/>
                <w:lang w:val="en-GB"/>
              </w:rPr>
              <w:t>Article 341</w:t>
            </w:r>
          </w:p>
        </w:tc>
      </w:tr>
      <w:tr w:rsidR="00636910" w14:paraId="5B462141" w14:textId="77777777" w:rsidTr="00794AD7">
        <w:trPr>
          <w:trHeight w:val="20"/>
        </w:trPr>
        <w:tc>
          <w:tcPr>
            <w:tcW w:w="2350" w:type="pct"/>
          </w:tcPr>
          <w:p w14:paraId="63E23098" w14:textId="77777777" w:rsidR="00636910" w:rsidRPr="00E568F9" w:rsidRDefault="00636910" w:rsidP="00636910">
            <w:pPr>
              <w:pStyle w:val="Odstavek"/>
              <w:rPr>
                <w:rFonts w:cs="Arial"/>
                <w:lang w:bidi="ar-SA"/>
              </w:rPr>
            </w:pPr>
            <w:r w:rsidRPr="00E568F9">
              <w:rPr>
                <w:rFonts w:cs="Arial"/>
                <w:lang w:bidi="ar-SA"/>
              </w:rPr>
              <w:t xml:space="preserve">Napačna uporaba materialnega prava je podana, če sodišče </w:t>
            </w:r>
            <w:r w:rsidRPr="00E568F9">
              <w:rPr>
                <w:rFonts w:cs="Arial"/>
                <w:lang w:bidi="ar-SA"/>
              </w:rPr>
              <w:lastRenderedPageBreak/>
              <w:t>ni uporabilo določb materialnega prava, ki bi jih moralo uporabiti, ali če jih ni uporabilo pravilno.</w:t>
            </w:r>
          </w:p>
        </w:tc>
        <w:tc>
          <w:tcPr>
            <w:tcW w:w="167" w:type="pct"/>
            <w:vMerge/>
          </w:tcPr>
          <w:p w14:paraId="776F1FF7" w14:textId="77777777" w:rsidR="00636910" w:rsidRPr="00AB3892" w:rsidRDefault="00636910" w:rsidP="00636910">
            <w:pPr>
              <w:pStyle w:val="Odstavek"/>
              <w:rPr>
                <w:rFonts w:cs="Arial"/>
                <w:lang w:bidi="ar-SA"/>
              </w:rPr>
            </w:pPr>
          </w:p>
        </w:tc>
        <w:tc>
          <w:tcPr>
            <w:tcW w:w="2483" w:type="pct"/>
          </w:tcPr>
          <w:p w14:paraId="7D2A4FD9" w14:textId="43E060F5" w:rsidR="00636910" w:rsidRPr="00C110B8" w:rsidRDefault="00636910" w:rsidP="00636910">
            <w:pPr>
              <w:pStyle w:val="Odstavek"/>
              <w:rPr>
                <w:rFonts w:cs="Arial"/>
                <w:lang w:val="en-GB" w:bidi="ar-SA"/>
              </w:rPr>
            </w:pPr>
            <w:r w:rsidRPr="00C110B8">
              <w:rPr>
                <w:lang w:val="en-GB"/>
              </w:rPr>
              <w:t xml:space="preserve">Erroneous application of substantive law shall be deemed to exist </w:t>
            </w:r>
            <w:r w:rsidRPr="00C110B8">
              <w:rPr>
                <w:lang w:val="en-GB"/>
              </w:rPr>
              <w:lastRenderedPageBreak/>
              <w:t>when the court failed to apply the provisions of substantive law which it should have applied or applied them erroneously.</w:t>
            </w:r>
          </w:p>
        </w:tc>
      </w:tr>
      <w:tr w:rsidR="00636910" w14:paraId="67203D12" w14:textId="77777777" w:rsidTr="00794AD7">
        <w:trPr>
          <w:trHeight w:val="20"/>
        </w:trPr>
        <w:tc>
          <w:tcPr>
            <w:tcW w:w="2350" w:type="pct"/>
          </w:tcPr>
          <w:p w14:paraId="2C76AA55" w14:textId="77777777" w:rsidR="00636910" w:rsidRPr="00E568F9" w:rsidRDefault="00636910" w:rsidP="00636910">
            <w:pPr>
              <w:pStyle w:val="Odsek"/>
            </w:pPr>
            <w:r w:rsidRPr="00E568F9">
              <w:lastRenderedPageBreak/>
              <w:t>Postopek s pritožbo</w:t>
            </w:r>
          </w:p>
        </w:tc>
        <w:tc>
          <w:tcPr>
            <w:tcW w:w="167" w:type="pct"/>
            <w:vMerge/>
          </w:tcPr>
          <w:p w14:paraId="5F71520C" w14:textId="77777777" w:rsidR="00636910" w:rsidRPr="00AB3892" w:rsidRDefault="00636910" w:rsidP="00636910">
            <w:pPr>
              <w:pStyle w:val="Odstavek"/>
              <w:rPr>
                <w:rFonts w:cs="Arial"/>
                <w:lang w:bidi="ar-SA"/>
              </w:rPr>
            </w:pPr>
          </w:p>
        </w:tc>
        <w:tc>
          <w:tcPr>
            <w:tcW w:w="2483" w:type="pct"/>
          </w:tcPr>
          <w:p w14:paraId="19658807" w14:textId="77777777" w:rsidR="00636910" w:rsidRPr="00C110B8" w:rsidRDefault="00636910" w:rsidP="00636910">
            <w:pPr>
              <w:pStyle w:val="Odsek"/>
              <w:rPr>
                <w:lang w:val="en-GB"/>
              </w:rPr>
            </w:pPr>
            <w:r w:rsidRPr="00C110B8">
              <w:rPr>
                <w:lang w:val="en-GB"/>
              </w:rPr>
              <w:t>Procedure upon appeal</w:t>
            </w:r>
          </w:p>
        </w:tc>
      </w:tr>
      <w:tr w:rsidR="00636910" w14:paraId="035B6479" w14:textId="77777777" w:rsidTr="00794AD7">
        <w:trPr>
          <w:trHeight w:val="20"/>
        </w:trPr>
        <w:tc>
          <w:tcPr>
            <w:tcW w:w="2350" w:type="pct"/>
          </w:tcPr>
          <w:p w14:paraId="5AD3D525" w14:textId="77777777" w:rsidR="00636910" w:rsidRPr="00E568F9" w:rsidRDefault="00636910" w:rsidP="00636910">
            <w:pPr>
              <w:pStyle w:val="len"/>
              <w:rPr>
                <w:rFonts w:cs="Arial"/>
                <w:lang w:bidi="ar-SA"/>
              </w:rPr>
            </w:pPr>
            <w:r w:rsidRPr="00E568F9">
              <w:rPr>
                <w:rFonts w:cs="Arial"/>
                <w:lang w:bidi="ar-SA"/>
              </w:rPr>
              <w:t>342. člen</w:t>
            </w:r>
          </w:p>
        </w:tc>
        <w:tc>
          <w:tcPr>
            <w:tcW w:w="167" w:type="pct"/>
            <w:vMerge/>
          </w:tcPr>
          <w:p w14:paraId="0BA4E514" w14:textId="77777777" w:rsidR="00636910" w:rsidRPr="00AB3892" w:rsidRDefault="00636910" w:rsidP="00636910">
            <w:pPr>
              <w:pStyle w:val="Odstavek"/>
              <w:rPr>
                <w:rFonts w:cs="Arial"/>
                <w:lang w:bidi="ar-SA"/>
              </w:rPr>
            </w:pPr>
          </w:p>
        </w:tc>
        <w:tc>
          <w:tcPr>
            <w:tcW w:w="2483" w:type="pct"/>
          </w:tcPr>
          <w:p w14:paraId="4FF4F4AD" w14:textId="77777777" w:rsidR="00636910" w:rsidRPr="00C110B8" w:rsidRDefault="00636910" w:rsidP="00636910">
            <w:pPr>
              <w:pStyle w:val="len"/>
              <w:rPr>
                <w:rFonts w:cs="Arial"/>
                <w:lang w:val="en-GB" w:bidi="ar-SA"/>
              </w:rPr>
            </w:pPr>
            <w:r w:rsidRPr="00C110B8">
              <w:rPr>
                <w:rFonts w:cs="Arial"/>
                <w:bCs/>
                <w:lang w:val="en-GB"/>
              </w:rPr>
              <w:t>Article 342</w:t>
            </w:r>
          </w:p>
        </w:tc>
      </w:tr>
      <w:tr w:rsidR="00636910" w14:paraId="2DBD64C3" w14:textId="77777777" w:rsidTr="00794AD7">
        <w:trPr>
          <w:trHeight w:val="20"/>
        </w:trPr>
        <w:tc>
          <w:tcPr>
            <w:tcW w:w="2350" w:type="pct"/>
          </w:tcPr>
          <w:p w14:paraId="642A1E57" w14:textId="77777777" w:rsidR="00636910" w:rsidRPr="00E568F9" w:rsidRDefault="00636910" w:rsidP="00636910">
            <w:pPr>
              <w:pStyle w:val="Odstavek"/>
              <w:rPr>
                <w:rFonts w:cs="Arial"/>
                <w:lang w:bidi="ar-SA"/>
              </w:rPr>
            </w:pPr>
            <w:r w:rsidRPr="00E568F9">
              <w:rPr>
                <w:rFonts w:cs="Arial"/>
                <w:lang w:bidi="ar-SA"/>
              </w:rPr>
              <w:t>Pritožba se vloži pri sodišču, ki je izreklo sodbo na prvi stopnji, v zadostnem številu izvodov za sodišče in nasprotno stranko.</w:t>
            </w:r>
          </w:p>
        </w:tc>
        <w:tc>
          <w:tcPr>
            <w:tcW w:w="167" w:type="pct"/>
            <w:vMerge/>
          </w:tcPr>
          <w:p w14:paraId="3EDAEC23" w14:textId="77777777" w:rsidR="00636910" w:rsidRPr="00AB3892" w:rsidRDefault="00636910" w:rsidP="00636910">
            <w:pPr>
              <w:pStyle w:val="Odstavek"/>
              <w:rPr>
                <w:rFonts w:cs="Arial"/>
                <w:lang w:bidi="ar-SA"/>
              </w:rPr>
            </w:pPr>
          </w:p>
        </w:tc>
        <w:tc>
          <w:tcPr>
            <w:tcW w:w="2483" w:type="pct"/>
          </w:tcPr>
          <w:p w14:paraId="6FA1D035" w14:textId="11F4799D" w:rsidR="00636910" w:rsidRPr="00C110B8" w:rsidRDefault="00636910" w:rsidP="00636910">
            <w:pPr>
              <w:pStyle w:val="Odstavek"/>
              <w:rPr>
                <w:rFonts w:cs="Arial"/>
                <w:lang w:val="en-GB" w:bidi="ar-SA"/>
              </w:rPr>
            </w:pPr>
            <w:r w:rsidRPr="00C110B8">
              <w:rPr>
                <w:lang w:val="en-GB"/>
              </w:rPr>
              <w:t>An appeal shall be lodged with the court which has rendered the first-instance judgment in a sufficient number of copies for the court and the opposing party.</w:t>
            </w:r>
          </w:p>
        </w:tc>
      </w:tr>
      <w:tr w:rsidR="00636910" w14:paraId="2D9EDBE5" w14:textId="77777777" w:rsidTr="00794AD7">
        <w:trPr>
          <w:trHeight w:val="20"/>
        </w:trPr>
        <w:tc>
          <w:tcPr>
            <w:tcW w:w="2350" w:type="pct"/>
          </w:tcPr>
          <w:p w14:paraId="55CF48B5" w14:textId="77777777" w:rsidR="00636910" w:rsidRPr="00E568F9" w:rsidRDefault="00636910" w:rsidP="00636910">
            <w:pPr>
              <w:pStyle w:val="len"/>
              <w:rPr>
                <w:rFonts w:cs="Arial"/>
                <w:lang w:bidi="ar-SA"/>
              </w:rPr>
            </w:pPr>
            <w:r w:rsidRPr="00E568F9">
              <w:rPr>
                <w:rFonts w:cs="Arial"/>
                <w:lang w:bidi="ar-SA"/>
              </w:rPr>
              <w:t>343. člen</w:t>
            </w:r>
          </w:p>
        </w:tc>
        <w:tc>
          <w:tcPr>
            <w:tcW w:w="167" w:type="pct"/>
            <w:vMerge/>
          </w:tcPr>
          <w:p w14:paraId="0C25269E" w14:textId="77777777" w:rsidR="00636910" w:rsidRPr="00AB3892" w:rsidRDefault="00636910" w:rsidP="00636910">
            <w:pPr>
              <w:pStyle w:val="Odstavek"/>
              <w:rPr>
                <w:rFonts w:cs="Arial"/>
                <w:lang w:bidi="ar-SA"/>
              </w:rPr>
            </w:pPr>
          </w:p>
        </w:tc>
        <w:tc>
          <w:tcPr>
            <w:tcW w:w="2483" w:type="pct"/>
          </w:tcPr>
          <w:p w14:paraId="08472D3B" w14:textId="77777777" w:rsidR="00636910" w:rsidRPr="00C110B8" w:rsidRDefault="00636910" w:rsidP="00636910">
            <w:pPr>
              <w:pStyle w:val="len"/>
              <w:rPr>
                <w:rFonts w:cs="Arial"/>
                <w:lang w:val="en-GB" w:bidi="ar-SA"/>
              </w:rPr>
            </w:pPr>
            <w:r w:rsidRPr="00C110B8">
              <w:rPr>
                <w:rFonts w:cs="Arial"/>
                <w:bCs/>
                <w:lang w:val="en-GB"/>
              </w:rPr>
              <w:t>Article 343</w:t>
            </w:r>
          </w:p>
        </w:tc>
      </w:tr>
      <w:tr w:rsidR="00636910" w14:paraId="51251A83" w14:textId="77777777" w:rsidTr="00794AD7">
        <w:trPr>
          <w:trHeight w:val="20"/>
        </w:trPr>
        <w:tc>
          <w:tcPr>
            <w:tcW w:w="2350" w:type="pct"/>
          </w:tcPr>
          <w:p w14:paraId="4266A128" w14:textId="77777777" w:rsidR="00636910" w:rsidRPr="00E568F9" w:rsidRDefault="00636910" w:rsidP="00636910">
            <w:pPr>
              <w:pStyle w:val="Odstavek"/>
              <w:rPr>
                <w:rFonts w:cs="Arial"/>
                <w:lang w:bidi="ar-SA"/>
              </w:rPr>
            </w:pPr>
            <w:r w:rsidRPr="00E568F9">
              <w:rPr>
                <w:rFonts w:cs="Arial"/>
                <w:lang w:bidi="ar-SA"/>
              </w:rPr>
              <w:t>Prepozno, nepopolno ali nedovoljeno pritožbo zavrže s sklepom predsednik senata sodišča prve stopnje brez naroka.</w:t>
            </w:r>
          </w:p>
        </w:tc>
        <w:tc>
          <w:tcPr>
            <w:tcW w:w="167" w:type="pct"/>
            <w:vMerge/>
          </w:tcPr>
          <w:p w14:paraId="76414183" w14:textId="77777777" w:rsidR="00636910" w:rsidRPr="00AB3892" w:rsidRDefault="00636910" w:rsidP="00636910">
            <w:pPr>
              <w:pStyle w:val="Odstavek"/>
              <w:rPr>
                <w:rFonts w:cs="Arial"/>
                <w:lang w:bidi="ar-SA"/>
              </w:rPr>
            </w:pPr>
          </w:p>
        </w:tc>
        <w:tc>
          <w:tcPr>
            <w:tcW w:w="2483" w:type="pct"/>
          </w:tcPr>
          <w:p w14:paraId="407B3175" w14:textId="77777777" w:rsidR="00636910" w:rsidRPr="00C110B8" w:rsidRDefault="00636910" w:rsidP="00636910">
            <w:pPr>
              <w:pStyle w:val="Odstavek"/>
              <w:rPr>
                <w:rFonts w:cs="Arial"/>
                <w:lang w:val="en-GB" w:bidi="ar-SA"/>
              </w:rPr>
            </w:pPr>
            <w:r w:rsidRPr="00C110B8">
              <w:rPr>
                <w:lang w:val="en-GB"/>
              </w:rPr>
              <w:t>An untimely, incomplete or inadmissible appeal shall be rejected by way of an order issued by the president of the panel of the first-instance court without holding a hearing.</w:t>
            </w:r>
          </w:p>
        </w:tc>
      </w:tr>
      <w:tr w:rsidR="00636910" w14:paraId="7A127CF5" w14:textId="77777777" w:rsidTr="00794AD7">
        <w:trPr>
          <w:trHeight w:val="20"/>
        </w:trPr>
        <w:tc>
          <w:tcPr>
            <w:tcW w:w="2350" w:type="pct"/>
          </w:tcPr>
          <w:p w14:paraId="1776F899" w14:textId="77777777" w:rsidR="00636910" w:rsidRPr="00E568F9" w:rsidRDefault="00636910" w:rsidP="00636910">
            <w:pPr>
              <w:pStyle w:val="Odstavek"/>
              <w:rPr>
                <w:rFonts w:cs="Arial"/>
                <w:lang w:bidi="ar-SA"/>
              </w:rPr>
            </w:pPr>
            <w:r w:rsidRPr="00E568F9">
              <w:rPr>
                <w:rFonts w:cs="Arial"/>
                <w:lang w:bidi="ar-SA"/>
              </w:rPr>
              <w:t>Pritožba je prepozna, če je bila vložena po preteku zakonskega roka zanjo.</w:t>
            </w:r>
          </w:p>
        </w:tc>
        <w:tc>
          <w:tcPr>
            <w:tcW w:w="167" w:type="pct"/>
            <w:vMerge/>
          </w:tcPr>
          <w:p w14:paraId="4A2BB35D" w14:textId="77777777" w:rsidR="00636910" w:rsidRPr="00AB3892" w:rsidRDefault="00636910" w:rsidP="00636910">
            <w:pPr>
              <w:pStyle w:val="Odstavek"/>
              <w:rPr>
                <w:rFonts w:cs="Arial"/>
                <w:lang w:bidi="ar-SA"/>
              </w:rPr>
            </w:pPr>
          </w:p>
        </w:tc>
        <w:tc>
          <w:tcPr>
            <w:tcW w:w="2483" w:type="pct"/>
          </w:tcPr>
          <w:p w14:paraId="098CCFF4" w14:textId="77777777" w:rsidR="00636910" w:rsidRPr="00C110B8" w:rsidRDefault="00636910" w:rsidP="00636910">
            <w:pPr>
              <w:pStyle w:val="Odstavek"/>
              <w:rPr>
                <w:rFonts w:cs="Arial"/>
                <w:lang w:val="en-GB" w:bidi="ar-SA"/>
              </w:rPr>
            </w:pPr>
            <w:r w:rsidRPr="00C110B8">
              <w:rPr>
                <w:lang w:val="en-GB"/>
              </w:rPr>
              <w:t>An appeal shall be untimely if it has been lodged after the statutory time limit has expired.</w:t>
            </w:r>
          </w:p>
        </w:tc>
      </w:tr>
      <w:tr w:rsidR="00636910" w14:paraId="7F163EF8" w14:textId="77777777" w:rsidTr="00794AD7">
        <w:trPr>
          <w:trHeight w:val="20"/>
        </w:trPr>
        <w:tc>
          <w:tcPr>
            <w:tcW w:w="2350" w:type="pct"/>
          </w:tcPr>
          <w:p w14:paraId="3250C17C" w14:textId="77777777" w:rsidR="00636910" w:rsidRPr="00E568F9" w:rsidRDefault="00636910" w:rsidP="00636910">
            <w:pPr>
              <w:pStyle w:val="Odstavek"/>
              <w:rPr>
                <w:rFonts w:cs="Arial"/>
                <w:lang w:bidi="ar-SA"/>
              </w:rPr>
            </w:pPr>
            <w:r w:rsidRPr="00E568F9">
              <w:rPr>
                <w:rFonts w:cs="Arial"/>
                <w:lang w:bidi="ar-SA"/>
              </w:rPr>
              <w:t>Pritožba je nepopolna, če ne vsebuje sestavin iz 1. in 4. točke 335. člena tega zakona.</w:t>
            </w:r>
          </w:p>
        </w:tc>
        <w:tc>
          <w:tcPr>
            <w:tcW w:w="167" w:type="pct"/>
            <w:vMerge/>
          </w:tcPr>
          <w:p w14:paraId="5F1B7CE6" w14:textId="77777777" w:rsidR="00636910" w:rsidRPr="00AB3892" w:rsidRDefault="00636910" w:rsidP="00636910">
            <w:pPr>
              <w:pStyle w:val="Odstavek"/>
              <w:rPr>
                <w:rFonts w:cs="Arial"/>
                <w:lang w:bidi="ar-SA"/>
              </w:rPr>
            </w:pPr>
          </w:p>
        </w:tc>
        <w:tc>
          <w:tcPr>
            <w:tcW w:w="2483" w:type="pct"/>
          </w:tcPr>
          <w:p w14:paraId="3C936F01" w14:textId="77777777" w:rsidR="00636910" w:rsidRPr="00C110B8" w:rsidRDefault="00636910" w:rsidP="00636910">
            <w:pPr>
              <w:pStyle w:val="Odstavek"/>
              <w:rPr>
                <w:rFonts w:cs="Arial"/>
                <w:lang w:val="en-GB" w:bidi="ar-SA"/>
              </w:rPr>
            </w:pPr>
            <w:r w:rsidRPr="00C110B8">
              <w:rPr>
                <w:lang w:val="en-GB"/>
              </w:rPr>
              <w:t>An appeal shall be incomplete if it does not contain the elements laid down in points 1 to 4 of Article 335 of this Act.</w:t>
            </w:r>
          </w:p>
        </w:tc>
      </w:tr>
      <w:tr w:rsidR="00636910" w14:paraId="3FE50286" w14:textId="77777777" w:rsidTr="00794AD7">
        <w:trPr>
          <w:trHeight w:val="20"/>
        </w:trPr>
        <w:tc>
          <w:tcPr>
            <w:tcW w:w="2350" w:type="pct"/>
          </w:tcPr>
          <w:p w14:paraId="137AA67C" w14:textId="77777777" w:rsidR="00636910" w:rsidRPr="00E568F9" w:rsidRDefault="00636910" w:rsidP="00636910">
            <w:pPr>
              <w:pStyle w:val="Odstavek"/>
              <w:rPr>
                <w:rFonts w:cs="Arial"/>
                <w:lang w:bidi="ar-SA"/>
              </w:rPr>
            </w:pPr>
            <w:r w:rsidRPr="00E568F9">
              <w:rPr>
                <w:rFonts w:cs="Arial"/>
                <w:lang w:bidi="ar-SA"/>
              </w:rPr>
              <w:t>Pritožba je nedovoljena, če jo je vložila oseba, ki ni imela te pravice, ali oseba, ki se je pritožbi odpovedala ali če ni vložila napovedi pritožbe, čeprav bi jo v skladu s sedmim odstavkom 323. člena tega zakona morala, ali je umaknila napoved pritožbe, ali je umaknila pritožbo, ali če pritožnik ni imel pravnega interesa za pritožbo.</w:t>
            </w:r>
          </w:p>
        </w:tc>
        <w:tc>
          <w:tcPr>
            <w:tcW w:w="167" w:type="pct"/>
            <w:vMerge/>
          </w:tcPr>
          <w:p w14:paraId="63519639" w14:textId="77777777" w:rsidR="00636910" w:rsidRPr="00AB3892" w:rsidRDefault="00636910" w:rsidP="00636910">
            <w:pPr>
              <w:pStyle w:val="Odstavek"/>
              <w:rPr>
                <w:rFonts w:cs="Arial"/>
                <w:lang w:bidi="ar-SA"/>
              </w:rPr>
            </w:pPr>
          </w:p>
        </w:tc>
        <w:tc>
          <w:tcPr>
            <w:tcW w:w="2483" w:type="pct"/>
          </w:tcPr>
          <w:p w14:paraId="4BFCE4DE" w14:textId="6AEA3102" w:rsidR="00636910" w:rsidRPr="00C110B8" w:rsidRDefault="00636910" w:rsidP="00636910">
            <w:pPr>
              <w:pStyle w:val="Odstavek"/>
              <w:rPr>
                <w:rFonts w:cs="Arial"/>
                <w:lang w:val="en-GB" w:bidi="ar-SA"/>
              </w:rPr>
            </w:pPr>
            <w:r w:rsidRPr="00C110B8">
              <w:rPr>
                <w:lang w:val="en-GB"/>
              </w:rPr>
              <w:t>An appeal shall be inadmissible if it has been lodged by a person who is not authorised to lodge the appeal or by a person who has waived the right to appeal or has failed to file an announcement of appeal although he or she should have filed it in accordance with paragraph seven of Article 323 of this Act or has withdrawn the announcement of appeal or has withdrawn the appeal, or if the appellant has no legal interest in lodging the appeal.</w:t>
            </w:r>
          </w:p>
        </w:tc>
      </w:tr>
      <w:tr w:rsidR="00636910" w14:paraId="38629AB7" w14:textId="77777777" w:rsidTr="00794AD7">
        <w:trPr>
          <w:trHeight w:val="20"/>
        </w:trPr>
        <w:tc>
          <w:tcPr>
            <w:tcW w:w="2350" w:type="pct"/>
          </w:tcPr>
          <w:p w14:paraId="4F9E9B68" w14:textId="77777777" w:rsidR="00636910" w:rsidRPr="00E568F9" w:rsidRDefault="00636910" w:rsidP="00636910">
            <w:pPr>
              <w:pStyle w:val="len"/>
              <w:rPr>
                <w:rFonts w:cs="Arial"/>
                <w:lang w:bidi="ar-SA"/>
              </w:rPr>
            </w:pPr>
            <w:r w:rsidRPr="00E568F9">
              <w:rPr>
                <w:rFonts w:cs="Arial"/>
                <w:lang w:bidi="ar-SA"/>
              </w:rPr>
              <w:t>343.a člen</w:t>
            </w:r>
          </w:p>
        </w:tc>
        <w:tc>
          <w:tcPr>
            <w:tcW w:w="167" w:type="pct"/>
            <w:vMerge/>
          </w:tcPr>
          <w:p w14:paraId="12BCBEA0" w14:textId="77777777" w:rsidR="00636910" w:rsidRPr="00AB3892" w:rsidRDefault="00636910" w:rsidP="00636910">
            <w:pPr>
              <w:pStyle w:val="Odstavek"/>
              <w:rPr>
                <w:rFonts w:cs="Arial"/>
                <w:lang w:bidi="ar-SA"/>
              </w:rPr>
            </w:pPr>
          </w:p>
        </w:tc>
        <w:tc>
          <w:tcPr>
            <w:tcW w:w="2483" w:type="pct"/>
          </w:tcPr>
          <w:p w14:paraId="6DE9AB6E" w14:textId="77777777" w:rsidR="00636910" w:rsidRPr="00C110B8" w:rsidRDefault="00636910" w:rsidP="00636910">
            <w:pPr>
              <w:pStyle w:val="len"/>
              <w:rPr>
                <w:rFonts w:cs="Arial"/>
                <w:lang w:val="en-GB" w:bidi="ar-SA"/>
              </w:rPr>
            </w:pPr>
            <w:r w:rsidRPr="00C110B8">
              <w:rPr>
                <w:rFonts w:cs="Arial"/>
                <w:bCs/>
                <w:lang w:val="en-GB"/>
              </w:rPr>
              <w:t>Article 343a</w:t>
            </w:r>
          </w:p>
        </w:tc>
      </w:tr>
      <w:tr w:rsidR="00636910" w14:paraId="1B0A25FA" w14:textId="77777777" w:rsidTr="00794AD7">
        <w:trPr>
          <w:trHeight w:val="20"/>
        </w:trPr>
        <w:tc>
          <w:tcPr>
            <w:tcW w:w="2350" w:type="pct"/>
          </w:tcPr>
          <w:p w14:paraId="39D62CC8" w14:textId="77777777" w:rsidR="00636910" w:rsidRPr="00E568F9" w:rsidRDefault="00636910" w:rsidP="00636910">
            <w:pPr>
              <w:pStyle w:val="Odstavek"/>
              <w:rPr>
                <w:rFonts w:cs="Arial"/>
                <w:lang w:bidi="ar-SA"/>
              </w:rPr>
            </w:pPr>
            <w:r w:rsidRPr="00E568F9">
              <w:rPr>
                <w:rFonts w:cs="Arial"/>
                <w:lang w:bidi="ar-SA"/>
              </w:rPr>
              <w:t>Če predsednik senata sodišča prve stopnje ugotovi, da je pritožba pravočasna, popolna in dovoljena ter oceni, da je podana bistvena kršitev postopka iz 14. ali 15. točke drugega odstavka 339. člena tega zakona, ki jo stranka uveljavlja v pritožbi, lahko sodišče prve stopnje izda novo sodbo, ki nadomesti sodbo, ki se s pritožbo izpodbija in s katero odpravi to kršitev.</w:t>
            </w:r>
          </w:p>
        </w:tc>
        <w:tc>
          <w:tcPr>
            <w:tcW w:w="167" w:type="pct"/>
            <w:vMerge/>
          </w:tcPr>
          <w:p w14:paraId="6880C760" w14:textId="77777777" w:rsidR="00636910" w:rsidRPr="00AB3892" w:rsidRDefault="00636910" w:rsidP="00636910">
            <w:pPr>
              <w:pStyle w:val="Odstavek"/>
              <w:rPr>
                <w:rFonts w:cs="Arial"/>
                <w:lang w:bidi="ar-SA"/>
              </w:rPr>
            </w:pPr>
          </w:p>
        </w:tc>
        <w:tc>
          <w:tcPr>
            <w:tcW w:w="2483" w:type="pct"/>
          </w:tcPr>
          <w:p w14:paraId="2F6D9C19" w14:textId="4C04D7B1" w:rsidR="00636910" w:rsidRPr="00C110B8" w:rsidRDefault="00636910" w:rsidP="00636910">
            <w:pPr>
              <w:pStyle w:val="Odstavek"/>
              <w:rPr>
                <w:rFonts w:cs="Arial"/>
                <w:lang w:val="en-GB" w:bidi="ar-SA"/>
              </w:rPr>
            </w:pPr>
            <w:r w:rsidRPr="00C110B8">
              <w:rPr>
                <w:lang w:val="en-GB"/>
              </w:rPr>
              <w:t xml:space="preserve">If the president of the panel of the first-instance court finds that the appeal was lodged in due time and that it is complete and admissible, and if he or she assesses that there exists a substantial violation of the procedure referred to in point 14 or 15 of paragraph two of Article 339 of this Act which the party raises in the appeal, the court of first instance may issue a new judgment which shall replace the judgment challenged by the appeal and </w:t>
            </w:r>
            <w:r w:rsidRPr="00C110B8">
              <w:rPr>
                <w:lang w:val="en-GB"/>
              </w:rPr>
              <w:lastRenderedPageBreak/>
              <w:t xml:space="preserve">remedy the violation. </w:t>
            </w:r>
          </w:p>
        </w:tc>
      </w:tr>
      <w:tr w:rsidR="00636910" w14:paraId="577613F9" w14:textId="77777777" w:rsidTr="00794AD7">
        <w:trPr>
          <w:trHeight w:val="20"/>
        </w:trPr>
        <w:tc>
          <w:tcPr>
            <w:tcW w:w="2350" w:type="pct"/>
          </w:tcPr>
          <w:p w14:paraId="6F5FB8D1" w14:textId="77777777" w:rsidR="00636910" w:rsidRPr="00E568F9" w:rsidRDefault="00636910" w:rsidP="00636910">
            <w:pPr>
              <w:pStyle w:val="Odstavek"/>
              <w:rPr>
                <w:rFonts w:cs="Arial"/>
                <w:lang w:bidi="ar-SA"/>
              </w:rPr>
            </w:pPr>
            <w:r w:rsidRPr="00E568F9">
              <w:rPr>
                <w:rFonts w:cs="Arial"/>
                <w:lang w:bidi="ar-SA"/>
              </w:rPr>
              <w:lastRenderedPageBreak/>
              <w:t>Zoper novo sodbo ima stranka pravico do pritožbe. Ko sodišče prejme to pritožbo, se določba prejšnjega odstavka ne uporablja.</w:t>
            </w:r>
          </w:p>
        </w:tc>
        <w:tc>
          <w:tcPr>
            <w:tcW w:w="167" w:type="pct"/>
            <w:vMerge/>
          </w:tcPr>
          <w:p w14:paraId="46421154" w14:textId="77777777" w:rsidR="00636910" w:rsidRPr="00AB3892" w:rsidRDefault="00636910" w:rsidP="00636910">
            <w:pPr>
              <w:pStyle w:val="Odstavek"/>
              <w:rPr>
                <w:rFonts w:cs="Arial"/>
                <w:lang w:bidi="ar-SA"/>
              </w:rPr>
            </w:pPr>
          </w:p>
        </w:tc>
        <w:tc>
          <w:tcPr>
            <w:tcW w:w="2483" w:type="pct"/>
          </w:tcPr>
          <w:p w14:paraId="6F9F9077" w14:textId="77777777" w:rsidR="00636910" w:rsidRPr="00C110B8" w:rsidRDefault="00636910" w:rsidP="00636910">
            <w:pPr>
              <w:pStyle w:val="Odstavek"/>
              <w:rPr>
                <w:rFonts w:cs="Arial"/>
                <w:lang w:val="en-GB" w:bidi="ar-SA"/>
              </w:rPr>
            </w:pPr>
            <w:r w:rsidRPr="00C110B8">
              <w:rPr>
                <w:lang w:val="en-GB"/>
              </w:rPr>
              <w:t>The party shall have the right to appeal against the new judgment. When the court receives such an appeal, the provision of the preceding paragraph shall not apply.</w:t>
            </w:r>
          </w:p>
        </w:tc>
      </w:tr>
      <w:tr w:rsidR="00636910" w14:paraId="5C6D22D2" w14:textId="77777777" w:rsidTr="00794AD7">
        <w:trPr>
          <w:trHeight w:val="20"/>
        </w:trPr>
        <w:tc>
          <w:tcPr>
            <w:tcW w:w="2350" w:type="pct"/>
          </w:tcPr>
          <w:p w14:paraId="67E92347" w14:textId="77777777" w:rsidR="00636910" w:rsidRPr="00E568F9" w:rsidRDefault="00636910" w:rsidP="00636910">
            <w:pPr>
              <w:pStyle w:val="len"/>
              <w:rPr>
                <w:rFonts w:cs="Arial"/>
                <w:lang w:bidi="ar-SA"/>
              </w:rPr>
            </w:pPr>
            <w:r w:rsidRPr="00E568F9">
              <w:rPr>
                <w:rFonts w:cs="Arial"/>
                <w:lang w:bidi="ar-SA"/>
              </w:rPr>
              <w:t>344. člen</w:t>
            </w:r>
          </w:p>
        </w:tc>
        <w:tc>
          <w:tcPr>
            <w:tcW w:w="167" w:type="pct"/>
            <w:vMerge/>
          </w:tcPr>
          <w:p w14:paraId="75FB433D" w14:textId="77777777" w:rsidR="00636910" w:rsidRPr="00AB3892" w:rsidRDefault="00636910" w:rsidP="00636910">
            <w:pPr>
              <w:pStyle w:val="Odstavek"/>
              <w:rPr>
                <w:rFonts w:cs="Arial"/>
                <w:lang w:bidi="ar-SA"/>
              </w:rPr>
            </w:pPr>
          </w:p>
        </w:tc>
        <w:tc>
          <w:tcPr>
            <w:tcW w:w="2483" w:type="pct"/>
          </w:tcPr>
          <w:p w14:paraId="434F834E" w14:textId="77777777" w:rsidR="00636910" w:rsidRPr="00C110B8" w:rsidRDefault="00636910" w:rsidP="00636910">
            <w:pPr>
              <w:pStyle w:val="len"/>
              <w:rPr>
                <w:rFonts w:cs="Arial"/>
                <w:lang w:val="en-GB" w:bidi="ar-SA"/>
              </w:rPr>
            </w:pPr>
            <w:r w:rsidRPr="00C110B8">
              <w:rPr>
                <w:rFonts w:cs="Arial"/>
                <w:bCs/>
                <w:lang w:val="en-GB"/>
              </w:rPr>
              <w:t>Article 344</w:t>
            </w:r>
          </w:p>
        </w:tc>
      </w:tr>
      <w:tr w:rsidR="00636910" w14:paraId="03B8018F" w14:textId="77777777" w:rsidTr="00794AD7">
        <w:trPr>
          <w:trHeight w:val="20"/>
        </w:trPr>
        <w:tc>
          <w:tcPr>
            <w:tcW w:w="2350" w:type="pct"/>
          </w:tcPr>
          <w:p w14:paraId="61DDCA2C" w14:textId="77777777" w:rsidR="00636910" w:rsidRPr="00E568F9" w:rsidRDefault="00636910" w:rsidP="00636910">
            <w:pPr>
              <w:pStyle w:val="Odstavek"/>
              <w:rPr>
                <w:rFonts w:cs="Arial"/>
                <w:lang w:bidi="ar-SA"/>
              </w:rPr>
            </w:pPr>
            <w:r w:rsidRPr="00E568F9">
              <w:rPr>
                <w:rFonts w:cs="Arial"/>
                <w:lang w:bidi="ar-SA"/>
              </w:rPr>
              <w:t>Izvod pravočasne, popolne in dovoljene pritožbe vroči sodišče prve stopnje nasprotni stranki v odgovor na pritožbo. Odgovor na pritožbo se lahko vloži pri sodišču prve stopnje v enakem roku, kot je določen za vložitev pritožbe.</w:t>
            </w:r>
          </w:p>
        </w:tc>
        <w:tc>
          <w:tcPr>
            <w:tcW w:w="167" w:type="pct"/>
            <w:vMerge/>
          </w:tcPr>
          <w:p w14:paraId="14A1EBCE" w14:textId="77777777" w:rsidR="00636910" w:rsidRPr="00AB3892" w:rsidRDefault="00636910" w:rsidP="00636910">
            <w:pPr>
              <w:pStyle w:val="Odstavek"/>
              <w:rPr>
                <w:rFonts w:cs="Arial"/>
                <w:lang w:bidi="ar-SA"/>
              </w:rPr>
            </w:pPr>
          </w:p>
        </w:tc>
        <w:tc>
          <w:tcPr>
            <w:tcW w:w="2483" w:type="pct"/>
          </w:tcPr>
          <w:p w14:paraId="22DFEDF1" w14:textId="77777777" w:rsidR="00636910" w:rsidRPr="00C110B8" w:rsidRDefault="00636910" w:rsidP="00636910">
            <w:pPr>
              <w:pStyle w:val="Odstavek"/>
              <w:rPr>
                <w:rFonts w:cs="Arial"/>
                <w:lang w:val="en-GB" w:bidi="ar-SA"/>
              </w:rPr>
            </w:pPr>
            <w:r w:rsidRPr="00C110B8">
              <w:rPr>
                <w:lang w:val="en-GB"/>
              </w:rPr>
              <w:t>The court of first instance shall serve a copy of a timely, complete and admissible appeal on the opposing party to respond to the appeal. A response to the appeal may be submitted before the court of first instance within the same time limit as is determined for lodging the appeal.</w:t>
            </w:r>
          </w:p>
        </w:tc>
      </w:tr>
      <w:tr w:rsidR="00636910" w14:paraId="364B5947" w14:textId="77777777" w:rsidTr="00794AD7">
        <w:trPr>
          <w:trHeight w:val="20"/>
        </w:trPr>
        <w:tc>
          <w:tcPr>
            <w:tcW w:w="2350" w:type="pct"/>
          </w:tcPr>
          <w:p w14:paraId="4520779B" w14:textId="77777777" w:rsidR="00636910" w:rsidRPr="00E568F9" w:rsidRDefault="00636910" w:rsidP="00636910">
            <w:pPr>
              <w:pStyle w:val="Odstavek"/>
              <w:rPr>
                <w:rFonts w:cs="Arial"/>
                <w:lang w:bidi="ar-SA"/>
              </w:rPr>
            </w:pPr>
            <w:r w:rsidRPr="00E568F9">
              <w:rPr>
                <w:rFonts w:cs="Arial"/>
                <w:lang w:bidi="ar-SA"/>
              </w:rPr>
              <w:t>Prepozen odgovor na pritožbo se ne upošteva.</w:t>
            </w:r>
          </w:p>
        </w:tc>
        <w:tc>
          <w:tcPr>
            <w:tcW w:w="167" w:type="pct"/>
            <w:vMerge/>
          </w:tcPr>
          <w:p w14:paraId="0999590B" w14:textId="77777777" w:rsidR="00636910" w:rsidRPr="00AB3892" w:rsidRDefault="00636910" w:rsidP="00636910">
            <w:pPr>
              <w:pStyle w:val="Odstavek"/>
              <w:rPr>
                <w:rFonts w:cs="Arial"/>
                <w:lang w:bidi="ar-SA"/>
              </w:rPr>
            </w:pPr>
          </w:p>
        </w:tc>
        <w:tc>
          <w:tcPr>
            <w:tcW w:w="2483" w:type="pct"/>
          </w:tcPr>
          <w:p w14:paraId="5AF9A567" w14:textId="77777777" w:rsidR="00636910" w:rsidRPr="00C110B8" w:rsidRDefault="00636910" w:rsidP="00636910">
            <w:pPr>
              <w:pStyle w:val="Odstavek"/>
              <w:rPr>
                <w:rFonts w:cs="Arial"/>
                <w:lang w:val="en-GB" w:bidi="ar-SA"/>
              </w:rPr>
            </w:pPr>
            <w:r w:rsidRPr="00C110B8">
              <w:rPr>
                <w:lang w:val="en-GB"/>
              </w:rPr>
              <w:t>An untimely response to the appeal shall not be taken into consideration.</w:t>
            </w:r>
          </w:p>
        </w:tc>
      </w:tr>
      <w:tr w:rsidR="00636910" w14:paraId="098BB759" w14:textId="77777777" w:rsidTr="00794AD7">
        <w:trPr>
          <w:trHeight w:val="20"/>
        </w:trPr>
        <w:tc>
          <w:tcPr>
            <w:tcW w:w="2350" w:type="pct"/>
          </w:tcPr>
          <w:p w14:paraId="03ACD21D" w14:textId="77777777" w:rsidR="00636910" w:rsidRPr="00E568F9" w:rsidRDefault="00636910" w:rsidP="00636910">
            <w:pPr>
              <w:pStyle w:val="len"/>
              <w:rPr>
                <w:rFonts w:cs="Arial"/>
                <w:lang w:bidi="ar-SA"/>
              </w:rPr>
            </w:pPr>
            <w:r w:rsidRPr="00E568F9">
              <w:rPr>
                <w:rFonts w:cs="Arial"/>
                <w:lang w:bidi="ar-SA"/>
              </w:rPr>
              <w:t>345. člen</w:t>
            </w:r>
          </w:p>
        </w:tc>
        <w:tc>
          <w:tcPr>
            <w:tcW w:w="167" w:type="pct"/>
            <w:vMerge/>
          </w:tcPr>
          <w:p w14:paraId="1805436E" w14:textId="77777777" w:rsidR="00636910" w:rsidRPr="00AB3892" w:rsidRDefault="00636910" w:rsidP="00636910">
            <w:pPr>
              <w:pStyle w:val="Odstavek"/>
              <w:rPr>
                <w:rFonts w:cs="Arial"/>
                <w:lang w:bidi="ar-SA"/>
              </w:rPr>
            </w:pPr>
          </w:p>
        </w:tc>
        <w:tc>
          <w:tcPr>
            <w:tcW w:w="2483" w:type="pct"/>
          </w:tcPr>
          <w:p w14:paraId="1CF8A2D6" w14:textId="77777777" w:rsidR="00636910" w:rsidRPr="00C110B8" w:rsidRDefault="00636910" w:rsidP="00636910">
            <w:pPr>
              <w:pStyle w:val="len"/>
              <w:rPr>
                <w:rFonts w:cs="Arial"/>
                <w:lang w:val="en-GB" w:bidi="ar-SA"/>
              </w:rPr>
            </w:pPr>
            <w:r w:rsidRPr="00C110B8">
              <w:rPr>
                <w:rFonts w:cs="Arial"/>
                <w:bCs/>
                <w:lang w:val="en-GB"/>
              </w:rPr>
              <w:t>Article 345</w:t>
            </w:r>
          </w:p>
        </w:tc>
      </w:tr>
      <w:tr w:rsidR="00636910" w14:paraId="31AFB83C" w14:textId="77777777" w:rsidTr="00794AD7">
        <w:trPr>
          <w:trHeight w:val="20"/>
        </w:trPr>
        <w:tc>
          <w:tcPr>
            <w:tcW w:w="2350" w:type="pct"/>
          </w:tcPr>
          <w:p w14:paraId="50058F5F" w14:textId="77777777" w:rsidR="00636910" w:rsidRPr="00E568F9" w:rsidRDefault="00636910" w:rsidP="00636910">
            <w:pPr>
              <w:pStyle w:val="Odstavek"/>
              <w:rPr>
                <w:rFonts w:cs="Arial"/>
                <w:lang w:bidi="ar-SA"/>
              </w:rPr>
            </w:pPr>
            <w:r w:rsidRPr="00E568F9">
              <w:rPr>
                <w:rFonts w:cs="Arial"/>
                <w:lang w:bidi="ar-SA"/>
              </w:rPr>
              <w:t>Ko dobi odgovor na pritožbo ali ko se izteče rok za odgovor na pritožbo, pošlje sodišče prve stopnje pritožbo in odgovor na pritožbo, če je bil vložen, z vsemi spisi sodišču druge stopnje. Pri spisih v elektronski obliki se to opravi po elektronski poti.</w:t>
            </w:r>
          </w:p>
        </w:tc>
        <w:tc>
          <w:tcPr>
            <w:tcW w:w="167" w:type="pct"/>
            <w:vMerge/>
          </w:tcPr>
          <w:p w14:paraId="005A18A4" w14:textId="77777777" w:rsidR="00636910" w:rsidRPr="00AB3892" w:rsidRDefault="00636910" w:rsidP="00636910">
            <w:pPr>
              <w:pStyle w:val="Odstavek"/>
              <w:rPr>
                <w:rFonts w:cs="Arial"/>
                <w:lang w:bidi="ar-SA"/>
              </w:rPr>
            </w:pPr>
          </w:p>
        </w:tc>
        <w:tc>
          <w:tcPr>
            <w:tcW w:w="2483" w:type="pct"/>
          </w:tcPr>
          <w:p w14:paraId="1B6FF8FD" w14:textId="55EEBFE4" w:rsidR="00636910" w:rsidRPr="00C110B8" w:rsidRDefault="00636910" w:rsidP="00636910">
            <w:pPr>
              <w:pStyle w:val="Odstavek"/>
              <w:rPr>
                <w:rFonts w:cs="Arial"/>
                <w:lang w:val="en-GB" w:bidi="ar-SA"/>
              </w:rPr>
            </w:pPr>
            <w:r w:rsidRPr="00C110B8">
              <w:rPr>
                <w:lang w:val="en-GB"/>
              </w:rPr>
              <w:t xml:space="preserve">After the receipt of a response to the appeal or upon the </w:t>
            </w:r>
            <w:r w:rsidR="008E077D" w:rsidRPr="00C110B8">
              <w:rPr>
                <w:lang w:val="en-GB"/>
              </w:rPr>
              <w:t>expiry</w:t>
            </w:r>
            <w:r w:rsidRPr="00C110B8">
              <w:rPr>
                <w:lang w:val="en-GB"/>
              </w:rPr>
              <w:t xml:space="preserve"> of the time limit for the submission of a response to the appeal, the court of first instance shall forward the appeal and the response to the appeal, if lodged, together with all the files, to the court of second instance. Electronic files shall be forwarded electronically.</w:t>
            </w:r>
          </w:p>
        </w:tc>
      </w:tr>
      <w:tr w:rsidR="00636910" w14:paraId="7DBE5879" w14:textId="77777777" w:rsidTr="00794AD7">
        <w:trPr>
          <w:trHeight w:val="20"/>
        </w:trPr>
        <w:tc>
          <w:tcPr>
            <w:tcW w:w="2350" w:type="pct"/>
          </w:tcPr>
          <w:p w14:paraId="3D3BB21C" w14:textId="77777777" w:rsidR="00636910" w:rsidRPr="00E568F9" w:rsidRDefault="00636910" w:rsidP="00636910">
            <w:pPr>
              <w:pStyle w:val="Odstavek"/>
              <w:rPr>
                <w:rFonts w:cs="Arial"/>
                <w:lang w:bidi="ar-SA"/>
              </w:rPr>
            </w:pPr>
            <w:r w:rsidRPr="00E568F9">
              <w:rPr>
                <w:rFonts w:cs="Arial"/>
                <w:lang w:bidi="ar-SA"/>
              </w:rPr>
              <w:t>Če pritožnik trdi, da so bile v postopku na prvi stopnji prekršene določbe pravdnega postopka, da predsednik senata sodišča prve stopnje pojasnilo k navedbam v pritožbi, ki se nanašajo na te kršitve, po potrebi pa opravi tudi poizvedbe, da ugotovi, ali so navedbe v pritožbi resnične.</w:t>
            </w:r>
          </w:p>
        </w:tc>
        <w:tc>
          <w:tcPr>
            <w:tcW w:w="167" w:type="pct"/>
            <w:vMerge/>
          </w:tcPr>
          <w:p w14:paraId="362CAD9F" w14:textId="77777777" w:rsidR="00636910" w:rsidRPr="00AB3892" w:rsidRDefault="00636910" w:rsidP="00636910">
            <w:pPr>
              <w:pStyle w:val="Odstavek"/>
              <w:rPr>
                <w:rFonts w:cs="Arial"/>
                <w:lang w:bidi="ar-SA"/>
              </w:rPr>
            </w:pPr>
          </w:p>
        </w:tc>
        <w:tc>
          <w:tcPr>
            <w:tcW w:w="2483" w:type="pct"/>
          </w:tcPr>
          <w:p w14:paraId="6B0D713E" w14:textId="70D384F4" w:rsidR="00636910" w:rsidRPr="00C110B8" w:rsidRDefault="00636910" w:rsidP="00636910">
            <w:pPr>
              <w:pStyle w:val="Odstavek"/>
              <w:rPr>
                <w:rFonts w:cs="Arial"/>
                <w:lang w:val="en-GB" w:bidi="ar-SA"/>
              </w:rPr>
            </w:pPr>
            <w:r w:rsidRPr="00C110B8">
              <w:rPr>
                <w:lang w:val="en-GB"/>
              </w:rPr>
              <w:t>If the appellant claims that civil procedure provisions have been violated during the first-instance proceedings, the president of the panel of the court of first instance shall give explanations in respect of the statements from the appeal that concern these violations and, if necessary, also conduct investigations in order to check whether the statements contained in the appeal are true.</w:t>
            </w:r>
          </w:p>
        </w:tc>
      </w:tr>
      <w:tr w:rsidR="00636910" w14:paraId="5620E755" w14:textId="77777777" w:rsidTr="00794AD7">
        <w:trPr>
          <w:trHeight w:val="20"/>
        </w:trPr>
        <w:tc>
          <w:tcPr>
            <w:tcW w:w="2350" w:type="pct"/>
          </w:tcPr>
          <w:p w14:paraId="0A550B07" w14:textId="77777777" w:rsidR="00636910" w:rsidRPr="00E568F9" w:rsidRDefault="00636910" w:rsidP="00636910">
            <w:pPr>
              <w:pStyle w:val="len"/>
              <w:rPr>
                <w:rFonts w:cs="Arial"/>
                <w:lang w:bidi="ar-SA"/>
              </w:rPr>
            </w:pPr>
            <w:r w:rsidRPr="00E568F9">
              <w:rPr>
                <w:rFonts w:cs="Arial"/>
                <w:lang w:bidi="ar-SA"/>
              </w:rPr>
              <w:t>346. člen</w:t>
            </w:r>
          </w:p>
        </w:tc>
        <w:tc>
          <w:tcPr>
            <w:tcW w:w="167" w:type="pct"/>
            <w:vMerge/>
          </w:tcPr>
          <w:p w14:paraId="7B94C2C3" w14:textId="77777777" w:rsidR="00636910" w:rsidRPr="00AB3892" w:rsidRDefault="00636910" w:rsidP="00636910">
            <w:pPr>
              <w:pStyle w:val="Odstavek"/>
              <w:rPr>
                <w:rFonts w:cs="Arial"/>
                <w:lang w:bidi="ar-SA"/>
              </w:rPr>
            </w:pPr>
          </w:p>
        </w:tc>
        <w:tc>
          <w:tcPr>
            <w:tcW w:w="2483" w:type="pct"/>
          </w:tcPr>
          <w:p w14:paraId="1500AE06" w14:textId="77777777" w:rsidR="00636910" w:rsidRPr="00C110B8" w:rsidRDefault="00636910" w:rsidP="00636910">
            <w:pPr>
              <w:pStyle w:val="len"/>
              <w:rPr>
                <w:rFonts w:cs="Arial"/>
                <w:lang w:val="en-GB" w:bidi="ar-SA"/>
              </w:rPr>
            </w:pPr>
            <w:r w:rsidRPr="00C110B8">
              <w:rPr>
                <w:rFonts w:cs="Arial"/>
                <w:bCs/>
                <w:lang w:val="en-GB"/>
              </w:rPr>
              <w:t>Article 346</w:t>
            </w:r>
          </w:p>
        </w:tc>
      </w:tr>
      <w:tr w:rsidR="00636910" w14:paraId="5C344775" w14:textId="77777777" w:rsidTr="00794AD7">
        <w:trPr>
          <w:trHeight w:val="20"/>
        </w:trPr>
        <w:tc>
          <w:tcPr>
            <w:tcW w:w="2350" w:type="pct"/>
          </w:tcPr>
          <w:p w14:paraId="475788D6" w14:textId="77777777" w:rsidR="00636910" w:rsidRPr="00E568F9" w:rsidRDefault="00636910" w:rsidP="00636910">
            <w:pPr>
              <w:pStyle w:val="Odstavek"/>
              <w:rPr>
                <w:rFonts w:cs="Arial"/>
                <w:lang w:bidi="ar-SA"/>
              </w:rPr>
            </w:pPr>
            <w:r w:rsidRPr="00E568F9">
              <w:rPr>
                <w:rFonts w:cs="Arial"/>
                <w:lang w:bidi="ar-SA"/>
              </w:rPr>
              <w:t>Ko prispejo spisi s pritožbo k sodišču druge stopnje, sodnik poročevalec preizkusi, ali je pritožba pravočasna, popolna in dovoljena. Prepozno, nepopolno ali nedovoljeno pritožbo lahko zavrže s sklepom že sodnik poročevalec, če tega ni storil predsednik senata sodišča prve stopnje (343. člen).</w:t>
            </w:r>
          </w:p>
        </w:tc>
        <w:tc>
          <w:tcPr>
            <w:tcW w:w="167" w:type="pct"/>
            <w:vMerge/>
          </w:tcPr>
          <w:p w14:paraId="0429553C" w14:textId="77777777" w:rsidR="00636910" w:rsidRPr="00AB3892" w:rsidRDefault="00636910" w:rsidP="00636910">
            <w:pPr>
              <w:pStyle w:val="Odstavek"/>
              <w:rPr>
                <w:rFonts w:cs="Arial"/>
                <w:lang w:bidi="ar-SA"/>
              </w:rPr>
            </w:pPr>
          </w:p>
        </w:tc>
        <w:tc>
          <w:tcPr>
            <w:tcW w:w="2483" w:type="pct"/>
          </w:tcPr>
          <w:p w14:paraId="40B789F5" w14:textId="77777777" w:rsidR="00636910" w:rsidRPr="00C110B8" w:rsidRDefault="00636910" w:rsidP="00636910">
            <w:pPr>
              <w:pStyle w:val="Odstavek"/>
              <w:rPr>
                <w:rFonts w:cs="Arial"/>
                <w:lang w:val="en-GB" w:bidi="ar-SA"/>
              </w:rPr>
            </w:pPr>
            <w:r w:rsidRPr="00C110B8">
              <w:rPr>
                <w:lang w:val="en-GB"/>
              </w:rPr>
              <w:t>When the files with the appeal reach the court of second instance, the reporting judge shall verify whether the appeal was timely, complete and admissible. An untimely, incomplete or inadmissible appeal can be rejected by the reporting judge by way of an order, unless it was already dismissed by the president of the court of first instance (Article 343).</w:t>
            </w:r>
          </w:p>
        </w:tc>
      </w:tr>
      <w:tr w:rsidR="00636910" w14:paraId="63F6C531" w14:textId="77777777" w:rsidTr="00794AD7">
        <w:trPr>
          <w:trHeight w:val="20"/>
        </w:trPr>
        <w:tc>
          <w:tcPr>
            <w:tcW w:w="2350" w:type="pct"/>
          </w:tcPr>
          <w:p w14:paraId="5CA629F8" w14:textId="77777777" w:rsidR="00636910" w:rsidRPr="00E568F9" w:rsidRDefault="00636910" w:rsidP="00636910">
            <w:pPr>
              <w:pStyle w:val="Odstavek"/>
              <w:rPr>
                <w:rFonts w:cs="Arial"/>
                <w:lang w:bidi="ar-SA"/>
              </w:rPr>
            </w:pPr>
            <w:r w:rsidRPr="00E568F9">
              <w:rPr>
                <w:rFonts w:cs="Arial"/>
                <w:lang w:bidi="ar-SA"/>
              </w:rPr>
              <w:lastRenderedPageBreak/>
              <w:t>Če sodnik poročevalec pritožbe ne zavrže, pripravi poročilo za obravnavanje zadeve na pritožbenem senatu.</w:t>
            </w:r>
          </w:p>
        </w:tc>
        <w:tc>
          <w:tcPr>
            <w:tcW w:w="167" w:type="pct"/>
            <w:vMerge/>
          </w:tcPr>
          <w:p w14:paraId="6DA50075" w14:textId="77777777" w:rsidR="00636910" w:rsidRPr="00AB3892" w:rsidRDefault="00636910" w:rsidP="00636910">
            <w:pPr>
              <w:pStyle w:val="Odstavek"/>
              <w:rPr>
                <w:rFonts w:cs="Arial"/>
                <w:lang w:bidi="ar-SA"/>
              </w:rPr>
            </w:pPr>
          </w:p>
        </w:tc>
        <w:tc>
          <w:tcPr>
            <w:tcW w:w="2483" w:type="pct"/>
          </w:tcPr>
          <w:p w14:paraId="6E0F81E3" w14:textId="77777777" w:rsidR="00636910" w:rsidRPr="00C110B8" w:rsidRDefault="00636910" w:rsidP="00636910">
            <w:pPr>
              <w:pStyle w:val="Odstavek"/>
              <w:rPr>
                <w:rFonts w:cs="Arial"/>
                <w:lang w:val="en-GB" w:bidi="ar-SA"/>
              </w:rPr>
            </w:pPr>
            <w:r w:rsidRPr="00C110B8">
              <w:rPr>
                <w:lang w:val="en-GB"/>
              </w:rPr>
              <w:t>If the appeal is not rejected by the reporting judge, he or she shall draw up a report for the appeal to be considered by the appellate panel.</w:t>
            </w:r>
          </w:p>
        </w:tc>
      </w:tr>
      <w:tr w:rsidR="00636910" w14:paraId="511AF849" w14:textId="77777777" w:rsidTr="00794AD7">
        <w:trPr>
          <w:trHeight w:val="20"/>
        </w:trPr>
        <w:tc>
          <w:tcPr>
            <w:tcW w:w="2350" w:type="pct"/>
          </w:tcPr>
          <w:p w14:paraId="0CF7E004" w14:textId="77777777" w:rsidR="00636910" w:rsidRPr="00E568F9" w:rsidRDefault="00636910" w:rsidP="00636910">
            <w:pPr>
              <w:pStyle w:val="Odstavek"/>
              <w:rPr>
                <w:rFonts w:cs="Arial"/>
                <w:lang w:bidi="ar-SA"/>
              </w:rPr>
            </w:pPr>
            <w:r w:rsidRPr="00E568F9">
              <w:rPr>
                <w:rFonts w:cs="Arial"/>
                <w:lang w:bidi="ar-SA"/>
              </w:rPr>
              <w:t>Sodnik poročevalec si lahko, če je treba, od sodišča prve stopnje priskrbi poročilo o kršitvah določb postopka in zahteva, naj se za ugotovitev teh kršitev opravijo poizvedbe.</w:t>
            </w:r>
          </w:p>
        </w:tc>
        <w:tc>
          <w:tcPr>
            <w:tcW w:w="167" w:type="pct"/>
            <w:vMerge/>
          </w:tcPr>
          <w:p w14:paraId="1C59AC8F" w14:textId="77777777" w:rsidR="00636910" w:rsidRPr="00AB3892" w:rsidRDefault="00636910" w:rsidP="00636910">
            <w:pPr>
              <w:pStyle w:val="Odstavek"/>
              <w:rPr>
                <w:rFonts w:cs="Arial"/>
                <w:lang w:bidi="ar-SA"/>
              </w:rPr>
            </w:pPr>
          </w:p>
        </w:tc>
        <w:tc>
          <w:tcPr>
            <w:tcW w:w="2483" w:type="pct"/>
          </w:tcPr>
          <w:p w14:paraId="373D98C8" w14:textId="77777777" w:rsidR="00636910" w:rsidRPr="00C110B8" w:rsidRDefault="00636910" w:rsidP="00636910">
            <w:pPr>
              <w:pStyle w:val="Odstavek"/>
              <w:rPr>
                <w:rFonts w:cs="Arial"/>
                <w:lang w:val="en-GB" w:bidi="ar-SA"/>
              </w:rPr>
            </w:pPr>
            <w:r w:rsidRPr="00C110B8">
              <w:rPr>
                <w:lang w:val="en-GB"/>
              </w:rPr>
              <w:t>If necessary, the reporting judge may obtain from the court of first instance a report on violations of procedural provisions and request that investigations be made to identify such violations.</w:t>
            </w:r>
          </w:p>
        </w:tc>
      </w:tr>
      <w:tr w:rsidR="00636910" w14:paraId="65548AB7" w14:textId="77777777" w:rsidTr="00794AD7">
        <w:trPr>
          <w:trHeight w:val="20"/>
        </w:trPr>
        <w:tc>
          <w:tcPr>
            <w:tcW w:w="2350" w:type="pct"/>
          </w:tcPr>
          <w:p w14:paraId="12B3FB3D" w14:textId="77777777" w:rsidR="00636910" w:rsidRPr="00E568F9" w:rsidRDefault="00636910" w:rsidP="00636910">
            <w:pPr>
              <w:pStyle w:val="len"/>
              <w:rPr>
                <w:rFonts w:cs="Arial"/>
                <w:lang w:bidi="ar-SA"/>
              </w:rPr>
            </w:pPr>
            <w:r w:rsidRPr="00E568F9">
              <w:rPr>
                <w:rFonts w:cs="Arial"/>
                <w:lang w:bidi="ar-SA"/>
              </w:rPr>
              <w:t>346.a člen</w:t>
            </w:r>
          </w:p>
        </w:tc>
        <w:tc>
          <w:tcPr>
            <w:tcW w:w="167" w:type="pct"/>
            <w:vMerge/>
          </w:tcPr>
          <w:p w14:paraId="1DBA0A29" w14:textId="77777777" w:rsidR="00636910" w:rsidRPr="00AB3892" w:rsidRDefault="00636910" w:rsidP="00636910">
            <w:pPr>
              <w:pStyle w:val="Odstavek"/>
              <w:rPr>
                <w:rFonts w:cs="Arial"/>
                <w:lang w:bidi="ar-SA"/>
              </w:rPr>
            </w:pPr>
          </w:p>
        </w:tc>
        <w:tc>
          <w:tcPr>
            <w:tcW w:w="2483" w:type="pct"/>
          </w:tcPr>
          <w:p w14:paraId="052486D0" w14:textId="77777777" w:rsidR="00636910" w:rsidRPr="00C110B8" w:rsidRDefault="00636910" w:rsidP="00636910">
            <w:pPr>
              <w:pStyle w:val="len"/>
              <w:rPr>
                <w:rFonts w:cs="Arial"/>
                <w:lang w:val="en-GB" w:bidi="ar-SA"/>
              </w:rPr>
            </w:pPr>
            <w:r w:rsidRPr="00C110B8">
              <w:rPr>
                <w:rFonts w:cs="Arial"/>
                <w:bCs/>
                <w:lang w:val="en-GB"/>
              </w:rPr>
              <w:t>Article 346a</w:t>
            </w:r>
          </w:p>
        </w:tc>
      </w:tr>
      <w:tr w:rsidR="00636910" w14:paraId="27E6252B" w14:textId="77777777" w:rsidTr="00794AD7">
        <w:trPr>
          <w:trHeight w:val="20"/>
        </w:trPr>
        <w:tc>
          <w:tcPr>
            <w:tcW w:w="2350" w:type="pct"/>
          </w:tcPr>
          <w:p w14:paraId="775A6E50" w14:textId="77777777" w:rsidR="00636910" w:rsidRPr="00E568F9" w:rsidRDefault="00636910" w:rsidP="00636910">
            <w:pPr>
              <w:pStyle w:val="Odstavek"/>
              <w:rPr>
                <w:rFonts w:cs="Arial"/>
                <w:lang w:bidi="ar-SA"/>
              </w:rPr>
            </w:pPr>
            <w:r w:rsidRPr="00E568F9">
              <w:rPr>
                <w:rFonts w:cs="Arial"/>
                <w:lang w:bidi="ar-SA"/>
              </w:rPr>
              <w:t>V primeru iz drugega odstavka 345. člena in tretjega odstavka 346. člena tega zakona, pošlje sodišče prve stopnje pojasnilo oziroma poročilo strankam, ki lahko nanj odgovorijo v osmih dneh od vročitve.</w:t>
            </w:r>
          </w:p>
        </w:tc>
        <w:tc>
          <w:tcPr>
            <w:tcW w:w="167" w:type="pct"/>
            <w:vMerge/>
          </w:tcPr>
          <w:p w14:paraId="6346D91D" w14:textId="77777777" w:rsidR="00636910" w:rsidRPr="00AB3892" w:rsidRDefault="00636910" w:rsidP="00636910">
            <w:pPr>
              <w:pStyle w:val="Odstavek"/>
              <w:rPr>
                <w:rFonts w:cs="Arial"/>
                <w:lang w:bidi="ar-SA"/>
              </w:rPr>
            </w:pPr>
          </w:p>
        </w:tc>
        <w:tc>
          <w:tcPr>
            <w:tcW w:w="2483" w:type="pct"/>
          </w:tcPr>
          <w:p w14:paraId="300416A9" w14:textId="7DA074CE" w:rsidR="00636910" w:rsidRPr="00C110B8" w:rsidRDefault="00636910" w:rsidP="00636910">
            <w:pPr>
              <w:pStyle w:val="Odstavek"/>
              <w:rPr>
                <w:rFonts w:cs="Arial"/>
                <w:lang w:val="en-GB" w:bidi="ar-SA"/>
              </w:rPr>
            </w:pPr>
            <w:r w:rsidRPr="00C110B8">
              <w:rPr>
                <w:lang w:val="en-GB"/>
              </w:rPr>
              <w:t>In the case referred to in paragraph two of Article 345 and paragraph three of Article 346 of this Act, the court of first instance shall send a clarification or a report to the parties, who may respond to it within eight days of its service.</w:t>
            </w:r>
          </w:p>
        </w:tc>
      </w:tr>
      <w:tr w:rsidR="00636910" w14:paraId="5B3E99CB" w14:textId="77777777" w:rsidTr="00794AD7">
        <w:trPr>
          <w:trHeight w:val="20"/>
        </w:trPr>
        <w:tc>
          <w:tcPr>
            <w:tcW w:w="2350" w:type="pct"/>
          </w:tcPr>
          <w:p w14:paraId="432C98F2" w14:textId="77777777" w:rsidR="00636910" w:rsidRPr="00E568F9" w:rsidRDefault="00636910" w:rsidP="00636910">
            <w:pPr>
              <w:pStyle w:val="len"/>
              <w:rPr>
                <w:rFonts w:cs="Arial"/>
                <w:lang w:bidi="ar-SA"/>
              </w:rPr>
            </w:pPr>
            <w:r w:rsidRPr="00E568F9">
              <w:rPr>
                <w:rFonts w:cs="Arial"/>
                <w:lang w:bidi="ar-SA"/>
              </w:rPr>
              <w:t>347. člen</w:t>
            </w:r>
          </w:p>
        </w:tc>
        <w:tc>
          <w:tcPr>
            <w:tcW w:w="167" w:type="pct"/>
            <w:vMerge/>
          </w:tcPr>
          <w:p w14:paraId="20F449D7" w14:textId="77777777" w:rsidR="00636910" w:rsidRPr="00AB3892" w:rsidRDefault="00636910" w:rsidP="00636910">
            <w:pPr>
              <w:pStyle w:val="Odstavek"/>
              <w:rPr>
                <w:rFonts w:cs="Arial"/>
                <w:lang w:bidi="ar-SA"/>
              </w:rPr>
            </w:pPr>
          </w:p>
        </w:tc>
        <w:tc>
          <w:tcPr>
            <w:tcW w:w="2483" w:type="pct"/>
          </w:tcPr>
          <w:p w14:paraId="56C19359" w14:textId="77777777" w:rsidR="00636910" w:rsidRPr="00C110B8" w:rsidRDefault="00636910" w:rsidP="00636910">
            <w:pPr>
              <w:pStyle w:val="len"/>
              <w:rPr>
                <w:rFonts w:cs="Arial"/>
                <w:lang w:val="en-GB" w:bidi="ar-SA"/>
              </w:rPr>
            </w:pPr>
            <w:r w:rsidRPr="00C110B8">
              <w:rPr>
                <w:rFonts w:cs="Arial"/>
                <w:bCs/>
                <w:lang w:val="en-GB"/>
              </w:rPr>
              <w:t>Article 347</w:t>
            </w:r>
          </w:p>
        </w:tc>
      </w:tr>
      <w:tr w:rsidR="00636910" w14:paraId="50BDDF89" w14:textId="77777777" w:rsidTr="00794AD7">
        <w:trPr>
          <w:trHeight w:val="20"/>
        </w:trPr>
        <w:tc>
          <w:tcPr>
            <w:tcW w:w="2350" w:type="pct"/>
          </w:tcPr>
          <w:p w14:paraId="0B9EE022" w14:textId="77777777" w:rsidR="00636910" w:rsidRPr="00E568F9" w:rsidRDefault="00636910" w:rsidP="00636910">
            <w:pPr>
              <w:pStyle w:val="Odstavek"/>
              <w:rPr>
                <w:rFonts w:cs="Arial"/>
                <w:lang w:bidi="ar-SA"/>
              </w:rPr>
            </w:pPr>
            <w:r w:rsidRPr="00E568F9">
              <w:rPr>
                <w:rFonts w:cs="Arial"/>
                <w:lang w:bidi="ar-SA"/>
              </w:rPr>
              <w:t>Sodišče druge stopnje odloča o pritožbi brez obravnave, kadar oceni, da ta za odločitev v zadevi ni potrebna.</w:t>
            </w:r>
          </w:p>
        </w:tc>
        <w:tc>
          <w:tcPr>
            <w:tcW w:w="167" w:type="pct"/>
            <w:vMerge/>
          </w:tcPr>
          <w:p w14:paraId="69093497" w14:textId="77777777" w:rsidR="00636910" w:rsidRPr="00AB3892" w:rsidRDefault="00636910" w:rsidP="00636910">
            <w:pPr>
              <w:pStyle w:val="Odstavek"/>
              <w:rPr>
                <w:rFonts w:cs="Arial"/>
                <w:lang w:bidi="ar-SA"/>
              </w:rPr>
            </w:pPr>
          </w:p>
        </w:tc>
        <w:tc>
          <w:tcPr>
            <w:tcW w:w="2483" w:type="pct"/>
          </w:tcPr>
          <w:p w14:paraId="2133868F" w14:textId="0FADFFE5" w:rsidR="00636910" w:rsidRPr="00C110B8" w:rsidRDefault="00636910" w:rsidP="00636910">
            <w:pPr>
              <w:pStyle w:val="Odstavek"/>
              <w:rPr>
                <w:rFonts w:cs="Arial"/>
                <w:lang w:val="en-GB" w:bidi="ar-SA"/>
              </w:rPr>
            </w:pPr>
            <w:r w:rsidRPr="00C110B8">
              <w:rPr>
                <w:lang w:val="en-GB"/>
              </w:rPr>
              <w:t xml:space="preserve">The court of second instance shall decide on the appeal without holding a hearing when it assesses that a hearing is not necessary for a decision in the case. </w:t>
            </w:r>
          </w:p>
        </w:tc>
      </w:tr>
      <w:tr w:rsidR="00636910" w14:paraId="56F46205" w14:textId="77777777" w:rsidTr="00794AD7">
        <w:trPr>
          <w:trHeight w:val="20"/>
        </w:trPr>
        <w:tc>
          <w:tcPr>
            <w:tcW w:w="2350" w:type="pct"/>
          </w:tcPr>
          <w:p w14:paraId="1F355E77" w14:textId="77777777" w:rsidR="00636910" w:rsidRPr="00E568F9" w:rsidRDefault="00636910" w:rsidP="00636910">
            <w:pPr>
              <w:pStyle w:val="Odstavek"/>
              <w:rPr>
                <w:rFonts w:cs="Arial"/>
                <w:lang w:bidi="ar-SA"/>
              </w:rPr>
            </w:pPr>
            <w:r w:rsidRPr="00E568F9">
              <w:rPr>
                <w:rFonts w:cs="Arial"/>
                <w:lang w:bidi="ar-SA"/>
              </w:rPr>
              <w:t>Če senat sodišča druge stopnje spozna, da je treba za pravilno ugotovitev dejanskega stanja ponoviti vse ali le nekatere od že izvedenih dokazov pred sodiščem druge stopnje ali če je bistvene kršitve določb pravdnega postopka glede na njihovo naravo mogoče odpraviti z opravo procesnih dejanj pred sodiščem druge stopnje, mora razpisati obravnavo.</w:t>
            </w:r>
          </w:p>
        </w:tc>
        <w:tc>
          <w:tcPr>
            <w:tcW w:w="167" w:type="pct"/>
            <w:vMerge/>
          </w:tcPr>
          <w:p w14:paraId="5D75D0F2" w14:textId="77777777" w:rsidR="00636910" w:rsidRPr="00AB3892" w:rsidRDefault="00636910" w:rsidP="00636910">
            <w:pPr>
              <w:pStyle w:val="Odstavek"/>
              <w:rPr>
                <w:rFonts w:cs="Arial"/>
                <w:lang w:bidi="ar-SA"/>
              </w:rPr>
            </w:pPr>
          </w:p>
        </w:tc>
        <w:tc>
          <w:tcPr>
            <w:tcW w:w="2483" w:type="pct"/>
          </w:tcPr>
          <w:p w14:paraId="0BDDCC54" w14:textId="213EADD0" w:rsidR="00636910" w:rsidRPr="00C110B8" w:rsidRDefault="00636910" w:rsidP="00636910">
            <w:pPr>
              <w:pStyle w:val="Odstavek"/>
              <w:rPr>
                <w:rFonts w:cs="Arial"/>
                <w:lang w:val="en-GB" w:bidi="ar-SA"/>
              </w:rPr>
            </w:pPr>
            <w:r w:rsidRPr="00C110B8">
              <w:rPr>
                <w:lang w:val="en-GB"/>
              </w:rPr>
              <w:t xml:space="preserve">If the panel of the court of second instance finds it necessary for the purpose of establishing the facts correctly to re-examine all or some of the evidence already taken before the court of second instance, or if substantial violations of civil procedure violations, owing to their nature, can be remedied by undertaking procedural acts before the court of second instance, it shall schedule a hearing. </w:t>
            </w:r>
          </w:p>
        </w:tc>
      </w:tr>
      <w:tr w:rsidR="00636910" w14:paraId="22582E83" w14:textId="77777777" w:rsidTr="00794AD7">
        <w:trPr>
          <w:trHeight w:val="20"/>
        </w:trPr>
        <w:tc>
          <w:tcPr>
            <w:tcW w:w="2350" w:type="pct"/>
          </w:tcPr>
          <w:p w14:paraId="786139CC" w14:textId="77777777" w:rsidR="00636910" w:rsidRPr="00E568F9" w:rsidRDefault="00636910" w:rsidP="00636910">
            <w:pPr>
              <w:pStyle w:val="Odstavek"/>
              <w:rPr>
                <w:rFonts w:cs="Arial"/>
                <w:lang w:bidi="ar-SA"/>
              </w:rPr>
            </w:pPr>
            <w:r w:rsidRPr="00E568F9">
              <w:rPr>
                <w:rFonts w:cs="Arial"/>
                <w:lang w:bidi="ar-SA"/>
              </w:rPr>
              <w:t>Sodišče druge stopnje razpiše obravnavo, tudi če je:</w:t>
            </w:r>
          </w:p>
        </w:tc>
        <w:tc>
          <w:tcPr>
            <w:tcW w:w="167" w:type="pct"/>
            <w:vMerge/>
          </w:tcPr>
          <w:p w14:paraId="44F33B19" w14:textId="77777777" w:rsidR="00636910" w:rsidRPr="00AB3892" w:rsidRDefault="00636910" w:rsidP="00636910">
            <w:pPr>
              <w:pStyle w:val="Odstavek"/>
              <w:rPr>
                <w:rFonts w:cs="Arial"/>
                <w:lang w:bidi="ar-SA"/>
              </w:rPr>
            </w:pPr>
          </w:p>
        </w:tc>
        <w:tc>
          <w:tcPr>
            <w:tcW w:w="2483" w:type="pct"/>
          </w:tcPr>
          <w:p w14:paraId="422F0ED1" w14:textId="77777777" w:rsidR="00636910" w:rsidRPr="00C110B8" w:rsidRDefault="00636910" w:rsidP="00636910">
            <w:pPr>
              <w:pStyle w:val="Odstavek"/>
              <w:rPr>
                <w:rFonts w:cs="Arial"/>
                <w:lang w:val="en-GB" w:bidi="ar-SA"/>
              </w:rPr>
            </w:pPr>
            <w:r w:rsidRPr="00C110B8">
              <w:rPr>
                <w:lang w:val="en-GB"/>
              </w:rPr>
              <w:t xml:space="preserve">The court of second instance shall also schedule a hearing: </w:t>
            </w:r>
          </w:p>
        </w:tc>
      </w:tr>
      <w:tr w:rsidR="00636910" w14:paraId="7FDFA5E1" w14:textId="77777777" w:rsidTr="00794AD7">
        <w:trPr>
          <w:trHeight w:val="20"/>
        </w:trPr>
        <w:tc>
          <w:tcPr>
            <w:tcW w:w="2350" w:type="pct"/>
          </w:tcPr>
          <w:p w14:paraId="2BFD0F1D" w14:textId="77777777" w:rsidR="00636910" w:rsidRPr="00E568F9" w:rsidRDefault="00636910" w:rsidP="00636910">
            <w:pPr>
              <w:pStyle w:val="Alineazaodstavkom"/>
            </w:pPr>
            <w:r w:rsidRPr="00E568F9">
              <w:t>za popolno ugotovitev dejanskega stanja treba ugotoviti tudi dejstva, ki so jih stranke pred sodiščem prve stopnje zatrjevale, vendar jih sodišče prve stopnje ni ugotavljalo, ali dejstva, ki jih je pod pogojem iz 337. člena tega zakona stranka navedla v pritožbi;</w:t>
            </w:r>
          </w:p>
        </w:tc>
        <w:tc>
          <w:tcPr>
            <w:tcW w:w="167" w:type="pct"/>
            <w:vMerge/>
          </w:tcPr>
          <w:p w14:paraId="263995DE" w14:textId="77777777" w:rsidR="00636910" w:rsidRPr="00AB3892" w:rsidRDefault="00636910" w:rsidP="00636910">
            <w:pPr>
              <w:pStyle w:val="Odstavek"/>
              <w:rPr>
                <w:rFonts w:cs="Arial"/>
                <w:lang w:bidi="ar-SA"/>
              </w:rPr>
            </w:pPr>
          </w:p>
        </w:tc>
        <w:tc>
          <w:tcPr>
            <w:tcW w:w="2483" w:type="pct"/>
          </w:tcPr>
          <w:p w14:paraId="0A372052" w14:textId="73F25C2B" w:rsidR="00636910" w:rsidRPr="00C110B8" w:rsidRDefault="00636910" w:rsidP="00636910">
            <w:pPr>
              <w:pStyle w:val="Alineazaodstavkom"/>
              <w:rPr>
                <w:lang w:val="en-GB"/>
              </w:rPr>
            </w:pPr>
            <w:r w:rsidRPr="00C110B8">
              <w:rPr>
                <w:lang w:val="en-GB"/>
              </w:rPr>
              <w:t>if, for the purpose of establishing the facts, it is also necessary to establish the facts alleged by the parties before the court of first instance but such facts were not established by the court of first instance or the facts which the party stated in the appeal under the condition laid down in Article 337 of this Act;</w:t>
            </w:r>
          </w:p>
        </w:tc>
      </w:tr>
      <w:tr w:rsidR="00636910" w14:paraId="1131388B" w14:textId="77777777" w:rsidTr="00794AD7">
        <w:trPr>
          <w:trHeight w:val="20"/>
        </w:trPr>
        <w:tc>
          <w:tcPr>
            <w:tcW w:w="2350" w:type="pct"/>
          </w:tcPr>
          <w:p w14:paraId="41EB9C81" w14:textId="77777777" w:rsidR="00636910" w:rsidRPr="00E568F9" w:rsidRDefault="00636910" w:rsidP="00636910">
            <w:pPr>
              <w:pStyle w:val="Alineazaodstavkom"/>
            </w:pPr>
            <w:r w:rsidRPr="00E568F9">
              <w:t>za pravilno ugotovitev dejanskega stanja treba izvesti posamezne dokaze, ki jih sodišče prve stopnje ni izvedlo, kljub temu, da jih je stranka pred sodiščem prve stopnje predlagala, ali dokaze, ki jih je pod pogojem iz 337. člena tega zakona predlagala v pritožbi.</w:t>
            </w:r>
          </w:p>
        </w:tc>
        <w:tc>
          <w:tcPr>
            <w:tcW w:w="167" w:type="pct"/>
            <w:vMerge/>
          </w:tcPr>
          <w:p w14:paraId="06DFCCC5" w14:textId="77777777" w:rsidR="00636910" w:rsidRPr="00AB3892" w:rsidRDefault="00636910" w:rsidP="00636910">
            <w:pPr>
              <w:pStyle w:val="Odstavek"/>
              <w:rPr>
                <w:rFonts w:cs="Arial"/>
                <w:lang w:bidi="ar-SA"/>
              </w:rPr>
            </w:pPr>
          </w:p>
        </w:tc>
        <w:tc>
          <w:tcPr>
            <w:tcW w:w="2483" w:type="pct"/>
          </w:tcPr>
          <w:p w14:paraId="52BF551E" w14:textId="6C58DA81" w:rsidR="00636910" w:rsidRPr="00C110B8" w:rsidRDefault="00636910" w:rsidP="005E1F76">
            <w:pPr>
              <w:pStyle w:val="Alineazaodstavkom"/>
              <w:rPr>
                <w:lang w:val="en-GB"/>
              </w:rPr>
            </w:pPr>
            <w:r w:rsidRPr="00C110B8">
              <w:rPr>
                <w:lang w:val="en-GB"/>
              </w:rPr>
              <w:t>if, for the purpose of establishing the facts, specific evidence needs to be taken that has not been taken by the court of first instance even though such evidence was pr</w:t>
            </w:r>
            <w:r w:rsidR="005E1F76" w:rsidRPr="00C110B8">
              <w:rPr>
                <w:lang w:val="en-GB"/>
              </w:rPr>
              <w:t>esented</w:t>
            </w:r>
            <w:r w:rsidRPr="00C110B8">
              <w:rPr>
                <w:lang w:val="en-GB"/>
              </w:rPr>
              <w:t xml:space="preserve"> by the party before the court of first instance or the evidence that the party proposed in the appeal pursuant to the condition laid down in Article 337 of this Act.</w:t>
            </w:r>
          </w:p>
        </w:tc>
      </w:tr>
      <w:tr w:rsidR="00636910" w14:paraId="5BD20718" w14:textId="77777777" w:rsidTr="00794AD7">
        <w:trPr>
          <w:trHeight w:val="20"/>
        </w:trPr>
        <w:tc>
          <w:tcPr>
            <w:tcW w:w="2350" w:type="pct"/>
          </w:tcPr>
          <w:p w14:paraId="2852DB67" w14:textId="77777777" w:rsidR="00636910" w:rsidRPr="00E568F9" w:rsidRDefault="00636910" w:rsidP="00636910">
            <w:pPr>
              <w:pStyle w:val="Odstavek"/>
              <w:rPr>
                <w:rFonts w:cs="Arial"/>
                <w:lang w:bidi="ar-SA"/>
              </w:rPr>
            </w:pPr>
            <w:r w:rsidRPr="00E568F9">
              <w:rPr>
                <w:rFonts w:cs="Arial"/>
                <w:lang w:bidi="ar-SA"/>
              </w:rPr>
              <w:lastRenderedPageBreak/>
              <w:t>Senat sodišča druge stopnje lahko ob razpisu obravnave odloči, da pooblastila, ki jih ima glede priprave in vodenja obravnave predsednik senata, preidejo na sodnika poročevalca.</w:t>
            </w:r>
          </w:p>
        </w:tc>
        <w:tc>
          <w:tcPr>
            <w:tcW w:w="167" w:type="pct"/>
            <w:vMerge/>
          </w:tcPr>
          <w:p w14:paraId="0DB7CD05" w14:textId="77777777" w:rsidR="00636910" w:rsidRPr="00AB3892" w:rsidRDefault="00636910" w:rsidP="00636910">
            <w:pPr>
              <w:pStyle w:val="Odstavek"/>
              <w:rPr>
                <w:rFonts w:cs="Arial"/>
                <w:lang w:bidi="ar-SA"/>
              </w:rPr>
            </w:pPr>
          </w:p>
        </w:tc>
        <w:tc>
          <w:tcPr>
            <w:tcW w:w="2483" w:type="pct"/>
          </w:tcPr>
          <w:p w14:paraId="5F41010C" w14:textId="77777777" w:rsidR="00636910" w:rsidRPr="00C110B8" w:rsidRDefault="00636910" w:rsidP="00636910">
            <w:pPr>
              <w:pStyle w:val="Odstavek"/>
              <w:rPr>
                <w:rFonts w:cs="Arial"/>
                <w:lang w:val="en-GB" w:bidi="ar-SA"/>
              </w:rPr>
            </w:pPr>
            <w:r w:rsidRPr="00C110B8">
              <w:rPr>
                <w:lang w:val="en-GB"/>
              </w:rPr>
              <w:t>Upon scheduling a hearing, the panel of the court of second instance may decide that the authorisations of the president of the panel to prepare and conduct the hearing be transferred to the reporting judge.</w:t>
            </w:r>
          </w:p>
        </w:tc>
      </w:tr>
      <w:tr w:rsidR="00636910" w14:paraId="369E2F86" w14:textId="77777777" w:rsidTr="00794AD7">
        <w:trPr>
          <w:trHeight w:val="20"/>
        </w:trPr>
        <w:tc>
          <w:tcPr>
            <w:tcW w:w="2350" w:type="pct"/>
          </w:tcPr>
          <w:p w14:paraId="2367067A" w14:textId="77777777" w:rsidR="00636910" w:rsidRPr="00E568F9" w:rsidRDefault="00636910" w:rsidP="00636910">
            <w:pPr>
              <w:pStyle w:val="Odstavek"/>
              <w:rPr>
                <w:rFonts w:cs="Arial"/>
                <w:lang w:bidi="ar-SA"/>
              </w:rPr>
            </w:pPr>
            <w:r w:rsidRPr="00E568F9">
              <w:rPr>
                <w:rFonts w:cs="Arial"/>
                <w:lang w:bidi="ar-SA"/>
              </w:rPr>
              <w:t>Če senat sodišča druge stopnje oceni, da ne gre za zapleteno zadevo glede pravnih ali dejanskih vprašanj in če od odločitve o pritožbi ni mogoče pričakovati rešitev pomembnega pravnega vprašanja, lahko ob razpisu obravnave odloči, da bo o zadevi odločil sodnik poročevalec kot sodnik posameznik. Sodnik poročevalec ne more o zadevi odločati kot sodnik posameznik, če delo na mestu višjega sodnika opravlja manj kot leto dni.</w:t>
            </w:r>
          </w:p>
        </w:tc>
        <w:tc>
          <w:tcPr>
            <w:tcW w:w="167" w:type="pct"/>
            <w:vMerge/>
          </w:tcPr>
          <w:p w14:paraId="4270393B" w14:textId="77777777" w:rsidR="00636910" w:rsidRPr="00AB3892" w:rsidRDefault="00636910" w:rsidP="00636910">
            <w:pPr>
              <w:pStyle w:val="Odstavek"/>
              <w:rPr>
                <w:rFonts w:cs="Arial"/>
                <w:lang w:bidi="ar-SA"/>
              </w:rPr>
            </w:pPr>
          </w:p>
        </w:tc>
        <w:tc>
          <w:tcPr>
            <w:tcW w:w="2483" w:type="pct"/>
          </w:tcPr>
          <w:p w14:paraId="66506E23" w14:textId="77777777" w:rsidR="00636910" w:rsidRPr="00C110B8" w:rsidRDefault="00636910" w:rsidP="00636910">
            <w:pPr>
              <w:pStyle w:val="Odstavek"/>
              <w:rPr>
                <w:rFonts w:cs="Arial"/>
                <w:lang w:val="en-GB" w:bidi="ar-SA"/>
              </w:rPr>
            </w:pPr>
            <w:r w:rsidRPr="00C110B8">
              <w:rPr>
                <w:lang w:val="en-GB"/>
              </w:rPr>
              <w:t>If the panel of the court of second instance assesses that the case is not a complex one in respect of legal or factual issues, and if the decision on the appeal cannot be expected to solve a major legal issue, it may, upon scheduling a hearing, decide that the case shall be determined by the reporting judge in the capacity of a single judge. The reporting judge may not decide in the case as a single judge if he or she has held the position of a higher judge for less than a year.</w:t>
            </w:r>
          </w:p>
        </w:tc>
      </w:tr>
      <w:tr w:rsidR="00636910" w14:paraId="1C6E5CDC" w14:textId="77777777" w:rsidTr="00794AD7">
        <w:trPr>
          <w:trHeight w:val="20"/>
        </w:trPr>
        <w:tc>
          <w:tcPr>
            <w:tcW w:w="2350" w:type="pct"/>
          </w:tcPr>
          <w:p w14:paraId="6D91F65A" w14:textId="77777777" w:rsidR="00636910" w:rsidRPr="00E568F9" w:rsidRDefault="00636910" w:rsidP="00636910">
            <w:pPr>
              <w:pStyle w:val="Odstavek"/>
              <w:rPr>
                <w:rFonts w:cs="Arial"/>
                <w:lang w:bidi="ar-SA"/>
              </w:rPr>
            </w:pPr>
            <w:r w:rsidRPr="00E568F9">
              <w:rPr>
                <w:rFonts w:cs="Arial"/>
                <w:lang w:bidi="ar-SA"/>
              </w:rPr>
              <w:t>Sodnik poročevalec lahko brez pooblastila senata opravi narok, namenjen poravnavi, in na zapisnik sprejme sodno poravnavo.</w:t>
            </w:r>
          </w:p>
        </w:tc>
        <w:tc>
          <w:tcPr>
            <w:tcW w:w="167" w:type="pct"/>
            <w:vMerge/>
          </w:tcPr>
          <w:p w14:paraId="13A4D043" w14:textId="77777777" w:rsidR="00636910" w:rsidRPr="00AB3892" w:rsidRDefault="00636910" w:rsidP="00636910">
            <w:pPr>
              <w:pStyle w:val="Odstavek"/>
              <w:rPr>
                <w:rFonts w:cs="Arial"/>
                <w:lang w:bidi="ar-SA"/>
              </w:rPr>
            </w:pPr>
          </w:p>
        </w:tc>
        <w:tc>
          <w:tcPr>
            <w:tcW w:w="2483" w:type="pct"/>
          </w:tcPr>
          <w:p w14:paraId="34D64DAB" w14:textId="27C37A68" w:rsidR="00636910" w:rsidRPr="00C110B8" w:rsidRDefault="00636910" w:rsidP="00636910">
            <w:pPr>
              <w:pStyle w:val="Odstavek"/>
              <w:rPr>
                <w:rFonts w:cs="Arial"/>
                <w:lang w:val="en-GB" w:bidi="ar-SA"/>
              </w:rPr>
            </w:pPr>
            <w:r w:rsidRPr="00C110B8">
              <w:rPr>
                <w:lang w:val="en-GB"/>
              </w:rPr>
              <w:t>The reporting judge may, without the authorisation of the panel, hold a hearing intended to reach a settlement and may accept the court settlement on the record.</w:t>
            </w:r>
          </w:p>
        </w:tc>
      </w:tr>
      <w:tr w:rsidR="00636910" w14:paraId="0D28F5AF" w14:textId="77777777" w:rsidTr="00794AD7">
        <w:trPr>
          <w:trHeight w:val="20"/>
        </w:trPr>
        <w:tc>
          <w:tcPr>
            <w:tcW w:w="2350" w:type="pct"/>
          </w:tcPr>
          <w:p w14:paraId="50ED1F30" w14:textId="77777777" w:rsidR="00636910" w:rsidRPr="00E568F9" w:rsidRDefault="00636910" w:rsidP="00636910">
            <w:pPr>
              <w:pStyle w:val="len"/>
              <w:rPr>
                <w:rFonts w:cs="Arial"/>
                <w:lang w:bidi="ar-SA"/>
              </w:rPr>
            </w:pPr>
            <w:r w:rsidRPr="00E568F9">
              <w:rPr>
                <w:rFonts w:cs="Arial"/>
                <w:lang w:bidi="ar-SA"/>
              </w:rPr>
              <w:t>348. člen</w:t>
            </w:r>
          </w:p>
        </w:tc>
        <w:tc>
          <w:tcPr>
            <w:tcW w:w="167" w:type="pct"/>
            <w:vMerge/>
          </w:tcPr>
          <w:p w14:paraId="33D26847" w14:textId="77777777" w:rsidR="00636910" w:rsidRPr="00AB3892" w:rsidRDefault="00636910" w:rsidP="00636910">
            <w:pPr>
              <w:pStyle w:val="Odstavek"/>
              <w:rPr>
                <w:rFonts w:cs="Arial"/>
                <w:lang w:bidi="ar-SA"/>
              </w:rPr>
            </w:pPr>
          </w:p>
        </w:tc>
        <w:tc>
          <w:tcPr>
            <w:tcW w:w="2483" w:type="pct"/>
          </w:tcPr>
          <w:p w14:paraId="29F73E97" w14:textId="77777777" w:rsidR="00636910" w:rsidRPr="00C110B8" w:rsidRDefault="00636910" w:rsidP="00636910">
            <w:pPr>
              <w:pStyle w:val="len"/>
              <w:rPr>
                <w:rFonts w:cs="Arial"/>
                <w:lang w:val="en-GB" w:bidi="ar-SA"/>
              </w:rPr>
            </w:pPr>
            <w:r w:rsidRPr="00C110B8">
              <w:rPr>
                <w:rFonts w:cs="Arial"/>
                <w:bCs/>
                <w:lang w:val="en-GB"/>
              </w:rPr>
              <w:t>Article 348</w:t>
            </w:r>
          </w:p>
        </w:tc>
      </w:tr>
      <w:tr w:rsidR="00636910" w14:paraId="2EFF9285" w14:textId="77777777" w:rsidTr="00794AD7">
        <w:trPr>
          <w:trHeight w:val="20"/>
        </w:trPr>
        <w:tc>
          <w:tcPr>
            <w:tcW w:w="2350" w:type="pct"/>
          </w:tcPr>
          <w:p w14:paraId="7765F158" w14:textId="77777777" w:rsidR="00636910" w:rsidRPr="00E568F9" w:rsidRDefault="00636910" w:rsidP="00636910">
            <w:pPr>
              <w:pStyle w:val="Odstavek"/>
              <w:rPr>
                <w:rFonts w:cs="Arial"/>
                <w:lang w:bidi="ar-SA"/>
              </w:rPr>
            </w:pPr>
            <w:r w:rsidRPr="00E568F9">
              <w:rPr>
                <w:rFonts w:cs="Arial"/>
                <w:lang w:bidi="ar-SA"/>
              </w:rPr>
              <w:t>Na obravnavo se povabijo stranke oziroma njihovi zakoniti zastopniki ali pooblaščenci in pa tiste priče in izvedenci, za katere sodišče sklene, da jih bo zaslišalo.</w:t>
            </w:r>
          </w:p>
        </w:tc>
        <w:tc>
          <w:tcPr>
            <w:tcW w:w="167" w:type="pct"/>
            <w:vMerge/>
          </w:tcPr>
          <w:p w14:paraId="1CE8B4B5" w14:textId="77777777" w:rsidR="00636910" w:rsidRPr="00AB3892" w:rsidRDefault="00636910" w:rsidP="00636910">
            <w:pPr>
              <w:pStyle w:val="Odstavek"/>
              <w:rPr>
                <w:rFonts w:cs="Arial"/>
                <w:lang w:bidi="ar-SA"/>
              </w:rPr>
            </w:pPr>
          </w:p>
        </w:tc>
        <w:tc>
          <w:tcPr>
            <w:tcW w:w="2483" w:type="pct"/>
          </w:tcPr>
          <w:p w14:paraId="2669416C" w14:textId="3749FE71" w:rsidR="00636910" w:rsidRPr="00C110B8" w:rsidRDefault="00636910" w:rsidP="00636910">
            <w:pPr>
              <w:pStyle w:val="Odstavek"/>
              <w:rPr>
                <w:rFonts w:cs="Arial"/>
                <w:lang w:val="en-GB" w:bidi="ar-SA"/>
              </w:rPr>
            </w:pPr>
            <w:r w:rsidRPr="00C110B8">
              <w:rPr>
                <w:lang w:val="en-GB"/>
              </w:rPr>
              <w:t xml:space="preserve">The parties and/or their statutory representatives or counsels and those witnesses and expert witnesses whom the court has decided to hear shall be summoned to the hearing. </w:t>
            </w:r>
          </w:p>
        </w:tc>
      </w:tr>
      <w:tr w:rsidR="00636910" w14:paraId="2CC0F5E7" w14:textId="77777777" w:rsidTr="00794AD7">
        <w:trPr>
          <w:trHeight w:val="20"/>
        </w:trPr>
        <w:tc>
          <w:tcPr>
            <w:tcW w:w="2350" w:type="pct"/>
          </w:tcPr>
          <w:p w14:paraId="1DA4BA55" w14:textId="77777777" w:rsidR="00636910" w:rsidRPr="00E568F9" w:rsidRDefault="00636910" w:rsidP="00636910">
            <w:pPr>
              <w:pStyle w:val="Odstavek"/>
              <w:rPr>
                <w:rFonts w:cs="Arial"/>
                <w:lang w:bidi="ar-SA"/>
              </w:rPr>
            </w:pPr>
            <w:r w:rsidRPr="00E568F9">
              <w:rPr>
                <w:rFonts w:cs="Arial"/>
                <w:lang w:bidi="ar-SA"/>
              </w:rPr>
              <w:t>Če ne pride na obravnavo pritožnik, se šteje, da njegove trditve o dejstvih, ki jih v pritožbi izpodbija ali zatrjuje, niso resnične. Če ne pride na obravnavo nasprotna stranka, se šteje, da so trditve o dejstvih, ki se v pritožbi izpodbijajo ali zatrjujejo, resnične. Če ne pride na obravnavo nobena stranka, sodišče izvede dokaze, ki jih je mogoče izvesti, in izda odločbo.</w:t>
            </w:r>
          </w:p>
        </w:tc>
        <w:tc>
          <w:tcPr>
            <w:tcW w:w="167" w:type="pct"/>
            <w:vMerge/>
          </w:tcPr>
          <w:p w14:paraId="538D0354" w14:textId="77777777" w:rsidR="00636910" w:rsidRPr="00AB3892" w:rsidRDefault="00636910" w:rsidP="00636910">
            <w:pPr>
              <w:pStyle w:val="Odstavek"/>
              <w:rPr>
                <w:rFonts w:cs="Arial"/>
                <w:lang w:bidi="ar-SA"/>
              </w:rPr>
            </w:pPr>
          </w:p>
        </w:tc>
        <w:tc>
          <w:tcPr>
            <w:tcW w:w="2483" w:type="pct"/>
          </w:tcPr>
          <w:p w14:paraId="63C58D0C" w14:textId="77777777" w:rsidR="00636910" w:rsidRPr="00C110B8" w:rsidRDefault="00636910" w:rsidP="00636910">
            <w:pPr>
              <w:pStyle w:val="Odstavek"/>
              <w:rPr>
                <w:rFonts w:cs="Arial"/>
                <w:lang w:val="en-GB" w:bidi="ar-SA"/>
              </w:rPr>
            </w:pPr>
            <w:r w:rsidRPr="00C110B8">
              <w:rPr>
                <w:lang w:val="en-GB"/>
              </w:rPr>
              <w:t>If the appellant fails to appear at the hearing, his or her statements about the facts which he or she contests or alleges in the appeal shall be deemed to be untrue. If the opposing party fails to appear at the hearing, the statements about the facts which are contested or alleged in the appeal shall be deemed to be true. If both parties fail to appear at the hearing, the court shall take the evidence that can be taken and render a decision.</w:t>
            </w:r>
          </w:p>
        </w:tc>
      </w:tr>
      <w:tr w:rsidR="00636910" w14:paraId="63D7009A" w14:textId="77777777" w:rsidTr="00794AD7">
        <w:trPr>
          <w:trHeight w:val="20"/>
        </w:trPr>
        <w:tc>
          <w:tcPr>
            <w:tcW w:w="2350" w:type="pct"/>
          </w:tcPr>
          <w:p w14:paraId="01A67204" w14:textId="77777777" w:rsidR="00636910" w:rsidRPr="00E568F9" w:rsidRDefault="00636910" w:rsidP="00636910">
            <w:pPr>
              <w:pStyle w:val="Odstavek"/>
              <w:rPr>
                <w:rFonts w:cs="Arial"/>
                <w:lang w:bidi="ar-SA"/>
              </w:rPr>
            </w:pPr>
            <w:r w:rsidRPr="00E568F9">
              <w:rPr>
                <w:rFonts w:cs="Arial"/>
                <w:lang w:bidi="ar-SA"/>
              </w:rPr>
              <w:t>Obravnava pred sodiščem druge stopnje se začne s poročilom poročevalca, ki razloži stanje stvari, ne da bi dal svoje mnenje o utemeljenosti pritožbe.</w:t>
            </w:r>
          </w:p>
        </w:tc>
        <w:tc>
          <w:tcPr>
            <w:tcW w:w="167" w:type="pct"/>
            <w:vMerge/>
          </w:tcPr>
          <w:p w14:paraId="6970C7C9" w14:textId="77777777" w:rsidR="00636910" w:rsidRPr="00AB3892" w:rsidRDefault="00636910" w:rsidP="00636910">
            <w:pPr>
              <w:pStyle w:val="Odstavek"/>
              <w:rPr>
                <w:rFonts w:cs="Arial"/>
                <w:lang w:bidi="ar-SA"/>
              </w:rPr>
            </w:pPr>
          </w:p>
        </w:tc>
        <w:tc>
          <w:tcPr>
            <w:tcW w:w="2483" w:type="pct"/>
          </w:tcPr>
          <w:p w14:paraId="26AD5D0A" w14:textId="77777777" w:rsidR="00636910" w:rsidRPr="00C110B8" w:rsidRDefault="00636910" w:rsidP="00636910">
            <w:pPr>
              <w:pStyle w:val="Odstavek"/>
              <w:rPr>
                <w:rFonts w:cs="Arial"/>
                <w:lang w:val="en-GB" w:bidi="ar-SA"/>
              </w:rPr>
            </w:pPr>
            <w:r w:rsidRPr="00C110B8">
              <w:rPr>
                <w:lang w:val="en-GB"/>
              </w:rPr>
              <w:t>A hearing before the court of second instance shall begin with the report of the reporting judge, who shall present the statement of the facts without giving his or her opinion on the merits of the appeal.</w:t>
            </w:r>
          </w:p>
        </w:tc>
      </w:tr>
      <w:tr w:rsidR="00636910" w14:paraId="6179DFB2" w14:textId="77777777" w:rsidTr="00794AD7">
        <w:trPr>
          <w:trHeight w:val="20"/>
        </w:trPr>
        <w:tc>
          <w:tcPr>
            <w:tcW w:w="2350" w:type="pct"/>
          </w:tcPr>
          <w:p w14:paraId="4A3F0815" w14:textId="77777777" w:rsidR="00636910" w:rsidRPr="00E568F9" w:rsidRDefault="00636910" w:rsidP="00636910">
            <w:pPr>
              <w:pStyle w:val="Odstavek"/>
              <w:rPr>
                <w:rFonts w:cs="Arial"/>
                <w:lang w:bidi="ar-SA"/>
              </w:rPr>
            </w:pPr>
            <w:r w:rsidRPr="00E568F9">
              <w:rPr>
                <w:rFonts w:cs="Arial"/>
                <w:lang w:bidi="ar-SA"/>
              </w:rPr>
              <w:t>Nato se prebere sodba ali del sodbe, na katerega se nanaša pritožba, če je treba, pa tudi zapisnik o glavni obravnavi pred sodiščem prve stopnje, potem pa pritožnik obrazloži svojo pritožbo, nasprotna stranka pa odgovor na pritožbo.</w:t>
            </w:r>
          </w:p>
        </w:tc>
        <w:tc>
          <w:tcPr>
            <w:tcW w:w="167" w:type="pct"/>
            <w:vMerge/>
          </w:tcPr>
          <w:p w14:paraId="6F25FC4C" w14:textId="77777777" w:rsidR="00636910" w:rsidRPr="00AB3892" w:rsidRDefault="00636910" w:rsidP="00636910">
            <w:pPr>
              <w:pStyle w:val="Odstavek"/>
              <w:rPr>
                <w:rFonts w:cs="Arial"/>
                <w:lang w:bidi="ar-SA"/>
              </w:rPr>
            </w:pPr>
          </w:p>
        </w:tc>
        <w:tc>
          <w:tcPr>
            <w:tcW w:w="2483" w:type="pct"/>
          </w:tcPr>
          <w:p w14:paraId="1F4CD451" w14:textId="24DDFF4B" w:rsidR="00636910" w:rsidRPr="00C110B8" w:rsidRDefault="00636910" w:rsidP="00636910">
            <w:pPr>
              <w:pStyle w:val="Odstavek"/>
              <w:rPr>
                <w:rFonts w:cs="Arial"/>
                <w:lang w:val="en-GB" w:bidi="ar-SA"/>
              </w:rPr>
            </w:pPr>
            <w:r w:rsidRPr="00C110B8">
              <w:rPr>
                <w:lang w:val="en-GB"/>
              </w:rPr>
              <w:t>After that, the judgment or part of the judgment to which the appeal refers shall be read out and, if necessary, the record on the main hearing before the court of first instance shall also be read out; then the appellant shall give reasons for his or her appeal and the opposing party shall give reasons for his or her response to the appeal.</w:t>
            </w:r>
          </w:p>
        </w:tc>
      </w:tr>
      <w:tr w:rsidR="00636910" w14:paraId="5C78CDE7" w14:textId="77777777" w:rsidTr="00794AD7">
        <w:trPr>
          <w:trHeight w:val="20"/>
        </w:trPr>
        <w:tc>
          <w:tcPr>
            <w:tcW w:w="2350" w:type="pct"/>
          </w:tcPr>
          <w:p w14:paraId="1B879951" w14:textId="77777777" w:rsidR="00636910" w:rsidRPr="00E568F9" w:rsidRDefault="00636910" w:rsidP="00636910">
            <w:pPr>
              <w:pStyle w:val="Odstavek"/>
              <w:rPr>
                <w:rFonts w:cs="Arial"/>
                <w:lang w:bidi="ar-SA"/>
              </w:rPr>
            </w:pPr>
            <w:r w:rsidRPr="00E568F9">
              <w:rPr>
                <w:rFonts w:cs="Arial"/>
                <w:lang w:bidi="ar-SA"/>
              </w:rPr>
              <w:lastRenderedPageBreak/>
              <w:t>Na obravnavi sodišče druge stopnje ponovi tiste dokaze, glede katerih dvomi v pravilnost dokazne ocene sodišča prve stopnje, ugotovi nova dejstva in izvede nove dokaze, ki so potrebni za popolno ali pravilno ugotovitev dejanskega stanja (355. člen), in opravi druga procesna dejanja, s katerimi se odpravijo ugotovljene bistvene kršitve določb postopka. Če katerega od teh dokazov, ki so pred sodiščem prve stopnje že bili izvedeni, ni več mogoče izvesti, ali če senat ali sodnik, ki je izdal izpodbijano sodbo, tega dokaza ni neposredno izvedel (217. in 218. člen, 236.a člen, tretji odstavek 302. člena), lahko sodišče druge stopnje sklene, da se prebere zapisnik o njegovi izvedbi oziroma pisna izjava priče.</w:t>
            </w:r>
          </w:p>
        </w:tc>
        <w:tc>
          <w:tcPr>
            <w:tcW w:w="167" w:type="pct"/>
            <w:vMerge/>
          </w:tcPr>
          <w:p w14:paraId="3C11703F" w14:textId="77777777" w:rsidR="00636910" w:rsidRPr="00AB3892" w:rsidRDefault="00636910" w:rsidP="00636910">
            <w:pPr>
              <w:pStyle w:val="Odstavek"/>
              <w:rPr>
                <w:rFonts w:cs="Arial"/>
                <w:lang w:bidi="ar-SA"/>
              </w:rPr>
            </w:pPr>
          </w:p>
        </w:tc>
        <w:tc>
          <w:tcPr>
            <w:tcW w:w="2483" w:type="pct"/>
          </w:tcPr>
          <w:p w14:paraId="040C0718" w14:textId="1DFBB8FA" w:rsidR="00636910" w:rsidRPr="00C110B8" w:rsidRDefault="00636910" w:rsidP="00636910">
            <w:pPr>
              <w:pStyle w:val="Odstavek"/>
              <w:rPr>
                <w:rFonts w:cs="Arial"/>
                <w:lang w:val="en-GB" w:bidi="ar-SA"/>
              </w:rPr>
            </w:pPr>
            <w:r w:rsidRPr="00C110B8">
              <w:rPr>
                <w:lang w:val="en-GB"/>
              </w:rPr>
              <w:t>At the hearing, the court of second instance shall re-examine the evidence in respect of which it doubts the correctness of the evidentiary assessment of the court of first instance, establish new facts and take new evidence necessary for a complete or correct establishment of the facts (Article 335), and undertake other procedural acts by which any identified substantial violation of the civil procedure provisions can be remedied. If any of that evidence which has already been taken before the court of first instance can no longer be re-examined, or if the panel or the judge who rendered the challenged judgment did not take that evidence directly (Articles 217 and 218, 236a, paragraph three of Article 302), the court of second instance may decide to read out the record on the taking of such evidence or to read out a written statement by the witness.</w:t>
            </w:r>
          </w:p>
        </w:tc>
      </w:tr>
      <w:tr w:rsidR="00636910" w14:paraId="36E8CAC3" w14:textId="77777777" w:rsidTr="00794AD7">
        <w:trPr>
          <w:trHeight w:val="20"/>
        </w:trPr>
        <w:tc>
          <w:tcPr>
            <w:tcW w:w="2350" w:type="pct"/>
          </w:tcPr>
          <w:p w14:paraId="217FFAE0" w14:textId="77777777" w:rsidR="00636910" w:rsidRPr="00E568F9" w:rsidRDefault="00636910" w:rsidP="00636910">
            <w:pPr>
              <w:pStyle w:val="Odstavek"/>
              <w:rPr>
                <w:rFonts w:cs="Arial"/>
                <w:lang w:bidi="ar-SA"/>
              </w:rPr>
            </w:pPr>
            <w:r w:rsidRPr="00E568F9">
              <w:rPr>
                <w:rFonts w:cs="Arial"/>
                <w:lang w:bidi="ar-SA"/>
              </w:rPr>
              <w:t>Na obravnavi stranka ne more navajati novih dejstev in predlagati novih dokazov niti uveljavljati ugovora pobota, ki ga ni uveljavljala pred sodiščem prve stopnje.</w:t>
            </w:r>
          </w:p>
        </w:tc>
        <w:tc>
          <w:tcPr>
            <w:tcW w:w="167" w:type="pct"/>
            <w:vMerge/>
          </w:tcPr>
          <w:p w14:paraId="45C822B0" w14:textId="77777777" w:rsidR="00636910" w:rsidRPr="00AB3892" w:rsidRDefault="00636910" w:rsidP="00636910">
            <w:pPr>
              <w:pStyle w:val="Odstavek"/>
              <w:rPr>
                <w:rFonts w:cs="Arial"/>
                <w:lang w:bidi="ar-SA"/>
              </w:rPr>
            </w:pPr>
          </w:p>
        </w:tc>
        <w:tc>
          <w:tcPr>
            <w:tcW w:w="2483" w:type="pct"/>
          </w:tcPr>
          <w:p w14:paraId="29E7A66F" w14:textId="5CF41E2B" w:rsidR="00636910" w:rsidRPr="00C110B8" w:rsidRDefault="00636910" w:rsidP="005E1F76">
            <w:pPr>
              <w:pStyle w:val="Odstavek"/>
              <w:rPr>
                <w:rFonts w:cs="Arial"/>
                <w:lang w:val="en-GB" w:bidi="ar-SA"/>
              </w:rPr>
            </w:pPr>
            <w:r w:rsidRPr="00C110B8">
              <w:rPr>
                <w:lang w:val="en-GB"/>
              </w:rPr>
              <w:t>At the hearing, the parties may not allege new facts nor pre</w:t>
            </w:r>
            <w:r w:rsidR="005E1F76" w:rsidRPr="00C110B8">
              <w:rPr>
                <w:lang w:val="en-GB"/>
              </w:rPr>
              <w:t>sent</w:t>
            </w:r>
            <w:r w:rsidRPr="00C110B8">
              <w:rPr>
                <w:lang w:val="en-GB"/>
              </w:rPr>
              <w:t xml:space="preserve"> new evidence nor raise objections for reasons of set-off which they did not raise in the proceedings of first instance.</w:t>
            </w:r>
          </w:p>
        </w:tc>
      </w:tr>
      <w:tr w:rsidR="00636910" w14:paraId="1CFEFBF1" w14:textId="77777777" w:rsidTr="00794AD7">
        <w:trPr>
          <w:trHeight w:val="20"/>
        </w:trPr>
        <w:tc>
          <w:tcPr>
            <w:tcW w:w="2350" w:type="pct"/>
          </w:tcPr>
          <w:p w14:paraId="1BB77DE6" w14:textId="77777777" w:rsidR="00636910" w:rsidRPr="00E568F9" w:rsidRDefault="00636910" w:rsidP="00636910">
            <w:pPr>
              <w:pStyle w:val="len"/>
              <w:rPr>
                <w:rFonts w:cs="Arial"/>
                <w:lang w:bidi="ar-SA"/>
              </w:rPr>
            </w:pPr>
            <w:r w:rsidRPr="00E568F9">
              <w:rPr>
                <w:rFonts w:cs="Arial"/>
                <w:lang w:bidi="ar-SA"/>
              </w:rPr>
              <w:t>349. člen</w:t>
            </w:r>
          </w:p>
        </w:tc>
        <w:tc>
          <w:tcPr>
            <w:tcW w:w="167" w:type="pct"/>
            <w:vMerge/>
          </w:tcPr>
          <w:p w14:paraId="696598F9" w14:textId="77777777" w:rsidR="00636910" w:rsidRPr="00AB3892" w:rsidRDefault="00636910" w:rsidP="00636910">
            <w:pPr>
              <w:pStyle w:val="Odstavek"/>
              <w:rPr>
                <w:rFonts w:cs="Arial"/>
                <w:lang w:bidi="ar-SA"/>
              </w:rPr>
            </w:pPr>
          </w:p>
        </w:tc>
        <w:tc>
          <w:tcPr>
            <w:tcW w:w="2483" w:type="pct"/>
          </w:tcPr>
          <w:p w14:paraId="79AA800A" w14:textId="77777777" w:rsidR="00636910" w:rsidRPr="00C110B8" w:rsidRDefault="00636910" w:rsidP="00636910">
            <w:pPr>
              <w:pStyle w:val="len"/>
              <w:rPr>
                <w:rFonts w:cs="Arial"/>
                <w:lang w:val="en-GB" w:bidi="ar-SA"/>
              </w:rPr>
            </w:pPr>
            <w:r w:rsidRPr="00C110B8">
              <w:rPr>
                <w:rFonts w:cs="Arial"/>
                <w:bCs/>
                <w:lang w:val="en-GB"/>
              </w:rPr>
              <w:t>Article 349</w:t>
            </w:r>
          </w:p>
        </w:tc>
      </w:tr>
      <w:tr w:rsidR="00636910" w14:paraId="05D8972B" w14:textId="77777777" w:rsidTr="00794AD7">
        <w:trPr>
          <w:trHeight w:val="20"/>
        </w:trPr>
        <w:tc>
          <w:tcPr>
            <w:tcW w:w="2350" w:type="pct"/>
          </w:tcPr>
          <w:p w14:paraId="7D140D36" w14:textId="77777777" w:rsidR="00636910" w:rsidRPr="00E568F9" w:rsidRDefault="00636910" w:rsidP="00636910">
            <w:pPr>
              <w:pStyle w:val="Odstavek"/>
              <w:rPr>
                <w:rFonts w:cs="Arial"/>
                <w:lang w:bidi="ar-SA"/>
              </w:rPr>
            </w:pPr>
            <w:r w:rsidRPr="00E568F9">
              <w:rPr>
                <w:rFonts w:cs="Arial"/>
                <w:lang w:bidi="ar-SA"/>
              </w:rPr>
              <w:t>Če ni v 25. poglavju tega zakona drugače določeno, veljajo določbe tega zakona o postopku pred sodiščem prve stopnje smiselno tudi za postopek pred sodiščem druge stopnje.</w:t>
            </w:r>
          </w:p>
        </w:tc>
        <w:tc>
          <w:tcPr>
            <w:tcW w:w="167" w:type="pct"/>
            <w:vMerge/>
          </w:tcPr>
          <w:p w14:paraId="054BC775" w14:textId="77777777" w:rsidR="00636910" w:rsidRPr="00AB3892" w:rsidRDefault="00636910" w:rsidP="00636910">
            <w:pPr>
              <w:pStyle w:val="Odstavek"/>
              <w:rPr>
                <w:rFonts w:cs="Arial"/>
                <w:lang w:bidi="ar-SA"/>
              </w:rPr>
            </w:pPr>
          </w:p>
        </w:tc>
        <w:tc>
          <w:tcPr>
            <w:tcW w:w="2483" w:type="pct"/>
          </w:tcPr>
          <w:p w14:paraId="472F8A47" w14:textId="77777777" w:rsidR="00636910" w:rsidRPr="00C110B8" w:rsidRDefault="00636910" w:rsidP="00636910">
            <w:pPr>
              <w:pStyle w:val="Odstavek"/>
              <w:rPr>
                <w:rFonts w:cs="Arial"/>
                <w:lang w:val="en-GB" w:bidi="ar-SA"/>
              </w:rPr>
            </w:pPr>
            <w:r w:rsidRPr="00C110B8">
              <w:rPr>
                <w:lang w:val="en-GB"/>
              </w:rPr>
              <w:t xml:space="preserve">Unless otherwise provided in Chapter 25 of this Act, the provisions of this Act governing the proceedings before the court of first instance shall apply </w:t>
            </w:r>
            <w:r w:rsidRPr="00C110B8">
              <w:rPr>
                <w:i/>
                <w:iCs/>
                <w:lang w:val="en-GB"/>
              </w:rPr>
              <w:t>mutatis mutandis</w:t>
            </w:r>
            <w:r w:rsidRPr="00C110B8">
              <w:rPr>
                <w:lang w:val="en-GB"/>
              </w:rPr>
              <w:t xml:space="preserve"> to the proceedings before the court of second instance.</w:t>
            </w:r>
          </w:p>
        </w:tc>
      </w:tr>
      <w:tr w:rsidR="00636910" w14:paraId="16A9BF56" w14:textId="77777777" w:rsidTr="00794AD7">
        <w:trPr>
          <w:trHeight w:val="20"/>
        </w:trPr>
        <w:tc>
          <w:tcPr>
            <w:tcW w:w="2350" w:type="pct"/>
          </w:tcPr>
          <w:p w14:paraId="612C0A23" w14:textId="77777777" w:rsidR="00636910" w:rsidRPr="00E568F9" w:rsidRDefault="00636910" w:rsidP="00636910">
            <w:pPr>
              <w:pStyle w:val="Odsek"/>
            </w:pPr>
            <w:r w:rsidRPr="00E568F9">
              <w:t>Meje preizkusa sodbe prve stopnje</w:t>
            </w:r>
          </w:p>
        </w:tc>
        <w:tc>
          <w:tcPr>
            <w:tcW w:w="167" w:type="pct"/>
            <w:vMerge/>
          </w:tcPr>
          <w:p w14:paraId="718DBF6C" w14:textId="77777777" w:rsidR="00636910" w:rsidRPr="00AB3892" w:rsidRDefault="00636910" w:rsidP="00636910">
            <w:pPr>
              <w:pStyle w:val="Odstavek"/>
              <w:rPr>
                <w:rFonts w:cs="Arial"/>
                <w:lang w:bidi="ar-SA"/>
              </w:rPr>
            </w:pPr>
          </w:p>
        </w:tc>
        <w:tc>
          <w:tcPr>
            <w:tcW w:w="2483" w:type="pct"/>
          </w:tcPr>
          <w:p w14:paraId="65F582DA" w14:textId="77777777" w:rsidR="00636910" w:rsidRPr="00C110B8" w:rsidRDefault="00636910" w:rsidP="00636910">
            <w:pPr>
              <w:pStyle w:val="Odsek"/>
              <w:rPr>
                <w:lang w:val="en-GB"/>
              </w:rPr>
            </w:pPr>
            <w:r w:rsidRPr="00C110B8">
              <w:rPr>
                <w:lang w:val="en-GB"/>
              </w:rPr>
              <w:t>Limits of examination of the first-instance judgment</w:t>
            </w:r>
          </w:p>
        </w:tc>
      </w:tr>
      <w:tr w:rsidR="00636910" w14:paraId="44E94185" w14:textId="77777777" w:rsidTr="00794AD7">
        <w:trPr>
          <w:trHeight w:val="20"/>
        </w:trPr>
        <w:tc>
          <w:tcPr>
            <w:tcW w:w="2350" w:type="pct"/>
          </w:tcPr>
          <w:p w14:paraId="091E0D6E" w14:textId="77777777" w:rsidR="00636910" w:rsidRPr="00E568F9" w:rsidRDefault="00636910" w:rsidP="00636910">
            <w:pPr>
              <w:pStyle w:val="len"/>
              <w:rPr>
                <w:rFonts w:cs="Arial"/>
                <w:lang w:bidi="ar-SA"/>
              </w:rPr>
            </w:pPr>
            <w:r w:rsidRPr="00E568F9">
              <w:rPr>
                <w:rFonts w:cs="Arial"/>
                <w:lang w:bidi="ar-SA"/>
              </w:rPr>
              <w:t>350. člen</w:t>
            </w:r>
          </w:p>
        </w:tc>
        <w:tc>
          <w:tcPr>
            <w:tcW w:w="167" w:type="pct"/>
            <w:vMerge/>
          </w:tcPr>
          <w:p w14:paraId="60F5D780" w14:textId="77777777" w:rsidR="00636910" w:rsidRPr="00AB3892" w:rsidRDefault="00636910" w:rsidP="00636910">
            <w:pPr>
              <w:pStyle w:val="Odstavek"/>
              <w:rPr>
                <w:rFonts w:cs="Arial"/>
                <w:lang w:bidi="ar-SA"/>
              </w:rPr>
            </w:pPr>
          </w:p>
        </w:tc>
        <w:tc>
          <w:tcPr>
            <w:tcW w:w="2483" w:type="pct"/>
          </w:tcPr>
          <w:p w14:paraId="52593F96" w14:textId="77777777" w:rsidR="00636910" w:rsidRPr="00C110B8" w:rsidRDefault="00636910" w:rsidP="00636910">
            <w:pPr>
              <w:pStyle w:val="len"/>
              <w:rPr>
                <w:rFonts w:cs="Arial"/>
                <w:lang w:val="en-GB" w:bidi="ar-SA"/>
              </w:rPr>
            </w:pPr>
            <w:r w:rsidRPr="00C110B8">
              <w:rPr>
                <w:rFonts w:cs="Arial"/>
                <w:bCs/>
                <w:lang w:val="en-GB"/>
              </w:rPr>
              <w:t>Article 350</w:t>
            </w:r>
          </w:p>
        </w:tc>
      </w:tr>
      <w:tr w:rsidR="00636910" w14:paraId="4A901847" w14:textId="77777777" w:rsidTr="00794AD7">
        <w:trPr>
          <w:trHeight w:val="20"/>
        </w:trPr>
        <w:tc>
          <w:tcPr>
            <w:tcW w:w="2350" w:type="pct"/>
          </w:tcPr>
          <w:p w14:paraId="438377F6" w14:textId="77777777" w:rsidR="00636910" w:rsidRPr="00E568F9" w:rsidRDefault="00636910" w:rsidP="00636910">
            <w:pPr>
              <w:pStyle w:val="Odstavek"/>
              <w:rPr>
                <w:rFonts w:cs="Arial"/>
                <w:lang w:bidi="ar-SA"/>
              </w:rPr>
            </w:pPr>
            <w:r w:rsidRPr="00E568F9">
              <w:rPr>
                <w:rFonts w:cs="Arial"/>
                <w:lang w:bidi="ar-SA"/>
              </w:rPr>
              <w:t>Sodišče druge stopnje preizkusi sodbo prve stopnje v tistem delu, v katerem se izpodbija s pritožbo; če pa se iz pritožbe ne vidi, v katerem delu se sodba izpodbija, preizkusi sodbo v tistem delu, v katerem stranka ni zmagala v sporu.</w:t>
            </w:r>
          </w:p>
        </w:tc>
        <w:tc>
          <w:tcPr>
            <w:tcW w:w="167" w:type="pct"/>
            <w:vMerge/>
          </w:tcPr>
          <w:p w14:paraId="259E00BF" w14:textId="77777777" w:rsidR="00636910" w:rsidRPr="00AB3892" w:rsidRDefault="00636910" w:rsidP="00636910">
            <w:pPr>
              <w:pStyle w:val="Odstavek"/>
              <w:rPr>
                <w:rFonts w:cs="Arial"/>
                <w:lang w:bidi="ar-SA"/>
              </w:rPr>
            </w:pPr>
          </w:p>
        </w:tc>
        <w:tc>
          <w:tcPr>
            <w:tcW w:w="2483" w:type="pct"/>
          </w:tcPr>
          <w:p w14:paraId="398F53D6" w14:textId="682255DF" w:rsidR="00636910" w:rsidRPr="00C110B8" w:rsidRDefault="00636910" w:rsidP="00636910">
            <w:pPr>
              <w:pStyle w:val="Odstavek"/>
              <w:rPr>
                <w:rFonts w:cs="Arial"/>
                <w:lang w:val="en-GB" w:bidi="ar-SA"/>
              </w:rPr>
            </w:pPr>
            <w:r w:rsidRPr="00C110B8">
              <w:rPr>
                <w:lang w:val="en-GB"/>
              </w:rPr>
              <w:t>The court of second instance shall examine the first-instance judgment in respect of the part which is challenged by the appeal; if it is not evident from the appeal in respect of which part the judgment is challenged, the court of second instance shall examine the judgment in the part in respect of which the party has not succeeded in the dispute.</w:t>
            </w:r>
          </w:p>
        </w:tc>
      </w:tr>
      <w:tr w:rsidR="00636910" w14:paraId="044D5D64" w14:textId="77777777" w:rsidTr="00794AD7">
        <w:trPr>
          <w:trHeight w:val="20"/>
        </w:trPr>
        <w:tc>
          <w:tcPr>
            <w:tcW w:w="2350" w:type="pct"/>
          </w:tcPr>
          <w:p w14:paraId="150025FA" w14:textId="77777777" w:rsidR="00636910" w:rsidRPr="00E568F9" w:rsidRDefault="00636910" w:rsidP="00636910">
            <w:pPr>
              <w:pStyle w:val="Odstavek"/>
              <w:rPr>
                <w:rFonts w:cs="Arial"/>
                <w:lang w:bidi="ar-SA"/>
              </w:rPr>
            </w:pPr>
            <w:r w:rsidRPr="00E568F9">
              <w:rPr>
                <w:rFonts w:cs="Arial"/>
                <w:lang w:bidi="ar-SA"/>
              </w:rPr>
              <w:t xml:space="preserve">Sodišče druge stopnje preizkusi sodbo sodišča prve stopnje v mejah razlogov, ki so navedeni v pritožbi, pri tem pa pazi po uradni dolžnosti na bistvene kršitve določb pravdnega postopka iz 1., 2., 3., 6., </w:t>
            </w:r>
            <w:r w:rsidRPr="00E568F9">
              <w:rPr>
                <w:rFonts w:cs="Arial"/>
                <w:lang w:bidi="ar-SA"/>
              </w:rPr>
              <w:lastRenderedPageBreak/>
              <w:t>7., 11. točke, razen glede obstoja in pravilnosti pooblastila za postopek pred sodiščem prve stopnje, ter 12. in 14. točke drugega odstavka 339. člena tega zakona in na pravilno uporabo materialnega prava.</w:t>
            </w:r>
          </w:p>
        </w:tc>
        <w:tc>
          <w:tcPr>
            <w:tcW w:w="167" w:type="pct"/>
            <w:vMerge/>
          </w:tcPr>
          <w:p w14:paraId="41BD948D" w14:textId="77777777" w:rsidR="00636910" w:rsidRPr="00AB3892" w:rsidRDefault="00636910" w:rsidP="00636910">
            <w:pPr>
              <w:pStyle w:val="Odstavek"/>
              <w:rPr>
                <w:rFonts w:cs="Arial"/>
                <w:lang w:bidi="ar-SA"/>
              </w:rPr>
            </w:pPr>
          </w:p>
        </w:tc>
        <w:tc>
          <w:tcPr>
            <w:tcW w:w="2483" w:type="pct"/>
          </w:tcPr>
          <w:p w14:paraId="20F8CFEC" w14:textId="2D331E90" w:rsidR="00636910" w:rsidRPr="00C110B8" w:rsidRDefault="00636910" w:rsidP="00636910">
            <w:pPr>
              <w:pStyle w:val="Odstavek"/>
              <w:rPr>
                <w:rFonts w:cs="Arial"/>
                <w:lang w:val="en-GB" w:bidi="ar-SA"/>
              </w:rPr>
            </w:pPr>
            <w:r w:rsidRPr="00C110B8">
              <w:rPr>
                <w:lang w:val="en-GB"/>
              </w:rPr>
              <w:t xml:space="preserve">The court of second instance shall examine the first-instance judgment within the limits of the grounds stated in the appeal, paying attention </w:t>
            </w:r>
            <w:r w:rsidRPr="00C110B8">
              <w:rPr>
                <w:i/>
                <w:iCs/>
                <w:lang w:val="en-GB"/>
              </w:rPr>
              <w:t>ex officio</w:t>
            </w:r>
            <w:r w:rsidRPr="00C110B8">
              <w:rPr>
                <w:lang w:val="en-GB"/>
              </w:rPr>
              <w:t xml:space="preserve"> to the substantial violations of civil procedure provisions </w:t>
            </w:r>
            <w:r w:rsidRPr="00C110B8">
              <w:rPr>
                <w:lang w:val="en-GB"/>
              </w:rPr>
              <w:lastRenderedPageBreak/>
              <w:t>referred to in points 1, 2, 3, 6, 7 and 11, except in respect of the existence and correctness of the authorisation to act before the court of first instance and points 12 and 14 of paragraph two of Article 339 of this Act and the proper application of substantive law.</w:t>
            </w:r>
          </w:p>
        </w:tc>
      </w:tr>
      <w:tr w:rsidR="00636910" w14:paraId="1EB564C5" w14:textId="77777777" w:rsidTr="00794AD7">
        <w:trPr>
          <w:trHeight w:val="20"/>
        </w:trPr>
        <w:tc>
          <w:tcPr>
            <w:tcW w:w="2350" w:type="pct"/>
          </w:tcPr>
          <w:p w14:paraId="270471D6" w14:textId="77777777" w:rsidR="00636910" w:rsidRPr="00E568F9" w:rsidRDefault="00636910" w:rsidP="00636910">
            <w:pPr>
              <w:pStyle w:val="Odstavek"/>
              <w:rPr>
                <w:rFonts w:cs="Arial"/>
                <w:lang w:bidi="ar-SA"/>
              </w:rPr>
            </w:pPr>
            <w:r w:rsidRPr="00E568F9">
              <w:rPr>
                <w:rFonts w:cs="Arial"/>
                <w:lang w:bidi="ar-SA"/>
              </w:rPr>
              <w:lastRenderedPageBreak/>
              <w:t>Sodišče druge stopnje pazi na prekoračitev tožbenega zahtevka samo na zahtevo stranke.</w:t>
            </w:r>
          </w:p>
        </w:tc>
        <w:tc>
          <w:tcPr>
            <w:tcW w:w="167" w:type="pct"/>
            <w:vMerge/>
          </w:tcPr>
          <w:p w14:paraId="708FF488" w14:textId="77777777" w:rsidR="00636910" w:rsidRPr="00AB3892" w:rsidRDefault="00636910" w:rsidP="00636910">
            <w:pPr>
              <w:pStyle w:val="Odstavek"/>
              <w:rPr>
                <w:rFonts w:cs="Arial"/>
                <w:lang w:bidi="ar-SA"/>
              </w:rPr>
            </w:pPr>
          </w:p>
        </w:tc>
        <w:tc>
          <w:tcPr>
            <w:tcW w:w="2483" w:type="pct"/>
          </w:tcPr>
          <w:p w14:paraId="5DA504C8" w14:textId="77777777" w:rsidR="00636910" w:rsidRPr="00C110B8" w:rsidRDefault="00636910" w:rsidP="00636910">
            <w:pPr>
              <w:pStyle w:val="Odstavek"/>
              <w:rPr>
                <w:rFonts w:cs="Arial"/>
                <w:lang w:val="en-GB" w:bidi="ar-SA"/>
              </w:rPr>
            </w:pPr>
            <w:r w:rsidRPr="00C110B8">
              <w:rPr>
                <w:lang w:val="en-GB"/>
              </w:rPr>
              <w:t xml:space="preserve">The court of second instance shall take care that the claim is not exceeded only at the request of a party. </w:t>
            </w:r>
          </w:p>
        </w:tc>
      </w:tr>
      <w:tr w:rsidR="00636910" w14:paraId="0EE3D675" w14:textId="77777777" w:rsidTr="00794AD7">
        <w:trPr>
          <w:trHeight w:val="20"/>
        </w:trPr>
        <w:tc>
          <w:tcPr>
            <w:tcW w:w="2350" w:type="pct"/>
          </w:tcPr>
          <w:p w14:paraId="2FE79390" w14:textId="77777777" w:rsidR="00636910" w:rsidRPr="00E568F9" w:rsidRDefault="00636910" w:rsidP="00636910">
            <w:pPr>
              <w:pStyle w:val="Odsek"/>
            </w:pPr>
            <w:r w:rsidRPr="00E568F9">
              <w:t>Odločbe sodišča druge stopnje o pritožbi</w:t>
            </w:r>
          </w:p>
        </w:tc>
        <w:tc>
          <w:tcPr>
            <w:tcW w:w="167" w:type="pct"/>
            <w:vMerge/>
          </w:tcPr>
          <w:p w14:paraId="6214C56A" w14:textId="77777777" w:rsidR="00636910" w:rsidRPr="00AB3892" w:rsidRDefault="00636910" w:rsidP="00636910">
            <w:pPr>
              <w:pStyle w:val="Odstavek"/>
              <w:rPr>
                <w:rFonts w:cs="Arial"/>
                <w:lang w:bidi="ar-SA"/>
              </w:rPr>
            </w:pPr>
          </w:p>
        </w:tc>
        <w:tc>
          <w:tcPr>
            <w:tcW w:w="2483" w:type="pct"/>
          </w:tcPr>
          <w:p w14:paraId="51E665FF" w14:textId="77777777" w:rsidR="00636910" w:rsidRPr="00C110B8" w:rsidRDefault="00636910" w:rsidP="00636910">
            <w:pPr>
              <w:pStyle w:val="Odsek"/>
              <w:rPr>
                <w:lang w:val="en-GB"/>
              </w:rPr>
            </w:pPr>
            <w:r w:rsidRPr="00C110B8">
              <w:rPr>
                <w:lang w:val="en-GB"/>
              </w:rPr>
              <w:t>Decisions of the court of second instance on the appeal</w:t>
            </w:r>
          </w:p>
        </w:tc>
      </w:tr>
      <w:tr w:rsidR="00636910" w14:paraId="0748E89F" w14:textId="77777777" w:rsidTr="00794AD7">
        <w:trPr>
          <w:trHeight w:val="20"/>
        </w:trPr>
        <w:tc>
          <w:tcPr>
            <w:tcW w:w="2350" w:type="pct"/>
          </w:tcPr>
          <w:p w14:paraId="55A712C8" w14:textId="77777777" w:rsidR="00636910" w:rsidRPr="00E568F9" w:rsidRDefault="00636910" w:rsidP="00636910">
            <w:pPr>
              <w:pStyle w:val="len"/>
              <w:rPr>
                <w:rFonts w:cs="Arial"/>
                <w:lang w:bidi="ar-SA"/>
              </w:rPr>
            </w:pPr>
            <w:r w:rsidRPr="00E568F9">
              <w:rPr>
                <w:rFonts w:cs="Arial"/>
                <w:lang w:bidi="ar-SA"/>
              </w:rPr>
              <w:t>351. člen</w:t>
            </w:r>
          </w:p>
        </w:tc>
        <w:tc>
          <w:tcPr>
            <w:tcW w:w="167" w:type="pct"/>
            <w:vMerge/>
          </w:tcPr>
          <w:p w14:paraId="0588590D" w14:textId="77777777" w:rsidR="00636910" w:rsidRPr="00AB3892" w:rsidRDefault="00636910" w:rsidP="00636910">
            <w:pPr>
              <w:pStyle w:val="Odstavek"/>
              <w:rPr>
                <w:rFonts w:cs="Arial"/>
                <w:lang w:bidi="ar-SA"/>
              </w:rPr>
            </w:pPr>
          </w:p>
        </w:tc>
        <w:tc>
          <w:tcPr>
            <w:tcW w:w="2483" w:type="pct"/>
          </w:tcPr>
          <w:p w14:paraId="5ACD0BC2" w14:textId="77777777" w:rsidR="00636910" w:rsidRPr="00C110B8" w:rsidRDefault="00636910" w:rsidP="00636910">
            <w:pPr>
              <w:pStyle w:val="len"/>
              <w:rPr>
                <w:rFonts w:cs="Arial"/>
                <w:lang w:val="en-GB" w:bidi="ar-SA"/>
              </w:rPr>
            </w:pPr>
            <w:r w:rsidRPr="00C110B8">
              <w:rPr>
                <w:rFonts w:cs="Arial"/>
                <w:bCs/>
                <w:lang w:val="en-GB"/>
              </w:rPr>
              <w:t>Article 351</w:t>
            </w:r>
          </w:p>
        </w:tc>
      </w:tr>
      <w:tr w:rsidR="00636910" w14:paraId="258BB98B" w14:textId="77777777" w:rsidTr="00794AD7">
        <w:trPr>
          <w:trHeight w:val="20"/>
        </w:trPr>
        <w:tc>
          <w:tcPr>
            <w:tcW w:w="2350" w:type="pct"/>
          </w:tcPr>
          <w:p w14:paraId="1310D8C2" w14:textId="77777777" w:rsidR="00636910" w:rsidRPr="00E568F9" w:rsidRDefault="00636910" w:rsidP="00636910">
            <w:pPr>
              <w:pStyle w:val="Odstavek"/>
              <w:rPr>
                <w:rFonts w:cs="Arial"/>
                <w:lang w:bidi="ar-SA"/>
              </w:rPr>
            </w:pPr>
            <w:r w:rsidRPr="00E568F9">
              <w:rPr>
                <w:rFonts w:cs="Arial"/>
                <w:lang w:bidi="ar-SA"/>
              </w:rPr>
              <w:t>Sodišče druge stopnje lahko na seji ali na podlagi opravljene obravnave zavrže pritožbo kot prepozno, nepopolno ali kot nedovoljeno ali jo zavrne kot neutemeljeno in potrdi sodbo sodišča prve stopnje ali razveljavi to sodbo in pošlje zadevo sodišču prve stopnje v novo sojenje ali razveljavi sodbo prve stopnje in zavrže tožbo ali spremeni sodbo prve stopnje.</w:t>
            </w:r>
          </w:p>
        </w:tc>
        <w:tc>
          <w:tcPr>
            <w:tcW w:w="167" w:type="pct"/>
            <w:vMerge/>
          </w:tcPr>
          <w:p w14:paraId="08583869" w14:textId="77777777" w:rsidR="00636910" w:rsidRPr="00AB3892" w:rsidRDefault="00636910" w:rsidP="00636910">
            <w:pPr>
              <w:pStyle w:val="Odstavek"/>
              <w:rPr>
                <w:rFonts w:cs="Arial"/>
                <w:lang w:bidi="ar-SA"/>
              </w:rPr>
            </w:pPr>
          </w:p>
        </w:tc>
        <w:tc>
          <w:tcPr>
            <w:tcW w:w="2483" w:type="pct"/>
          </w:tcPr>
          <w:p w14:paraId="3B78D4E2" w14:textId="2B711909" w:rsidR="00636910" w:rsidRPr="00C110B8" w:rsidRDefault="00636910" w:rsidP="00636910">
            <w:pPr>
              <w:pStyle w:val="Odstavek"/>
              <w:rPr>
                <w:rFonts w:cs="Arial"/>
                <w:lang w:val="en-GB" w:bidi="ar-SA"/>
              </w:rPr>
            </w:pPr>
            <w:r w:rsidRPr="00C110B8">
              <w:rPr>
                <w:lang w:val="en-GB"/>
              </w:rPr>
              <w:t>At a session or based on a hearing that was held, the court of second instance may reject the appeal as being untimely, incomplete or inadmissible, dismiss the appeal as being ill-founded and affirm the judgment of the court of first instance, annul that judgment and remand the case for a new trial to the court of first instance, or annul the judgment of the court of first instance and reject the action or change the first-instance judgment.</w:t>
            </w:r>
          </w:p>
        </w:tc>
      </w:tr>
      <w:tr w:rsidR="00636910" w14:paraId="3A8EA984" w14:textId="77777777" w:rsidTr="00794AD7">
        <w:trPr>
          <w:trHeight w:val="20"/>
        </w:trPr>
        <w:tc>
          <w:tcPr>
            <w:tcW w:w="2350" w:type="pct"/>
          </w:tcPr>
          <w:p w14:paraId="7C59E25C" w14:textId="77777777" w:rsidR="00636910" w:rsidRPr="00E568F9" w:rsidRDefault="00636910" w:rsidP="00636910">
            <w:pPr>
              <w:pStyle w:val="Odstavek"/>
              <w:rPr>
                <w:rFonts w:cs="Arial"/>
                <w:lang w:bidi="ar-SA"/>
              </w:rPr>
            </w:pPr>
            <w:r w:rsidRPr="00E568F9">
              <w:rPr>
                <w:rFonts w:cs="Arial"/>
                <w:lang w:bidi="ar-SA"/>
              </w:rPr>
              <w:t>Če sodišče druge stopnje na seji ugotovi, da bi bilo za odločitev v sporu treba uporabiti pravno podlago, na katero se nobena stranka v postopku pred sodiščem prve stopnje ni sklicevala in je tudi pritožnik v pritožbi ni navajal ter ob tem strankama ni mogoče očitati, da bi na možnost uporabe te pravne podlage ob potrebni skrbnosti mogla in morala računati, sodišče druge stopnje s pisno vlogo stranki opozori na možnost uporabe te pravne podlage in jima omogoči, da se pred odločitvijo o njej pisno izjavita v 15 dneh po vročitvi pisne vloge. Pod pogoji iz prvega odstavka 337. člena tega zakona lahko ob tem navajata tudi nova dejstva in predlagata nove dokaze. Namesto pisnega poziva k pisni izjavi lahko sodišče druge stopnje stranki povabi na sejo.</w:t>
            </w:r>
          </w:p>
        </w:tc>
        <w:tc>
          <w:tcPr>
            <w:tcW w:w="167" w:type="pct"/>
            <w:vMerge/>
          </w:tcPr>
          <w:p w14:paraId="1F4DCD99" w14:textId="77777777" w:rsidR="00636910" w:rsidRPr="00AB3892" w:rsidRDefault="00636910" w:rsidP="00636910">
            <w:pPr>
              <w:pStyle w:val="Odstavek"/>
              <w:rPr>
                <w:rFonts w:cs="Arial"/>
                <w:lang w:bidi="ar-SA"/>
              </w:rPr>
            </w:pPr>
          </w:p>
        </w:tc>
        <w:tc>
          <w:tcPr>
            <w:tcW w:w="2483" w:type="pct"/>
          </w:tcPr>
          <w:p w14:paraId="06D528E6" w14:textId="4C49B4A3" w:rsidR="00636910" w:rsidRPr="00C110B8" w:rsidRDefault="00636910" w:rsidP="005E1F76">
            <w:pPr>
              <w:pStyle w:val="Odstavek"/>
              <w:rPr>
                <w:rFonts w:cs="Arial"/>
                <w:lang w:val="en-GB" w:bidi="ar-SA"/>
              </w:rPr>
            </w:pPr>
            <w:r w:rsidRPr="00C110B8">
              <w:rPr>
                <w:lang w:val="en-GB"/>
              </w:rPr>
              <w:t>If the court of second instance finds at a session that a legal basis should have been applied to decide on the dispute which was not relied on by any party to the proceedings before the court of first instance and was not stated by the appellant in the appeal, and if the parties cannot be reproached that they could have and should have, with due care and diligence, been aware of the possibility of applying that legal basis, the court of second instance shall point out the possibility of applying that legal basis to the parties by way of a written submission and allow them, before making a decision, to state their position thereon in writing within 15 days of service of the written submission. The parties may, under the conditions referred to in paragraph one of Article 337 of this Act, also state new facts and pre</w:t>
            </w:r>
            <w:r w:rsidR="005E1F76" w:rsidRPr="00C110B8">
              <w:rPr>
                <w:lang w:val="en-GB"/>
              </w:rPr>
              <w:t>sent</w:t>
            </w:r>
            <w:r w:rsidRPr="00C110B8">
              <w:rPr>
                <w:lang w:val="en-GB"/>
              </w:rPr>
              <w:t xml:space="preserve"> new evidence. Instead of a written summons to provide their positions in writing, the court of second instance may also summon the parties to appear at the session.</w:t>
            </w:r>
          </w:p>
        </w:tc>
      </w:tr>
      <w:tr w:rsidR="00636910" w14:paraId="3411D85E" w14:textId="77777777" w:rsidTr="00794AD7">
        <w:trPr>
          <w:trHeight w:val="20"/>
        </w:trPr>
        <w:tc>
          <w:tcPr>
            <w:tcW w:w="2350" w:type="pct"/>
          </w:tcPr>
          <w:p w14:paraId="0E09FC01" w14:textId="77777777" w:rsidR="00636910" w:rsidRPr="00E568F9" w:rsidRDefault="00636910" w:rsidP="00636910">
            <w:pPr>
              <w:pStyle w:val="Odstavek"/>
              <w:rPr>
                <w:rFonts w:cs="Arial"/>
                <w:lang w:bidi="ar-SA"/>
              </w:rPr>
            </w:pPr>
            <w:r w:rsidRPr="00E568F9">
              <w:rPr>
                <w:rFonts w:cs="Arial"/>
                <w:lang w:bidi="ar-SA"/>
              </w:rPr>
              <w:t>Sodišče druge stopnje lahko razveljavi sodbo tudi tedaj, če stranka zahteva spremembo, in lahko spremeni sodbo, čeprav stranka zahteva, naj se razveljavi.</w:t>
            </w:r>
          </w:p>
        </w:tc>
        <w:tc>
          <w:tcPr>
            <w:tcW w:w="167" w:type="pct"/>
            <w:vMerge/>
          </w:tcPr>
          <w:p w14:paraId="30157E0B" w14:textId="77777777" w:rsidR="00636910" w:rsidRPr="00AB3892" w:rsidRDefault="00636910" w:rsidP="00636910">
            <w:pPr>
              <w:pStyle w:val="Odstavek"/>
              <w:rPr>
                <w:rFonts w:cs="Arial"/>
                <w:lang w:bidi="ar-SA"/>
              </w:rPr>
            </w:pPr>
          </w:p>
        </w:tc>
        <w:tc>
          <w:tcPr>
            <w:tcW w:w="2483" w:type="pct"/>
          </w:tcPr>
          <w:p w14:paraId="43913101" w14:textId="7CC3C87A" w:rsidR="00636910" w:rsidRPr="00C110B8" w:rsidRDefault="00636910" w:rsidP="00636910">
            <w:pPr>
              <w:pStyle w:val="Odstavek"/>
              <w:rPr>
                <w:rFonts w:cs="Arial"/>
                <w:lang w:val="en-GB" w:bidi="ar-SA"/>
              </w:rPr>
            </w:pPr>
            <w:r w:rsidRPr="00C110B8">
              <w:rPr>
                <w:lang w:val="en-GB"/>
              </w:rPr>
              <w:t>The court of second instance may annul the judgment even if the party has moved for a change thereto and may also change the judgment even if the party has moved that the judgment be annulled.</w:t>
            </w:r>
          </w:p>
        </w:tc>
      </w:tr>
      <w:tr w:rsidR="00636910" w14:paraId="488A1C22" w14:textId="77777777" w:rsidTr="00794AD7">
        <w:trPr>
          <w:trHeight w:val="20"/>
        </w:trPr>
        <w:tc>
          <w:tcPr>
            <w:tcW w:w="2350" w:type="pct"/>
          </w:tcPr>
          <w:p w14:paraId="2BA6624B" w14:textId="77777777" w:rsidR="00636910" w:rsidRPr="00E568F9" w:rsidRDefault="00636910" w:rsidP="00636910">
            <w:pPr>
              <w:pStyle w:val="len"/>
              <w:rPr>
                <w:rFonts w:cs="Arial"/>
                <w:lang w:bidi="ar-SA"/>
              </w:rPr>
            </w:pPr>
            <w:r w:rsidRPr="00E568F9">
              <w:rPr>
                <w:rFonts w:cs="Arial"/>
                <w:lang w:bidi="ar-SA"/>
              </w:rPr>
              <w:lastRenderedPageBreak/>
              <w:t>352. člen</w:t>
            </w:r>
          </w:p>
        </w:tc>
        <w:tc>
          <w:tcPr>
            <w:tcW w:w="167" w:type="pct"/>
            <w:vMerge/>
          </w:tcPr>
          <w:p w14:paraId="2915B06A" w14:textId="77777777" w:rsidR="00636910" w:rsidRPr="00AB3892" w:rsidRDefault="00636910" w:rsidP="00636910">
            <w:pPr>
              <w:pStyle w:val="Odstavek"/>
              <w:rPr>
                <w:rFonts w:cs="Arial"/>
                <w:lang w:bidi="ar-SA"/>
              </w:rPr>
            </w:pPr>
          </w:p>
        </w:tc>
        <w:tc>
          <w:tcPr>
            <w:tcW w:w="2483" w:type="pct"/>
          </w:tcPr>
          <w:p w14:paraId="401D8BD4" w14:textId="77777777" w:rsidR="00636910" w:rsidRPr="00C110B8" w:rsidRDefault="00636910" w:rsidP="00636910">
            <w:pPr>
              <w:pStyle w:val="len"/>
              <w:rPr>
                <w:rFonts w:cs="Arial"/>
                <w:lang w:val="en-GB" w:bidi="ar-SA"/>
              </w:rPr>
            </w:pPr>
            <w:r w:rsidRPr="00C110B8">
              <w:rPr>
                <w:rFonts w:cs="Arial"/>
                <w:bCs/>
                <w:lang w:val="en-GB"/>
              </w:rPr>
              <w:t>Article 352</w:t>
            </w:r>
          </w:p>
        </w:tc>
      </w:tr>
      <w:tr w:rsidR="00636910" w14:paraId="038C31C0" w14:textId="77777777" w:rsidTr="00794AD7">
        <w:trPr>
          <w:trHeight w:val="20"/>
        </w:trPr>
        <w:tc>
          <w:tcPr>
            <w:tcW w:w="2350" w:type="pct"/>
          </w:tcPr>
          <w:p w14:paraId="75660F34" w14:textId="77777777" w:rsidR="00636910" w:rsidRPr="00E568F9" w:rsidRDefault="00636910" w:rsidP="00636910">
            <w:pPr>
              <w:pStyle w:val="Odstavek"/>
              <w:rPr>
                <w:rFonts w:cs="Arial"/>
                <w:lang w:bidi="ar-SA"/>
              </w:rPr>
            </w:pPr>
            <w:r w:rsidRPr="00E568F9">
              <w:rPr>
                <w:rFonts w:cs="Arial"/>
                <w:lang w:bidi="ar-SA"/>
              </w:rPr>
              <w:t>Sodišče druge stopnje zavrže s sklepom prepozno, nepopolno ali nedovoljeno pritožbo, če tega ni storil že sodnik poročevalec (346. člen).</w:t>
            </w:r>
          </w:p>
        </w:tc>
        <w:tc>
          <w:tcPr>
            <w:tcW w:w="167" w:type="pct"/>
            <w:vMerge/>
          </w:tcPr>
          <w:p w14:paraId="67622956" w14:textId="77777777" w:rsidR="00636910" w:rsidRPr="00AB3892" w:rsidRDefault="00636910" w:rsidP="00636910">
            <w:pPr>
              <w:pStyle w:val="Odstavek"/>
              <w:rPr>
                <w:rFonts w:cs="Arial"/>
                <w:lang w:bidi="ar-SA"/>
              </w:rPr>
            </w:pPr>
          </w:p>
        </w:tc>
        <w:tc>
          <w:tcPr>
            <w:tcW w:w="2483" w:type="pct"/>
          </w:tcPr>
          <w:p w14:paraId="3BD8B45D" w14:textId="77777777" w:rsidR="00636910" w:rsidRPr="00C110B8" w:rsidRDefault="00636910" w:rsidP="00636910">
            <w:pPr>
              <w:pStyle w:val="Odstavek"/>
              <w:rPr>
                <w:rFonts w:cs="Arial"/>
                <w:lang w:val="en-GB" w:bidi="ar-SA"/>
              </w:rPr>
            </w:pPr>
            <w:r w:rsidRPr="00C110B8">
              <w:rPr>
                <w:lang w:val="en-GB"/>
              </w:rPr>
              <w:t>The court of second instance shall reject by way of an order an untimely, incomplete or inadmissible appeal, unless this has already been done by the reporting judge (Article 346).</w:t>
            </w:r>
          </w:p>
        </w:tc>
      </w:tr>
      <w:tr w:rsidR="00636910" w14:paraId="5CAF33B1" w14:textId="77777777" w:rsidTr="00794AD7">
        <w:trPr>
          <w:trHeight w:val="20"/>
        </w:trPr>
        <w:tc>
          <w:tcPr>
            <w:tcW w:w="2350" w:type="pct"/>
          </w:tcPr>
          <w:p w14:paraId="345D3DAF" w14:textId="77777777" w:rsidR="00636910" w:rsidRPr="00E568F9" w:rsidRDefault="00636910" w:rsidP="00636910">
            <w:pPr>
              <w:pStyle w:val="len"/>
              <w:rPr>
                <w:rFonts w:cs="Arial"/>
                <w:lang w:bidi="ar-SA"/>
              </w:rPr>
            </w:pPr>
            <w:r w:rsidRPr="00E568F9">
              <w:rPr>
                <w:rFonts w:cs="Arial"/>
                <w:lang w:bidi="ar-SA"/>
              </w:rPr>
              <w:t>353. člen</w:t>
            </w:r>
          </w:p>
        </w:tc>
        <w:tc>
          <w:tcPr>
            <w:tcW w:w="167" w:type="pct"/>
            <w:vMerge/>
          </w:tcPr>
          <w:p w14:paraId="78143F7B" w14:textId="77777777" w:rsidR="00636910" w:rsidRPr="00AB3892" w:rsidRDefault="00636910" w:rsidP="00636910">
            <w:pPr>
              <w:pStyle w:val="Odstavek"/>
              <w:rPr>
                <w:rFonts w:cs="Arial"/>
                <w:lang w:bidi="ar-SA"/>
              </w:rPr>
            </w:pPr>
          </w:p>
        </w:tc>
        <w:tc>
          <w:tcPr>
            <w:tcW w:w="2483" w:type="pct"/>
          </w:tcPr>
          <w:p w14:paraId="3BD45AE1" w14:textId="77777777" w:rsidR="00636910" w:rsidRPr="00C110B8" w:rsidRDefault="00636910" w:rsidP="00636910">
            <w:pPr>
              <w:pStyle w:val="len"/>
              <w:rPr>
                <w:rFonts w:cs="Arial"/>
                <w:lang w:val="en-GB" w:bidi="ar-SA"/>
              </w:rPr>
            </w:pPr>
            <w:r w:rsidRPr="00C110B8">
              <w:rPr>
                <w:rFonts w:cs="Arial"/>
                <w:bCs/>
                <w:lang w:val="en-GB"/>
              </w:rPr>
              <w:t>Article 353</w:t>
            </w:r>
          </w:p>
        </w:tc>
      </w:tr>
      <w:tr w:rsidR="00636910" w14:paraId="6EE8AC4C" w14:textId="77777777" w:rsidTr="00794AD7">
        <w:trPr>
          <w:trHeight w:val="20"/>
        </w:trPr>
        <w:tc>
          <w:tcPr>
            <w:tcW w:w="2350" w:type="pct"/>
          </w:tcPr>
          <w:p w14:paraId="485EF1DB" w14:textId="77777777" w:rsidR="00636910" w:rsidRPr="00E568F9" w:rsidRDefault="00636910" w:rsidP="00636910">
            <w:pPr>
              <w:pStyle w:val="Odstavek"/>
              <w:rPr>
                <w:rFonts w:cs="Arial"/>
                <w:lang w:bidi="ar-SA"/>
              </w:rPr>
            </w:pPr>
            <w:r w:rsidRPr="00E568F9">
              <w:rPr>
                <w:rFonts w:cs="Arial"/>
                <w:lang w:bidi="ar-SA"/>
              </w:rPr>
              <w:t>Sodišče druge stopnje zavrne s sodbo pritožbo kot neutemeljeno in potrdi sodbo prve stopnje, če spozna, da niso podani razlogi, iz katerih se sodba lahko izpodbija, in ne razlogi, na katere mora paziti po uradni dolžnosti.</w:t>
            </w:r>
          </w:p>
        </w:tc>
        <w:tc>
          <w:tcPr>
            <w:tcW w:w="167" w:type="pct"/>
            <w:vMerge/>
          </w:tcPr>
          <w:p w14:paraId="7D712F41" w14:textId="77777777" w:rsidR="00636910" w:rsidRPr="00AB3892" w:rsidRDefault="00636910" w:rsidP="00636910">
            <w:pPr>
              <w:pStyle w:val="Odstavek"/>
              <w:rPr>
                <w:rFonts w:cs="Arial"/>
                <w:lang w:bidi="ar-SA"/>
              </w:rPr>
            </w:pPr>
          </w:p>
        </w:tc>
        <w:tc>
          <w:tcPr>
            <w:tcW w:w="2483" w:type="pct"/>
          </w:tcPr>
          <w:p w14:paraId="7A2EC280" w14:textId="2C974278" w:rsidR="00636910" w:rsidRPr="00C110B8" w:rsidRDefault="00636910" w:rsidP="00636910">
            <w:pPr>
              <w:pStyle w:val="Odstavek"/>
              <w:rPr>
                <w:rFonts w:cs="Arial"/>
                <w:lang w:val="en-GB" w:bidi="ar-SA"/>
              </w:rPr>
            </w:pPr>
            <w:r w:rsidRPr="00C110B8">
              <w:rPr>
                <w:lang w:val="en-GB"/>
              </w:rPr>
              <w:t xml:space="preserve">The court of second instance shall, by way of a judgment, dismiss the appeal as being ill-founded and affirm the judgment of the court of first instance if it establishes that there exist neither grounds on which the judgment might be challenged nor those to which the court must pay attention to </w:t>
            </w:r>
            <w:r w:rsidRPr="00C110B8">
              <w:rPr>
                <w:i/>
                <w:iCs/>
                <w:lang w:val="en-GB"/>
              </w:rPr>
              <w:t>ex officio</w:t>
            </w:r>
            <w:r w:rsidRPr="00C110B8">
              <w:rPr>
                <w:lang w:val="en-GB"/>
              </w:rPr>
              <w:t xml:space="preserve">. </w:t>
            </w:r>
          </w:p>
        </w:tc>
      </w:tr>
      <w:tr w:rsidR="00636910" w14:paraId="48647154" w14:textId="77777777" w:rsidTr="00794AD7">
        <w:trPr>
          <w:trHeight w:val="20"/>
        </w:trPr>
        <w:tc>
          <w:tcPr>
            <w:tcW w:w="2350" w:type="pct"/>
          </w:tcPr>
          <w:p w14:paraId="6F26CCED" w14:textId="77777777" w:rsidR="00636910" w:rsidRPr="00E568F9" w:rsidRDefault="00636910" w:rsidP="00636910">
            <w:pPr>
              <w:pStyle w:val="len"/>
              <w:rPr>
                <w:rFonts w:cs="Arial"/>
                <w:lang w:bidi="ar-SA"/>
              </w:rPr>
            </w:pPr>
            <w:r w:rsidRPr="00E568F9">
              <w:rPr>
                <w:rFonts w:cs="Arial"/>
                <w:lang w:bidi="ar-SA"/>
              </w:rPr>
              <w:t>354. člen</w:t>
            </w:r>
          </w:p>
        </w:tc>
        <w:tc>
          <w:tcPr>
            <w:tcW w:w="167" w:type="pct"/>
            <w:vMerge/>
          </w:tcPr>
          <w:p w14:paraId="3E90A0E6" w14:textId="77777777" w:rsidR="00636910" w:rsidRPr="00AB3892" w:rsidRDefault="00636910" w:rsidP="00636910">
            <w:pPr>
              <w:pStyle w:val="Odstavek"/>
              <w:rPr>
                <w:rFonts w:cs="Arial"/>
                <w:lang w:bidi="ar-SA"/>
              </w:rPr>
            </w:pPr>
          </w:p>
        </w:tc>
        <w:tc>
          <w:tcPr>
            <w:tcW w:w="2483" w:type="pct"/>
          </w:tcPr>
          <w:p w14:paraId="4D797AAF" w14:textId="77777777" w:rsidR="00636910" w:rsidRPr="00C110B8" w:rsidRDefault="00636910" w:rsidP="00636910">
            <w:pPr>
              <w:pStyle w:val="len"/>
              <w:rPr>
                <w:rFonts w:cs="Arial"/>
                <w:lang w:val="en-GB" w:bidi="ar-SA"/>
              </w:rPr>
            </w:pPr>
            <w:r w:rsidRPr="00C110B8">
              <w:rPr>
                <w:rFonts w:cs="Arial"/>
                <w:bCs/>
                <w:lang w:val="en-GB"/>
              </w:rPr>
              <w:t>Article 354</w:t>
            </w:r>
          </w:p>
        </w:tc>
      </w:tr>
      <w:tr w:rsidR="00636910" w14:paraId="0F3E83E9" w14:textId="77777777" w:rsidTr="00794AD7">
        <w:trPr>
          <w:trHeight w:val="20"/>
        </w:trPr>
        <w:tc>
          <w:tcPr>
            <w:tcW w:w="2350" w:type="pct"/>
          </w:tcPr>
          <w:p w14:paraId="505C709E" w14:textId="77777777" w:rsidR="00636910" w:rsidRPr="00E568F9" w:rsidRDefault="00636910" w:rsidP="00636910">
            <w:pPr>
              <w:pStyle w:val="Odstavek"/>
              <w:rPr>
                <w:rFonts w:cs="Arial"/>
                <w:lang w:bidi="ar-SA"/>
              </w:rPr>
            </w:pPr>
            <w:r w:rsidRPr="00E568F9">
              <w:rPr>
                <w:rFonts w:cs="Arial"/>
                <w:lang w:bidi="ar-SA"/>
              </w:rPr>
              <w:t>Sodišče druge stopnje razveljavi s sklepom sodbo prve stopnje, če ugotovi, da je podana bistvena kršitev določb pravdnega postopka (339. člen), in vrne zadevo istemu sodišču prve stopnje ali pa jo odstopi pristojnemu sodišču prve stopnje v novo sojenje, če kršitve postopka glede na njeno naravo ne more samo odpraviti. V tem sklepu odloči sodišče druge stopnje tudi o tem, katera dejanja, ki jih zajema bistvena kršitev določb pravdnega postopka, se razveljavijo.</w:t>
            </w:r>
          </w:p>
        </w:tc>
        <w:tc>
          <w:tcPr>
            <w:tcW w:w="167" w:type="pct"/>
            <w:vMerge/>
          </w:tcPr>
          <w:p w14:paraId="055933B8" w14:textId="77777777" w:rsidR="00636910" w:rsidRPr="00AB3892" w:rsidRDefault="00636910" w:rsidP="00636910">
            <w:pPr>
              <w:pStyle w:val="Odstavek"/>
              <w:rPr>
                <w:rFonts w:cs="Arial"/>
                <w:lang w:bidi="ar-SA"/>
              </w:rPr>
            </w:pPr>
          </w:p>
        </w:tc>
        <w:tc>
          <w:tcPr>
            <w:tcW w:w="2483" w:type="pct"/>
          </w:tcPr>
          <w:p w14:paraId="4A21D6E9" w14:textId="7583028D" w:rsidR="00636910" w:rsidRPr="00C110B8" w:rsidRDefault="00636910" w:rsidP="00636910">
            <w:pPr>
              <w:pStyle w:val="Odstavek"/>
              <w:rPr>
                <w:rFonts w:cs="Arial"/>
                <w:lang w:val="en-GB" w:bidi="ar-SA"/>
              </w:rPr>
            </w:pPr>
            <w:r w:rsidRPr="00C110B8">
              <w:rPr>
                <w:lang w:val="en-GB"/>
              </w:rPr>
              <w:t>The court of second instance shall, by way of an order, annul the first-instance judgment if it establishes that there is a substantial violation of civil procedure provisions (Article 339) and remand the case to the same court of first instance or assign it to the competent court of first instance for a new trial if it cannot remedy the violation of the proceedings due to the nature of the violation by itself. In such an order, the court of second instance shall also decide which acts that have been undertaken and that have been affected by the substantial violation of civil procedure provisions shall be annulled.</w:t>
            </w:r>
          </w:p>
        </w:tc>
      </w:tr>
      <w:tr w:rsidR="00636910" w14:paraId="644CB5F1" w14:textId="77777777" w:rsidTr="00794AD7">
        <w:trPr>
          <w:trHeight w:val="20"/>
        </w:trPr>
        <w:tc>
          <w:tcPr>
            <w:tcW w:w="2350" w:type="pct"/>
          </w:tcPr>
          <w:p w14:paraId="6C573E42" w14:textId="77777777" w:rsidR="00636910" w:rsidRPr="00E568F9" w:rsidRDefault="00636910" w:rsidP="00636910">
            <w:pPr>
              <w:pStyle w:val="Odstavek"/>
              <w:rPr>
                <w:rFonts w:cs="Arial"/>
                <w:lang w:bidi="ar-SA"/>
              </w:rPr>
            </w:pPr>
            <w:r w:rsidRPr="00E568F9">
              <w:rPr>
                <w:rFonts w:cs="Arial"/>
                <w:lang w:bidi="ar-SA"/>
              </w:rPr>
              <w:t>Sodišče druge stopnje ne glede na določbo prejšnjega odstavka ne razveljavi sodbe sodišča prve stopnje in ne vrne zadeve sodišču prve stopnje v novo sojenje, če bi to povzročilo hujšo kršitev strankine pravice do sojenja brez nepotrebnega odlašanja, ampak novo sojenje opravi samo.</w:t>
            </w:r>
          </w:p>
        </w:tc>
        <w:tc>
          <w:tcPr>
            <w:tcW w:w="167" w:type="pct"/>
            <w:vMerge/>
          </w:tcPr>
          <w:p w14:paraId="69FC6827" w14:textId="77777777" w:rsidR="00636910" w:rsidRPr="00AB3892" w:rsidRDefault="00636910" w:rsidP="00636910">
            <w:pPr>
              <w:pStyle w:val="Odstavek"/>
              <w:rPr>
                <w:rFonts w:cs="Arial"/>
                <w:lang w:bidi="ar-SA"/>
              </w:rPr>
            </w:pPr>
          </w:p>
        </w:tc>
        <w:tc>
          <w:tcPr>
            <w:tcW w:w="2483" w:type="pct"/>
          </w:tcPr>
          <w:p w14:paraId="13349BE1" w14:textId="7E643CEF" w:rsidR="00636910" w:rsidRPr="00C110B8" w:rsidRDefault="00636910" w:rsidP="00636910">
            <w:pPr>
              <w:pStyle w:val="Odstavek"/>
              <w:rPr>
                <w:rFonts w:cs="Arial"/>
                <w:lang w:val="en-GB" w:bidi="ar-SA"/>
              </w:rPr>
            </w:pPr>
            <w:r w:rsidRPr="00C110B8">
              <w:rPr>
                <w:lang w:val="en-GB"/>
              </w:rPr>
              <w:t xml:space="preserve">Notwithstanding the provision of the preceding paragraph, the court of second instance shall not annul the judgment of the court of first instance and remand the case to the court of first instance for a new trial if this would result in a serious violation of the party's right to a trial without undue delay but shall instead proceed to undertake a new trial itself. </w:t>
            </w:r>
          </w:p>
        </w:tc>
      </w:tr>
      <w:tr w:rsidR="00636910" w14:paraId="72748291" w14:textId="77777777" w:rsidTr="00794AD7">
        <w:trPr>
          <w:trHeight w:val="20"/>
        </w:trPr>
        <w:tc>
          <w:tcPr>
            <w:tcW w:w="2350" w:type="pct"/>
          </w:tcPr>
          <w:p w14:paraId="6DECC905" w14:textId="77777777" w:rsidR="00636910" w:rsidRPr="00E568F9" w:rsidRDefault="00636910" w:rsidP="00636910">
            <w:pPr>
              <w:pStyle w:val="Odstavek"/>
              <w:rPr>
                <w:rFonts w:cs="Arial"/>
                <w:lang w:bidi="ar-SA"/>
              </w:rPr>
            </w:pPr>
            <w:r w:rsidRPr="00E568F9">
              <w:rPr>
                <w:rFonts w:cs="Arial"/>
                <w:lang w:bidi="ar-SA"/>
              </w:rPr>
              <w:t>Če so bile v postopku pred sodiščem prve stopnje prekršene določbe 3., 5. in 12. točke drugega odstavka 339. člena tega zakona, razveljavi sodišče druge stopnje sodbo prve stopnje in zavrže tožbo.</w:t>
            </w:r>
          </w:p>
        </w:tc>
        <w:tc>
          <w:tcPr>
            <w:tcW w:w="167" w:type="pct"/>
            <w:vMerge/>
          </w:tcPr>
          <w:p w14:paraId="2FE8C94A" w14:textId="77777777" w:rsidR="00636910" w:rsidRPr="00AB3892" w:rsidRDefault="00636910" w:rsidP="00636910">
            <w:pPr>
              <w:pStyle w:val="Odstavek"/>
              <w:rPr>
                <w:rFonts w:cs="Arial"/>
                <w:lang w:bidi="ar-SA"/>
              </w:rPr>
            </w:pPr>
          </w:p>
        </w:tc>
        <w:tc>
          <w:tcPr>
            <w:tcW w:w="2483" w:type="pct"/>
          </w:tcPr>
          <w:p w14:paraId="107EFB1F" w14:textId="77777777" w:rsidR="00636910" w:rsidRPr="00C110B8" w:rsidRDefault="00636910" w:rsidP="00636910">
            <w:pPr>
              <w:pStyle w:val="Odstavek"/>
              <w:rPr>
                <w:rFonts w:cs="Arial"/>
                <w:lang w:val="en-GB" w:bidi="ar-SA"/>
              </w:rPr>
            </w:pPr>
            <w:r w:rsidRPr="00C110B8">
              <w:rPr>
                <w:lang w:val="en-GB"/>
              </w:rPr>
              <w:t>The court of second instance shall annul the first-instance judgment and reject the action if, in the proceedings before the court of first instance, the provisions of points 3, 5 and 12 of paragraph two of Article 339 of this Act have been violated.</w:t>
            </w:r>
          </w:p>
        </w:tc>
      </w:tr>
      <w:tr w:rsidR="00636910" w14:paraId="27236860" w14:textId="77777777" w:rsidTr="00794AD7">
        <w:trPr>
          <w:trHeight w:val="20"/>
        </w:trPr>
        <w:tc>
          <w:tcPr>
            <w:tcW w:w="2350" w:type="pct"/>
          </w:tcPr>
          <w:p w14:paraId="7AC1D841" w14:textId="77777777" w:rsidR="00636910" w:rsidRPr="00E568F9" w:rsidRDefault="00636910" w:rsidP="00636910">
            <w:pPr>
              <w:pStyle w:val="Odstavek"/>
              <w:rPr>
                <w:rFonts w:cs="Arial"/>
                <w:lang w:bidi="ar-SA"/>
              </w:rPr>
            </w:pPr>
            <w:r w:rsidRPr="00E568F9">
              <w:rPr>
                <w:rFonts w:cs="Arial"/>
                <w:lang w:bidi="ar-SA"/>
              </w:rPr>
              <w:lastRenderedPageBreak/>
              <w:t>Če je bila v postopku pred sodiščem prve stopnje prekršena določba 11. točke drugega odstavka 339. člena tega zakona, razveljavi sodišče druge stopnje glede na naravo kršitve sodbo prve stopnje in vrne zadevo pristojnemu sodišču prve stopnje ali pa razveljavi sodbo prve stopnje in zavrže tožbo.</w:t>
            </w:r>
          </w:p>
        </w:tc>
        <w:tc>
          <w:tcPr>
            <w:tcW w:w="167" w:type="pct"/>
            <w:vMerge/>
          </w:tcPr>
          <w:p w14:paraId="79921EE2" w14:textId="77777777" w:rsidR="00636910" w:rsidRPr="00AB3892" w:rsidRDefault="00636910" w:rsidP="00636910">
            <w:pPr>
              <w:pStyle w:val="Odstavek"/>
              <w:rPr>
                <w:rFonts w:cs="Arial"/>
                <w:lang w:bidi="ar-SA"/>
              </w:rPr>
            </w:pPr>
          </w:p>
        </w:tc>
        <w:tc>
          <w:tcPr>
            <w:tcW w:w="2483" w:type="pct"/>
          </w:tcPr>
          <w:p w14:paraId="75B7CC3E" w14:textId="6682A125" w:rsidR="00636910" w:rsidRPr="00C110B8" w:rsidRDefault="00636910" w:rsidP="00636910">
            <w:pPr>
              <w:pStyle w:val="Odstavek"/>
              <w:rPr>
                <w:rFonts w:cs="Arial"/>
                <w:lang w:val="en-GB" w:bidi="ar-SA"/>
              </w:rPr>
            </w:pPr>
            <w:r w:rsidRPr="00C110B8">
              <w:rPr>
                <w:lang w:val="en-GB"/>
              </w:rPr>
              <w:t>If the provision of point 11 of paragraph two of Article 339 of this Act has been violated in the proceedings before the court of first instance, the court of second instance shall, taking into account the nature of the violation, annul the first-instance judgment and remand the case to the competent court of first instance or annul the judgment of first instance and reject the action.</w:t>
            </w:r>
          </w:p>
        </w:tc>
      </w:tr>
      <w:tr w:rsidR="00636910" w14:paraId="0BEED4F3" w14:textId="77777777" w:rsidTr="00794AD7">
        <w:trPr>
          <w:trHeight w:val="20"/>
        </w:trPr>
        <w:tc>
          <w:tcPr>
            <w:tcW w:w="2350" w:type="pct"/>
          </w:tcPr>
          <w:p w14:paraId="1467FC7A" w14:textId="77777777" w:rsidR="00636910" w:rsidRPr="00E568F9" w:rsidRDefault="00636910" w:rsidP="00636910">
            <w:pPr>
              <w:pStyle w:val="len"/>
              <w:rPr>
                <w:rFonts w:cs="Arial"/>
                <w:lang w:bidi="ar-SA"/>
              </w:rPr>
            </w:pPr>
            <w:r w:rsidRPr="00E568F9">
              <w:rPr>
                <w:rFonts w:cs="Arial"/>
                <w:lang w:bidi="ar-SA"/>
              </w:rPr>
              <w:t>355. člen</w:t>
            </w:r>
          </w:p>
        </w:tc>
        <w:tc>
          <w:tcPr>
            <w:tcW w:w="167" w:type="pct"/>
            <w:vMerge/>
          </w:tcPr>
          <w:p w14:paraId="744D8060" w14:textId="77777777" w:rsidR="00636910" w:rsidRPr="00AB3892" w:rsidRDefault="00636910" w:rsidP="00636910">
            <w:pPr>
              <w:pStyle w:val="Odstavek"/>
              <w:rPr>
                <w:rFonts w:cs="Arial"/>
                <w:lang w:bidi="ar-SA"/>
              </w:rPr>
            </w:pPr>
          </w:p>
        </w:tc>
        <w:tc>
          <w:tcPr>
            <w:tcW w:w="2483" w:type="pct"/>
          </w:tcPr>
          <w:p w14:paraId="5C42DB95" w14:textId="77777777" w:rsidR="00636910" w:rsidRPr="00C110B8" w:rsidRDefault="00636910" w:rsidP="00636910">
            <w:pPr>
              <w:pStyle w:val="len"/>
              <w:rPr>
                <w:rFonts w:cs="Arial"/>
                <w:lang w:val="en-GB" w:bidi="ar-SA"/>
              </w:rPr>
            </w:pPr>
            <w:r w:rsidRPr="00C110B8">
              <w:rPr>
                <w:rFonts w:cs="Arial"/>
                <w:bCs/>
                <w:lang w:val="en-GB"/>
              </w:rPr>
              <w:t>Article 355</w:t>
            </w:r>
          </w:p>
        </w:tc>
      </w:tr>
      <w:tr w:rsidR="00636910" w14:paraId="10519340" w14:textId="77777777" w:rsidTr="00794AD7">
        <w:trPr>
          <w:trHeight w:val="20"/>
        </w:trPr>
        <w:tc>
          <w:tcPr>
            <w:tcW w:w="2350" w:type="pct"/>
          </w:tcPr>
          <w:p w14:paraId="646C1E61" w14:textId="77777777" w:rsidR="00636910" w:rsidRPr="00E568F9" w:rsidRDefault="00636910" w:rsidP="00636910">
            <w:pPr>
              <w:pStyle w:val="Odstavek"/>
              <w:rPr>
                <w:rFonts w:cs="Arial"/>
                <w:lang w:bidi="ar-SA"/>
              </w:rPr>
            </w:pPr>
            <w:r w:rsidRPr="00E568F9">
              <w:rPr>
                <w:rFonts w:cs="Arial"/>
                <w:lang w:bidi="ar-SA"/>
              </w:rPr>
              <w:t>Če sodišče druge stopnje na seji ali na obravnavi spozna, da je treba za pravilno ali popolno ugotovitev dejanskega stanja ugotoviti dejstva oziroma izvesti dokaze, ki jih je stranka pred sodiščem prve stopnje zatrjevala oziroma predlagala, vendar jih sodišče prve stopnje ni ugotavljalo, ali dejstva oziroma dokaze, ki jih je pod pogojem iz 337. člena tega zakona stranka navedla v pritožbi ali da je bilo zaradi zmotne uporabe materialnega prava dejansko stanje nepopolno ugotovljeno, dopolni postopek oziroma odpravi omenjene pomanjkljivosti in s sodbo odloči v zadevi. Če je bilo zaradi zmotne uporabe materialnega prava dejansko stanje nepopolno ugotovljeno in sodišče glede na naravo stvari in okoliščine primera oceni, da samo ne more dopolniti postopka oziroma odpraviti omenjene pomanjkljivosti, izjemoma razveljavi sodbo prve stopnje in vrne zadevo sodišču prve stopnje v novo sojenje.</w:t>
            </w:r>
          </w:p>
        </w:tc>
        <w:tc>
          <w:tcPr>
            <w:tcW w:w="167" w:type="pct"/>
            <w:vMerge/>
          </w:tcPr>
          <w:p w14:paraId="22D6609B" w14:textId="77777777" w:rsidR="00636910" w:rsidRPr="00AB3892" w:rsidRDefault="00636910" w:rsidP="00636910">
            <w:pPr>
              <w:pStyle w:val="Odstavek"/>
              <w:rPr>
                <w:rFonts w:cs="Arial"/>
                <w:lang w:bidi="ar-SA"/>
              </w:rPr>
            </w:pPr>
          </w:p>
        </w:tc>
        <w:tc>
          <w:tcPr>
            <w:tcW w:w="2483" w:type="pct"/>
          </w:tcPr>
          <w:p w14:paraId="1544ED55" w14:textId="1DAB381E" w:rsidR="00636910" w:rsidRPr="00C110B8" w:rsidRDefault="00636910" w:rsidP="005E1F76">
            <w:pPr>
              <w:pStyle w:val="Odstavek"/>
              <w:rPr>
                <w:rFonts w:cs="Arial"/>
                <w:lang w:val="en-GB" w:bidi="ar-SA"/>
              </w:rPr>
            </w:pPr>
            <w:r w:rsidRPr="00C110B8">
              <w:rPr>
                <w:lang w:val="en-GB"/>
              </w:rPr>
              <w:t>If the court of second instance finds, at a session or at a hearing that was held that for the purpose of a correct or complete establishment of the facts, that it is necessary to establish the facts or take evidence that were alleged or pr</w:t>
            </w:r>
            <w:r w:rsidR="005E1F76" w:rsidRPr="00C110B8">
              <w:rPr>
                <w:lang w:val="en-GB"/>
              </w:rPr>
              <w:t>esented</w:t>
            </w:r>
            <w:r w:rsidRPr="00C110B8">
              <w:rPr>
                <w:lang w:val="en-GB"/>
              </w:rPr>
              <w:t xml:space="preserve"> by a party before the court of first instance but the court of first instance failed to establish them or the facts or evidence that were stated by the party in the appeal under the condition referred to in Article 337 of this Act or that, due to erroneous application of substantive law, the established facts are incomplete, it shall supplement the proceedings or remedy such defects and decide the case by way of a judgment. If, due to erroneous application of substantive law, the established facts are incomplete and the court, in view of the nature of the matter and circumstances of the case, assesses that it cannot supplement the proceedings or remedy the </w:t>
            </w:r>
            <w:proofErr w:type="gramStart"/>
            <w:r w:rsidRPr="00C110B8">
              <w:rPr>
                <w:lang w:val="en-GB"/>
              </w:rPr>
              <w:t>above mentioned</w:t>
            </w:r>
            <w:proofErr w:type="gramEnd"/>
            <w:r w:rsidRPr="00C110B8">
              <w:rPr>
                <w:lang w:val="en-GB"/>
              </w:rPr>
              <w:t xml:space="preserve"> defects itself, it shall, by way of exception, annul the judgment of the court of first instance and remand the case to the court of first instance for a new trial.</w:t>
            </w:r>
          </w:p>
        </w:tc>
      </w:tr>
      <w:tr w:rsidR="00636910" w14:paraId="0CF81BB4" w14:textId="77777777" w:rsidTr="00794AD7">
        <w:trPr>
          <w:trHeight w:val="20"/>
        </w:trPr>
        <w:tc>
          <w:tcPr>
            <w:tcW w:w="2350" w:type="pct"/>
          </w:tcPr>
          <w:p w14:paraId="248AA8A9" w14:textId="77777777" w:rsidR="00636910" w:rsidRPr="00E568F9" w:rsidRDefault="00636910" w:rsidP="00636910">
            <w:pPr>
              <w:pStyle w:val="Odstavek"/>
              <w:rPr>
                <w:rFonts w:cs="Arial"/>
                <w:lang w:bidi="ar-SA"/>
              </w:rPr>
            </w:pPr>
            <w:r w:rsidRPr="00E568F9">
              <w:rPr>
                <w:rFonts w:cs="Arial"/>
                <w:lang w:bidi="ar-SA"/>
              </w:rPr>
              <w:t>Sodišče druge stopnje ne glede na določbo prejšnjega odstavka ne razveljavi sodbe sodišča prve stopnje in ne vrne zadeve sodišču prve stopnje v novo sojenje, če bi to povzročilo hujšo kršitev strankine pravice do sojenja brez nepotrebnega odlašanja, ampak novo sojenje opravi samo.</w:t>
            </w:r>
          </w:p>
        </w:tc>
        <w:tc>
          <w:tcPr>
            <w:tcW w:w="167" w:type="pct"/>
            <w:vMerge/>
          </w:tcPr>
          <w:p w14:paraId="76752DE3" w14:textId="77777777" w:rsidR="00636910" w:rsidRPr="00AB3892" w:rsidRDefault="00636910" w:rsidP="00636910">
            <w:pPr>
              <w:pStyle w:val="Odstavek"/>
              <w:rPr>
                <w:rFonts w:cs="Arial"/>
                <w:lang w:bidi="ar-SA"/>
              </w:rPr>
            </w:pPr>
          </w:p>
        </w:tc>
        <w:tc>
          <w:tcPr>
            <w:tcW w:w="2483" w:type="pct"/>
          </w:tcPr>
          <w:p w14:paraId="086E5D25" w14:textId="790EDC3C" w:rsidR="00636910" w:rsidRPr="00C110B8" w:rsidRDefault="00636910" w:rsidP="00636910">
            <w:pPr>
              <w:pStyle w:val="Odstavek"/>
              <w:rPr>
                <w:rFonts w:cs="Arial"/>
                <w:lang w:val="en-GB" w:bidi="ar-SA"/>
              </w:rPr>
            </w:pPr>
            <w:r w:rsidRPr="00C110B8">
              <w:rPr>
                <w:lang w:val="en-GB"/>
              </w:rPr>
              <w:t xml:space="preserve">Notwithstanding the provision of the preceding paragraph, the court of second instance shall not annul the judgment of the court of first instance and remand the case to the court of first instance for a new trial if this would result in a serious violation of the party's right to a trial without undue delay but shall instead proceed to undertake a new trial itself. </w:t>
            </w:r>
          </w:p>
        </w:tc>
      </w:tr>
      <w:tr w:rsidR="00636910" w14:paraId="52C06BF8" w14:textId="77777777" w:rsidTr="00794AD7">
        <w:trPr>
          <w:trHeight w:val="20"/>
        </w:trPr>
        <w:tc>
          <w:tcPr>
            <w:tcW w:w="2350" w:type="pct"/>
          </w:tcPr>
          <w:p w14:paraId="254B71E7" w14:textId="77777777" w:rsidR="00636910" w:rsidRPr="00E568F9" w:rsidRDefault="00636910" w:rsidP="00636910">
            <w:pPr>
              <w:pStyle w:val="len"/>
              <w:rPr>
                <w:rFonts w:cs="Arial"/>
                <w:lang w:bidi="ar-SA"/>
              </w:rPr>
            </w:pPr>
            <w:r w:rsidRPr="00E568F9">
              <w:rPr>
                <w:rFonts w:cs="Arial"/>
                <w:lang w:bidi="ar-SA"/>
              </w:rPr>
              <w:t>356. člen</w:t>
            </w:r>
          </w:p>
        </w:tc>
        <w:tc>
          <w:tcPr>
            <w:tcW w:w="167" w:type="pct"/>
            <w:vMerge/>
          </w:tcPr>
          <w:p w14:paraId="5A5D7685" w14:textId="77777777" w:rsidR="00636910" w:rsidRPr="00AB3892" w:rsidRDefault="00636910" w:rsidP="00636910">
            <w:pPr>
              <w:pStyle w:val="Odstavek"/>
              <w:rPr>
                <w:rFonts w:cs="Arial"/>
                <w:lang w:bidi="ar-SA"/>
              </w:rPr>
            </w:pPr>
          </w:p>
        </w:tc>
        <w:tc>
          <w:tcPr>
            <w:tcW w:w="2483" w:type="pct"/>
          </w:tcPr>
          <w:p w14:paraId="4E98B0B8" w14:textId="77777777" w:rsidR="00636910" w:rsidRPr="00C110B8" w:rsidRDefault="00636910" w:rsidP="00636910">
            <w:pPr>
              <w:pStyle w:val="len"/>
              <w:rPr>
                <w:rFonts w:cs="Arial"/>
                <w:lang w:val="en-GB" w:bidi="ar-SA"/>
              </w:rPr>
            </w:pPr>
            <w:r w:rsidRPr="00C110B8">
              <w:rPr>
                <w:rFonts w:cs="Arial"/>
                <w:bCs/>
                <w:lang w:val="en-GB"/>
              </w:rPr>
              <w:t>Article 356</w:t>
            </w:r>
          </w:p>
        </w:tc>
      </w:tr>
      <w:tr w:rsidR="00636910" w14:paraId="323601D8" w14:textId="77777777" w:rsidTr="00794AD7">
        <w:trPr>
          <w:trHeight w:val="20"/>
        </w:trPr>
        <w:tc>
          <w:tcPr>
            <w:tcW w:w="2350" w:type="pct"/>
          </w:tcPr>
          <w:p w14:paraId="3AFADCDD" w14:textId="77777777" w:rsidR="00636910" w:rsidRPr="00E568F9" w:rsidRDefault="00636910" w:rsidP="00636910">
            <w:pPr>
              <w:pStyle w:val="Odstavek"/>
              <w:rPr>
                <w:rFonts w:cs="Arial"/>
                <w:lang w:bidi="ar-SA"/>
              </w:rPr>
            </w:pPr>
            <w:r w:rsidRPr="00E568F9">
              <w:rPr>
                <w:rFonts w:cs="Arial"/>
                <w:lang w:bidi="ar-SA"/>
              </w:rPr>
              <w:t>Če sodišče druge stopnje razveljavi sodbo sodišča prve stopnje in mu vrne zadevo v novo sojenje, lahko odredi, da se opravi nova glavna obravnava pred drugim senatom.</w:t>
            </w:r>
          </w:p>
        </w:tc>
        <w:tc>
          <w:tcPr>
            <w:tcW w:w="167" w:type="pct"/>
            <w:vMerge/>
          </w:tcPr>
          <w:p w14:paraId="44F7E6F9" w14:textId="77777777" w:rsidR="00636910" w:rsidRPr="00AB3892" w:rsidRDefault="00636910" w:rsidP="00636910">
            <w:pPr>
              <w:pStyle w:val="Odstavek"/>
              <w:rPr>
                <w:rFonts w:cs="Arial"/>
                <w:lang w:bidi="ar-SA"/>
              </w:rPr>
            </w:pPr>
          </w:p>
        </w:tc>
        <w:tc>
          <w:tcPr>
            <w:tcW w:w="2483" w:type="pct"/>
          </w:tcPr>
          <w:p w14:paraId="7564AC61" w14:textId="77777777" w:rsidR="00636910" w:rsidRPr="00C110B8" w:rsidRDefault="00636910" w:rsidP="00636910">
            <w:pPr>
              <w:pStyle w:val="Odstavek"/>
              <w:rPr>
                <w:rFonts w:cs="Arial"/>
                <w:lang w:val="en-GB" w:bidi="ar-SA"/>
              </w:rPr>
            </w:pPr>
            <w:r w:rsidRPr="00C110B8">
              <w:rPr>
                <w:lang w:val="en-GB"/>
              </w:rPr>
              <w:t>If the court of second instance sets aside the judgment of the first-instance court and remands the case to that court for a new trial, the court of second instance may order that the new main hearing be held before a different panel.</w:t>
            </w:r>
          </w:p>
        </w:tc>
      </w:tr>
      <w:tr w:rsidR="00636910" w14:paraId="1E632572" w14:textId="77777777" w:rsidTr="00794AD7">
        <w:trPr>
          <w:trHeight w:val="20"/>
        </w:trPr>
        <w:tc>
          <w:tcPr>
            <w:tcW w:w="2350" w:type="pct"/>
          </w:tcPr>
          <w:p w14:paraId="5CF19801" w14:textId="77777777" w:rsidR="00636910" w:rsidRPr="00E568F9" w:rsidRDefault="00636910" w:rsidP="00636910">
            <w:pPr>
              <w:pStyle w:val="len"/>
              <w:rPr>
                <w:rFonts w:cs="Arial"/>
                <w:lang w:bidi="ar-SA"/>
              </w:rPr>
            </w:pPr>
            <w:r w:rsidRPr="00E568F9">
              <w:rPr>
                <w:rFonts w:cs="Arial"/>
                <w:lang w:bidi="ar-SA"/>
              </w:rPr>
              <w:lastRenderedPageBreak/>
              <w:t>357. člen</w:t>
            </w:r>
          </w:p>
        </w:tc>
        <w:tc>
          <w:tcPr>
            <w:tcW w:w="167" w:type="pct"/>
            <w:vMerge/>
          </w:tcPr>
          <w:p w14:paraId="3B6144B7" w14:textId="77777777" w:rsidR="00636910" w:rsidRPr="00AB3892" w:rsidRDefault="00636910" w:rsidP="00636910">
            <w:pPr>
              <w:pStyle w:val="Odstavek"/>
              <w:rPr>
                <w:rFonts w:cs="Arial"/>
                <w:lang w:bidi="ar-SA"/>
              </w:rPr>
            </w:pPr>
          </w:p>
        </w:tc>
        <w:tc>
          <w:tcPr>
            <w:tcW w:w="2483" w:type="pct"/>
          </w:tcPr>
          <w:p w14:paraId="1D95FEF8" w14:textId="77777777" w:rsidR="00636910" w:rsidRPr="00C110B8" w:rsidRDefault="00636910" w:rsidP="00636910">
            <w:pPr>
              <w:pStyle w:val="len"/>
              <w:rPr>
                <w:rFonts w:cs="Arial"/>
                <w:lang w:val="en-GB" w:bidi="ar-SA"/>
              </w:rPr>
            </w:pPr>
            <w:r w:rsidRPr="00C110B8">
              <w:rPr>
                <w:rFonts w:cs="Arial"/>
                <w:bCs/>
                <w:lang w:val="en-GB"/>
              </w:rPr>
              <w:t>Article 357</w:t>
            </w:r>
          </w:p>
        </w:tc>
      </w:tr>
      <w:tr w:rsidR="00636910" w14:paraId="63891F1E" w14:textId="77777777" w:rsidTr="00794AD7">
        <w:trPr>
          <w:trHeight w:val="20"/>
        </w:trPr>
        <w:tc>
          <w:tcPr>
            <w:tcW w:w="2350" w:type="pct"/>
          </w:tcPr>
          <w:p w14:paraId="5CA0467A" w14:textId="77777777" w:rsidR="00636910" w:rsidRPr="00E568F9" w:rsidRDefault="00636910" w:rsidP="00636910">
            <w:pPr>
              <w:pStyle w:val="Odstavek"/>
              <w:rPr>
                <w:rFonts w:cs="Arial"/>
                <w:lang w:bidi="ar-SA"/>
              </w:rPr>
            </w:pPr>
            <w:r w:rsidRPr="00E568F9">
              <w:rPr>
                <w:rFonts w:cs="Arial"/>
                <w:lang w:bidi="ar-SA"/>
              </w:rPr>
              <w:t>Če ugotovi, da je bil s sodbo prve stopnje prekoračen tožbeni zahtevek, sodišče druge stopnje glede na naravo prekoračitve tožbenega zahtevka s sklepom razveljavi sodbo sodišča prve stopnje in mu po potrebi zadevo vrne v ponovno sojenje.</w:t>
            </w:r>
          </w:p>
        </w:tc>
        <w:tc>
          <w:tcPr>
            <w:tcW w:w="167" w:type="pct"/>
            <w:vMerge/>
          </w:tcPr>
          <w:p w14:paraId="0BBC9BC7" w14:textId="77777777" w:rsidR="00636910" w:rsidRPr="00AB3892" w:rsidRDefault="00636910" w:rsidP="00636910">
            <w:pPr>
              <w:pStyle w:val="Odstavek"/>
              <w:rPr>
                <w:rFonts w:cs="Arial"/>
                <w:lang w:bidi="ar-SA"/>
              </w:rPr>
            </w:pPr>
          </w:p>
        </w:tc>
        <w:tc>
          <w:tcPr>
            <w:tcW w:w="2483" w:type="pct"/>
          </w:tcPr>
          <w:p w14:paraId="5DB0D285" w14:textId="77777777" w:rsidR="00636910" w:rsidRPr="00C110B8" w:rsidRDefault="00636910" w:rsidP="00636910">
            <w:pPr>
              <w:pStyle w:val="Odstavek"/>
              <w:rPr>
                <w:rFonts w:cs="Arial"/>
                <w:lang w:val="en-GB" w:bidi="ar-SA"/>
              </w:rPr>
            </w:pPr>
            <w:r w:rsidRPr="00C110B8">
              <w:rPr>
                <w:lang w:val="en-GB"/>
              </w:rPr>
              <w:t xml:space="preserve">If the court of second instance establishes that the claim was exceeded by the judgment of the court of first instance, it may, by way of an order, annul the first-instance judgment and remand the case, if appropriate, to that court for a new trial. </w:t>
            </w:r>
          </w:p>
        </w:tc>
      </w:tr>
      <w:tr w:rsidR="00636910" w14:paraId="1D3BC431" w14:textId="77777777" w:rsidTr="00794AD7">
        <w:trPr>
          <w:trHeight w:val="20"/>
        </w:trPr>
        <w:tc>
          <w:tcPr>
            <w:tcW w:w="2350" w:type="pct"/>
          </w:tcPr>
          <w:p w14:paraId="1E7BA3D5" w14:textId="77777777" w:rsidR="00636910" w:rsidRPr="00E568F9" w:rsidRDefault="00636910" w:rsidP="00636910">
            <w:pPr>
              <w:pStyle w:val="len"/>
              <w:rPr>
                <w:rFonts w:cs="Arial"/>
                <w:lang w:bidi="ar-SA"/>
              </w:rPr>
            </w:pPr>
            <w:r w:rsidRPr="00E568F9">
              <w:rPr>
                <w:rFonts w:cs="Arial"/>
                <w:lang w:bidi="ar-SA"/>
              </w:rPr>
              <w:t>357.a člen</w:t>
            </w:r>
          </w:p>
        </w:tc>
        <w:tc>
          <w:tcPr>
            <w:tcW w:w="167" w:type="pct"/>
            <w:vMerge/>
          </w:tcPr>
          <w:p w14:paraId="0848E55E" w14:textId="77777777" w:rsidR="00636910" w:rsidRPr="00AB3892" w:rsidRDefault="00636910" w:rsidP="00636910">
            <w:pPr>
              <w:pStyle w:val="Odstavek"/>
              <w:rPr>
                <w:rFonts w:cs="Arial"/>
                <w:lang w:bidi="ar-SA"/>
              </w:rPr>
            </w:pPr>
          </w:p>
        </w:tc>
        <w:tc>
          <w:tcPr>
            <w:tcW w:w="2483" w:type="pct"/>
          </w:tcPr>
          <w:p w14:paraId="6F940975" w14:textId="77777777" w:rsidR="00636910" w:rsidRPr="00C110B8" w:rsidRDefault="00636910" w:rsidP="00636910">
            <w:pPr>
              <w:pStyle w:val="len"/>
              <w:rPr>
                <w:rFonts w:cs="Arial"/>
                <w:lang w:val="en-GB" w:bidi="ar-SA"/>
              </w:rPr>
            </w:pPr>
            <w:r w:rsidRPr="00C110B8">
              <w:rPr>
                <w:rFonts w:cs="Arial"/>
                <w:bCs/>
                <w:lang w:val="en-GB"/>
              </w:rPr>
              <w:t>Article 357a</w:t>
            </w:r>
          </w:p>
        </w:tc>
      </w:tr>
      <w:tr w:rsidR="00636910" w14:paraId="4D403A9B" w14:textId="77777777" w:rsidTr="00794AD7">
        <w:trPr>
          <w:trHeight w:val="20"/>
        </w:trPr>
        <w:tc>
          <w:tcPr>
            <w:tcW w:w="2350" w:type="pct"/>
          </w:tcPr>
          <w:p w14:paraId="18E25ADA" w14:textId="77777777" w:rsidR="00636910" w:rsidRPr="00E568F9" w:rsidRDefault="00636910" w:rsidP="00636910">
            <w:pPr>
              <w:pStyle w:val="Odstavek"/>
              <w:rPr>
                <w:rFonts w:cs="Arial"/>
                <w:lang w:bidi="ar-SA"/>
              </w:rPr>
            </w:pPr>
            <w:r w:rsidRPr="00E568F9">
              <w:rPr>
                <w:rFonts w:cs="Arial"/>
                <w:lang w:bidi="ar-SA"/>
              </w:rPr>
              <w:t>Zoper sklep sodišča druge stopnje o razveljavitvi sodbe in vrnitvi zadeve sodišču prve stopnje je dovoljena pritožba. Pritožbo lahko vloži stranka, ki nasprotuje razveljavitvi sodbe sodišča prve stopnje in vrnitvi zadeve sodišču prve stopnje v novo sojenje.</w:t>
            </w:r>
          </w:p>
        </w:tc>
        <w:tc>
          <w:tcPr>
            <w:tcW w:w="167" w:type="pct"/>
            <w:vMerge/>
          </w:tcPr>
          <w:p w14:paraId="3EC428E0" w14:textId="77777777" w:rsidR="00636910" w:rsidRPr="00AB3892" w:rsidRDefault="00636910" w:rsidP="00636910">
            <w:pPr>
              <w:pStyle w:val="Odstavek"/>
              <w:rPr>
                <w:rFonts w:cs="Arial"/>
                <w:lang w:bidi="ar-SA"/>
              </w:rPr>
            </w:pPr>
          </w:p>
        </w:tc>
        <w:tc>
          <w:tcPr>
            <w:tcW w:w="2483" w:type="pct"/>
          </w:tcPr>
          <w:p w14:paraId="0660DE63" w14:textId="77777777" w:rsidR="00636910" w:rsidRPr="00C110B8" w:rsidRDefault="00636910" w:rsidP="00636910">
            <w:pPr>
              <w:pStyle w:val="Odstavek"/>
              <w:rPr>
                <w:rFonts w:cs="Arial"/>
                <w:lang w:val="en-GB" w:bidi="ar-SA"/>
              </w:rPr>
            </w:pPr>
            <w:r w:rsidRPr="00C110B8">
              <w:rPr>
                <w:lang w:val="en-GB"/>
              </w:rPr>
              <w:t>An appeal shall be allowed against the order of the court of second instance setting aside the judgment and remanding the case to the court of first instance. The appeal may be lodged by a party that opposes the setting aside of the first-instance judgment and remanding the case to the court of first instance for a new trial.</w:t>
            </w:r>
          </w:p>
        </w:tc>
      </w:tr>
      <w:tr w:rsidR="00636910" w14:paraId="1F0EDAEF" w14:textId="77777777" w:rsidTr="00794AD7">
        <w:trPr>
          <w:trHeight w:val="20"/>
        </w:trPr>
        <w:tc>
          <w:tcPr>
            <w:tcW w:w="2350" w:type="pct"/>
          </w:tcPr>
          <w:p w14:paraId="34152074" w14:textId="77777777" w:rsidR="00636910" w:rsidRPr="00E568F9" w:rsidRDefault="00636910" w:rsidP="00636910">
            <w:pPr>
              <w:pStyle w:val="Odstavek"/>
              <w:rPr>
                <w:rFonts w:cs="Arial"/>
                <w:lang w:bidi="ar-SA"/>
              </w:rPr>
            </w:pPr>
            <w:r w:rsidRPr="00E568F9">
              <w:rPr>
                <w:rFonts w:cs="Arial"/>
                <w:lang w:bidi="ar-SA"/>
              </w:rPr>
              <w:t>Sklep sodišča druge stopnje se sme izpodbijati samo iz razloga, da je sodišče druge stopnje razveljavilo odločbo sodišča prve stopnje in zadevo vrnilo v novo sojenje, čeprav bi kršitve postopka glede na njeno naravo lahko samo odpravilo (prvi in drugi odstavek 347. člena tega zakona) ali bi glede na naravo stvari in okoliščine primera lahko samo dopolnilo postopek oziroma odpravilo pomanjkljivosti (prvi odstavek 355. člena tega zakona) ali če bi moralo samo opraviti novo sojenje (drugi odstavek 354. člena in drugi odstavek 355. člena tega zakona).</w:t>
            </w:r>
          </w:p>
        </w:tc>
        <w:tc>
          <w:tcPr>
            <w:tcW w:w="167" w:type="pct"/>
            <w:vMerge/>
          </w:tcPr>
          <w:p w14:paraId="298ADB4F" w14:textId="77777777" w:rsidR="00636910" w:rsidRPr="00AB3892" w:rsidRDefault="00636910" w:rsidP="00636910">
            <w:pPr>
              <w:pStyle w:val="Odstavek"/>
              <w:rPr>
                <w:rFonts w:cs="Arial"/>
                <w:lang w:bidi="ar-SA"/>
              </w:rPr>
            </w:pPr>
          </w:p>
        </w:tc>
        <w:tc>
          <w:tcPr>
            <w:tcW w:w="2483" w:type="pct"/>
          </w:tcPr>
          <w:p w14:paraId="4F0C1F05" w14:textId="165DD508" w:rsidR="00636910" w:rsidRPr="00C110B8" w:rsidRDefault="00636910" w:rsidP="00636910">
            <w:pPr>
              <w:pStyle w:val="Odstavek"/>
              <w:rPr>
                <w:rFonts w:cs="Arial"/>
                <w:lang w:val="en-GB" w:bidi="ar-SA"/>
              </w:rPr>
            </w:pPr>
            <w:r w:rsidRPr="00C110B8">
              <w:rPr>
                <w:lang w:val="en-GB"/>
              </w:rPr>
              <w:t>The order of court of second instance may be challenged only on the grounds that the court of second instance annulled the decision of the court of first instance and remanded the case for a new trial although it could have remedied the procedural violations, in view of their nature, itself (paragraphs one and two of Article 347 of this Act), if, in view of the nature of the matter and the circumstances of the case, it could itself supplement the procedure or remedy the defects (paragraph one of Article 355 of this Act), or if it had to conduct a new trial itself (paragraph two of Article 354 and paragraph two of Article 355 of this Act).</w:t>
            </w:r>
          </w:p>
        </w:tc>
      </w:tr>
      <w:tr w:rsidR="00636910" w14:paraId="06CAB25F" w14:textId="77777777" w:rsidTr="00794AD7">
        <w:trPr>
          <w:trHeight w:val="20"/>
        </w:trPr>
        <w:tc>
          <w:tcPr>
            <w:tcW w:w="2350" w:type="pct"/>
          </w:tcPr>
          <w:p w14:paraId="17F1CDAE" w14:textId="77777777" w:rsidR="00636910" w:rsidRPr="00E568F9" w:rsidRDefault="00636910" w:rsidP="00636910">
            <w:pPr>
              <w:pStyle w:val="Odstavek"/>
              <w:rPr>
                <w:rFonts w:cs="Arial"/>
                <w:lang w:bidi="ar-SA"/>
              </w:rPr>
            </w:pPr>
            <w:r w:rsidRPr="00E568F9">
              <w:rPr>
                <w:rFonts w:cs="Arial"/>
                <w:lang w:bidi="ar-SA"/>
              </w:rPr>
              <w:t>O pritožbi odloča vrhovno sodišče prednostno.</w:t>
            </w:r>
          </w:p>
        </w:tc>
        <w:tc>
          <w:tcPr>
            <w:tcW w:w="167" w:type="pct"/>
            <w:vMerge/>
          </w:tcPr>
          <w:p w14:paraId="326C514C" w14:textId="77777777" w:rsidR="00636910" w:rsidRPr="00AB3892" w:rsidRDefault="00636910" w:rsidP="00636910">
            <w:pPr>
              <w:pStyle w:val="Odstavek"/>
              <w:rPr>
                <w:rFonts w:cs="Arial"/>
                <w:lang w:bidi="ar-SA"/>
              </w:rPr>
            </w:pPr>
          </w:p>
        </w:tc>
        <w:tc>
          <w:tcPr>
            <w:tcW w:w="2483" w:type="pct"/>
          </w:tcPr>
          <w:p w14:paraId="00779639" w14:textId="77777777" w:rsidR="00636910" w:rsidRPr="00C110B8" w:rsidRDefault="00636910" w:rsidP="00636910">
            <w:pPr>
              <w:pStyle w:val="Odstavek"/>
              <w:rPr>
                <w:rFonts w:cs="Arial"/>
                <w:lang w:val="en-GB" w:bidi="ar-SA"/>
              </w:rPr>
            </w:pPr>
            <w:r w:rsidRPr="00C110B8">
              <w:rPr>
                <w:lang w:val="en-GB"/>
              </w:rPr>
              <w:t>The Supreme Court shall decide on the appeal as a matter of priority.</w:t>
            </w:r>
          </w:p>
        </w:tc>
      </w:tr>
      <w:tr w:rsidR="00636910" w14:paraId="7DD922FB" w14:textId="77777777" w:rsidTr="00794AD7">
        <w:trPr>
          <w:trHeight w:val="20"/>
        </w:trPr>
        <w:tc>
          <w:tcPr>
            <w:tcW w:w="2350" w:type="pct"/>
          </w:tcPr>
          <w:p w14:paraId="292999B1" w14:textId="77777777" w:rsidR="00636910" w:rsidRPr="00E568F9" w:rsidRDefault="00636910" w:rsidP="00636910">
            <w:pPr>
              <w:pStyle w:val="Odstavek"/>
              <w:rPr>
                <w:rFonts w:cs="Arial"/>
                <w:lang w:bidi="ar-SA"/>
              </w:rPr>
            </w:pPr>
            <w:r w:rsidRPr="00E568F9">
              <w:rPr>
                <w:rFonts w:cs="Arial"/>
                <w:lang w:bidi="ar-SA"/>
              </w:rPr>
              <w:t>Če sodišče pritožbo zavrne, zadošča, da se le splošno sklicuje na neobstoj pogojev za izvedbo obravnave na podlagi drugega in tretjega odstavka 347. člena, prvega in drugega odstavka 354. člena ter prvega in drugega odstavka 355. člena tega zakona ali da ne gre za gre za takšno bistveno kršitev postopka, ki bi jo sodišče druge stopnje lahko samo odpravilo.</w:t>
            </w:r>
          </w:p>
        </w:tc>
        <w:tc>
          <w:tcPr>
            <w:tcW w:w="167" w:type="pct"/>
            <w:vMerge/>
          </w:tcPr>
          <w:p w14:paraId="3BF9DC9A" w14:textId="77777777" w:rsidR="00636910" w:rsidRPr="00AB3892" w:rsidRDefault="00636910" w:rsidP="00636910">
            <w:pPr>
              <w:pStyle w:val="Odstavek"/>
              <w:rPr>
                <w:rFonts w:cs="Arial"/>
                <w:lang w:bidi="ar-SA"/>
              </w:rPr>
            </w:pPr>
          </w:p>
        </w:tc>
        <w:tc>
          <w:tcPr>
            <w:tcW w:w="2483" w:type="pct"/>
          </w:tcPr>
          <w:p w14:paraId="7B90D21A" w14:textId="28C24609" w:rsidR="00636910" w:rsidRPr="00C110B8" w:rsidRDefault="00636910" w:rsidP="00636910">
            <w:pPr>
              <w:pStyle w:val="Odstavek"/>
              <w:rPr>
                <w:rFonts w:cs="Arial"/>
                <w:lang w:val="en-GB" w:bidi="ar-SA"/>
              </w:rPr>
            </w:pPr>
            <w:r w:rsidRPr="00C110B8">
              <w:rPr>
                <w:lang w:val="en-GB"/>
              </w:rPr>
              <w:t>If the court dismisses the appeal, it is sufficient that it makes merely a general reference to the absence of conditions for conducting the hearing pursuant to paragraphs two and three of Article 347, paragraphs one and two of Article 354, and paragraphs one and two of Article 355 of this Act or that it is not such a substantial procedural violation which could be remedied by the court of second instance itself.</w:t>
            </w:r>
          </w:p>
        </w:tc>
      </w:tr>
      <w:tr w:rsidR="00636910" w14:paraId="2D40DC4F" w14:textId="77777777" w:rsidTr="00794AD7">
        <w:trPr>
          <w:trHeight w:val="20"/>
        </w:trPr>
        <w:tc>
          <w:tcPr>
            <w:tcW w:w="2350" w:type="pct"/>
          </w:tcPr>
          <w:p w14:paraId="0E1FFAFC" w14:textId="77777777" w:rsidR="00636910" w:rsidRPr="00E568F9" w:rsidRDefault="00636910" w:rsidP="00636910">
            <w:pPr>
              <w:pStyle w:val="Odstavek"/>
              <w:rPr>
                <w:rFonts w:cs="Arial"/>
                <w:lang w:bidi="ar-SA"/>
              </w:rPr>
            </w:pPr>
            <w:r w:rsidRPr="00E568F9">
              <w:rPr>
                <w:rFonts w:cs="Arial"/>
                <w:lang w:bidi="ar-SA"/>
              </w:rPr>
              <w:t>Če sodišče pritožbi ugodi, razveljavi sklep sodišča druge stopnje in zadevo vrne sodišču druge stopnje v novo odločanje.</w:t>
            </w:r>
          </w:p>
        </w:tc>
        <w:tc>
          <w:tcPr>
            <w:tcW w:w="167" w:type="pct"/>
            <w:vMerge/>
          </w:tcPr>
          <w:p w14:paraId="7BEC5C80" w14:textId="77777777" w:rsidR="00636910" w:rsidRPr="00AB3892" w:rsidRDefault="00636910" w:rsidP="00636910">
            <w:pPr>
              <w:pStyle w:val="Odstavek"/>
              <w:rPr>
                <w:rFonts w:cs="Arial"/>
                <w:lang w:bidi="ar-SA"/>
              </w:rPr>
            </w:pPr>
          </w:p>
        </w:tc>
        <w:tc>
          <w:tcPr>
            <w:tcW w:w="2483" w:type="pct"/>
          </w:tcPr>
          <w:p w14:paraId="35A59B3A" w14:textId="77777777" w:rsidR="00636910" w:rsidRPr="00C110B8" w:rsidRDefault="00636910" w:rsidP="00636910">
            <w:pPr>
              <w:pStyle w:val="Odstavek"/>
              <w:rPr>
                <w:rFonts w:cs="Arial"/>
                <w:lang w:val="en-GB" w:bidi="ar-SA"/>
              </w:rPr>
            </w:pPr>
            <w:r w:rsidRPr="00C110B8">
              <w:rPr>
                <w:lang w:val="en-GB"/>
              </w:rPr>
              <w:t>If the court grants the appeal, it shall annul the order of the court of second instance and remand the case to the court of second instance for a new decision.</w:t>
            </w:r>
          </w:p>
        </w:tc>
      </w:tr>
      <w:tr w:rsidR="00636910" w14:paraId="07ADE0BB" w14:textId="77777777" w:rsidTr="00794AD7">
        <w:trPr>
          <w:trHeight w:val="20"/>
        </w:trPr>
        <w:tc>
          <w:tcPr>
            <w:tcW w:w="2350" w:type="pct"/>
          </w:tcPr>
          <w:p w14:paraId="2C508D2E" w14:textId="77777777" w:rsidR="00636910" w:rsidRPr="00E568F9" w:rsidRDefault="00636910" w:rsidP="00636910">
            <w:pPr>
              <w:pStyle w:val="Odstavek"/>
              <w:rPr>
                <w:rFonts w:cs="Arial"/>
                <w:lang w:bidi="ar-SA"/>
              </w:rPr>
            </w:pPr>
            <w:r w:rsidRPr="00E568F9">
              <w:rPr>
                <w:rFonts w:cs="Arial"/>
                <w:lang w:bidi="ar-SA"/>
              </w:rPr>
              <w:lastRenderedPageBreak/>
              <w:t>Če ni v prejšnjih odstavkih drugače določeno, se v postopku s pritožbo po tem členu smiselno uporabljajo določbe tega zakona, ki urejajo pritožbo zoper sklep sodišča prve stopnje.</w:t>
            </w:r>
          </w:p>
        </w:tc>
        <w:tc>
          <w:tcPr>
            <w:tcW w:w="167" w:type="pct"/>
            <w:vMerge/>
          </w:tcPr>
          <w:p w14:paraId="2944E651" w14:textId="77777777" w:rsidR="00636910" w:rsidRPr="00AB3892" w:rsidRDefault="00636910" w:rsidP="00636910">
            <w:pPr>
              <w:pStyle w:val="Odstavek"/>
              <w:rPr>
                <w:rFonts w:cs="Arial"/>
                <w:lang w:bidi="ar-SA"/>
              </w:rPr>
            </w:pPr>
          </w:p>
        </w:tc>
        <w:tc>
          <w:tcPr>
            <w:tcW w:w="2483" w:type="pct"/>
          </w:tcPr>
          <w:p w14:paraId="53448BA3" w14:textId="77777777" w:rsidR="00636910" w:rsidRPr="00C110B8" w:rsidRDefault="00636910" w:rsidP="00636910">
            <w:pPr>
              <w:pStyle w:val="Odstavek"/>
              <w:rPr>
                <w:rFonts w:cs="Arial"/>
                <w:lang w:val="en-GB" w:bidi="ar-SA"/>
              </w:rPr>
            </w:pPr>
            <w:r w:rsidRPr="00C110B8">
              <w:rPr>
                <w:lang w:val="en-GB"/>
              </w:rPr>
              <w:t xml:space="preserve">Unless otherwise provided in the preceding paragraphs, the provisions of this Act governing an appeal against the order of a court of first instance shall apply </w:t>
            </w:r>
            <w:r w:rsidRPr="00C110B8">
              <w:rPr>
                <w:i/>
                <w:iCs/>
                <w:lang w:val="en-GB"/>
              </w:rPr>
              <w:t>mutatis mutandis</w:t>
            </w:r>
            <w:r w:rsidRPr="00C110B8">
              <w:rPr>
                <w:lang w:val="en-GB"/>
              </w:rPr>
              <w:t xml:space="preserve"> to appellate proceedings under this Article.</w:t>
            </w:r>
          </w:p>
        </w:tc>
      </w:tr>
      <w:tr w:rsidR="00636910" w14:paraId="204E217E" w14:textId="77777777" w:rsidTr="00794AD7">
        <w:trPr>
          <w:trHeight w:val="20"/>
        </w:trPr>
        <w:tc>
          <w:tcPr>
            <w:tcW w:w="2350" w:type="pct"/>
          </w:tcPr>
          <w:p w14:paraId="34932AB8" w14:textId="77777777" w:rsidR="00636910" w:rsidRPr="00E568F9" w:rsidRDefault="00636910" w:rsidP="00636910">
            <w:pPr>
              <w:pStyle w:val="len"/>
              <w:rPr>
                <w:rFonts w:cs="Arial"/>
                <w:lang w:bidi="ar-SA"/>
              </w:rPr>
            </w:pPr>
            <w:r w:rsidRPr="00E568F9">
              <w:rPr>
                <w:rFonts w:cs="Arial"/>
                <w:lang w:bidi="ar-SA"/>
              </w:rPr>
              <w:t>358. člen</w:t>
            </w:r>
          </w:p>
        </w:tc>
        <w:tc>
          <w:tcPr>
            <w:tcW w:w="167" w:type="pct"/>
            <w:vMerge/>
          </w:tcPr>
          <w:p w14:paraId="0CDAA4F2" w14:textId="77777777" w:rsidR="00636910" w:rsidRPr="00AB3892" w:rsidRDefault="00636910" w:rsidP="00636910">
            <w:pPr>
              <w:pStyle w:val="Odstavek"/>
              <w:rPr>
                <w:rFonts w:cs="Arial"/>
                <w:lang w:bidi="ar-SA"/>
              </w:rPr>
            </w:pPr>
          </w:p>
        </w:tc>
        <w:tc>
          <w:tcPr>
            <w:tcW w:w="2483" w:type="pct"/>
          </w:tcPr>
          <w:p w14:paraId="3AF6920F" w14:textId="77777777" w:rsidR="00636910" w:rsidRPr="00C110B8" w:rsidRDefault="00636910" w:rsidP="00636910">
            <w:pPr>
              <w:pStyle w:val="len"/>
              <w:rPr>
                <w:rFonts w:cs="Arial"/>
                <w:lang w:val="en-GB" w:bidi="ar-SA"/>
              </w:rPr>
            </w:pPr>
            <w:r w:rsidRPr="00C110B8">
              <w:rPr>
                <w:rFonts w:cs="Arial"/>
                <w:bCs/>
                <w:lang w:val="en-GB"/>
              </w:rPr>
              <w:t>Article 358</w:t>
            </w:r>
          </w:p>
        </w:tc>
      </w:tr>
      <w:tr w:rsidR="00636910" w14:paraId="4F809320" w14:textId="77777777" w:rsidTr="00794AD7">
        <w:trPr>
          <w:trHeight w:val="20"/>
        </w:trPr>
        <w:tc>
          <w:tcPr>
            <w:tcW w:w="2350" w:type="pct"/>
          </w:tcPr>
          <w:p w14:paraId="7067A2A8" w14:textId="77777777" w:rsidR="00636910" w:rsidRPr="00E568F9" w:rsidRDefault="00636910" w:rsidP="00636910">
            <w:pPr>
              <w:pStyle w:val="Odstavek"/>
              <w:rPr>
                <w:rFonts w:cs="Arial"/>
                <w:lang w:bidi="ar-SA"/>
              </w:rPr>
            </w:pPr>
            <w:r w:rsidRPr="00E568F9">
              <w:rPr>
                <w:rFonts w:cs="Arial"/>
                <w:lang w:bidi="ar-SA"/>
              </w:rPr>
              <w:t>Sodišče druge stopnje ne razveljavi sodbe sodišča prve stopnje in zadeve ne vrne v novo sojenje:</w:t>
            </w:r>
          </w:p>
        </w:tc>
        <w:tc>
          <w:tcPr>
            <w:tcW w:w="167" w:type="pct"/>
            <w:vMerge/>
          </w:tcPr>
          <w:p w14:paraId="52D7F699" w14:textId="77777777" w:rsidR="00636910" w:rsidRPr="00AB3892" w:rsidRDefault="00636910" w:rsidP="00636910">
            <w:pPr>
              <w:pStyle w:val="Odstavek"/>
              <w:rPr>
                <w:rFonts w:cs="Arial"/>
                <w:lang w:bidi="ar-SA"/>
              </w:rPr>
            </w:pPr>
          </w:p>
        </w:tc>
        <w:tc>
          <w:tcPr>
            <w:tcW w:w="2483" w:type="pct"/>
          </w:tcPr>
          <w:p w14:paraId="421C3741" w14:textId="77777777" w:rsidR="00636910" w:rsidRPr="00C110B8" w:rsidRDefault="00636910" w:rsidP="00636910">
            <w:pPr>
              <w:pStyle w:val="Odstavek"/>
              <w:rPr>
                <w:rFonts w:cs="Arial"/>
                <w:lang w:val="en-GB" w:bidi="ar-SA"/>
              </w:rPr>
            </w:pPr>
            <w:r w:rsidRPr="00C110B8">
              <w:rPr>
                <w:lang w:val="en-GB"/>
              </w:rPr>
              <w:t xml:space="preserve">The court of second instance shall not annul the judgment of the court of first instance and remand the case for a new trial: </w:t>
            </w:r>
          </w:p>
        </w:tc>
      </w:tr>
      <w:tr w:rsidR="00636910" w14:paraId="67601DB8" w14:textId="77777777" w:rsidTr="00794AD7">
        <w:trPr>
          <w:trHeight w:val="20"/>
        </w:trPr>
        <w:tc>
          <w:tcPr>
            <w:tcW w:w="2350" w:type="pct"/>
          </w:tcPr>
          <w:p w14:paraId="12991CA7" w14:textId="77777777" w:rsidR="00636910" w:rsidRPr="00E568F9" w:rsidRDefault="00636910" w:rsidP="00636910">
            <w:pPr>
              <w:pStyle w:val="Alineazaodstavkom"/>
              <w:rPr>
                <w:spacing w:val="-2"/>
              </w:rPr>
            </w:pPr>
            <w:r w:rsidRPr="00E568F9">
              <w:t>kadar ugotovi drugačno dejansko stanje, kakor je ugotovljeno v sodbi sodišča prve stopnje oziroma kadar odpravi kršitve v zvezi z nepravilno ali nepopolno ugotovljenim dejanskim stanjem (347. in 355. člen);</w:t>
            </w:r>
          </w:p>
        </w:tc>
        <w:tc>
          <w:tcPr>
            <w:tcW w:w="167" w:type="pct"/>
            <w:vMerge/>
          </w:tcPr>
          <w:p w14:paraId="16ECE6F9" w14:textId="77777777" w:rsidR="00636910" w:rsidRPr="00AB3892" w:rsidRDefault="00636910" w:rsidP="00636910">
            <w:pPr>
              <w:pStyle w:val="Odstavek"/>
              <w:rPr>
                <w:rFonts w:cs="Arial"/>
                <w:lang w:bidi="ar-SA"/>
              </w:rPr>
            </w:pPr>
          </w:p>
        </w:tc>
        <w:tc>
          <w:tcPr>
            <w:tcW w:w="2483" w:type="pct"/>
          </w:tcPr>
          <w:p w14:paraId="196589B1" w14:textId="40058E9A" w:rsidR="00636910" w:rsidRPr="00C110B8" w:rsidRDefault="00636910" w:rsidP="00636910">
            <w:pPr>
              <w:pStyle w:val="Alineazaodstavkom"/>
              <w:rPr>
                <w:lang w:val="en-GB"/>
              </w:rPr>
            </w:pPr>
            <w:r w:rsidRPr="00C110B8">
              <w:rPr>
                <w:lang w:val="en-GB"/>
              </w:rPr>
              <w:t>if different facts are established than the facts that were established in the judgment of the court of first instance or when violations in respect of incorrect and incomplete establishment of facts (Articles 347 and 355) are remedied;</w:t>
            </w:r>
          </w:p>
        </w:tc>
      </w:tr>
      <w:tr w:rsidR="00636910" w14:paraId="3B16934D" w14:textId="77777777" w:rsidTr="00794AD7">
        <w:trPr>
          <w:trHeight w:val="20"/>
        </w:trPr>
        <w:tc>
          <w:tcPr>
            <w:tcW w:w="2350" w:type="pct"/>
          </w:tcPr>
          <w:p w14:paraId="6D61148D" w14:textId="77777777" w:rsidR="00636910" w:rsidRPr="00E568F9" w:rsidRDefault="00636910" w:rsidP="00636910">
            <w:pPr>
              <w:pStyle w:val="Alineazaodstavkom"/>
            </w:pPr>
            <w:r w:rsidRPr="00E568F9">
              <w:t>če je sodišče prve stopnje zmotno presodilo listine, pisne izjave prič iz 236.a člena tega zakona, ogledne predmete, ki so v spisu, ali posredno izvedene dokaze (217. in 218. člen, tretji odstavek 302. člena), njegova odločba pa se opira samo na te dokaze;</w:t>
            </w:r>
          </w:p>
        </w:tc>
        <w:tc>
          <w:tcPr>
            <w:tcW w:w="167" w:type="pct"/>
            <w:vMerge/>
          </w:tcPr>
          <w:p w14:paraId="405E56F7" w14:textId="77777777" w:rsidR="00636910" w:rsidRPr="00AB3892" w:rsidRDefault="00636910" w:rsidP="00636910">
            <w:pPr>
              <w:pStyle w:val="Odstavek"/>
              <w:rPr>
                <w:rFonts w:cs="Arial"/>
                <w:lang w:bidi="ar-SA"/>
              </w:rPr>
            </w:pPr>
          </w:p>
        </w:tc>
        <w:tc>
          <w:tcPr>
            <w:tcW w:w="2483" w:type="pct"/>
          </w:tcPr>
          <w:p w14:paraId="7E3B1160" w14:textId="1C258CDE" w:rsidR="00636910" w:rsidRPr="00C110B8" w:rsidRDefault="00636910" w:rsidP="00636910">
            <w:pPr>
              <w:pStyle w:val="Alineazaodstavkom"/>
              <w:rPr>
                <w:lang w:val="en-GB"/>
              </w:rPr>
            </w:pPr>
            <w:r w:rsidRPr="00C110B8">
              <w:rPr>
                <w:lang w:val="en-GB"/>
              </w:rPr>
              <w:t>if the court of first instance has erroneously assessed the documents, written statements by witnesses specified in Article 236a of this Act, any on-site inspection objects indicated in the file or indirectly taken evidence (Articles 217 and 218, paragraph three of Article 302) if the decision of the court is only based on such evidence;</w:t>
            </w:r>
          </w:p>
        </w:tc>
      </w:tr>
      <w:tr w:rsidR="00636910" w14:paraId="01DA880B" w14:textId="77777777" w:rsidTr="00794AD7">
        <w:trPr>
          <w:trHeight w:val="20"/>
        </w:trPr>
        <w:tc>
          <w:tcPr>
            <w:tcW w:w="2350" w:type="pct"/>
          </w:tcPr>
          <w:p w14:paraId="6C1DBB86" w14:textId="77777777" w:rsidR="00636910" w:rsidRPr="00E568F9" w:rsidRDefault="00636910" w:rsidP="00636910">
            <w:pPr>
              <w:pStyle w:val="Alineazaodstavkom"/>
            </w:pPr>
            <w:r w:rsidRPr="00E568F9">
              <w:t>če sodišče prve stopnje ni presodilo listin, pisnih izjav prič iz 236. a člena tega zakona, oglednih predmetov, ki so v spisu, in posredno izvedenih dokazov (217. in 218. člen, tretji odstavek 302. člena), stranke pa so imele možnost obravnavanja teh dokazov v postopku pred sodiščem prve stopnje;</w:t>
            </w:r>
          </w:p>
        </w:tc>
        <w:tc>
          <w:tcPr>
            <w:tcW w:w="167" w:type="pct"/>
            <w:vMerge/>
          </w:tcPr>
          <w:p w14:paraId="4BAFF99E" w14:textId="77777777" w:rsidR="00636910" w:rsidRPr="00AB3892" w:rsidRDefault="00636910" w:rsidP="00636910">
            <w:pPr>
              <w:pStyle w:val="Odstavek"/>
              <w:rPr>
                <w:rFonts w:cs="Arial"/>
                <w:lang w:bidi="ar-SA"/>
              </w:rPr>
            </w:pPr>
          </w:p>
        </w:tc>
        <w:tc>
          <w:tcPr>
            <w:tcW w:w="2483" w:type="pct"/>
          </w:tcPr>
          <w:p w14:paraId="3907F8A4" w14:textId="150F4E6B" w:rsidR="00636910" w:rsidRPr="00C110B8" w:rsidRDefault="00636910" w:rsidP="00636910">
            <w:pPr>
              <w:pStyle w:val="Alineazaodstavkom"/>
              <w:rPr>
                <w:lang w:val="en-GB"/>
              </w:rPr>
            </w:pPr>
            <w:r w:rsidRPr="00C110B8">
              <w:rPr>
                <w:lang w:val="en-GB"/>
              </w:rPr>
              <w:t>if the court of first instance failed to assess the documents, written statements by witnesses specified in Article 236a of this Act, the on-site inspection objects indicated in the file and indirectly taken evidence (Article 217 and 218, paragraph three of Article 302) and the parties were given the opportunity to be heard about such evidence in the proceedings before the court of first instance;</w:t>
            </w:r>
          </w:p>
        </w:tc>
      </w:tr>
      <w:tr w:rsidR="00636910" w14:paraId="65B93243" w14:textId="77777777" w:rsidTr="00794AD7">
        <w:trPr>
          <w:trHeight w:val="20"/>
        </w:trPr>
        <w:tc>
          <w:tcPr>
            <w:tcW w:w="2350" w:type="pct"/>
          </w:tcPr>
          <w:p w14:paraId="37A1C704" w14:textId="77777777" w:rsidR="00636910" w:rsidRPr="00E568F9" w:rsidRDefault="00636910" w:rsidP="00636910">
            <w:pPr>
              <w:pStyle w:val="Alineazaodstavkom"/>
            </w:pPr>
            <w:r w:rsidRPr="00E568F9">
              <w:t>če je sodišča prve stopnje iz ugotovljenih dejstev nepravilno sklepalo na obstoj drugih dejstev, sodba pa se opira na ta dejstva;</w:t>
            </w:r>
          </w:p>
        </w:tc>
        <w:tc>
          <w:tcPr>
            <w:tcW w:w="167" w:type="pct"/>
            <w:vMerge/>
          </w:tcPr>
          <w:p w14:paraId="545CC70F" w14:textId="77777777" w:rsidR="00636910" w:rsidRPr="00AB3892" w:rsidRDefault="00636910" w:rsidP="00636910">
            <w:pPr>
              <w:pStyle w:val="Odstavek"/>
              <w:rPr>
                <w:rFonts w:cs="Arial"/>
                <w:lang w:bidi="ar-SA"/>
              </w:rPr>
            </w:pPr>
          </w:p>
        </w:tc>
        <w:tc>
          <w:tcPr>
            <w:tcW w:w="2483" w:type="pct"/>
          </w:tcPr>
          <w:p w14:paraId="064D7CCB" w14:textId="07401E0A" w:rsidR="00636910" w:rsidRPr="00C110B8" w:rsidRDefault="00636910" w:rsidP="00636910">
            <w:pPr>
              <w:pStyle w:val="Alineazaodstavkom"/>
              <w:rPr>
                <w:lang w:val="en-GB"/>
              </w:rPr>
            </w:pPr>
            <w:r w:rsidRPr="00C110B8">
              <w:rPr>
                <w:lang w:val="en-GB"/>
              </w:rPr>
              <w:t>if the court of first instance, based on the established facts, made erroneous conclusions about the existence of other facts and the judgment is based on such facts;</w:t>
            </w:r>
          </w:p>
        </w:tc>
      </w:tr>
      <w:tr w:rsidR="00636910" w14:paraId="77939BEA" w14:textId="77777777" w:rsidTr="00794AD7">
        <w:trPr>
          <w:trHeight w:val="20"/>
        </w:trPr>
        <w:tc>
          <w:tcPr>
            <w:tcW w:w="2350" w:type="pct"/>
          </w:tcPr>
          <w:p w14:paraId="0CCA2F3A" w14:textId="77777777" w:rsidR="00636910" w:rsidRPr="00E568F9" w:rsidRDefault="00636910" w:rsidP="00636910">
            <w:pPr>
              <w:pStyle w:val="Alineazaodstavkom"/>
            </w:pPr>
            <w:r w:rsidRPr="00E568F9">
              <w:t>če meni, da je dejansko stanje v sodbi prve stopnje pravilno ugotovljeno, da pa je sodišče prve stopnje zmotno uporabilo materialno pravo;</w:t>
            </w:r>
          </w:p>
        </w:tc>
        <w:tc>
          <w:tcPr>
            <w:tcW w:w="167" w:type="pct"/>
            <w:vMerge/>
          </w:tcPr>
          <w:p w14:paraId="4382735A" w14:textId="77777777" w:rsidR="00636910" w:rsidRPr="00AB3892" w:rsidRDefault="00636910" w:rsidP="00636910">
            <w:pPr>
              <w:pStyle w:val="Odstavek"/>
              <w:rPr>
                <w:rFonts w:cs="Arial"/>
                <w:lang w:bidi="ar-SA"/>
              </w:rPr>
            </w:pPr>
          </w:p>
        </w:tc>
        <w:tc>
          <w:tcPr>
            <w:tcW w:w="2483" w:type="pct"/>
          </w:tcPr>
          <w:p w14:paraId="7E900EC5" w14:textId="77777777" w:rsidR="00636910" w:rsidRPr="00C110B8" w:rsidRDefault="00636910" w:rsidP="00636910">
            <w:pPr>
              <w:pStyle w:val="Alineazaodstavkom"/>
              <w:rPr>
                <w:lang w:val="en-GB"/>
              </w:rPr>
            </w:pPr>
            <w:r w:rsidRPr="00C110B8">
              <w:rPr>
                <w:lang w:val="en-GB"/>
              </w:rPr>
              <w:t xml:space="preserve">if the court considers that the facts in the judgment of the court of first instance were correctly established but that the court of first instance erroneously applied substantive law; </w:t>
            </w:r>
          </w:p>
        </w:tc>
      </w:tr>
      <w:tr w:rsidR="00636910" w14:paraId="757A063B" w14:textId="77777777" w:rsidTr="00794AD7">
        <w:trPr>
          <w:trHeight w:val="20"/>
        </w:trPr>
        <w:tc>
          <w:tcPr>
            <w:tcW w:w="2350" w:type="pct"/>
          </w:tcPr>
          <w:p w14:paraId="74D1660D" w14:textId="77777777" w:rsidR="00636910" w:rsidRPr="00E568F9" w:rsidRDefault="00636910" w:rsidP="00636910">
            <w:pPr>
              <w:pStyle w:val="Alineazaodstavkom"/>
            </w:pPr>
            <w:r w:rsidRPr="00E568F9">
              <w:t>če je odpravilo kršitev določb pravdnega postopka (drugi odstavek 347. člena).</w:t>
            </w:r>
          </w:p>
        </w:tc>
        <w:tc>
          <w:tcPr>
            <w:tcW w:w="167" w:type="pct"/>
            <w:vMerge/>
          </w:tcPr>
          <w:p w14:paraId="2044FF47" w14:textId="77777777" w:rsidR="00636910" w:rsidRPr="00AB3892" w:rsidRDefault="00636910" w:rsidP="00636910">
            <w:pPr>
              <w:pStyle w:val="Odstavek"/>
              <w:rPr>
                <w:rFonts w:cs="Arial"/>
                <w:lang w:bidi="ar-SA"/>
              </w:rPr>
            </w:pPr>
          </w:p>
        </w:tc>
        <w:tc>
          <w:tcPr>
            <w:tcW w:w="2483" w:type="pct"/>
          </w:tcPr>
          <w:p w14:paraId="120218B1" w14:textId="77777777" w:rsidR="00636910" w:rsidRPr="00C110B8" w:rsidRDefault="00636910" w:rsidP="00636910">
            <w:pPr>
              <w:pStyle w:val="Alineazaodstavkom"/>
              <w:rPr>
                <w:lang w:val="en-GB"/>
              </w:rPr>
            </w:pPr>
            <w:r w:rsidRPr="00C110B8">
              <w:rPr>
                <w:lang w:val="en-GB"/>
              </w:rPr>
              <w:t xml:space="preserve">if it has remedied the violations of civil procedure provisions (paragraph two of Article 347). </w:t>
            </w:r>
          </w:p>
        </w:tc>
      </w:tr>
      <w:tr w:rsidR="00636910" w14:paraId="5D55D8F0" w14:textId="77777777" w:rsidTr="00794AD7">
        <w:trPr>
          <w:trHeight w:val="20"/>
        </w:trPr>
        <w:tc>
          <w:tcPr>
            <w:tcW w:w="2350" w:type="pct"/>
          </w:tcPr>
          <w:p w14:paraId="654DEDA8" w14:textId="77777777" w:rsidR="00636910" w:rsidRPr="00E568F9" w:rsidRDefault="00636910" w:rsidP="00636910">
            <w:pPr>
              <w:pStyle w:val="len"/>
              <w:rPr>
                <w:rFonts w:cs="Arial"/>
                <w:lang w:bidi="ar-SA"/>
              </w:rPr>
            </w:pPr>
            <w:r w:rsidRPr="00E568F9">
              <w:rPr>
                <w:rFonts w:cs="Arial"/>
                <w:lang w:bidi="ar-SA"/>
              </w:rPr>
              <w:t>359. člen</w:t>
            </w:r>
          </w:p>
        </w:tc>
        <w:tc>
          <w:tcPr>
            <w:tcW w:w="167" w:type="pct"/>
            <w:vMerge/>
          </w:tcPr>
          <w:p w14:paraId="79A33958" w14:textId="77777777" w:rsidR="00636910" w:rsidRPr="00AB3892" w:rsidRDefault="00636910" w:rsidP="00636910">
            <w:pPr>
              <w:pStyle w:val="Odstavek"/>
              <w:rPr>
                <w:rFonts w:cs="Arial"/>
                <w:lang w:bidi="ar-SA"/>
              </w:rPr>
            </w:pPr>
          </w:p>
        </w:tc>
        <w:tc>
          <w:tcPr>
            <w:tcW w:w="2483" w:type="pct"/>
          </w:tcPr>
          <w:p w14:paraId="05DBD3B7" w14:textId="77777777" w:rsidR="00636910" w:rsidRPr="00C110B8" w:rsidRDefault="00636910" w:rsidP="00636910">
            <w:pPr>
              <w:pStyle w:val="len"/>
              <w:rPr>
                <w:rFonts w:cs="Arial"/>
                <w:lang w:val="en-GB" w:bidi="ar-SA"/>
              </w:rPr>
            </w:pPr>
            <w:r w:rsidRPr="00C110B8">
              <w:rPr>
                <w:rFonts w:cs="Arial"/>
                <w:bCs/>
                <w:lang w:val="en-GB"/>
              </w:rPr>
              <w:t>Article 359</w:t>
            </w:r>
          </w:p>
        </w:tc>
      </w:tr>
      <w:tr w:rsidR="00636910" w14:paraId="5E523846" w14:textId="77777777" w:rsidTr="00794AD7">
        <w:trPr>
          <w:trHeight w:val="20"/>
        </w:trPr>
        <w:tc>
          <w:tcPr>
            <w:tcW w:w="2350" w:type="pct"/>
          </w:tcPr>
          <w:p w14:paraId="417057A3" w14:textId="77777777" w:rsidR="00636910" w:rsidRPr="00E568F9" w:rsidRDefault="00636910" w:rsidP="00636910">
            <w:pPr>
              <w:pStyle w:val="Odstavek"/>
              <w:rPr>
                <w:rFonts w:cs="Arial"/>
                <w:lang w:bidi="ar-SA"/>
              </w:rPr>
            </w:pPr>
            <w:r w:rsidRPr="00E568F9">
              <w:rPr>
                <w:rFonts w:cs="Arial"/>
                <w:lang w:bidi="ar-SA"/>
              </w:rPr>
              <w:t>Sodišče druge stopnje ne sme spremeniti sodbe v škodo stranke, ki se je pritožila, če se je pritožila samo ona.</w:t>
            </w:r>
          </w:p>
        </w:tc>
        <w:tc>
          <w:tcPr>
            <w:tcW w:w="167" w:type="pct"/>
            <w:vMerge/>
          </w:tcPr>
          <w:p w14:paraId="0DDEEA00" w14:textId="77777777" w:rsidR="00636910" w:rsidRPr="00AB3892" w:rsidRDefault="00636910" w:rsidP="00636910">
            <w:pPr>
              <w:pStyle w:val="Odstavek"/>
              <w:rPr>
                <w:rFonts w:cs="Arial"/>
                <w:lang w:bidi="ar-SA"/>
              </w:rPr>
            </w:pPr>
          </w:p>
        </w:tc>
        <w:tc>
          <w:tcPr>
            <w:tcW w:w="2483" w:type="pct"/>
          </w:tcPr>
          <w:p w14:paraId="3BC3B70D" w14:textId="77777777" w:rsidR="00636910" w:rsidRPr="00C110B8" w:rsidRDefault="00636910" w:rsidP="00636910">
            <w:pPr>
              <w:pStyle w:val="Odstavek"/>
              <w:rPr>
                <w:rFonts w:cs="Arial"/>
                <w:lang w:val="en-GB" w:bidi="ar-SA"/>
              </w:rPr>
            </w:pPr>
            <w:r w:rsidRPr="00C110B8">
              <w:rPr>
                <w:lang w:val="en-GB"/>
              </w:rPr>
              <w:t>The court of second instance may not change the judgment to the detriment of the appellant that lodged the appeal if he or she is the only party that lodged the appeal.</w:t>
            </w:r>
          </w:p>
        </w:tc>
      </w:tr>
      <w:tr w:rsidR="00636910" w14:paraId="2E200BFD" w14:textId="77777777" w:rsidTr="00794AD7">
        <w:trPr>
          <w:trHeight w:val="20"/>
        </w:trPr>
        <w:tc>
          <w:tcPr>
            <w:tcW w:w="2350" w:type="pct"/>
          </w:tcPr>
          <w:p w14:paraId="1345CB5F" w14:textId="77777777" w:rsidR="00636910" w:rsidRPr="00E568F9" w:rsidRDefault="00636910" w:rsidP="00636910">
            <w:pPr>
              <w:pStyle w:val="len"/>
              <w:rPr>
                <w:rFonts w:cs="Arial"/>
                <w:lang w:bidi="ar-SA"/>
              </w:rPr>
            </w:pPr>
            <w:r w:rsidRPr="00E568F9">
              <w:rPr>
                <w:rFonts w:cs="Arial"/>
                <w:lang w:bidi="ar-SA"/>
              </w:rPr>
              <w:lastRenderedPageBreak/>
              <w:t>360. člen</w:t>
            </w:r>
          </w:p>
        </w:tc>
        <w:tc>
          <w:tcPr>
            <w:tcW w:w="167" w:type="pct"/>
            <w:vMerge/>
          </w:tcPr>
          <w:p w14:paraId="7797AB3D" w14:textId="77777777" w:rsidR="00636910" w:rsidRPr="00AB3892" w:rsidRDefault="00636910" w:rsidP="00636910">
            <w:pPr>
              <w:pStyle w:val="Odstavek"/>
              <w:rPr>
                <w:rFonts w:cs="Arial"/>
                <w:lang w:bidi="ar-SA"/>
              </w:rPr>
            </w:pPr>
          </w:p>
        </w:tc>
        <w:tc>
          <w:tcPr>
            <w:tcW w:w="2483" w:type="pct"/>
          </w:tcPr>
          <w:p w14:paraId="1091380D" w14:textId="77777777" w:rsidR="00636910" w:rsidRPr="00C110B8" w:rsidRDefault="00636910" w:rsidP="00636910">
            <w:pPr>
              <w:pStyle w:val="len"/>
              <w:rPr>
                <w:rFonts w:cs="Arial"/>
                <w:lang w:val="en-GB" w:bidi="ar-SA"/>
              </w:rPr>
            </w:pPr>
            <w:r w:rsidRPr="00C110B8">
              <w:rPr>
                <w:rFonts w:cs="Arial"/>
                <w:bCs/>
                <w:lang w:val="en-GB"/>
              </w:rPr>
              <w:t>Article 360</w:t>
            </w:r>
          </w:p>
        </w:tc>
      </w:tr>
      <w:tr w:rsidR="00636910" w14:paraId="1334273C" w14:textId="77777777" w:rsidTr="00794AD7">
        <w:trPr>
          <w:trHeight w:val="20"/>
        </w:trPr>
        <w:tc>
          <w:tcPr>
            <w:tcW w:w="2350" w:type="pct"/>
          </w:tcPr>
          <w:p w14:paraId="1E78A468" w14:textId="77777777" w:rsidR="00636910" w:rsidRPr="00E568F9" w:rsidRDefault="00636910" w:rsidP="00636910">
            <w:pPr>
              <w:pStyle w:val="Odstavek"/>
              <w:rPr>
                <w:rFonts w:cs="Arial"/>
                <w:lang w:bidi="ar-SA"/>
              </w:rPr>
            </w:pPr>
            <w:r w:rsidRPr="00E568F9">
              <w:rPr>
                <w:rFonts w:cs="Arial"/>
                <w:lang w:bidi="ar-SA"/>
              </w:rPr>
              <w:t>V obrazložitvi sodbe oziroma sklepa mora sodišče druge stopnje presoditi navedbe pritožbe, ki so odločilnega pomena, in navesti razloge, ki jih je upoštevalo po uradni dolžnosti.</w:t>
            </w:r>
          </w:p>
        </w:tc>
        <w:tc>
          <w:tcPr>
            <w:tcW w:w="167" w:type="pct"/>
            <w:vMerge/>
          </w:tcPr>
          <w:p w14:paraId="1547E5CD" w14:textId="77777777" w:rsidR="00636910" w:rsidRPr="00AB3892" w:rsidRDefault="00636910" w:rsidP="00636910">
            <w:pPr>
              <w:pStyle w:val="Odstavek"/>
              <w:rPr>
                <w:rFonts w:cs="Arial"/>
                <w:lang w:bidi="ar-SA"/>
              </w:rPr>
            </w:pPr>
          </w:p>
        </w:tc>
        <w:tc>
          <w:tcPr>
            <w:tcW w:w="2483" w:type="pct"/>
          </w:tcPr>
          <w:p w14:paraId="0247AFE9" w14:textId="41CD1DD4" w:rsidR="00636910" w:rsidRPr="00C110B8" w:rsidRDefault="00636910" w:rsidP="00636910">
            <w:pPr>
              <w:pStyle w:val="Odstavek"/>
              <w:rPr>
                <w:rFonts w:cs="Arial"/>
                <w:lang w:val="en-GB" w:bidi="ar-SA"/>
              </w:rPr>
            </w:pPr>
            <w:r w:rsidRPr="00C110B8">
              <w:rPr>
                <w:lang w:val="en-GB"/>
              </w:rPr>
              <w:t xml:space="preserve">In the statement of grounds for a judgment or an order, the court of second instance shall assess the statements of the appeal which are of decisive relevance and state the reasons that it took into consideration </w:t>
            </w:r>
            <w:r w:rsidRPr="00C110B8">
              <w:rPr>
                <w:i/>
                <w:iCs/>
                <w:lang w:val="en-GB"/>
              </w:rPr>
              <w:t>ex officio</w:t>
            </w:r>
            <w:r w:rsidRPr="00C110B8">
              <w:rPr>
                <w:lang w:val="en-GB"/>
              </w:rPr>
              <w:t xml:space="preserve">. </w:t>
            </w:r>
          </w:p>
        </w:tc>
      </w:tr>
      <w:tr w:rsidR="00636910" w14:paraId="3C95D1BC" w14:textId="77777777" w:rsidTr="00794AD7">
        <w:trPr>
          <w:trHeight w:val="20"/>
        </w:trPr>
        <w:tc>
          <w:tcPr>
            <w:tcW w:w="2350" w:type="pct"/>
          </w:tcPr>
          <w:p w14:paraId="52D1D502" w14:textId="77777777" w:rsidR="00636910" w:rsidRPr="00E568F9" w:rsidRDefault="00636910" w:rsidP="00636910">
            <w:pPr>
              <w:pStyle w:val="Odstavek"/>
              <w:rPr>
                <w:rFonts w:cs="Arial"/>
                <w:lang w:bidi="ar-SA"/>
              </w:rPr>
            </w:pPr>
            <w:r w:rsidRPr="00E568F9">
              <w:rPr>
                <w:rFonts w:cs="Arial"/>
                <w:lang w:bidi="ar-SA"/>
              </w:rPr>
              <w:t>Kadar se sodba prve stopnje razveljavi zaradi bistvenih kršitev določb pravdnega postopka, je treba v obrazložitvi navesti, katere določbe so bile prekršene in v čem je kršitev.</w:t>
            </w:r>
          </w:p>
        </w:tc>
        <w:tc>
          <w:tcPr>
            <w:tcW w:w="167" w:type="pct"/>
            <w:vMerge/>
          </w:tcPr>
          <w:p w14:paraId="56E57EA6" w14:textId="77777777" w:rsidR="00636910" w:rsidRPr="00AB3892" w:rsidRDefault="00636910" w:rsidP="00636910">
            <w:pPr>
              <w:pStyle w:val="Odstavek"/>
              <w:rPr>
                <w:rFonts w:cs="Arial"/>
                <w:lang w:bidi="ar-SA"/>
              </w:rPr>
            </w:pPr>
          </w:p>
        </w:tc>
        <w:tc>
          <w:tcPr>
            <w:tcW w:w="2483" w:type="pct"/>
          </w:tcPr>
          <w:p w14:paraId="3D3886BD" w14:textId="77777777" w:rsidR="00636910" w:rsidRPr="00C110B8" w:rsidRDefault="00636910" w:rsidP="00636910">
            <w:pPr>
              <w:pStyle w:val="Odstavek"/>
              <w:rPr>
                <w:rFonts w:cs="Arial"/>
                <w:lang w:val="en-GB" w:bidi="ar-SA"/>
              </w:rPr>
            </w:pPr>
            <w:r w:rsidRPr="00C110B8">
              <w:rPr>
                <w:lang w:val="en-GB"/>
              </w:rPr>
              <w:t>When a judgment of first instance is annulled for substantial violations of civil procedure provisions, it shall be indicated in the statement of grounds which provisions have been violated and what the violation consists of.</w:t>
            </w:r>
          </w:p>
        </w:tc>
      </w:tr>
      <w:tr w:rsidR="00636910" w14:paraId="6A12C306" w14:textId="77777777" w:rsidTr="00794AD7">
        <w:trPr>
          <w:trHeight w:val="20"/>
        </w:trPr>
        <w:tc>
          <w:tcPr>
            <w:tcW w:w="2350" w:type="pct"/>
          </w:tcPr>
          <w:p w14:paraId="5A9BE14D" w14:textId="77777777" w:rsidR="00636910" w:rsidRPr="00E568F9" w:rsidRDefault="00636910" w:rsidP="00636910">
            <w:pPr>
              <w:pStyle w:val="Odstavek"/>
              <w:rPr>
                <w:rFonts w:cs="Arial"/>
                <w:lang w:bidi="ar-SA"/>
              </w:rPr>
            </w:pPr>
            <w:r w:rsidRPr="00E568F9">
              <w:rPr>
                <w:rFonts w:cs="Arial"/>
                <w:lang w:bidi="ar-SA"/>
              </w:rPr>
              <w:t>Če se sodba prve stopnje razveljavi in zadeva vrne sodišču prve stopnje v novo sojenje, da pravilno ugotovi dejansko stanje, se navede, v čem so pomanjkljivosti pri ugotovitvi dejanskega stanja oziroma zakaj so nova dejstva in novi dokazi pomembni za pravilno odločbo in zakaj vplivajo na tako odločbo.</w:t>
            </w:r>
          </w:p>
        </w:tc>
        <w:tc>
          <w:tcPr>
            <w:tcW w:w="167" w:type="pct"/>
            <w:vMerge/>
          </w:tcPr>
          <w:p w14:paraId="291F362B" w14:textId="77777777" w:rsidR="00636910" w:rsidRPr="00AB3892" w:rsidRDefault="00636910" w:rsidP="00636910">
            <w:pPr>
              <w:pStyle w:val="Odstavek"/>
              <w:rPr>
                <w:rFonts w:cs="Arial"/>
                <w:lang w:bidi="ar-SA"/>
              </w:rPr>
            </w:pPr>
          </w:p>
        </w:tc>
        <w:tc>
          <w:tcPr>
            <w:tcW w:w="2483" w:type="pct"/>
          </w:tcPr>
          <w:p w14:paraId="2D6DD861" w14:textId="74FE30B1" w:rsidR="00636910" w:rsidRPr="00C110B8" w:rsidRDefault="00636910" w:rsidP="00636910">
            <w:pPr>
              <w:pStyle w:val="Odstavek"/>
              <w:rPr>
                <w:rFonts w:cs="Arial"/>
                <w:lang w:val="en-GB" w:bidi="ar-SA"/>
              </w:rPr>
            </w:pPr>
            <w:r w:rsidRPr="00C110B8">
              <w:rPr>
                <w:lang w:val="en-GB"/>
              </w:rPr>
              <w:t xml:space="preserve">If a judgment of first instance is annulled and the case is remanded to the court of first instance for a new trial in order to correctly establish the facts, it shall be stated what the defects are in the established facts or why new facts and new evidence are important for a correct decision and why they have an effect on such a decision. </w:t>
            </w:r>
          </w:p>
        </w:tc>
      </w:tr>
      <w:tr w:rsidR="00636910" w14:paraId="4CB02894" w14:textId="77777777" w:rsidTr="00794AD7">
        <w:trPr>
          <w:trHeight w:val="20"/>
        </w:trPr>
        <w:tc>
          <w:tcPr>
            <w:tcW w:w="2350" w:type="pct"/>
          </w:tcPr>
          <w:p w14:paraId="6CD0A973" w14:textId="77777777" w:rsidR="00636910" w:rsidRPr="00E568F9" w:rsidRDefault="00636910" w:rsidP="00636910">
            <w:pPr>
              <w:pStyle w:val="len"/>
              <w:rPr>
                <w:rFonts w:cs="Arial"/>
                <w:lang w:bidi="ar-SA"/>
              </w:rPr>
            </w:pPr>
            <w:r w:rsidRPr="00E568F9">
              <w:rPr>
                <w:rFonts w:cs="Arial"/>
                <w:lang w:bidi="ar-SA"/>
              </w:rPr>
              <w:t>361. člen</w:t>
            </w:r>
          </w:p>
        </w:tc>
        <w:tc>
          <w:tcPr>
            <w:tcW w:w="167" w:type="pct"/>
            <w:vMerge/>
          </w:tcPr>
          <w:p w14:paraId="1C018CAD" w14:textId="77777777" w:rsidR="00636910" w:rsidRPr="00AB3892" w:rsidRDefault="00636910" w:rsidP="00636910">
            <w:pPr>
              <w:pStyle w:val="Odstavek"/>
              <w:rPr>
                <w:rFonts w:cs="Arial"/>
                <w:lang w:bidi="ar-SA"/>
              </w:rPr>
            </w:pPr>
          </w:p>
        </w:tc>
        <w:tc>
          <w:tcPr>
            <w:tcW w:w="2483" w:type="pct"/>
          </w:tcPr>
          <w:p w14:paraId="027E91E8" w14:textId="77777777" w:rsidR="00636910" w:rsidRPr="00C110B8" w:rsidRDefault="00636910" w:rsidP="00636910">
            <w:pPr>
              <w:pStyle w:val="len"/>
              <w:rPr>
                <w:rFonts w:cs="Arial"/>
                <w:lang w:val="en-GB" w:bidi="ar-SA"/>
              </w:rPr>
            </w:pPr>
            <w:r w:rsidRPr="00C110B8">
              <w:rPr>
                <w:rFonts w:cs="Arial"/>
                <w:bCs/>
                <w:lang w:val="en-GB"/>
              </w:rPr>
              <w:t>Article 361</w:t>
            </w:r>
          </w:p>
        </w:tc>
      </w:tr>
      <w:tr w:rsidR="00636910" w14:paraId="54A84355" w14:textId="77777777" w:rsidTr="00794AD7">
        <w:trPr>
          <w:trHeight w:val="20"/>
        </w:trPr>
        <w:tc>
          <w:tcPr>
            <w:tcW w:w="2350" w:type="pct"/>
          </w:tcPr>
          <w:p w14:paraId="1D11918F" w14:textId="77777777" w:rsidR="00636910" w:rsidRPr="00E568F9" w:rsidRDefault="00636910" w:rsidP="00636910">
            <w:pPr>
              <w:pStyle w:val="Odstavek"/>
              <w:rPr>
                <w:rFonts w:cs="Arial"/>
                <w:lang w:bidi="ar-SA"/>
              </w:rPr>
            </w:pPr>
            <w:r w:rsidRPr="00E568F9">
              <w:rPr>
                <w:rFonts w:cs="Arial"/>
                <w:lang w:bidi="ar-SA"/>
              </w:rPr>
              <w:t>Sodišče druge stopnje vrne vse spise sodišču prve stopnje z zadostnim številom overjenih prepisov svoje odločbe, da jih vroči strankam in drugim prizadetim osebam. Spise v elektronski obliki sodišče druge stopnje vrne sodišču prve stopnje po elektronski poti skupaj s svojo odločbo v elektronski obliki, da jo vroči strankam in drugim prizadetim osebam.</w:t>
            </w:r>
          </w:p>
        </w:tc>
        <w:tc>
          <w:tcPr>
            <w:tcW w:w="167" w:type="pct"/>
            <w:vMerge/>
          </w:tcPr>
          <w:p w14:paraId="4609D29F" w14:textId="77777777" w:rsidR="00636910" w:rsidRPr="00AB3892" w:rsidRDefault="00636910" w:rsidP="00636910">
            <w:pPr>
              <w:pStyle w:val="Odstavek"/>
              <w:rPr>
                <w:rFonts w:cs="Arial"/>
                <w:lang w:bidi="ar-SA"/>
              </w:rPr>
            </w:pPr>
          </w:p>
        </w:tc>
        <w:tc>
          <w:tcPr>
            <w:tcW w:w="2483" w:type="pct"/>
          </w:tcPr>
          <w:p w14:paraId="01E1F608" w14:textId="77777777" w:rsidR="00636910" w:rsidRPr="00C110B8" w:rsidRDefault="00636910" w:rsidP="00636910">
            <w:pPr>
              <w:pStyle w:val="Odstavek"/>
              <w:rPr>
                <w:rFonts w:cs="Arial"/>
                <w:lang w:val="en-GB" w:bidi="ar-SA"/>
              </w:rPr>
            </w:pPr>
            <w:r w:rsidRPr="00C110B8">
              <w:rPr>
                <w:lang w:val="en-GB"/>
              </w:rPr>
              <w:t>The court of second instance shall return all files to the court of first instance, together with a sufficient number of certified copies of its decision, to be served on the parties and other persons concerned. Files in electronic form shall be returned to the court of first instance by the court of second instance by electronic means together with its decision in electronic form in order to be served on the parties and other persons concerned.</w:t>
            </w:r>
          </w:p>
        </w:tc>
      </w:tr>
      <w:tr w:rsidR="00636910" w14:paraId="401CC60C" w14:textId="77777777" w:rsidTr="00794AD7">
        <w:trPr>
          <w:trHeight w:val="20"/>
        </w:trPr>
        <w:tc>
          <w:tcPr>
            <w:tcW w:w="2350" w:type="pct"/>
          </w:tcPr>
          <w:p w14:paraId="562BF716" w14:textId="77777777" w:rsidR="00636910" w:rsidRPr="00E568F9" w:rsidRDefault="00636910" w:rsidP="00636910">
            <w:pPr>
              <w:pStyle w:val="len"/>
              <w:rPr>
                <w:rFonts w:cs="Arial"/>
                <w:lang w:bidi="ar-SA"/>
              </w:rPr>
            </w:pPr>
            <w:r w:rsidRPr="00E568F9">
              <w:rPr>
                <w:rFonts w:cs="Arial"/>
                <w:lang w:bidi="ar-SA"/>
              </w:rPr>
              <w:t>362. člen</w:t>
            </w:r>
          </w:p>
        </w:tc>
        <w:tc>
          <w:tcPr>
            <w:tcW w:w="167" w:type="pct"/>
            <w:vMerge/>
          </w:tcPr>
          <w:p w14:paraId="6FB2E45A" w14:textId="77777777" w:rsidR="00636910" w:rsidRPr="00AB3892" w:rsidRDefault="00636910" w:rsidP="00636910">
            <w:pPr>
              <w:pStyle w:val="Odstavek"/>
              <w:rPr>
                <w:rFonts w:cs="Arial"/>
                <w:lang w:bidi="ar-SA"/>
              </w:rPr>
            </w:pPr>
          </w:p>
        </w:tc>
        <w:tc>
          <w:tcPr>
            <w:tcW w:w="2483" w:type="pct"/>
          </w:tcPr>
          <w:p w14:paraId="3CEF36F9" w14:textId="77777777" w:rsidR="00636910" w:rsidRPr="00C110B8" w:rsidRDefault="00636910" w:rsidP="00636910">
            <w:pPr>
              <w:pStyle w:val="len"/>
              <w:rPr>
                <w:rFonts w:cs="Arial"/>
                <w:lang w:val="en-GB" w:bidi="ar-SA"/>
              </w:rPr>
            </w:pPr>
            <w:r w:rsidRPr="00C110B8">
              <w:rPr>
                <w:rFonts w:cs="Arial"/>
                <w:bCs/>
                <w:lang w:val="en-GB"/>
              </w:rPr>
              <w:t>Article 362</w:t>
            </w:r>
          </w:p>
        </w:tc>
      </w:tr>
      <w:tr w:rsidR="00636910" w14:paraId="15112BD4" w14:textId="77777777" w:rsidTr="00794AD7">
        <w:trPr>
          <w:trHeight w:val="20"/>
        </w:trPr>
        <w:tc>
          <w:tcPr>
            <w:tcW w:w="2350" w:type="pct"/>
          </w:tcPr>
          <w:p w14:paraId="2AE6A12A" w14:textId="77777777" w:rsidR="00636910" w:rsidRPr="00E568F9" w:rsidRDefault="00636910" w:rsidP="00636910">
            <w:pPr>
              <w:pStyle w:val="Odstavek"/>
              <w:rPr>
                <w:rFonts w:cs="Arial"/>
                <w:lang w:bidi="ar-SA"/>
              </w:rPr>
            </w:pPr>
            <w:r w:rsidRPr="00E568F9">
              <w:rPr>
                <w:rFonts w:cs="Arial"/>
                <w:lang w:bidi="ar-SA"/>
              </w:rPr>
              <w:t>Sodišče prve stopnje mora opraviti vsa pravdna dejanja in obravnavati vsa sporna vprašanja, na katera je opozorilo sodišče druge stopnje v svojem sklepu.</w:t>
            </w:r>
          </w:p>
        </w:tc>
        <w:tc>
          <w:tcPr>
            <w:tcW w:w="167" w:type="pct"/>
            <w:vMerge/>
          </w:tcPr>
          <w:p w14:paraId="6CC183D3" w14:textId="77777777" w:rsidR="00636910" w:rsidRPr="00AB3892" w:rsidRDefault="00636910" w:rsidP="00636910">
            <w:pPr>
              <w:pStyle w:val="Odstavek"/>
              <w:rPr>
                <w:rFonts w:cs="Arial"/>
                <w:lang w:bidi="ar-SA"/>
              </w:rPr>
            </w:pPr>
          </w:p>
        </w:tc>
        <w:tc>
          <w:tcPr>
            <w:tcW w:w="2483" w:type="pct"/>
          </w:tcPr>
          <w:p w14:paraId="56EB1F00" w14:textId="77777777" w:rsidR="00636910" w:rsidRPr="00C110B8" w:rsidRDefault="00636910" w:rsidP="00636910">
            <w:pPr>
              <w:pStyle w:val="Odstavek"/>
              <w:rPr>
                <w:rFonts w:cs="Arial"/>
                <w:lang w:val="en-GB" w:bidi="ar-SA"/>
              </w:rPr>
            </w:pPr>
            <w:r w:rsidRPr="00C110B8">
              <w:rPr>
                <w:lang w:val="en-GB"/>
              </w:rPr>
              <w:t>The court of first instance shall be bound to undertake all litigation acts and consider all issues of dispute raised by the court of second instance in its order.</w:t>
            </w:r>
          </w:p>
        </w:tc>
      </w:tr>
      <w:tr w:rsidR="00636910" w14:paraId="11EF9D07" w14:textId="77777777" w:rsidTr="00794AD7">
        <w:trPr>
          <w:trHeight w:val="20"/>
        </w:trPr>
        <w:tc>
          <w:tcPr>
            <w:tcW w:w="2350" w:type="pct"/>
          </w:tcPr>
          <w:p w14:paraId="4ECB1BE9" w14:textId="77777777" w:rsidR="00636910" w:rsidRPr="00E568F9" w:rsidRDefault="00636910" w:rsidP="00636910">
            <w:pPr>
              <w:pStyle w:val="Odstavek"/>
              <w:rPr>
                <w:rFonts w:cs="Arial"/>
                <w:lang w:bidi="ar-SA"/>
              </w:rPr>
            </w:pPr>
            <w:r w:rsidRPr="00E568F9">
              <w:rPr>
                <w:rFonts w:cs="Arial"/>
                <w:lang w:bidi="ar-SA"/>
              </w:rPr>
              <w:t>Na prvem naroku nove glavne obravnave smejo navajati stranke tudi nova dejstva in predlagati nove dokaze, če jih brez svoje krivde v dotedanjem postopku niso mogle navesti oziroma predložiti.</w:t>
            </w:r>
          </w:p>
        </w:tc>
        <w:tc>
          <w:tcPr>
            <w:tcW w:w="167" w:type="pct"/>
            <w:vMerge/>
          </w:tcPr>
          <w:p w14:paraId="60FAA6D0" w14:textId="77777777" w:rsidR="00636910" w:rsidRPr="00AB3892" w:rsidRDefault="00636910" w:rsidP="00636910">
            <w:pPr>
              <w:pStyle w:val="Odstavek"/>
              <w:rPr>
                <w:rFonts w:cs="Arial"/>
                <w:lang w:bidi="ar-SA"/>
              </w:rPr>
            </w:pPr>
          </w:p>
        </w:tc>
        <w:tc>
          <w:tcPr>
            <w:tcW w:w="2483" w:type="pct"/>
          </w:tcPr>
          <w:p w14:paraId="0ADE6C5B" w14:textId="0ACAC4FA" w:rsidR="00636910" w:rsidRPr="00C110B8" w:rsidRDefault="00636910" w:rsidP="005E1F76">
            <w:pPr>
              <w:pStyle w:val="Odstavek"/>
              <w:rPr>
                <w:rFonts w:cs="Arial"/>
                <w:lang w:val="en-GB" w:bidi="ar-SA"/>
              </w:rPr>
            </w:pPr>
            <w:r w:rsidRPr="00C110B8">
              <w:rPr>
                <w:lang w:val="en-GB"/>
              </w:rPr>
              <w:t>At the first hearing for the new main hearing, the parties may also present new facts and pre</w:t>
            </w:r>
            <w:r w:rsidR="005E1F76" w:rsidRPr="00C110B8">
              <w:rPr>
                <w:lang w:val="en-GB"/>
              </w:rPr>
              <w:t>sent</w:t>
            </w:r>
            <w:r w:rsidRPr="00C110B8">
              <w:rPr>
                <w:lang w:val="en-GB"/>
              </w:rPr>
              <w:t xml:space="preserve"> new evidence if they were previously unable to present or propose them through no fault of their own. </w:t>
            </w:r>
          </w:p>
        </w:tc>
      </w:tr>
      <w:tr w:rsidR="00636910" w14:paraId="3675D735" w14:textId="77777777" w:rsidTr="00794AD7">
        <w:trPr>
          <w:trHeight w:val="20"/>
        </w:trPr>
        <w:tc>
          <w:tcPr>
            <w:tcW w:w="2350" w:type="pct"/>
          </w:tcPr>
          <w:p w14:paraId="3067D156" w14:textId="77777777" w:rsidR="00636910" w:rsidRPr="00E568F9" w:rsidRDefault="00636910" w:rsidP="00636910">
            <w:pPr>
              <w:pStyle w:val="Odstavek"/>
              <w:rPr>
                <w:rFonts w:cs="Arial"/>
                <w:lang w:bidi="ar-SA"/>
              </w:rPr>
            </w:pPr>
            <w:r w:rsidRPr="00E568F9">
              <w:rPr>
                <w:rFonts w:cs="Arial"/>
                <w:lang w:bidi="ar-SA"/>
              </w:rPr>
              <w:t xml:space="preserve">Če se sodba razveljavi zaradi tega, ker jo je izdalo nepristojno </w:t>
            </w:r>
            <w:r w:rsidRPr="00E568F9">
              <w:rPr>
                <w:rFonts w:cs="Arial"/>
                <w:lang w:bidi="ar-SA"/>
              </w:rPr>
              <w:lastRenderedPageBreak/>
              <w:t>sodišče, se opravi nova obravnava pred sodiščem prve stopnje po določbah, ki veljajo za glavno obravnavo, če se spremeni senat (tretji odstavek 302. člena).</w:t>
            </w:r>
          </w:p>
        </w:tc>
        <w:tc>
          <w:tcPr>
            <w:tcW w:w="167" w:type="pct"/>
            <w:vMerge/>
          </w:tcPr>
          <w:p w14:paraId="19D6A823" w14:textId="77777777" w:rsidR="00636910" w:rsidRPr="00AB3892" w:rsidRDefault="00636910" w:rsidP="00636910">
            <w:pPr>
              <w:pStyle w:val="Odstavek"/>
              <w:rPr>
                <w:rFonts w:cs="Arial"/>
                <w:lang w:bidi="ar-SA"/>
              </w:rPr>
            </w:pPr>
          </w:p>
        </w:tc>
        <w:tc>
          <w:tcPr>
            <w:tcW w:w="2483" w:type="pct"/>
          </w:tcPr>
          <w:p w14:paraId="5AFCFCA9" w14:textId="77777777" w:rsidR="00636910" w:rsidRPr="00C110B8" w:rsidRDefault="00636910" w:rsidP="00636910">
            <w:pPr>
              <w:pStyle w:val="Odstavek"/>
              <w:rPr>
                <w:rFonts w:cs="Arial"/>
                <w:lang w:val="en-GB" w:bidi="ar-SA"/>
              </w:rPr>
            </w:pPr>
            <w:r w:rsidRPr="00C110B8">
              <w:rPr>
                <w:lang w:val="en-GB"/>
              </w:rPr>
              <w:t xml:space="preserve">If the judgment is annulled because it was rendered by a court </w:t>
            </w:r>
            <w:r w:rsidRPr="00C110B8">
              <w:rPr>
                <w:lang w:val="en-GB"/>
              </w:rPr>
              <w:lastRenderedPageBreak/>
              <w:t>lacking jurisdiction, a new hearing shall be held before the court of first instance in accordance with the provisions applicable to the main hearing if the composition of the panel is changed (paragraph three of Article 302).</w:t>
            </w:r>
          </w:p>
        </w:tc>
      </w:tr>
      <w:tr w:rsidR="00636910" w14:paraId="34C83048" w14:textId="77777777" w:rsidTr="00794AD7">
        <w:trPr>
          <w:trHeight w:val="20"/>
        </w:trPr>
        <w:tc>
          <w:tcPr>
            <w:tcW w:w="2350" w:type="pct"/>
          </w:tcPr>
          <w:p w14:paraId="61CDD0BD" w14:textId="77777777" w:rsidR="00636910" w:rsidRPr="00E568F9" w:rsidRDefault="00636910" w:rsidP="00636910">
            <w:pPr>
              <w:pStyle w:val="Oddelek"/>
              <w:rPr>
                <w:rFonts w:cs="Arial"/>
                <w:lang w:bidi="ar-SA"/>
              </w:rPr>
            </w:pPr>
            <w:r w:rsidRPr="00E568F9">
              <w:rPr>
                <w:rFonts w:cs="Arial"/>
                <w:lang w:bidi="ar-SA"/>
              </w:rPr>
              <w:lastRenderedPageBreak/>
              <w:t>2. Pritožba zoper sklep</w:t>
            </w:r>
          </w:p>
        </w:tc>
        <w:tc>
          <w:tcPr>
            <w:tcW w:w="167" w:type="pct"/>
            <w:vMerge/>
          </w:tcPr>
          <w:p w14:paraId="2FCDBD40" w14:textId="77777777" w:rsidR="00636910" w:rsidRPr="00AB3892" w:rsidRDefault="00636910" w:rsidP="00636910">
            <w:pPr>
              <w:pStyle w:val="Odstavek"/>
              <w:rPr>
                <w:rFonts w:cs="Arial"/>
                <w:lang w:bidi="ar-SA"/>
              </w:rPr>
            </w:pPr>
          </w:p>
        </w:tc>
        <w:tc>
          <w:tcPr>
            <w:tcW w:w="2483" w:type="pct"/>
          </w:tcPr>
          <w:p w14:paraId="02E20AE2" w14:textId="77777777" w:rsidR="00636910" w:rsidRPr="00C110B8" w:rsidRDefault="00636910" w:rsidP="00636910">
            <w:pPr>
              <w:pStyle w:val="Oddelek"/>
              <w:rPr>
                <w:rFonts w:cs="Arial"/>
                <w:lang w:val="en-GB" w:bidi="ar-SA"/>
              </w:rPr>
            </w:pPr>
            <w:r w:rsidRPr="00C110B8">
              <w:rPr>
                <w:lang w:val="en-GB"/>
              </w:rPr>
              <w:t>2. Appeal against an order</w:t>
            </w:r>
          </w:p>
        </w:tc>
      </w:tr>
      <w:tr w:rsidR="00636910" w14:paraId="7BD2EEB9" w14:textId="77777777" w:rsidTr="00794AD7">
        <w:trPr>
          <w:trHeight w:val="20"/>
        </w:trPr>
        <w:tc>
          <w:tcPr>
            <w:tcW w:w="2350" w:type="pct"/>
          </w:tcPr>
          <w:p w14:paraId="7EF10C20" w14:textId="77777777" w:rsidR="00636910" w:rsidRPr="00E568F9" w:rsidRDefault="00636910" w:rsidP="00636910">
            <w:pPr>
              <w:pStyle w:val="len"/>
              <w:rPr>
                <w:rFonts w:cs="Arial"/>
                <w:lang w:bidi="ar-SA"/>
              </w:rPr>
            </w:pPr>
            <w:r w:rsidRPr="00E568F9">
              <w:rPr>
                <w:rFonts w:cs="Arial"/>
                <w:lang w:bidi="ar-SA"/>
              </w:rPr>
              <w:t>363. člen</w:t>
            </w:r>
          </w:p>
        </w:tc>
        <w:tc>
          <w:tcPr>
            <w:tcW w:w="167" w:type="pct"/>
            <w:vMerge/>
          </w:tcPr>
          <w:p w14:paraId="006B33E5" w14:textId="77777777" w:rsidR="00636910" w:rsidRPr="00AB3892" w:rsidRDefault="00636910" w:rsidP="00636910">
            <w:pPr>
              <w:pStyle w:val="Odstavek"/>
              <w:rPr>
                <w:rFonts w:cs="Arial"/>
                <w:lang w:bidi="ar-SA"/>
              </w:rPr>
            </w:pPr>
          </w:p>
        </w:tc>
        <w:tc>
          <w:tcPr>
            <w:tcW w:w="2483" w:type="pct"/>
          </w:tcPr>
          <w:p w14:paraId="2BB28CDE" w14:textId="77777777" w:rsidR="00636910" w:rsidRPr="00C110B8" w:rsidRDefault="00636910" w:rsidP="00636910">
            <w:pPr>
              <w:pStyle w:val="len"/>
              <w:rPr>
                <w:rFonts w:cs="Arial"/>
                <w:lang w:val="en-GB" w:bidi="ar-SA"/>
              </w:rPr>
            </w:pPr>
            <w:r w:rsidRPr="00C110B8">
              <w:rPr>
                <w:rFonts w:cs="Arial"/>
                <w:bCs/>
                <w:lang w:val="en-GB"/>
              </w:rPr>
              <w:t>Article 363</w:t>
            </w:r>
          </w:p>
        </w:tc>
      </w:tr>
      <w:tr w:rsidR="00636910" w14:paraId="2F82BAC7" w14:textId="77777777" w:rsidTr="00794AD7">
        <w:trPr>
          <w:trHeight w:val="20"/>
        </w:trPr>
        <w:tc>
          <w:tcPr>
            <w:tcW w:w="2350" w:type="pct"/>
          </w:tcPr>
          <w:p w14:paraId="661D1EE3" w14:textId="77777777" w:rsidR="00636910" w:rsidRPr="00E568F9" w:rsidRDefault="00636910" w:rsidP="00636910">
            <w:pPr>
              <w:pStyle w:val="Odstavek"/>
              <w:rPr>
                <w:rFonts w:cs="Arial"/>
                <w:lang w:bidi="ar-SA"/>
              </w:rPr>
            </w:pPr>
            <w:r w:rsidRPr="00E568F9">
              <w:rPr>
                <w:rFonts w:cs="Arial"/>
                <w:lang w:bidi="ar-SA"/>
              </w:rPr>
              <w:t>Zoper sklep sodišča prve stopnje je dovoljena pritožba, če ni v tem zakonu določeno, da ni pritožbe.</w:t>
            </w:r>
          </w:p>
        </w:tc>
        <w:tc>
          <w:tcPr>
            <w:tcW w:w="167" w:type="pct"/>
            <w:vMerge/>
          </w:tcPr>
          <w:p w14:paraId="0636CD73" w14:textId="77777777" w:rsidR="00636910" w:rsidRPr="00AB3892" w:rsidRDefault="00636910" w:rsidP="00636910">
            <w:pPr>
              <w:pStyle w:val="Odstavek"/>
              <w:rPr>
                <w:rFonts w:cs="Arial"/>
                <w:lang w:bidi="ar-SA"/>
              </w:rPr>
            </w:pPr>
          </w:p>
        </w:tc>
        <w:tc>
          <w:tcPr>
            <w:tcW w:w="2483" w:type="pct"/>
          </w:tcPr>
          <w:p w14:paraId="7F74663A" w14:textId="569EFEF8" w:rsidR="00636910" w:rsidRPr="00C110B8" w:rsidRDefault="00636910" w:rsidP="00636910">
            <w:pPr>
              <w:pStyle w:val="Odstavek"/>
              <w:rPr>
                <w:rFonts w:cs="Arial"/>
                <w:lang w:val="en-GB" w:bidi="ar-SA"/>
              </w:rPr>
            </w:pPr>
            <w:r w:rsidRPr="00C110B8">
              <w:rPr>
                <w:lang w:val="en-GB"/>
              </w:rPr>
              <w:t>The parties may lodge an appeal against an order rendered by the court of first instance unless this Act provides that no appeal is allowed.</w:t>
            </w:r>
          </w:p>
        </w:tc>
      </w:tr>
      <w:tr w:rsidR="00636910" w14:paraId="166176EA" w14:textId="77777777" w:rsidTr="00794AD7">
        <w:trPr>
          <w:trHeight w:val="20"/>
        </w:trPr>
        <w:tc>
          <w:tcPr>
            <w:tcW w:w="2350" w:type="pct"/>
          </w:tcPr>
          <w:p w14:paraId="454439F0" w14:textId="77777777" w:rsidR="00636910" w:rsidRPr="00E568F9" w:rsidRDefault="00636910" w:rsidP="00636910">
            <w:pPr>
              <w:pStyle w:val="Odstavek"/>
              <w:rPr>
                <w:rFonts w:cs="Arial"/>
                <w:lang w:bidi="ar-SA"/>
              </w:rPr>
            </w:pPr>
            <w:r w:rsidRPr="00E568F9">
              <w:rPr>
                <w:rFonts w:cs="Arial"/>
                <w:lang w:bidi="ar-SA"/>
              </w:rPr>
              <w:t>Stranke se smejo pritožiti v 15 dneh od vročitve prepisa sklepa, če ni v tem zakonu določen kakšen drug rok.</w:t>
            </w:r>
          </w:p>
        </w:tc>
        <w:tc>
          <w:tcPr>
            <w:tcW w:w="167" w:type="pct"/>
            <w:vMerge/>
          </w:tcPr>
          <w:p w14:paraId="656F7744" w14:textId="77777777" w:rsidR="00636910" w:rsidRPr="00AB3892" w:rsidRDefault="00636910" w:rsidP="00636910">
            <w:pPr>
              <w:pStyle w:val="Odstavek"/>
              <w:rPr>
                <w:rFonts w:cs="Arial"/>
                <w:lang w:bidi="ar-SA"/>
              </w:rPr>
            </w:pPr>
          </w:p>
        </w:tc>
        <w:tc>
          <w:tcPr>
            <w:tcW w:w="2483" w:type="pct"/>
          </w:tcPr>
          <w:p w14:paraId="003F45B2" w14:textId="2CA855EC" w:rsidR="00636910" w:rsidRPr="00C110B8" w:rsidRDefault="00636910" w:rsidP="00636910">
            <w:pPr>
              <w:pStyle w:val="Odstavek"/>
              <w:rPr>
                <w:rFonts w:cs="Arial"/>
                <w:lang w:val="en-GB" w:bidi="ar-SA"/>
              </w:rPr>
            </w:pPr>
            <w:r w:rsidRPr="00C110B8">
              <w:rPr>
                <w:lang w:val="en-GB"/>
              </w:rPr>
              <w:t>The parties may appeal within 15 days of the service of the copy of the order unless a different time limit is specified in this Act.</w:t>
            </w:r>
          </w:p>
        </w:tc>
      </w:tr>
      <w:tr w:rsidR="00636910" w14:paraId="48867901" w14:textId="77777777" w:rsidTr="00794AD7">
        <w:trPr>
          <w:trHeight w:val="20"/>
        </w:trPr>
        <w:tc>
          <w:tcPr>
            <w:tcW w:w="2350" w:type="pct"/>
          </w:tcPr>
          <w:p w14:paraId="341B99CB" w14:textId="77777777" w:rsidR="00636910" w:rsidRPr="00E568F9" w:rsidRDefault="00636910" w:rsidP="00636910">
            <w:pPr>
              <w:pStyle w:val="Odstavek"/>
              <w:rPr>
                <w:rFonts w:cs="Arial"/>
                <w:lang w:bidi="ar-SA"/>
              </w:rPr>
            </w:pPr>
            <w:r w:rsidRPr="00E568F9">
              <w:rPr>
                <w:rFonts w:cs="Arial"/>
                <w:lang w:bidi="ar-SA"/>
              </w:rPr>
              <w:t>Če ta zakon izrecno določa, da ni posebne pritožbe, se sme sklep sodišča prve stopnje izpodbijati samo v pritožbi zoper končno odločbo.</w:t>
            </w:r>
          </w:p>
        </w:tc>
        <w:tc>
          <w:tcPr>
            <w:tcW w:w="167" w:type="pct"/>
            <w:vMerge/>
          </w:tcPr>
          <w:p w14:paraId="21E7DE17" w14:textId="77777777" w:rsidR="00636910" w:rsidRPr="00AB3892" w:rsidRDefault="00636910" w:rsidP="00636910">
            <w:pPr>
              <w:pStyle w:val="Odstavek"/>
              <w:rPr>
                <w:rFonts w:cs="Arial"/>
                <w:lang w:bidi="ar-SA"/>
              </w:rPr>
            </w:pPr>
          </w:p>
        </w:tc>
        <w:tc>
          <w:tcPr>
            <w:tcW w:w="2483" w:type="pct"/>
          </w:tcPr>
          <w:p w14:paraId="573FE023" w14:textId="50F512CE" w:rsidR="00636910" w:rsidRPr="00C110B8" w:rsidRDefault="00636910" w:rsidP="00636910">
            <w:pPr>
              <w:pStyle w:val="Odstavek"/>
              <w:rPr>
                <w:rFonts w:cs="Arial"/>
                <w:lang w:val="en-GB" w:bidi="ar-SA"/>
              </w:rPr>
            </w:pPr>
            <w:r w:rsidRPr="00C110B8">
              <w:rPr>
                <w:lang w:val="en-GB"/>
              </w:rPr>
              <w:t xml:space="preserve">If this Act explicitly provides that no separate appeal is allowed, the order of the first-instance court may only be challenged in an appeal against the final decision. </w:t>
            </w:r>
          </w:p>
        </w:tc>
      </w:tr>
      <w:tr w:rsidR="00636910" w14:paraId="4122E8D7" w14:textId="77777777" w:rsidTr="00794AD7">
        <w:trPr>
          <w:trHeight w:val="20"/>
        </w:trPr>
        <w:tc>
          <w:tcPr>
            <w:tcW w:w="2350" w:type="pct"/>
          </w:tcPr>
          <w:p w14:paraId="69DCF07B" w14:textId="77777777" w:rsidR="00636910" w:rsidRPr="00E568F9" w:rsidRDefault="00636910" w:rsidP="00636910">
            <w:pPr>
              <w:pStyle w:val="len"/>
              <w:rPr>
                <w:rFonts w:cs="Arial"/>
                <w:lang w:bidi="ar-SA"/>
              </w:rPr>
            </w:pPr>
            <w:r w:rsidRPr="00E568F9">
              <w:rPr>
                <w:rFonts w:cs="Arial"/>
                <w:lang w:bidi="ar-SA"/>
              </w:rPr>
              <w:t>364. člen</w:t>
            </w:r>
          </w:p>
        </w:tc>
        <w:tc>
          <w:tcPr>
            <w:tcW w:w="167" w:type="pct"/>
            <w:vMerge/>
          </w:tcPr>
          <w:p w14:paraId="5C0285B5" w14:textId="77777777" w:rsidR="00636910" w:rsidRPr="00AB3892" w:rsidRDefault="00636910" w:rsidP="00636910">
            <w:pPr>
              <w:pStyle w:val="Odstavek"/>
              <w:rPr>
                <w:rFonts w:cs="Arial"/>
                <w:lang w:bidi="ar-SA"/>
              </w:rPr>
            </w:pPr>
          </w:p>
        </w:tc>
        <w:tc>
          <w:tcPr>
            <w:tcW w:w="2483" w:type="pct"/>
          </w:tcPr>
          <w:p w14:paraId="67D06797" w14:textId="77777777" w:rsidR="00636910" w:rsidRPr="00C110B8" w:rsidRDefault="00636910" w:rsidP="00636910">
            <w:pPr>
              <w:pStyle w:val="len"/>
              <w:rPr>
                <w:rFonts w:cs="Arial"/>
                <w:lang w:val="en-GB" w:bidi="ar-SA"/>
              </w:rPr>
            </w:pPr>
            <w:r w:rsidRPr="00C110B8">
              <w:rPr>
                <w:rFonts w:cs="Arial"/>
                <w:bCs/>
                <w:lang w:val="en-GB"/>
              </w:rPr>
              <w:t>Article 364</w:t>
            </w:r>
          </w:p>
        </w:tc>
      </w:tr>
      <w:tr w:rsidR="00636910" w14:paraId="2DE2A863" w14:textId="77777777" w:rsidTr="00794AD7">
        <w:trPr>
          <w:trHeight w:val="20"/>
        </w:trPr>
        <w:tc>
          <w:tcPr>
            <w:tcW w:w="2350" w:type="pct"/>
          </w:tcPr>
          <w:p w14:paraId="734B69E7" w14:textId="77777777" w:rsidR="00636910" w:rsidRPr="00E568F9" w:rsidRDefault="00636910" w:rsidP="00636910">
            <w:pPr>
              <w:pStyle w:val="Odstavek"/>
              <w:rPr>
                <w:rFonts w:cs="Arial"/>
                <w:lang w:bidi="ar-SA"/>
              </w:rPr>
            </w:pPr>
            <w:r w:rsidRPr="00E568F9">
              <w:rPr>
                <w:rFonts w:cs="Arial"/>
                <w:lang w:bidi="ar-SA"/>
              </w:rPr>
              <w:t>Pravočasna pritožba zadrži izvršitev sklepa, če ni s tem zakonom drugače predpisano.</w:t>
            </w:r>
          </w:p>
        </w:tc>
        <w:tc>
          <w:tcPr>
            <w:tcW w:w="167" w:type="pct"/>
            <w:vMerge/>
          </w:tcPr>
          <w:p w14:paraId="2F2AAF0A" w14:textId="77777777" w:rsidR="00636910" w:rsidRPr="00AB3892" w:rsidRDefault="00636910" w:rsidP="00636910">
            <w:pPr>
              <w:pStyle w:val="Odstavek"/>
              <w:rPr>
                <w:rFonts w:cs="Arial"/>
                <w:lang w:bidi="ar-SA"/>
              </w:rPr>
            </w:pPr>
          </w:p>
        </w:tc>
        <w:tc>
          <w:tcPr>
            <w:tcW w:w="2483" w:type="pct"/>
          </w:tcPr>
          <w:p w14:paraId="1389F0AC" w14:textId="64DF3B08" w:rsidR="00636910" w:rsidRPr="00C110B8" w:rsidRDefault="00636910" w:rsidP="00636910">
            <w:pPr>
              <w:pStyle w:val="Odstavek"/>
              <w:rPr>
                <w:rFonts w:cs="Arial"/>
                <w:lang w:val="en-GB" w:bidi="ar-SA"/>
              </w:rPr>
            </w:pPr>
            <w:r w:rsidRPr="00C110B8">
              <w:rPr>
                <w:lang w:val="en-GB"/>
              </w:rPr>
              <w:t>A timely appeal shall stay the execution of the order unless otherwise provided by this Act.</w:t>
            </w:r>
          </w:p>
        </w:tc>
      </w:tr>
      <w:tr w:rsidR="00636910" w14:paraId="07515FCA" w14:textId="77777777" w:rsidTr="00794AD7">
        <w:trPr>
          <w:trHeight w:val="20"/>
        </w:trPr>
        <w:tc>
          <w:tcPr>
            <w:tcW w:w="2350" w:type="pct"/>
          </w:tcPr>
          <w:p w14:paraId="6B62B6C1" w14:textId="77777777" w:rsidR="00636910" w:rsidRPr="00E568F9" w:rsidRDefault="00636910" w:rsidP="00636910">
            <w:pPr>
              <w:pStyle w:val="Odstavek"/>
              <w:rPr>
                <w:rFonts w:cs="Arial"/>
                <w:lang w:bidi="ar-SA"/>
              </w:rPr>
            </w:pPr>
            <w:r w:rsidRPr="00E568F9">
              <w:rPr>
                <w:rFonts w:cs="Arial"/>
                <w:lang w:bidi="ar-SA"/>
              </w:rPr>
              <w:t>Sklep, zoper katerega ni posebne pritožbe, se lahko takoj izvrši.</w:t>
            </w:r>
          </w:p>
        </w:tc>
        <w:tc>
          <w:tcPr>
            <w:tcW w:w="167" w:type="pct"/>
            <w:vMerge/>
          </w:tcPr>
          <w:p w14:paraId="4509ED51" w14:textId="77777777" w:rsidR="00636910" w:rsidRPr="00AB3892" w:rsidRDefault="00636910" w:rsidP="00636910">
            <w:pPr>
              <w:pStyle w:val="Odstavek"/>
              <w:rPr>
                <w:rFonts w:cs="Arial"/>
                <w:lang w:bidi="ar-SA"/>
              </w:rPr>
            </w:pPr>
          </w:p>
        </w:tc>
        <w:tc>
          <w:tcPr>
            <w:tcW w:w="2483" w:type="pct"/>
          </w:tcPr>
          <w:p w14:paraId="28E22926" w14:textId="77777777" w:rsidR="00636910" w:rsidRPr="00C110B8" w:rsidRDefault="00636910" w:rsidP="00636910">
            <w:pPr>
              <w:pStyle w:val="Odstavek"/>
              <w:rPr>
                <w:rFonts w:cs="Arial"/>
                <w:lang w:val="en-GB" w:bidi="ar-SA"/>
              </w:rPr>
            </w:pPr>
            <w:r w:rsidRPr="00C110B8">
              <w:rPr>
                <w:lang w:val="en-GB"/>
              </w:rPr>
              <w:t>An order against which no separate appeal is allowed may be executed immediately.</w:t>
            </w:r>
          </w:p>
        </w:tc>
      </w:tr>
      <w:tr w:rsidR="00636910" w14:paraId="69E65E61" w14:textId="77777777" w:rsidTr="00794AD7">
        <w:trPr>
          <w:trHeight w:val="20"/>
        </w:trPr>
        <w:tc>
          <w:tcPr>
            <w:tcW w:w="2350" w:type="pct"/>
          </w:tcPr>
          <w:p w14:paraId="57D478B6" w14:textId="77777777" w:rsidR="00636910" w:rsidRPr="00E568F9" w:rsidRDefault="00636910" w:rsidP="00636910">
            <w:pPr>
              <w:pStyle w:val="len"/>
              <w:rPr>
                <w:rFonts w:cs="Arial"/>
                <w:lang w:bidi="ar-SA"/>
              </w:rPr>
            </w:pPr>
            <w:r w:rsidRPr="00E568F9">
              <w:rPr>
                <w:rFonts w:cs="Arial"/>
                <w:lang w:bidi="ar-SA"/>
              </w:rPr>
              <w:t>365. člen</w:t>
            </w:r>
          </w:p>
        </w:tc>
        <w:tc>
          <w:tcPr>
            <w:tcW w:w="167" w:type="pct"/>
            <w:vMerge/>
          </w:tcPr>
          <w:p w14:paraId="0D27BE07" w14:textId="77777777" w:rsidR="00636910" w:rsidRPr="00AB3892" w:rsidRDefault="00636910" w:rsidP="00636910">
            <w:pPr>
              <w:pStyle w:val="Odstavek"/>
              <w:rPr>
                <w:rFonts w:cs="Arial"/>
                <w:lang w:bidi="ar-SA"/>
              </w:rPr>
            </w:pPr>
          </w:p>
        </w:tc>
        <w:tc>
          <w:tcPr>
            <w:tcW w:w="2483" w:type="pct"/>
          </w:tcPr>
          <w:p w14:paraId="48B1D933" w14:textId="77777777" w:rsidR="00636910" w:rsidRPr="00C110B8" w:rsidRDefault="00636910" w:rsidP="00636910">
            <w:pPr>
              <w:pStyle w:val="len"/>
              <w:rPr>
                <w:rFonts w:cs="Arial"/>
                <w:lang w:val="en-GB" w:bidi="ar-SA"/>
              </w:rPr>
            </w:pPr>
            <w:r w:rsidRPr="00C110B8">
              <w:rPr>
                <w:rFonts w:cs="Arial"/>
                <w:bCs/>
                <w:lang w:val="en-GB"/>
              </w:rPr>
              <w:t>Article 365</w:t>
            </w:r>
          </w:p>
        </w:tc>
      </w:tr>
      <w:tr w:rsidR="00636910" w14:paraId="7A04DBAE" w14:textId="77777777" w:rsidTr="00794AD7">
        <w:trPr>
          <w:trHeight w:val="20"/>
        </w:trPr>
        <w:tc>
          <w:tcPr>
            <w:tcW w:w="2350" w:type="pct"/>
          </w:tcPr>
          <w:p w14:paraId="45BF9BCF" w14:textId="77777777" w:rsidR="00636910" w:rsidRPr="00E568F9" w:rsidRDefault="00636910" w:rsidP="00636910">
            <w:pPr>
              <w:pStyle w:val="Odstavek"/>
              <w:rPr>
                <w:rFonts w:cs="Arial"/>
                <w:lang w:bidi="ar-SA"/>
              </w:rPr>
            </w:pPr>
            <w:r w:rsidRPr="00E568F9">
              <w:rPr>
                <w:rFonts w:cs="Arial"/>
                <w:lang w:bidi="ar-SA"/>
              </w:rPr>
              <w:t>Ko odloča o pritožbi, lahko sodišče druge stopnje:</w:t>
            </w:r>
          </w:p>
        </w:tc>
        <w:tc>
          <w:tcPr>
            <w:tcW w:w="167" w:type="pct"/>
            <w:vMerge/>
          </w:tcPr>
          <w:p w14:paraId="62C9359B" w14:textId="77777777" w:rsidR="00636910" w:rsidRPr="00AB3892" w:rsidRDefault="00636910" w:rsidP="00636910">
            <w:pPr>
              <w:pStyle w:val="Odstavek"/>
              <w:rPr>
                <w:rFonts w:cs="Arial"/>
                <w:lang w:bidi="ar-SA"/>
              </w:rPr>
            </w:pPr>
          </w:p>
        </w:tc>
        <w:tc>
          <w:tcPr>
            <w:tcW w:w="2483" w:type="pct"/>
          </w:tcPr>
          <w:p w14:paraId="5C1A5A3E" w14:textId="77777777" w:rsidR="00636910" w:rsidRPr="00C110B8" w:rsidRDefault="00636910" w:rsidP="00636910">
            <w:pPr>
              <w:pStyle w:val="Odstavek"/>
              <w:rPr>
                <w:rFonts w:cs="Arial"/>
                <w:lang w:val="en-GB" w:bidi="ar-SA"/>
              </w:rPr>
            </w:pPr>
            <w:r w:rsidRPr="00C110B8">
              <w:rPr>
                <w:lang w:val="en-GB"/>
              </w:rPr>
              <w:t>In deciding on an appeal, the court of second instance may:</w:t>
            </w:r>
          </w:p>
        </w:tc>
      </w:tr>
      <w:tr w:rsidR="00636910" w14:paraId="2788E0B7" w14:textId="77777777" w:rsidTr="00794AD7">
        <w:trPr>
          <w:trHeight w:val="20"/>
        </w:trPr>
        <w:tc>
          <w:tcPr>
            <w:tcW w:w="2350" w:type="pct"/>
          </w:tcPr>
          <w:p w14:paraId="276C9647" w14:textId="77777777" w:rsidR="00636910" w:rsidRPr="00E568F9" w:rsidRDefault="00636910" w:rsidP="00636910">
            <w:pPr>
              <w:pStyle w:val="tevilnatoka"/>
              <w:numPr>
                <w:ilvl w:val="0"/>
                <w:numId w:val="61"/>
              </w:numPr>
              <w:rPr>
                <w:lang w:bidi="ar-SA"/>
              </w:rPr>
            </w:pPr>
            <w:r w:rsidRPr="00E568F9">
              <w:rPr>
                <w:lang w:bidi="ar-SA"/>
              </w:rPr>
              <w:t>zavrže pritožbo kot prepozno, nepopolno ali nedovoljeno (prvi, drugi in tretji odstavek 343. člena ter prvi odstavek 363. člena);</w:t>
            </w:r>
          </w:p>
        </w:tc>
        <w:tc>
          <w:tcPr>
            <w:tcW w:w="167" w:type="pct"/>
            <w:vMerge/>
          </w:tcPr>
          <w:p w14:paraId="0BCDE335" w14:textId="77777777" w:rsidR="00636910" w:rsidRPr="00AB3892" w:rsidRDefault="00636910" w:rsidP="00636910">
            <w:pPr>
              <w:pStyle w:val="Odstavek"/>
              <w:rPr>
                <w:rFonts w:cs="Arial"/>
                <w:lang w:bidi="ar-SA"/>
              </w:rPr>
            </w:pPr>
          </w:p>
        </w:tc>
        <w:tc>
          <w:tcPr>
            <w:tcW w:w="2483" w:type="pct"/>
          </w:tcPr>
          <w:p w14:paraId="749231AE" w14:textId="77777777" w:rsidR="00636910" w:rsidRPr="00C110B8" w:rsidRDefault="00636910" w:rsidP="00636910">
            <w:pPr>
              <w:pStyle w:val="tevilnatoka"/>
              <w:numPr>
                <w:ilvl w:val="0"/>
                <w:numId w:val="62"/>
              </w:numPr>
              <w:rPr>
                <w:lang w:val="en-GB" w:bidi="ar-SA"/>
              </w:rPr>
            </w:pPr>
            <w:r w:rsidRPr="00C110B8">
              <w:rPr>
                <w:lang w:val="en-GB"/>
              </w:rPr>
              <w:t>reject the appeal as untimely, incomplete or inadmissible (paragraphs one, two and three of Article 343 and paragraph one of Article 363);</w:t>
            </w:r>
          </w:p>
        </w:tc>
      </w:tr>
      <w:tr w:rsidR="00636910" w14:paraId="496DD8EA" w14:textId="77777777" w:rsidTr="00794AD7">
        <w:trPr>
          <w:trHeight w:val="20"/>
        </w:trPr>
        <w:tc>
          <w:tcPr>
            <w:tcW w:w="2350" w:type="pct"/>
          </w:tcPr>
          <w:p w14:paraId="492193BD" w14:textId="77777777" w:rsidR="00636910" w:rsidRPr="00E568F9" w:rsidRDefault="00636910" w:rsidP="00636910">
            <w:pPr>
              <w:pStyle w:val="tevilnatoka"/>
              <w:rPr>
                <w:lang w:bidi="ar-SA"/>
              </w:rPr>
            </w:pPr>
            <w:r w:rsidRPr="00E568F9">
              <w:rPr>
                <w:lang w:bidi="ar-SA"/>
              </w:rPr>
              <w:t>zavrne pritožbo kot neutemeljeno in potrdi sklep sodišča prve stopnje;</w:t>
            </w:r>
          </w:p>
        </w:tc>
        <w:tc>
          <w:tcPr>
            <w:tcW w:w="167" w:type="pct"/>
            <w:vMerge/>
          </w:tcPr>
          <w:p w14:paraId="282D8989" w14:textId="77777777" w:rsidR="00636910" w:rsidRPr="00AB3892" w:rsidRDefault="00636910" w:rsidP="00636910">
            <w:pPr>
              <w:pStyle w:val="Odstavek"/>
              <w:rPr>
                <w:rFonts w:cs="Arial"/>
                <w:lang w:bidi="ar-SA"/>
              </w:rPr>
            </w:pPr>
          </w:p>
        </w:tc>
        <w:tc>
          <w:tcPr>
            <w:tcW w:w="2483" w:type="pct"/>
          </w:tcPr>
          <w:p w14:paraId="7602185F" w14:textId="77777777" w:rsidR="00636910" w:rsidRPr="00C110B8" w:rsidRDefault="00636910" w:rsidP="00636910">
            <w:pPr>
              <w:pStyle w:val="tevilnatoka"/>
              <w:numPr>
                <w:ilvl w:val="0"/>
                <w:numId w:val="62"/>
              </w:numPr>
              <w:rPr>
                <w:lang w:val="en-GB" w:bidi="ar-SA"/>
              </w:rPr>
            </w:pPr>
            <w:r w:rsidRPr="00C110B8">
              <w:rPr>
                <w:lang w:val="en-GB"/>
              </w:rPr>
              <w:t>dismiss the appeal as ill-founded and affirm the order of the court of first instance;</w:t>
            </w:r>
          </w:p>
        </w:tc>
      </w:tr>
      <w:tr w:rsidR="00636910" w14:paraId="4FD69B34" w14:textId="77777777" w:rsidTr="00794AD7">
        <w:trPr>
          <w:trHeight w:val="20"/>
        </w:trPr>
        <w:tc>
          <w:tcPr>
            <w:tcW w:w="2350" w:type="pct"/>
          </w:tcPr>
          <w:p w14:paraId="16277223" w14:textId="77777777" w:rsidR="00636910" w:rsidRPr="00E568F9" w:rsidRDefault="00636910" w:rsidP="00636910">
            <w:pPr>
              <w:pStyle w:val="tevilnatoka"/>
              <w:rPr>
                <w:lang w:bidi="ar-SA"/>
              </w:rPr>
            </w:pPr>
            <w:r w:rsidRPr="00E568F9">
              <w:rPr>
                <w:lang w:bidi="ar-SA"/>
              </w:rPr>
              <w:t>ugodi pritožbi in sklep spremeni ali razveljavi in po potrebi vrne zadevo v nov postopek.</w:t>
            </w:r>
          </w:p>
        </w:tc>
        <w:tc>
          <w:tcPr>
            <w:tcW w:w="167" w:type="pct"/>
            <w:vMerge/>
          </w:tcPr>
          <w:p w14:paraId="02525620" w14:textId="77777777" w:rsidR="00636910" w:rsidRPr="00AB3892" w:rsidRDefault="00636910" w:rsidP="00636910">
            <w:pPr>
              <w:pStyle w:val="Odstavek"/>
              <w:rPr>
                <w:rFonts w:cs="Arial"/>
                <w:lang w:bidi="ar-SA"/>
              </w:rPr>
            </w:pPr>
          </w:p>
        </w:tc>
        <w:tc>
          <w:tcPr>
            <w:tcW w:w="2483" w:type="pct"/>
          </w:tcPr>
          <w:p w14:paraId="2BBEBFF3" w14:textId="77777777" w:rsidR="00636910" w:rsidRPr="00C110B8" w:rsidRDefault="00636910" w:rsidP="00636910">
            <w:pPr>
              <w:pStyle w:val="tevilnatoka"/>
              <w:numPr>
                <w:ilvl w:val="0"/>
                <w:numId w:val="62"/>
              </w:numPr>
              <w:rPr>
                <w:lang w:val="en-GB" w:bidi="ar-SA"/>
              </w:rPr>
            </w:pPr>
            <w:r w:rsidRPr="00C110B8">
              <w:rPr>
                <w:lang w:val="en-GB"/>
              </w:rPr>
              <w:t xml:space="preserve">grant the appeal and change or annul the order and, if appropriate, remand the case for a </w:t>
            </w:r>
            <w:proofErr w:type="gramStart"/>
            <w:r w:rsidRPr="00C110B8">
              <w:rPr>
                <w:lang w:val="en-GB"/>
              </w:rPr>
              <w:t>new proceedings</w:t>
            </w:r>
            <w:proofErr w:type="gramEnd"/>
            <w:r w:rsidRPr="00C110B8">
              <w:rPr>
                <w:lang w:val="en-GB"/>
              </w:rPr>
              <w:t xml:space="preserve">. </w:t>
            </w:r>
          </w:p>
        </w:tc>
      </w:tr>
      <w:tr w:rsidR="00636910" w14:paraId="45311AA4" w14:textId="77777777" w:rsidTr="00794AD7">
        <w:trPr>
          <w:trHeight w:val="20"/>
        </w:trPr>
        <w:tc>
          <w:tcPr>
            <w:tcW w:w="2350" w:type="pct"/>
          </w:tcPr>
          <w:p w14:paraId="770D0722" w14:textId="77777777" w:rsidR="00636910" w:rsidRPr="00E568F9" w:rsidRDefault="00636910" w:rsidP="00636910">
            <w:pPr>
              <w:pStyle w:val="len"/>
              <w:rPr>
                <w:rFonts w:cs="Arial"/>
                <w:lang w:bidi="ar-SA"/>
              </w:rPr>
            </w:pPr>
            <w:r w:rsidRPr="00E568F9">
              <w:rPr>
                <w:rFonts w:cs="Arial"/>
                <w:lang w:bidi="ar-SA"/>
              </w:rPr>
              <w:t>366. člen</w:t>
            </w:r>
          </w:p>
        </w:tc>
        <w:tc>
          <w:tcPr>
            <w:tcW w:w="167" w:type="pct"/>
            <w:vMerge/>
          </w:tcPr>
          <w:p w14:paraId="49D79D1C" w14:textId="77777777" w:rsidR="00636910" w:rsidRPr="00AB3892" w:rsidRDefault="00636910" w:rsidP="00636910">
            <w:pPr>
              <w:pStyle w:val="Odstavek"/>
              <w:rPr>
                <w:rFonts w:cs="Arial"/>
                <w:lang w:bidi="ar-SA"/>
              </w:rPr>
            </w:pPr>
          </w:p>
        </w:tc>
        <w:tc>
          <w:tcPr>
            <w:tcW w:w="2483" w:type="pct"/>
          </w:tcPr>
          <w:p w14:paraId="6FB31B74" w14:textId="77777777" w:rsidR="00636910" w:rsidRPr="00C110B8" w:rsidRDefault="00636910" w:rsidP="00636910">
            <w:pPr>
              <w:pStyle w:val="len"/>
              <w:rPr>
                <w:rFonts w:cs="Arial"/>
                <w:lang w:val="en-GB" w:bidi="ar-SA"/>
              </w:rPr>
            </w:pPr>
            <w:r w:rsidRPr="00C110B8">
              <w:rPr>
                <w:rFonts w:cs="Arial"/>
                <w:bCs/>
                <w:lang w:val="en-GB"/>
              </w:rPr>
              <w:t>Article 366</w:t>
            </w:r>
          </w:p>
        </w:tc>
      </w:tr>
      <w:tr w:rsidR="00636910" w14:paraId="26F916D0" w14:textId="77777777" w:rsidTr="00794AD7">
        <w:trPr>
          <w:trHeight w:val="20"/>
        </w:trPr>
        <w:tc>
          <w:tcPr>
            <w:tcW w:w="2350" w:type="pct"/>
          </w:tcPr>
          <w:p w14:paraId="07D7D5D5" w14:textId="77777777" w:rsidR="00636910" w:rsidRPr="00E568F9" w:rsidRDefault="00636910" w:rsidP="00636910">
            <w:pPr>
              <w:pStyle w:val="Odstavek"/>
              <w:rPr>
                <w:rFonts w:cs="Arial"/>
                <w:lang w:bidi="ar-SA"/>
              </w:rPr>
            </w:pPr>
            <w:r w:rsidRPr="00E568F9">
              <w:rPr>
                <w:rFonts w:cs="Arial"/>
                <w:lang w:bidi="ar-SA"/>
              </w:rPr>
              <w:lastRenderedPageBreak/>
              <w:t>V postopku s pritožbo zoper sklep se uporabljajo smiselno določbe, ki veljajo za pritožbo zoper sodbo.</w:t>
            </w:r>
          </w:p>
        </w:tc>
        <w:tc>
          <w:tcPr>
            <w:tcW w:w="167" w:type="pct"/>
            <w:vMerge/>
          </w:tcPr>
          <w:p w14:paraId="7E32EE18" w14:textId="77777777" w:rsidR="00636910" w:rsidRPr="00AB3892" w:rsidRDefault="00636910" w:rsidP="00636910">
            <w:pPr>
              <w:pStyle w:val="Odstavek"/>
              <w:rPr>
                <w:rFonts w:cs="Arial"/>
                <w:lang w:bidi="ar-SA"/>
              </w:rPr>
            </w:pPr>
          </w:p>
        </w:tc>
        <w:tc>
          <w:tcPr>
            <w:tcW w:w="2483" w:type="pct"/>
          </w:tcPr>
          <w:p w14:paraId="02E504E2" w14:textId="77777777" w:rsidR="00636910" w:rsidRPr="00C110B8" w:rsidRDefault="00636910" w:rsidP="00636910">
            <w:pPr>
              <w:pStyle w:val="Odstavek"/>
              <w:rPr>
                <w:rFonts w:cs="Arial"/>
                <w:lang w:val="en-GB" w:bidi="ar-SA"/>
              </w:rPr>
            </w:pPr>
            <w:r w:rsidRPr="00C110B8">
              <w:rPr>
                <w:lang w:val="en-GB"/>
              </w:rPr>
              <w:t xml:space="preserve">In appeal proceedings against an order, the provisions applying to an appeal against a judgment shall be applied </w:t>
            </w:r>
            <w:r w:rsidRPr="00C110B8">
              <w:rPr>
                <w:i/>
                <w:iCs/>
                <w:lang w:val="en-GB"/>
              </w:rPr>
              <w:t>mutatis mutandis</w:t>
            </w:r>
            <w:r w:rsidRPr="00C110B8">
              <w:rPr>
                <w:lang w:val="en-GB"/>
              </w:rPr>
              <w:t>.</w:t>
            </w:r>
          </w:p>
        </w:tc>
      </w:tr>
      <w:tr w:rsidR="00636910" w14:paraId="3252E3D4" w14:textId="77777777" w:rsidTr="00794AD7">
        <w:trPr>
          <w:trHeight w:val="20"/>
        </w:trPr>
        <w:tc>
          <w:tcPr>
            <w:tcW w:w="2350" w:type="pct"/>
          </w:tcPr>
          <w:p w14:paraId="3CECF2B2" w14:textId="77777777" w:rsidR="00636910" w:rsidRPr="00E568F9" w:rsidRDefault="00636910" w:rsidP="00636910">
            <w:pPr>
              <w:pStyle w:val="len"/>
              <w:rPr>
                <w:rFonts w:cs="Arial"/>
                <w:lang w:bidi="ar-SA"/>
              </w:rPr>
            </w:pPr>
            <w:r w:rsidRPr="00E568F9">
              <w:rPr>
                <w:rFonts w:cs="Arial"/>
                <w:lang w:bidi="ar-SA"/>
              </w:rPr>
              <w:t>366.a člen</w:t>
            </w:r>
          </w:p>
        </w:tc>
        <w:tc>
          <w:tcPr>
            <w:tcW w:w="167" w:type="pct"/>
            <w:vMerge/>
          </w:tcPr>
          <w:p w14:paraId="69276BEE" w14:textId="77777777" w:rsidR="00636910" w:rsidRPr="00AB3892" w:rsidRDefault="00636910" w:rsidP="00636910">
            <w:pPr>
              <w:pStyle w:val="Odstavek"/>
              <w:rPr>
                <w:rFonts w:cs="Arial"/>
                <w:lang w:bidi="ar-SA"/>
              </w:rPr>
            </w:pPr>
          </w:p>
        </w:tc>
        <w:tc>
          <w:tcPr>
            <w:tcW w:w="2483" w:type="pct"/>
          </w:tcPr>
          <w:p w14:paraId="28647E6D" w14:textId="77777777" w:rsidR="00636910" w:rsidRPr="00C110B8" w:rsidRDefault="00636910" w:rsidP="00636910">
            <w:pPr>
              <w:pStyle w:val="len"/>
              <w:rPr>
                <w:rFonts w:cs="Arial"/>
                <w:lang w:val="en-GB" w:bidi="ar-SA"/>
              </w:rPr>
            </w:pPr>
            <w:r w:rsidRPr="00C110B8">
              <w:rPr>
                <w:rFonts w:cs="Arial"/>
                <w:bCs/>
                <w:lang w:val="en-GB"/>
              </w:rPr>
              <w:t>Article 366a</w:t>
            </w:r>
          </w:p>
        </w:tc>
      </w:tr>
      <w:tr w:rsidR="00636910" w14:paraId="67290B6B" w14:textId="77777777" w:rsidTr="00794AD7">
        <w:trPr>
          <w:trHeight w:val="20"/>
        </w:trPr>
        <w:tc>
          <w:tcPr>
            <w:tcW w:w="2350" w:type="pct"/>
          </w:tcPr>
          <w:p w14:paraId="30FB19C1" w14:textId="77777777" w:rsidR="00636910" w:rsidRPr="00E568F9" w:rsidRDefault="00636910" w:rsidP="00636910">
            <w:pPr>
              <w:pStyle w:val="Odstavek"/>
              <w:rPr>
                <w:rFonts w:cs="Arial"/>
                <w:lang w:bidi="ar-SA"/>
              </w:rPr>
            </w:pPr>
            <w:r w:rsidRPr="00E568F9">
              <w:rPr>
                <w:rFonts w:cs="Arial"/>
                <w:lang w:bidi="ar-SA"/>
              </w:rPr>
              <w:t>O pritožbi zoper sklep odloči sodnik posameznik.</w:t>
            </w:r>
          </w:p>
        </w:tc>
        <w:tc>
          <w:tcPr>
            <w:tcW w:w="167" w:type="pct"/>
            <w:vMerge/>
          </w:tcPr>
          <w:p w14:paraId="2C17BD82" w14:textId="77777777" w:rsidR="00636910" w:rsidRPr="00AB3892" w:rsidRDefault="00636910" w:rsidP="00636910">
            <w:pPr>
              <w:pStyle w:val="Odstavek"/>
              <w:rPr>
                <w:rFonts w:cs="Arial"/>
                <w:lang w:bidi="ar-SA"/>
              </w:rPr>
            </w:pPr>
          </w:p>
        </w:tc>
        <w:tc>
          <w:tcPr>
            <w:tcW w:w="2483" w:type="pct"/>
          </w:tcPr>
          <w:p w14:paraId="25CDE724" w14:textId="77777777" w:rsidR="00636910" w:rsidRPr="00C110B8" w:rsidRDefault="00636910" w:rsidP="00636910">
            <w:pPr>
              <w:pStyle w:val="Odstavek"/>
              <w:rPr>
                <w:rFonts w:cs="Arial"/>
                <w:lang w:val="en-GB" w:bidi="ar-SA"/>
              </w:rPr>
            </w:pPr>
            <w:r w:rsidRPr="00C110B8">
              <w:rPr>
                <w:lang w:val="en-GB"/>
              </w:rPr>
              <w:t xml:space="preserve">An appeal against an order shall be decided on by a single judge. </w:t>
            </w:r>
          </w:p>
        </w:tc>
      </w:tr>
      <w:tr w:rsidR="00636910" w14:paraId="19F6AD60" w14:textId="77777777" w:rsidTr="00794AD7">
        <w:trPr>
          <w:trHeight w:val="20"/>
        </w:trPr>
        <w:tc>
          <w:tcPr>
            <w:tcW w:w="2350" w:type="pct"/>
          </w:tcPr>
          <w:p w14:paraId="2CA802AE" w14:textId="77777777" w:rsidR="00636910" w:rsidRPr="00E568F9" w:rsidRDefault="00636910" w:rsidP="00636910">
            <w:pPr>
              <w:pStyle w:val="Odstavek"/>
              <w:rPr>
                <w:rFonts w:cs="Arial"/>
                <w:lang w:bidi="ar-SA"/>
              </w:rPr>
            </w:pPr>
            <w:r w:rsidRPr="00E568F9">
              <w:rPr>
                <w:rFonts w:cs="Arial"/>
                <w:lang w:bidi="ar-SA"/>
              </w:rPr>
              <w:t>Ne glede na določbo prejšnjega odstavka odloči o pritožbi zoper sklep senat:</w:t>
            </w:r>
          </w:p>
        </w:tc>
        <w:tc>
          <w:tcPr>
            <w:tcW w:w="167" w:type="pct"/>
            <w:vMerge/>
          </w:tcPr>
          <w:p w14:paraId="447B9BE3" w14:textId="77777777" w:rsidR="00636910" w:rsidRPr="00AB3892" w:rsidRDefault="00636910" w:rsidP="00636910">
            <w:pPr>
              <w:pStyle w:val="Odstavek"/>
              <w:rPr>
                <w:rFonts w:cs="Arial"/>
                <w:lang w:bidi="ar-SA"/>
              </w:rPr>
            </w:pPr>
          </w:p>
        </w:tc>
        <w:tc>
          <w:tcPr>
            <w:tcW w:w="2483" w:type="pct"/>
          </w:tcPr>
          <w:p w14:paraId="551822AA" w14:textId="77777777" w:rsidR="00636910" w:rsidRPr="00C110B8" w:rsidRDefault="00636910" w:rsidP="00636910">
            <w:pPr>
              <w:pStyle w:val="Odstavek"/>
              <w:rPr>
                <w:rFonts w:cs="Arial"/>
                <w:lang w:val="en-GB" w:bidi="ar-SA"/>
              </w:rPr>
            </w:pPr>
            <w:r w:rsidRPr="00C110B8">
              <w:rPr>
                <w:lang w:val="en-GB"/>
              </w:rPr>
              <w:t xml:space="preserve">Notwithstanding the provision of the preceding paragraph, an appeal against an order shall be decided on by a panel: </w:t>
            </w:r>
          </w:p>
        </w:tc>
      </w:tr>
      <w:tr w:rsidR="00636910" w14:paraId="564E1180" w14:textId="77777777" w:rsidTr="00794AD7">
        <w:trPr>
          <w:trHeight w:val="20"/>
        </w:trPr>
        <w:tc>
          <w:tcPr>
            <w:tcW w:w="2350" w:type="pct"/>
          </w:tcPr>
          <w:p w14:paraId="2765F8A5" w14:textId="77777777" w:rsidR="00636910" w:rsidRPr="00E568F9" w:rsidRDefault="00636910" w:rsidP="00636910">
            <w:pPr>
              <w:pStyle w:val="Alineazaodstavkom"/>
            </w:pPr>
            <w:r w:rsidRPr="00E568F9">
              <w:t>če gre za pritožbo zoper sklep, s katerim je sodišče odločilo o tožbenem zahtevku v sporu o motenju posesti;</w:t>
            </w:r>
          </w:p>
        </w:tc>
        <w:tc>
          <w:tcPr>
            <w:tcW w:w="167" w:type="pct"/>
            <w:vMerge/>
          </w:tcPr>
          <w:p w14:paraId="0E009156" w14:textId="77777777" w:rsidR="00636910" w:rsidRPr="00AB3892" w:rsidRDefault="00636910" w:rsidP="00636910">
            <w:pPr>
              <w:pStyle w:val="Odstavek"/>
              <w:rPr>
                <w:rFonts w:cs="Arial"/>
                <w:lang w:bidi="ar-SA"/>
              </w:rPr>
            </w:pPr>
          </w:p>
        </w:tc>
        <w:tc>
          <w:tcPr>
            <w:tcW w:w="2483" w:type="pct"/>
          </w:tcPr>
          <w:p w14:paraId="46D436FB" w14:textId="77777777" w:rsidR="00636910" w:rsidRPr="00C110B8" w:rsidRDefault="00636910" w:rsidP="00636910">
            <w:pPr>
              <w:pStyle w:val="Alineazaodstavkom"/>
              <w:rPr>
                <w:lang w:val="en-GB"/>
              </w:rPr>
            </w:pPr>
            <w:r w:rsidRPr="00C110B8">
              <w:rPr>
                <w:lang w:val="en-GB"/>
              </w:rPr>
              <w:t>if it is an appeal against an order by which the court decided on a claim arising from dispute on interference with possession;</w:t>
            </w:r>
          </w:p>
        </w:tc>
      </w:tr>
      <w:tr w:rsidR="00636910" w14:paraId="7CC15840" w14:textId="77777777" w:rsidTr="00794AD7">
        <w:trPr>
          <w:trHeight w:val="20"/>
        </w:trPr>
        <w:tc>
          <w:tcPr>
            <w:tcW w:w="2350" w:type="pct"/>
          </w:tcPr>
          <w:p w14:paraId="0C023EEF" w14:textId="77777777" w:rsidR="00636910" w:rsidRPr="00E568F9" w:rsidRDefault="00636910" w:rsidP="00636910">
            <w:pPr>
              <w:pStyle w:val="Alineazaodstavkom"/>
            </w:pPr>
            <w:r w:rsidRPr="00E568F9">
              <w:t>če gre za pritožbo zoper sklep, s katerim je sodišče zavrglo tožbo, ki je že bila vročena toženi stranki;</w:t>
            </w:r>
          </w:p>
        </w:tc>
        <w:tc>
          <w:tcPr>
            <w:tcW w:w="167" w:type="pct"/>
            <w:vMerge/>
          </w:tcPr>
          <w:p w14:paraId="4D350BB9" w14:textId="77777777" w:rsidR="00636910" w:rsidRPr="00AB3892" w:rsidRDefault="00636910" w:rsidP="00636910">
            <w:pPr>
              <w:pStyle w:val="Odstavek"/>
              <w:rPr>
                <w:rFonts w:cs="Arial"/>
                <w:lang w:bidi="ar-SA"/>
              </w:rPr>
            </w:pPr>
          </w:p>
        </w:tc>
        <w:tc>
          <w:tcPr>
            <w:tcW w:w="2483" w:type="pct"/>
          </w:tcPr>
          <w:p w14:paraId="070F9B31" w14:textId="77777777" w:rsidR="00636910" w:rsidRPr="00C110B8" w:rsidRDefault="00636910" w:rsidP="00636910">
            <w:pPr>
              <w:pStyle w:val="Alineazaodstavkom"/>
              <w:rPr>
                <w:lang w:val="en-GB"/>
              </w:rPr>
            </w:pPr>
            <w:r w:rsidRPr="00C110B8">
              <w:rPr>
                <w:lang w:val="en-GB"/>
              </w:rPr>
              <w:t>if it is an appeal against an order by which the court dismissed an action which was already served on the defendant;</w:t>
            </w:r>
          </w:p>
        </w:tc>
      </w:tr>
      <w:tr w:rsidR="00636910" w14:paraId="15314698" w14:textId="77777777" w:rsidTr="00794AD7">
        <w:trPr>
          <w:trHeight w:val="20"/>
        </w:trPr>
        <w:tc>
          <w:tcPr>
            <w:tcW w:w="2350" w:type="pct"/>
          </w:tcPr>
          <w:p w14:paraId="20638AF5" w14:textId="77777777" w:rsidR="00636910" w:rsidRPr="00E568F9" w:rsidRDefault="00636910" w:rsidP="00636910">
            <w:pPr>
              <w:pStyle w:val="Alineazaodstavkom"/>
            </w:pPr>
            <w:r w:rsidRPr="00E568F9">
              <w:t>če gre za pritožbo zoper sklep, s katerim je sodišče ločeno od glavne stvari zavrnilo ugovor glede pomanjkanja procesnih predpostavk (prvi odstavek 288. člena) in ni sklenilo, da takoj nadaljuje z obravnavanjem glavne stvari (tretji odstavek 288. člena);</w:t>
            </w:r>
          </w:p>
        </w:tc>
        <w:tc>
          <w:tcPr>
            <w:tcW w:w="167" w:type="pct"/>
            <w:vMerge/>
          </w:tcPr>
          <w:p w14:paraId="25D6AEA6" w14:textId="77777777" w:rsidR="00636910" w:rsidRPr="00AB3892" w:rsidRDefault="00636910" w:rsidP="00636910">
            <w:pPr>
              <w:pStyle w:val="Odstavek"/>
              <w:rPr>
                <w:rFonts w:cs="Arial"/>
                <w:lang w:bidi="ar-SA"/>
              </w:rPr>
            </w:pPr>
          </w:p>
        </w:tc>
        <w:tc>
          <w:tcPr>
            <w:tcW w:w="2483" w:type="pct"/>
          </w:tcPr>
          <w:p w14:paraId="37F6E162" w14:textId="77777777" w:rsidR="00636910" w:rsidRPr="00C110B8" w:rsidRDefault="00636910" w:rsidP="00636910">
            <w:pPr>
              <w:pStyle w:val="Alineazaodstavkom"/>
              <w:rPr>
                <w:lang w:val="en-GB"/>
              </w:rPr>
            </w:pPr>
            <w:r w:rsidRPr="00C110B8">
              <w:rPr>
                <w:lang w:val="en-GB"/>
              </w:rPr>
              <w:t xml:space="preserve">if it is an appeal against an order by which the court dismissed the objection regarding the lack of procedural prerequisites separately from the merits of the case (paragraph one of Article 288) and did not decide to immediately proceed with the merits of the case (paragraph three of Article 288); </w:t>
            </w:r>
          </w:p>
        </w:tc>
      </w:tr>
      <w:tr w:rsidR="00636910" w14:paraId="6CC7F6D6" w14:textId="77777777" w:rsidTr="00794AD7">
        <w:trPr>
          <w:trHeight w:val="20"/>
        </w:trPr>
        <w:tc>
          <w:tcPr>
            <w:tcW w:w="2350" w:type="pct"/>
          </w:tcPr>
          <w:p w14:paraId="1E6DEE77" w14:textId="77777777" w:rsidR="00636910" w:rsidRPr="00E568F9" w:rsidRDefault="00636910" w:rsidP="00636910">
            <w:pPr>
              <w:pStyle w:val="Alineazaodstavkom"/>
            </w:pPr>
            <w:r w:rsidRPr="00E568F9">
              <w:t>če gre za pritožbo zoper sklep o zavrnitvi ali ugoditvi predlogu za vrnitev v prejšnje stanje;</w:t>
            </w:r>
          </w:p>
        </w:tc>
        <w:tc>
          <w:tcPr>
            <w:tcW w:w="167" w:type="pct"/>
            <w:vMerge/>
          </w:tcPr>
          <w:p w14:paraId="7A621C60" w14:textId="77777777" w:rsidR="00636910" w:rsidRPr="00AB3892" w:rsidRDefault="00636910" w:rsidP="00636910">
            <w:pPr>
              <w:pStyle w:val="Odstavek"/>
              <w:rPr>
                <w:rFonts w:cs="Arial"/>
                <w:lang w:bidi="ar-SA"/>
              </w:rPr>
            </w:pPr>
          </w:p>
        </w:tc>
        <w:tc>
          <w:tcPr>
            <w:tcW w:w="2483" w:type="pct"/>
          </w:tcPr>
          <w:p w14:paraId="20E78437" w14:textId="77777777" w:rsidR="00636910" w:rsidRPr="00C110B8" w:rsidRDefault="00636910" w:rsidP="00636910">
            <w:pPr>
              <w:pStyle w:val="Alineazaodstavkom"/>
              <w:rPr>
                <w:lang w:val="en-GB"/>
              </w:rPr>
            </w:pPr>
            <w:r w:rsidRPr="00C110B8">
              <w:rPr>
                <w:lang w:val="en-GB"/>
              </w:rPr>
              <w:t xml:space="preserve">if it is an appeal against an order dismissing or granting a motion for reinstatement in the previous state; </w:t>
            </w:r>
          </w:p>
        </w:tc>
      </w:tr>
      <w:tr w:rsidR="00636910" w14:paraId="1C48B79C" w14:textId="77777777" w:rsidTr="00794AD7">
        <w:trPr>
          <w:trHeight w:val="20"/>
        </w:trPr>
        <w:tc>
          <w:tcPr>
            <w:tcW w:w="2350" w:type="pct"/>
          </w:tcPr>
          <w:p w14:paraId="4E556D2C" w14:textId="77777777" w:rsidR="00636910" w:rsidRPr="00E568F9" w:rsidRDefault="00636910" w:rsidP="00636910">
            <w:pPr>
              <w:pStyle w:val="Alineazaodstavkom"/>
            </w:pPr>
            <w:r w:rsidRPr="00E568F9">
              <w:t>če gre za pritožbo zoper sklep o zavrnitvi zahteve za izločitev višjega sodnika (peti odstavek 73. člena);</w:t>
            </w:r>
          </w:p>
        </w:tc>
        <w:tc>
          <w:tcPr>
            <w:tcW w:w="167" w:type="pct"/>
            <w:vMerge/>
          </w:tcPr>
          <w:p w14:paraId="3E4A0D85" w14:textId="77777777" w:rsidR="00636910" w:rsidRPr="00AB3892" w:rsidRDefault="00636910" w:rsidP="00636910">
            <w:pPr>
              <w:pStyle w:val="Odstavek"/>
              <w:rPr>
                <w:rFonts w:cs="Arial"/>
                <w:lang w:bidi="ar-SA"/>
              </w:rPr>
            </w:pPr>
          </w:p>
        </w:tc>
        <w:tc>
          <w:tcPr>
            <w:tcW w:w="2483" w:type="pct"/>
          </w:tcPr>
          <w:p w14:paraId="39F58DAB" w14:textId="77777777" w:rsidR="00636910" w:rsidRPr="00C110B8" w:rsidRDefault="00636910" w:rsidP="00636910">
            <w:pPr>
              <w:pStyle w:val="Alineazaodstavkom"/>
              <w:rPr>
                <w:lang w:val="en-GB"/>
              </w:rPr>
            </w:pPr>
            <w:r w:rsidRPr="00C110B8">
              <w:rPr>
                <w:lang w:val="en-GB"/>
              </w:rPr>
              <w:t>if it is an appeal against an order dismissing a motion for disqualification of a higher judge (paragraph five of Article 73);</w:t>
            </w:r>
          </w:p>
        </w:tc>
      </w:tr>
      <w:tr w:rsidR="00636910" w14:paraId="7C638C68" w14:textId="77777777" w:rsidTr="00794AD7">
        <w:trPr>
          <w:trHeight w:val="20"/>
        </w:trPr>
        <w:tc>
          <w:tcPr>
            <w:tcW w:w="2350" w:type="pct"/>
          </w:tcPr>
          <w:p w14:paraId="2CB89106" w14:textId="77777777" w:rsidR="00636910" w:rsidRPr="00E568F9" w:rsidRDefault="00636910" w:rsidP="00636910">
            <w:pPr>
              <w:pStyle w:val="Alineazaodstavkom"/>
            </w:pPr>
            <w:r w:rsidRPr="00E568F9">
              <w:t>če gre za pritožbo zoper sklep o prekinitvi postopka;</w:t>
            </w:r>
          </w:p>
        </w:tc>
        <w:tc>
          <w:tcPr>
            <w:tcW w:w="167" w:type="pct"/>
            <w:vMerge/>
          </w:tcPr>
          <w:p w14:paraId="3FA0533E" w14:textId="77777777" w:rsidR="00636910" w:rsidRPr="00AB3892" w:rsidRDefault="00636910" w:rsidP="00636910">
            <w:pPr>
              <w:pStyle w:val="Odstavek"/>
              <w:rPr>
                <w:rFonts w:cs="Arial"/>
                <w:lang w:bidi="ar-SA"/>
              </w:rPr>
            </w:pPr>
          </w:p>
        </w:tc>
        <w:tc>
          <w:tcPr>
            <w:tcW w:w="2483" w:type="pct"/>
          </w:tcPr>
          <w:p w14:paraId="04A656FB" w14:textId="77777777" w:rsidR="00636910" w:rsidRPr="00C110B8" w:rsidRDefault="00636910" w:rsidP="00636910">
            <w:pPr>
              <w:pStyle w:val="Alineazaodstavkom"/>
              <w:rPr>
                <w:lang w:val="en-GB"/>
              </w:rPr>
            </w:pPr>
            <w:r w:rsidRPr="00C110B8">
              <w:rPr>
                <w:lang w:val="en-GB"/>
              </w:rPr>
              <w:t>if it is an appeal against an order staying the proceedings;</w:t>
            </w:r>
          </w:p>
        </w:tc>
      </w:tr>
      <w:tr w:rsidR="00636910" w14:paraId="76C88899" w14:textId="77777777" w:rsidTr="00794AD7">
        <w:trPr>
          <w:trHeight w:val="20"/>
        </w:trPr>
        <w:tc>
          <w:tcPr>
            <w:tcW w:w="2350" w:type="pct"/>
          </w:tcPr>
          <w:p w14:paraId="120E7EF3" w14:textId="77777777" w:rsidR="00636910" w:rsidRPr="00E568F9" w:rsidRDefault="00636910" w:rsidP="00636910">
            <w:pPr>
              <w:pStyle w:val="Alineazaodstavkom"/>
            </w:pPr>
            <w:r w:rsidRPr="00E568F9">
              <w:t>če gre za pritožbo zoper sklep o stroških postopka, če vrednost izpodbijanega dela sklepa presega 800 eurov;</w:t>
            </w:r>
          </w:p>
        </w:tc>
        <w:tc>
          <w:tcPr>
            <w:tcW w:w="167" w:type="pct"/>
            <w:vMerge/>
          </w:tcPr>
          <w:p w14:paraId="5128EBD8" w14:textId="77777777" w:rsidR="00636910" w:rsidRPr="00AB3892" w:rsidRDefault="00636910" w:rsidP="00636910">
            <w:pPr>
              <w:pStyle w:val="Odstavek"/>
              <w:rPr>
                <w:rFonts w:cs="Arial"/>
                <w:lang w:bidi="ar-SA"/>
              </w:rPr>
            </w:pPr>
          </w:p>
        </w:tc>
        <w:tc>
          <w:tcPr>
            <w:tcW w:w="2483" w:type="pct"/>
          </w:tcPr>
          <w:p w14:paraId="29ECA6D2" w14:textId="62E885B5" w:rsidR="00636910" w:rsidRPr="00C110B8" w:rsidRDefault="00636910" w:rsidP="00636910">
            <w:pPr>
              <w:pStyle w:val="Alineazaodstavkom"/>
              <w:rPr>
                <w:lang w:val="en-GB"/>
              </w:rPr>
            </w:pPr>
            <w:r w:rsidRPr="00C110B8">
              <w:rPr>
                <w:lang w:val="en-GB"/>
              </w:rPr>
              <w:t>if it is an appeal against an order on the costs of proceedings where the value of the contested part of the order exceeds EUR 800;</w:t>
            </w:r>
          </w:p>
        </w:tc>
      </w:tr>
      <w:tr w:rsidR="00636910" w14:paraId="5DE426C6" w14:textId="77777777" w:rsidTr="00794AD7">
        <w:trPr>
          <w:trHeight w:val="20"/>
        </w:trPr>
        <w:tc>
          <w:tcPr>
            <w:tcW w:w="2350" w:type="pct"/>
          </w:tcPr>
          <w:p w14:paraId="062D4C46" w14:textId="77777777" w:rsidR="00636910" w:rsidRPr="00E568F9" w:rsidRDefault="00636910" w:rsidP="00636910">
            <w:pPr>
              <w:pStyle w:val="Alineazaodstavkom"/>
            </w:pPr>
            <w:r w:rsidRPr="00E568F9">
              <w:t>če gre za pritožbo zoper sklep senata sodišča prve stopnje;</w:t>
            </w:r>
          </w:p>
        </w:tc>
        <w:tc>
          <w:tcPr>
            <w:tcW w:w="167" w:type="pct"/>
            <w:vMerge/>
          </w:tcPr>
          <w:p w14:paraId="12D3C21E" w14:textId="77777777" w:rsidR="00636910" w:rsidRPr="00AB3892" w:rsidRDefault="00636910" w:rsidP="00636910">
            <w:pPr>
              <w:pStyle w:val="Odstavek"/>
              <w:rPr>
                <w:rFonts w:cs="Arial"/>
                <w:lang w:bidi="ar-SA"/>
              </w:rPr>
            </w:pPr>
          </w:p>
        </w:tc>
        <w:tc>
          <w:tcPr>
            <w:tcW w:w="2483" w:type="pct"/>
          </w:tcPr>
          <w:p w14:paraId="60CAC493" w14:textId="77777777" w:rsidR="00636910" w:rsidRPr="00C110B8" w:rsidRDefault="00636910" w:rsidP="00636910">
            <w:pPr>
              <w:pStyle w:val="Alineazaodstavkom"/>
              <w:rPr>
                <w:lang w:val="en-GB"/>
              </w:rPr>
            </w:pPr>
            <w:r w:rsidRPr="00C110B8">
              <w:rPr>
                <w:lang w:val="en-GB"/>
              </w:rPr>
              <w:t>if it is an appeal against an order issued by a panel of the court of first instance;</w:t>
            </w:r>
          </w:p>
        </w:tc>
      </w:tr>
      <w:tr w:rsidR="00636910" w14:paraId="31DA74A9" w14:textId="77777777" w:rsidTr="00794AD7">
        <w:trPr>
          <w:trHeight w:val="20"/>
        </w:trPr>
        <w:tc>
          <w:tcPr>
            <w:tcW w:w="2350" w:type="pct"/>
          </w:tcPr>
          <w:p w14:paraId="14B05EF0" w14:textId="77777777" w:rsidR="00636910" w:rsidRPr="00E568F9" w:rsidRDefault="00636910" w:rsidP="00636910">
            <w:pPr>
              <w:pStyle w:val="Alineazaodstavkom"/>
            </w:pPr>
            <w:r w:rsidRPr="00E568F9">
              <w:t>če gre za pritožbo zoper sklep o kaznovanju stranke, zastopnika ali pooblaščenca;</w:t>
            </w:r>
          </w:p>
        </w:tc>
        <w:tc>
          <w:tcPr>
            <w:tcW w:w="167" w:type="pct"/>
            <w:vMerge/>
          </w:tcPr>
          <w:p w14:paraId="4D36CAF8" w14:textId="77777777" w:rsidR="00636910" w:rsidRPr="00AB3892" w:rsidRDefault="00636910" w:rsidP="00636910">
            <w:pPr>
              <w:pStyle w:val="Odstavek"/>
              <w:rPr>
                <w:rFonts w:cs="Arial"/>
                <w:lang w:bidi="ar-SA"/>
              </w:rPr>
            </w:pPr>
          </w:p>
        </w:tc>
        <w:tc>
          <w:tcPr>
            <w:tcW w:w="2483" w:type="pct"/>
          </w:tcPr>
          <w:p w14:paraId="4A156542" w14:textId="0D5E6EDD" w:rsidR="00636910" w:rsidRPr="00C110B8" w:rsidRDefault="00636910" w:rsidP="00636910">
            <w:pPr>
              <w:pStyle w:val="Alineazaodstavkom"/>
              <w:rPr>
                <w:lang w:val="en-GB"/>
              </w:rPr>
            </w:pPr>
            <w:r w:rsidRPr="00C110B8">
              <w:rPr>
                <w:lang w:val="en-GB"/>
              </w:rPr>
              <w:t>if it is an appeal against an order on the punishment of a party, representative or counsel;</w:t>
            </w:r>
          </w:p>
        </w:tc>
      </w:tr>
      <w:tr w:rsidR="00636910" w14:paraId="15E07D1C" w14:textId="77777777" w:rsidTr="00794AD7">
        <w:trPr>
          <w:trHeight w:val="20"/>
        </w:trPr>
        <w:tc>
          <w:tcPr>
            <w:tcW w:w="2350" w:type="pct"/>
          </w:tcPr>
          <w:p w14:paraId="24BA4F83" w14:textId="77777777" w:rsidR="00636910" w:rsidRPr="00E568F9" w:rsidRDefault="00636910" w:rsidP="00636910">
            <w:pPr>
              <w:pStyle w:val="Alineazaodstavkom"/>
            </w:pPr>
            <w:r w:rsidRPr="00E568F9">
              <w:t>če se o pritožbi zoper sklep odloča skupaj s pritožbo zoper sodbo v isti zadevi ali skupaj s pritožbo zoper sklep, o kateri mora odločati senat.</w:t>
            </w:r>
          </w:p>
        </w:tc>
        <w:tc>
          <w:tcPr>
            <w:tcW w:w="167" w:type="pct"/>
            <w:vMerge/>
          </w:tcPr>
          <w:p w14:paraId="1A891F72" w14:textId="77777777" w:rsidR="00636910" w:rsidRPr="00AB3892" w:rsidRDefault="00636910" w:rsidP="00636910">
            <w:pPr>
              <w:pStyle w:val="Odstavek"/>
              <w:rPr>
                <w:rFonts w:cs="Arial"/>
                <w:lang w:bidi="ar-SA"/>
              </w:rPr>
            </w:pPr>
          </w:p>
        </w:tc>
        <w:tc>
          <w:tcPr>
            <w:tcW w:w="2483" w:type="pct"/>
          </w:tcPr>
          <w:p w14:paraId="19881D80" w14:textId="77777777" w:rsidR="00636910" w:rsidRPr="00C110B8" w:rsidRDefault="00636910" w:rsidP="00636910">
            <w:pPr>
              <w:pStyle w:val="Alineazaodstavkom"/>
              <w:rPr>
                <w:lang w:val="en-GB"/>
              </w:rPr>
            </w:pPr>
            <w:r w:rsidRPr="00C110B8">
              <w:rPr>
                <w:lang w:val="en-GB"/>
              </w:rPr>
              <w:t>if the appeal against the order is decided on jointly with the appeal against the judgment in the same case or jointly with the appeal against the order which has to be decided on by the panel.</w:t>
            </w:r>
          </w:p>
        </w:tc>
      </w:tr>
      <w:tr w:rsidR="00636910" w14:paraId="57E1D218" w14:textId="77777777" w:rsidTr="00794AD7">
        <w:trPr>
          <w:trHeight w:val="20"/>
        </w:trPr>
        <w:tc>
          <w:tcPr>
            <w:tcW w:w="2350" w:type="pct"/>
          </w:tcPr>
          <w:p w14:paraId="602C6B32" w14:textId="77777777" w:rsidR="00636910" w:rsidRPr="00E568F9" w:rsidRDefault="00636910" w:rsidP="00636910">
            <w:pPr>
              <w:pStyle w:val="Odstavek"/>
              <w:rPr>
                <w:rFonts w:cs="Arial"/>
                <w:lang w:bidi="ar-SA"/>
              </w:rPr>
            </w:pPr>
            <w:r w:rsidRPr="00E568F9">
              <w:rPr>
                <w:rFonts w:cs="Arial"/>
                <w:lang w:bidi="ar-SA"/>
              </w:rPr>
              <w:t>Sodnik posameznik lahko s sklepom odstopi zadevo v odločitev senatu, če oceni, da gre za zapleteno zadevo glede pravnih ali dejanskih vprašanj ali če je od odločitve o pritožbi mogoče pričakovati rešitev pomembnega pravnega vprašanja, zlasti če gre za pravno vprašanje, glede katerega sodne prakse ni ali ni enotna.</w:t>
            </w:r>
          </w:p>
        </w:tc>
        <w:tc>
          <w:tcPr>
            <w:tcW w:w="167" w:type="pct"/>
            <w:vMerge/>
          </w:tcPr>
          <w:p w14:paraId="231936B5" w14:textId="77777777" w:rsidR="00636910" w:rsidRPr="00AB3892" w:rsidRDefault="00636910" w:rsidP="00636910">
            <w:pPr>
              <w:pStyle w:val="Odstavek"/>
              <w:rPr>
                <w:rFonts w:cs="Arial"/>
                <w:lang w:bidi="ar-SA"/>
              </w:rPr>
            </w:pPr>
          </w:p>
        </w:tc>
        <w:tc>
          <w:tcPr>
            <w:tcW w:w="2483" w:type="pct"/>
          </w:tcPr>
          <w:p w14:paraId="1954738E" w14:textId="1ADB12C9" w:rsidR="00636910" w:rsidRPr="00C110B8" w:rsidRDefault="00636910" w:rsidP="00636910">
            <w:pPr>
              <w:pStyle w:val="Odstavek"/>
              <w:rPr>
                <w:rFonts w:cs="Arial"/>
                <w:lang w:val="en-GB" w:bidi="ar-SA"/>
              </w:rPr>
            </w:pPr>
            <w:r w:rsidRPr="00C110B8">
              <w:rPr>
                <w:lang w:val="en-GB"/>
              </w:rPr>
              <w:t>A single judge may, by way of an order, remand the case for decision to the panel if he or she assesses that the case is a complex one in respect of legal or factual issues and if the decision on the appeal can be expected to solve a major legal issue, especially a legal issue for which there is no case-law or where the case-law is not uniform.</w:t>
            </w:r>
          </w:p>
        </w:tc>
      </w:tr>
      <w:tr w:rsidR="00636910" w14:paraId="092C36BB" w14:textId="77777777" w:rsidTr="00794AD7">
        <w:trPr>
          <w:trHeight w:val="20"/>
        </w:trPr>
        <w:tc>
          <w:tcPr>
            <w:tcW w:w="2350" w:type="pct"/>
          </w:tcPr>
          <w:p w14:paraId="0D45D5D0" w14:textId="77777777" w:rsidR="00636910" w:rsidRPr="00E568F9" w:rsidRDefault="00636910" w:rsidP="00636910">
            <w:pPr>
              <w:pStyle w:val="Odstavek"/>
              <w:rPr>
                <w:rFonts w:cs="Arial"/>
                <w:lang w:bidi="ar-SA"/>
              </w:rPr>
            </w:pPr>
            <w:r w:rsidRPr="00E568F9">
              <w:rPr>
                <w:rFonts w:cs="Arial"/>
                <w:lang w:bidi="ar-SA"/>
              </w:rPr>
              <w:lastRenderedPageBreak/>
              <w:t>Zadeva se v odločitev senatu odstopi tudi v primeru, če bi o njej kot sodnik posameznik odločal sodnik, ki delo na mestu višjega sodnika opravlja manj kot leto dni.</w:t>
            </w:r>
          </w:p>
        </w:tc>
        <w:tc>
          <w:tcPr>
            <w:tcW w:w="167" w:type="pct"/>
            <w:vMerge/>
          </w:tcPr>
          <w:p w14:paraId="4B28400A" w14:textId="77777777" w:rsidR="00636910" w:rsidRPr="00AB3892" w:rsidRDefault="00636910" w:rsidP="00636910">
            <w:pPr>
              <w:pStyle w:val="Odstavek"/>
              <w:rPr>
                <w:rFonts w:cs="Arial"/>
                <w:lang w:bidi="ar-SA"/>
              </w:rPr>
            </w:pPr>
          </w:p>
        </w:tc>
        <w:tc>
          <w:tcPr>
            <w:tcW w:w="2483" w:type="pct"/>
          </w:tcPr>
          <w:p w14:paraId="622D914E" w14:textId="77777777" w:rsidR="00636910" w:rsidRPr="00C110B8" w:rsidRDefault="00636910" w:rsidP="00636910">
            <w:pPr>
              <w:pStyle w:val="Odstavek"/>
              <w:rPr>
                <w:rFonts w:cs="Arial"/>
                <w:lang w:val="en-GB" w:bidi="ar-SA"/>
              </w:rPr>
            </w:pPr>
            <w:r w:rsidRPr="00C110B8">
              <w:rPr>
                <w:lang w:val="en-GB"/>
              </w:rPr>
              <w:t>A case shall also be remanded for decision to the panel if it were to be decided on by a single judge who has held the position of a higher judge for less than a year.</w:t>
            </w:r>
          </w:p>
        </w:tc>
      </w:tr>
      <w:tr w:rsidR="00636910" w14:paraId="73FB779B" w14:textId="77777777" w:rsidTr="00794AD7">
        <w:trPr>
          <w:trHeight w:val="20"/>
        </w:trPr>
        <w:tc>
          <w:tcPr>
            <w:tcW w:w="2350" w:type="pct"/>
          </w:tcPr>
          <w:p w14:paraId="003C4BCD" w14:textId="77777777" w:rsidR="00636910" w:rsidRPr="00E568F9" w:rsidRDefault="00636910" w:rsidP="00636910">
            <w:pPr>
              <w:pStyle w:val="Odstavek"/>
              <w:rPr>
                <w:rFonts w:cs="Arial"/>
                <w:lang w:bidi="ar-SA"/>
              </w:rPr>
            </w:pPr>
            <w:r w:rsidRPr="00E568F9">
              <w:rPr>
                <w:rFonts w:cs="Arial"/>
                <w:lang w:bidi="ar-SA"/>
              </w:rPr>
              <w:t>Če sodnik posameznik odstopi zadevo v odločitev senatu, sam postane sodnik poročevalec.</w:t>
            </w:r>
          </w:p>
        </w:tc>
        <w:tc>
          <w:tcPr>
            <w:tcW w:w="167" w:type="pct"/>
            <w:vMerge/>
          </w:tcPr>
          <w:p w14:paraId="24349CDD" w14:textId="77777777" w:rsidR="00636910" w:rsidRPr="00AB3892" w:rsidRDefault="00636910" w:rsidP="00636910">
            <w:pPr>
              <w:pStyle w:val="Odstavek"/>
              <w:rPr>
                <w:rFonts w:cs="Arial"/>
                <w:lang w:bidi="ar-SA"/>
              </w:rPr>
            </w:pPr>
          </w:p>
        </w:tc>
        <w:tc>
          <w:tcPr>
            <w:tcW w:w="2483" w:type="pct"/>
          </w:tcPr>
          <w:p w14:paraId="11729644" w14:textId="77777777" w:rsidR="00636910" w:rsidRPr="00C110B8" w:rsidRDefault="00636910" w:rsidP="00636910">
            <w:pPr>
              <w:pStyle w:val="Odstavek"/>
              <w:rPr>
                <w:rFonts w:cs="Arial"/>
                <w:lang w:val="en-GB" w:bidi="ar-SA"/>
              </w:rPr>
            </w:pPr>
            <w:r w:rsidRPr="00C110B8">
              <w:rPr>
                <w:lang w:val="en-GB"/>
              </w:rPr>
              <w:t>If a single judge remands the case for decision to the panel, he or she shall act as the reporting judge.</w:t>
            </w:r>
          </w:p>
        </w:tc>
      </w:tr>
      <w:tr w:rsidR="00636910" w14:paraId="098093CA" w14:textId="77777777" w:rsidTr="00794AD7">
        <w:trPr>
          <w:trHeight w:val="20"/>
        </w:trPr>
        <w:tc>
          <w:tcPr>
            <w:tcW w:w="2350" w:type="pct"/>
          </w:tcPr>
          <w:p w14:paraId="11286B66" w14:textId="77777777" w:rsidR="00636910" w:rsidRPr="00E568F9" w:rsidRDefault="00636910" w:rsidP="00636910">
            <w:pPr>
              <w:pStyle w:val="Poglavje"/>
            </w:pPr>
            <w:r w:rsidRPr="00E568F9">
              <w:t>Šestindvajseto poglavje</w:t>
            </w:r>
            <w:r w:rsidRPr="00E568F9">
              <w:br/>
              <w:t>IZREDNA PRAVNA SREDSTVA</w:t>
            </w:r>
          </w:p>
        </w:tc>
        <w:tc>
          <w:tcPr>
            <w:tcW w:w="167" w:type="pct"/>
            <w:vMerge/>
          </w:tcPr>
          <w:p w14:paraId="56ACE5B8" w14:textId="77777777" w:rsidR="00636910" w:rsidRPr="00AB3892" w:rsidRDefault="00636910" w:rsidP="00636910">
            <w:pPr>
              <w:pStyle w:val="Odstavek"/>
              <w:rPr>
                <w:rFonts w:cs="Arial"/>
                <w:lang w:bidi="ar-SA"/>
              </w:rPr>
            </w:pPr>
          </w:p>
        </w:tc>
        <w:tc>
          <w:tcPr>
            <w:tcW w:w="2483" w:type="pct"/>
          </w:tcPr>
          <w:p w14:paraId="41F5B07D" w14:textId="77777777" w:rsidR="00636910" w:rsidRPr="00C110B8" w:rsidRDefault="00636910" w:rsidP="00636910">
            <w:pPr>
              <w:pStyle w:val="Poglavje"/>
              <w:rPr>
                <w:lang w:val="en-GB"/>
              </w:rPr>
            </w:pPr>
            <w:r w:rsidRPr="00C110B8">
              <w:rPr>
                <w:lang w:val="en-GB"/>
              </w:rPr>
              <w:t>Chapter Twenty-Six</w:t>
            </w:r>
            <w:r w:rsidRPr="00C110B8">
              <w:rPr>
                <w:lang w:val="en-GB"/>
              </w:rPr>
              <w:br/>
              <w:t>EXTRAORDINARY LEGAL REMEDIES</w:t>
            </w:r>
          </w:p>
        </w:tc>
      </w:tr>
      <w:tr w:rsidR="00636910" w14:paraId="65C10D88" w14:textId="77777777" w:rsidTr="00794AD7">
        <w:trPr>
          <w:trHeight w:val="20"/>
        </w:trPr>
        <w:tc>
          <w:tcPr>
            <w:tcW w:w="2350" w:type="pct"/>
          </w:tcPr>
          <w:p w14:paraId="24B260D6" w14:textId="77777777" w:rsidR="00636910" w:rsidRPr="00E568F9" w:rsidRDefault="00636910" w:rsidP="00636910">
            <w:pPr>
              <w:pStyle w:val="Oddelek"/>
              <w:rPr>
                <w:rFonts w:cs="Arial"/>
                <w:lang w:bidi="ar-SA"/>
              </w:rPr>
            </w:pPr>
            <w:r w:rsidRPr="00E568F9">
              <w:rPr>
                <w:rFonts w:cs="Arial"/>
                <w:lang w:bidi="ar-SA"/>
              </w:rPr>
              <w:t>1. Revizija</w:t>
            </w:r>
          </w:p>
        </w:tc>
        <w:tc>
          <w:tcPr>
            <w:tcW w:w="167" w:type="pct"/>
            <w:vMerge/>
          </w:tcPr>
          <w:p w14:paraId="6A39AAE9" w14:textId="77777777" w:rsidR="00636910" w:rsidRPr="00AB3892" w:rsidRDefault="00636910" w:rsidP="00636910">
            <w:pPr>
              <w:pStyle w:val="Odstavek"/>
              <w:rPr>
                <w:rFonts w:cs="Arial"/>
                <w:lang w:bidi="ar-SA"/>
              </w:rPr>
            </w:pPr>
          </w:p>
        </w:tc>
        <w:tc>
          <w:tcPr>
            <w:tcW w:w="2483" w:type="pct"/>
          </w:tcPr>
          <w:p w14:paraId="415E9D30" w14:textId="77777777" w:rsidR="00636910" w:rsidRPr="00C110B8" w:rsidRDefault="00636910" w:rsidP="00636910">
            <w:pPr>
              <w:pStyle w:val="Oddelek"/>
              <w:rPr>
                <w:rFonts w:cs="Arial"/>
                <w:lang w:val="en-GB" w:bidi="ar-SA"/>
              </w:rPr>
            </w:pPr>
            <w:r w:rsidRPr="00C110B8">
              <w:rPr>
                <w:rFonts w:cs="Arial"/>
                <w:lang w:val="en-GB"/>
              </w:rPr>
              <w:t>1. Revision</w:t>
            </w:r>
          </w:p>
        </w:tc>
      </w:tr>
      <w:tr w:rsidR="00636910" w14:paraId="61F2B674" w14:textId="77777777" w:rsidTr="00794AD7">
        <w:trPr>
          <w:trHeight w:val="20"/>
        </w:trPr>
        <w:tc>
          <w:tcPr>
            <w:tcW w:w="2350" w:type="pct"/>
          </w:tcPr>
          <w:p w14:paraId="3A31051B" w14:textId="77777777" w:rsidR="00636910" w:rsidRPr="00E568F9" w:rsidRDefault="00636910" w:rsidP="00636910">
            <w:pPr>
              <w:pStyle w:val="len"/>
              <w:rPr>
                <w:rFonts w:cs="Arial"/>
                <w:lang w:bidi="ar-SA"/>
              </w:rPr>
            </w:pPr>
            <w:r w:rsidRPr="00E568F9">
              <w:rPr>
                <w:rFonts w:cs="Arial"/>
                <w:lang w:bidi="ar-SA"/>
              </w:rPr>
              <w:t>367. člen</w:t>
            </w:r>
          </w:p>
        </w:tc>
        <w:tc>
          <w:tcPr>
            <w:tcW w:w="167" w:type="pct"/>
            <w:vMerge/>
          </w:tcPr>
          <w:p w14:paraId="059DA977" w14:textId="77777777" w:rsidR="00636910" w:rsidRPr="00AB3892" w:rsidRDefault="00636910" w:rsidP="00636910">
            <w:pPr>
              <w:pStyle w:val="Odstavek"/>
              <w:rPr>
                <w:rFonts w:cs="Arial"/>
                <w:lang w:bidi="ar-SA"/>
              </w:rPr>
            </w:pPr>
          </w:p>
        </w:tc>
        <w:tc>
          <w:tcPr>
            <w:tcW w:w="2483" w:type="pct"/>
          </w:tcPr>
          <w:p w14:paraId="0C7AE6BE" w14:textId="77777777" w:rsidR="00636910" w:rsidRPr="00C110B8" w:rsidRDefault="00636910" w:rsidP="00636910">
            <w:pPr>
              <w:pStyle w:val="len"/>
              <w:rPr>
                <w:rFonts w:cs="Arial"/>
                <w:lang w:val="en-GB" w:bidi="ar-SA"/>
              </w:rPr>
            </w:pPr>
            <w:r w:rsidRPr="00C110B8">
              <w:rPr>
                <w:rFonts w:cs="Arial"/>
                <w:bCs/>
                <w:lang w:val="en-GB"/>
              </w:rPr>
              <w:t>Article 367</w:t>
            </w:r>
          </w:p>
        </w:tc>
      </w:tr>
      <w:tr w:rsidR="00636910" w14:paraId="6A9AA345" w14:textId="77777777" w:rsidTr="00794AD7">
        <w:trPr>
          <w:trHeight w:val="20"/>
        </w:trPr>
        <w:tc>
          <w:tcPr>
            <w:tcW w:w="2350" w:type="pct"/>
          </w:tcPr>
          <w:p w14:paraId="374E5928" w14:textId="77777777" w:rsidR="00636910" w:rsidRPr="00E568F9" w:rsidRDefault="00636910" w:rsidP="00636910">
            <w:pPr>
              <w:pStyle w:val="Odstavek"/>
              <w:rPr>
                <w:rFonts w:cs="Arial"/>
                <w:lang w:bidi="ar-SA"/>
              </w:rPr>
            </w:pPr>
            <w:r w:rsidRPr="00E568F9">
              <w:rPr>
                <w:rFonts w:cs="Arial"/>
                <w:lang w:bidi="ar-SA"/>
              </w:rPr>
              <w:t>Zoper pravnomočno sodbo, izdano na drugi stopnji, lahko stranke vložijo revizijo v 15 dneh po vročitvi sklepa vrhovnega sodišča o dopustitvi revizije.</w:t>
            </w:r>
          </w:p>
        </w:tc>
        <w:tc>
          <w:tcPr>
            <w:tcW w:w="167" w:type="pct"/>
            <w:vMerge/>
          </w:tcPr>
          <w:p w14:paraId="53BF2547" w14:textId="77777777" w:rsidR="00636910" w:rsidRPr="00AB3892" w:rsidRDefault="00636910" w:rsidP="00636910">
            <w:pPr>
              <w:pStyle w:val="Odstavek"/>
              <w:rPr>
                <w:rFonts w:cs="Arial"/>
                <w:lang w:bidi="ar-SA"/>
              </w:rPr>
            </w:pPr>
          </w:p>
        </w:tc>
        <w:tc>
          <w:tcPr>
            <w:tcW w:w="2483" w:type="pct"/>
          </w:tcPr>
          <w:p w14:paraId="6705F526" w14:textId="2D7400AF" w:rsidR="00636910" w:rsidRPr="00C110B8" w:rsidRDefault="00636910" w:rsidP="00636910">
            <w:pPr>
              <w:pStyle w:val="Odstavek"/>
              <w:rPr>
                <w:rFonts w:cs="Arial"/>
                <w:lang w:val="en-GB" w:bidi="ar-SA"/>
              </w:rPr>
            </w:pPr>
            <w:r w:rsidRPr="00C110B8">
              <w:rPr>
                <w:lang w:val="en-GB"/>
              </w:rPr>
              <w:t xml:space="preserve">A revision against a final judgment issued by the court of second instance may be filed by the parties within 15 days of service of the order by the Supreme Court on the admission of such a revision. </w:t>
            </w:r>
          </w:p>
        </w:tc>
      </w:tr>
      <w:tr w:rsidR="00636910" w14:paraId="07F595D8" w14:textId="77777777" w:rsidTr="00794AD7">
        <w:trPr>
          <w:trHeight w:val="20"/>
        </w:trPr>
        <w:tc>
          <w:tcPr>
            <w:tcW w:w="2350" w:type="pct"/>
          </w:tcPr>
          <w:p w14:paraId="4976808E" w14:textId="77777777" w:rsidR="00636910" w:rsidRPr="00E568F9" w:rsidRDefault="00636910" w:rsidP="00636910">
            <w:pPr>
              <w:pStyle w:val="Odstavek"/>
              <w:rPr>
                <w:rFonts w:cs="Arial"/>
                <w:lang w:bidi="ar-SA"/>
              </w:rPr>
            </w:pPr>
            <w:r w:rsidRPr="00E568F9">
              <w:rPr>
                <w:rFonts w:cs="Arial"/>
                <w:lang w:bidi="ar-SA"/>
              </w:rPr>
              <w:t>Če zakon določa, da revizije ni, sodišče revizije ne more dopustiti.</w:t>
            </w:r>
          </w:p>
        </w:tc>
        <w:tc>
          <w:tcPr>
            <w:tcW w:w="167" w:type="pct"/>
            <w:vMerge/>
          </w:tcPr>
          <w:p w14:paraId="622EB667" w14:textId="77777777" w:rsidR="00636910" w:rsidRPr="00AB3892" w:rsidRDefault="00636910" w:rsidP="00636910">
            <w:pPr>
              <w:pStyle w:val="Odstavek"/>
              <w:rPr>
                <w:rFonts w:cs="Arial"/>
                <w:lang w:bidi="ar-SA"/>
              </w:rPr>
            </w:pPr>
          </w:p>
        </w:tc>
        <w:tc>
          <w:tcPr>
            <w:tcW w:w="2483" w:type="pct"/>
          </w:tcPr>
          <w:p w14:paraId="3518800F" w14:textId="77777777" w:rsidR="00636910" w:rsidRPr="00C110B8" w:rsidRDefault="00636910" w:rsidP="00636910">
            <w:pPr>
              <w:pStyle w:val="Odstavek"/>
              <w:rPr>
                <w:rFonts w:cs="Arial"/>
                <w:lang w:val="en-GB" w:bidi="ar-SA"/>
              </w:rPr>
            </w:pPr>
            <w:r w:rsidRPr="00C110B8">
              <w:rPr>
                <w:lang w:val="en-GB"/>
              </w:rPr>
              <w:t xml:space="preserve">If an Act determines that no revision is allowed, the court may not grant a motion for revision. </w:t>
            </w:r>
          </w:p>
        </w:tc>
      </w:tr>
      <w:tr w:rsidR="00636910" w14:paraId="7DDF6701" w14:textId="77777777" w:rsidTr="00794AD7">
        <w:trPr>
          <w:trHeight w:val="20"/>
        </w:trPr>
        <w:tc>
          <w:tcPr>
            <w:tcW w:w="2350" w:type="pct"/>
          </w:tcPr>
          <w:p w14:paraId="73824380" w14:textId="77777777" w:rsidR="00636910" w:rsidRPr="00E568F9" w:rsidRDefault="00636910" w:rsidP="00636910">
            <w:pPr>
              <w:pStyle w:val="len"/>
              <w:rPr>
                <w:rFonts w:cs="Arial"/>
                <w:lang w:bidi="ar-SA"/>
              </w:rPr>
            </w:pPr>
            <w:r w:rsidRPr="00E568F9">
              <w:rPr>
                <w:rFonts w:cs="Arial"/>
                <w:lang w:bidi="ar-SA"/>
              </w:rPr>
              <w:t>367.a člen</w:t>
            </w:r>
          </w:p>
        </w:tc>
        <w:tc>
          <w:tcPr>
            <w:tcW w:w="167" w:type="pct"/>
            <w:vMerge/>
          </w:tcPr>
          <w:p w14:paraId="67648301" w14:textId="77777777" w:rsidR="00636910" w:rsidRPr="00AB3892" w:rsidRDefault="00636910" w:rsidP="00636910">
            <w:pPr>
              <w:pStyle w:val="Odstavek"/>
              <w:rPr>
                <w:rFonts w:cs="Arial"/>
                <w:lang w:bidi="ar-SA"/>
              </w:rPr>
            </w:pPr>
          </w:p>
        </w:tc>
        <w:tc>
          <w:tcPr>
            <w:tcW w:w="2483" w:type="pct"/>
          </w:tcPr>
          <w:p w14:paraId="1602A0CC" w14:textId="77777777" w:rsidR="00636910" w:rsidRPr="00C110B8" w:rsidRDefault="00636910" w:rsidP="00636910">
            <w:pPr>
              <w:pStyle w:val="len"/>
              <w:rPr>
                <w:rFonts w:cs="Arial"/>
                <w:lang w:val="en-GB" w:bidi="ar-SA"/>
              </w:rPr>
            </w:pPr>
            <w:r w:rsidRPr="00C110B8">
              <w:rPr>
                <w:rFonts w:cs="Arial"/>
                <w:bCs/>
                <w:lang w:val="en-GB"/>
              </w:rPr>
              <w:t>Article 367a</w:t>
            </w:r>
          </w:p>
        </w:tc>
      </w:tr>
      <w:tr w:rsidR="00636910" w14:paraId="3F8EDDEF" w14:textId="77777777" w:rsidTr="00794AD7">
        <w:trPr>
          <w:trHeight w:val="20"/>
        </w:trPr>
        <w:tc>
          <w:tcPr>
            <w:tcW w:w="2350" w:type="pct"/>
          </w:tcPr>
          <w:p w14:paraId="7E7F9AB4" w14:textId="77777777" w:rsidR="00636910" w:rsidRPr="00E568F9" w:rsidRDefault="00636910" w:rsidP="00636910">
            <w:pPr>
              <w:pStyle w:val="Odstavek"/>
              <w:rPr>
                <w:rFonts w:cs="Arial"/>
                <w:lang w:bidi="ar-SA"/>
              </w:rPr>
            </w:pPr>
            <w:r w:rsidRPr="00E568F9">
              <w:rPr>
                <w:rFonts w:cs="Arial"/>
                <w:lang w:bidi="ar-SA"/>
              </w:rPr>
              <w:t>Sodišče dopusti revizijo, če je od odločitve vrhovnega sodišča mogoče pričakovati odločitev o pravnem vprašanju, ki je pomembno za zagotovitev pravne varnosti, enotne uporabe prava ali za razvoj prava preko sodne prakse. Sodišče dopusti revizijo zlasti v primerih:</w:t>
            </w:r>
          </w:p>
        </w:tc>
        <w:tc>
          <w:tcPr>
            <w:tcW w:w="167" w:type="pct"/>
            <w:vMerge/>
          </w:tcPr>
          <w:p w14:paraId="005EE9A6" w14:textId="77777777" w:rsidR="00636910" w:rsidRPr="00AB3892" w:rsidRDefault="00636910" w:rsidP="00636910">
            <w:pPr>
              <w:pStyle w:val="Odstavek"/>
              <w:rPr>
                <w:rFonts w:cs="Arial"/>
                <w:lang w:bidi="ar-SA"/>
              </w:rPr>
            </w:pPr>
          </w:p>
        </w:tc>
        <w:tc>
          <w:tcPr>
            <w:tcW w:w="2483" w:type="pct"/>
          </w:tcPr>
          <w:p w14:paraId="54363B54" w14:textId="77777777" w:rsidR="00636910" w:rsidRPr="00C110B8" w:rsidRDefault="00636910" w:rsidP="00636910">
            <w:pPr>
              <w:pStyle w:val="Odstavek"/>
              <w:rPr>
                <w:rFonts w:cs="Arial"/>
                <w:lang w:val="en-GB" w:bidi="ar-SA"/>
              </w:rPr>
            </w:pPr>
            <w:r w:rsidRPr="00C110B8">
              <w:rPr>
                <w:lang w:val="en-GB"/>
              </w:rPr>
              <w:t xml:space="preserve">Revision shall be admitted by the court if the Supreme Court's decision is expected to determine a point of law which is important for ensuring legal certainty, uniform application of law or further development of law through case-law. The court shall admit revision in particular in the following cases: </w:t>
            </w:r>
          </w:p>
        </w:tc>
      </w:tr>
      <w:tr w:rsidR="00636910" w14:paraId="1C026FFD" w14:textId="77777777" w:rsidTr="00794AD7">
        <w:trPr>
          <w:trHeight w:val="20"/>
        </w:trPr>
        <w:tc>
          <w:tcPr>
            <w:tcW w:w="2350" w:type="pct"/>
          </w:tcPr>
          <w:p w14:paraId="66E4E892" w14:textId="77777777" w:rsidR="00636910" w:rsidRPr="00E568F9" w:rsidRDefault="00636910" w:rsidP="00636910">
            <w:pPr>
              <w:pStyle w:val="Alineazaodstavkom"/>
            </w:pPr>
            <w:r w:rsidRPr="00E568F9">
              <w:t>če gre za pravno vprašanje, glede katerega odločitev sodišča druge stopnje odstopa od sodne prakse vrhovnega sodišča, ali</w:t>
            </w:r>
          </w:p>
        </w:tc>
        <w:tc>
          <w:tcPr>
            <w:tcW w:w="167" w:type="pct"/>
            <w:vMerge/>
          </w:tcPr>
          <w:p w14:paraId="76BB2591" w14:textId="77777777" w:rsidR="00636910" w:rsidRPr="00AB3892" w:rsidRDefault="00636910" w:rsidP="00636910">
            <w:pPr>
              <w:pStyle w:val="Odstavek"/>
              <w:rPr>
                <w:rFonts w:cs="Arial"/>
                <w:lang w:bidi="ar-SA"/>
              </w:rPr>
            </w:pPr>
          </w:p>
        </w:tc>
        <w:tc>
          <w:tcPr>
            <w:tcW w:w="2483" w:type="pct"/>
          </w:tcPr>
          <w:p w14:paraId="049D2789" w14:textId="616C6B41" w:rsidR="00636910" w:rsidRPr="00C110B8" w:rsidRDefault="00636910" w:rsidP="00636910">
            <w:pPr>
              <w:pStyle w:val="Alineazaodstavkom"/>
              <w:rPr>
                <w:lang w:val="en-GB"/>
              </w:rPr>
            </w:pPr>
            <w:r w:rsidRPr="00C110B8">
              <w:rPr>
                <w:lang w:val="en-GB"/>
              </w:rPr>
              <w:t>if it is a point of law in respect of which the decision of the court of second instance deviates from the case-law of the Supreme Court;</w:t>
            </w:r>
          </w:p>
        </w:tc>
      </w:tr>
      <w:tr w:rsidR="00636910" w14:paraId="227A7F1A" w14:textId="77777777" w:rsidTr="00794AD7">
        <w:trPr>
          <w:trHeight w:val="20"/>
        </w:trPr>
        <w:tc>
          <w:tcPr>
            <w:tcW w:w="2350" w:type="pct"/>
          </w:tcPr>
          <w:p w14:paraId="248EFFC0" w14:textId="77777777" w:rsidR="00636910" w:rsidRPr="00E568F9" w:rsidRDefault="00636910" w:rsidP="00636910">
            <w:pPr>
              <w:pStyle w:val="Alineazaodstavkom"/>
            </w:pPr>
            <w:r w:rsidRPr="00E568F9">
              <w:t>če gre za pravno vprašanje, glede katerega sodne prakse vrhovnega sodišča ni, še zlasti, če sodna praksa višjih sodišč ni enotna, ali</w:t>
            </w:r>
          </w:p>
        </w:tc>
        <w:tc>
          <w:tcPr>
            <w:tcW w:w="167" w:type="pct"/>
            <w:vMerge/>
          </w:tcPr>
          <w:p w14:paraId="1CF61D21" w14:textId="77777777" w:rsidR="00636910" w:rsidRPr="00AB3892" w:rsidRDefault="00636910" w:rsidP="00636910">
            <w:pPr>
              <w:pStyle w:val="Odstavek"/>
              <w:rPr>
                <w:rFonts w:cs="Arial"/>
                <w:lang w:bidi="ar-SA"/>
              </w:rPr>
            </w:pPr>
          </w:p>
        </w:tc>
        <w:tc>
          <w:tcPr>
            <w:tcW w:w="2483" w:type="pct"/>
          </w:tcPr>
          <w:p w14:paraId="28C82D31" w14:textId="1FF4FA07" w:rsidR="00636910" w:rsidRPr="00C110B8" w:rsidRDefault="00636910" w:rsidP="00636910">
            <w:pPr>
              <w:pStyle w:val="Alineazaodstavkom"/>
              <w:rPr>
                <w:lang w:val="en-GB"/>
              </w:rPr>
            </w:pPr>
            <w:r w:rsidRPr="00C110B8">
              <w:rPr>
                <w:lang w:val="en-GB"/>
              </w:rPr>
              <w:t>if it is a point of law in respect of which the case-law of the Supreme Court does not yet exist and in particular if the case-law of higher courts is not uniform; or</w:t>
            </w:r>
          </w:p>
        </w:tc>
      </w:tr>
      <w:tr w:rsidR="00636910" w14:paraId="1DE5EBC4" w14:textId="77777777" w:rsidTr="00794AD7">
        <w:trPr>
          <w:trHeight w:val="20"/>
        </w:trPr>
        <w:tc>
          <w:tcPr>
            <w:tcW w:w="2350" w:type="pct"/>
          </w:tcPr>
          <w:p w14:paraId="506ADB2A" w14:textId="77777777" w:rsidR="00636910" w:rsidRPr="00E568F9" w:rsidRDefault="00636910" w:rsidP="00636910">
            <w:pPr>
              <w:pStyle w:val="Alineazaodstavkom"/>
            </w:pPr>
            <w:r w:rsidRPr="00E568F9">
              <w:t>če gre za pravno vprašanje, glede katerega sodna praksa vrhovnega sodišča ni enotna.</w:t>
            </w:r>
          </w:p>
        </w:tc>
        <w:tc>
          <w:tcPr>
            <w:tcW w:w="167" w:type="pct"/>
            <w:vMerge/>
          </w:tcPr>
          <w:p w14:paraId="2E66C87B" w14:textId="77777777" w:rsidR="00636910" w:rsidRPr="00AB3892" w:rsidRDefault="00636910" w:rsidP="00636910">
            <w:pPr>
              <w:pStyle w:val="Odstavek"/>
              <w:rPr>
                <w:rFonts w:cs="Arial"/>
                <w:lang w:bidi="ar-SA"/>
              </w:rPr>
            </w:pPr>
          </w:p>
        </w:tc>
        <w:tc>
          <w:tcPr>
            <w:tcW w:w="2483" w:type="pct"/>
          </w:tcPr>
          <w:p w14:paraId="3825D194" w14:textId="77777777" w:rsidR="00636910" w:rsidRPr="00C110B8" w:rsidRDefault="00636910" w:rsidP="00636910">
            <w:pPr>
              <w:pStyle w:val="Alineazaodstavkom"/>
              <w:rPr>
                <w:lang w:val="en-GB"/>
              </w:rPr>
            </w:pPr>
            <w:r w:rsidRPr="00C110B8">
              <w:rPr>
                <w:lang w:val="en-GB"/>
              </w:rPr>
              <w:t>if it is a point of law in respect of which the case-law of the Supreme Court is not uniform.</w:t>
            </w:r>
          </w:p>
        </w:tc>
      </w:tr>
      <w:tr w:rsidR="00636910" w14:paraId="693818B2" w14:textId="77777777" w:rsidTr="00794AD7">
        <w:trPr>
          <w:trHeight w:val="20"/>
        </w:trPr>
        <w:tc>
          <w:tcPr>
            <w:tcW w:w="2350" w:type="pct"/>
          </w:tcPr>
          <w:p w14:paraId="18927F3E" w14:textId="77777777" w:rsidR="00636910" w:rsidRPr="00E568F9" w:rsidRDefault="00636910" w:rsidP="00636910">
            <w:pPr>
              <w:pStyle w:val="Odstavek"/>
              <w:rPr>
                <w:rFonts w:cs="Arial"/>
                <w:lang w:bidi="ar-SA"/>
              </w:rPr>
            </w:pPr>
            <w:r w:rsidRPr="00E568F9">
              <w:rPr>
                <w:rFonts w:cs="Arial"/>
                <w:lang w:bidi="ar-SA"/>
              </w:rPr>
              <w:t xml:space="preserve">O dopustitvi revizije odloči vrhovno sodišče na podlagi </w:t>
            </w:r>
            <w:r w:rsidRPr="00E568F9">
              <w:rPr>
                <w:rFonts w:cs="Arial"/>
                <w:lang w:bidi="ar-SA"/>
              </w:rPr>
              <w:lastRenderedPageBreak/>
              <w:t>predloga stranke za dopustitev revizije.</w:t>
            </w:r>
          </w:p>
        </w:tc>
        <w:tc>
          <w:tcPr>
            <w:tcW w:w="167" w:type="pct"/>
            <w:vMerge/>
          </w:tcPr>
          <w:p w14:paraId="47283A7A" w14:textId="77777777" w:rsidR="00636910" w:rsidRPr="00AB3892" w:rsidRDefault="00636910" w:rsidP="00636910">
            <w:pPr>
              <w:pStyle w:val="Odstavek"/>
              <w:rPr>
                <w:rFonts w:cs="Arial"/>
                <w:lang w:bidi="ar-SA"/>
              </w:rPr>
            </w:pPr>
          </w:p>
        </w:tc>
        <w:tc>
          <w:tcPr>
            <w:tcW w:w="2483" w:type="pct"/>
          </w:tcPr>
          <w:p w14:paraId="6D5822B3" w14:textId="77777777" w:rsidR="00636910" w:rsidRPr="00C110B8" w:rsidRDefault="00636910" w:rsidP="00636910">
            <w:pPr>
              <w:pStyle w:val="Odstavek"/>
              <w:rPr>
                <w:rFonts w:cs="Arial"/>
                <w:lang w:val="en-GB" w:bidi="ar-SA"/>
              </w:rPr>
            </w:pPr>
            <w:r w:rsidRPr="00C110B8">
              <w:rPr>
                <w:lang w:val="en-GB"/>
              </w:rPr>
              <w:t xml:space="preserve">The Supreme Court shall decide on admission of a revision on the </w:t>
            </w:r>
            <w:r w:rsidRPr="00C110B8">
              <w:rPr>
                <w:lang w:val="en-GB"/>
              </w:rPr>
              <w:lastRenderedPageBreak/>
              <w:t>basis of a party's motion for admission of a revision.</w:t>
            </w:r>
          </w:p>
        </w:tc>
      </w:tr>
      <w:tr w:rsidR="00636910" w14:paraId="5969C5F6" w14:textId="77777777" w:rsidTr="00794AD7">
        <w:trPr>
          <w:trHeight w:val="20"/>
        </w:trPr>
        <w:tc>
          <w:tcPr>
            <w:tcW w:w="2350" w:type="pct"/>
          </w:tcPr>
          <w:p w14:paraId="2818659E" w14:textId="77777777" w:rsidR="00636910" w:rsidRPr="00E568F9" w:rsidRDefault="00636910" w:rsidP="00636910">
            <w:pPr>
              <w:pStyle w:val="len"/>
              <w:rPr>
                <w:rFonts w:cs="Arial"/>
                <w:lang w:bidi="ar-SA"/>
              </w:rPr>
            </w:pPr>
            <w:r w:rsidRPr="00E568F9">
              <w:rPr>
                <w:rFonts w:cs="Arial"/>
                <w:lang w:bidi="ar-SA"/>
              </w:rPr>
              <w:lastRenderedPageBreak/>
              <w:t>367.b člen</w:t>
            </w:r>
          </w:p>
        </w:tc>
        <w:tc>
          <w:tcPr>
            <w:tcW w:w="167" w:type="pct"/>
            <w:vMerge/>
          </w:tcPr>
          <w:p w14:paraId="4AFF2907" w14:textId="77777777" w:rsidR="00636910" w:rsidRPr="00AB3892" w:rsidRDefault="00636910" w:rsidP="00636910">
            <w:pPr>
              <w:pStyle w:val="Odstavek"/>
              <w:rPr>
                <w:rFonts w:cs="Arial"/>
                <w:lang w:bidi="ar-SA"/>
              </w:rPr>
            </w:pPr>
          </w:p>
        </w:tc>
        <w:tc>
          <w:tcPr>
            <w:tcW w:w="2483" w:type="pct"/>
          </w:tcPr>
          <w:p w14:paraId="39D5C816" w14:textId="77777777" w:rsidR="00636910" w:rsidRPr="00C110B8" w:rsidRDefault="00636910" w:rsidP="00636910">
            <w:pPr>
              <w:pStyle w:val="len"/>
              <w:rPr>
                <w:rFonts w:cs="Arial"/>
                <w:lang w:val="en-GB" w:bidi="ar-SA"/>
              </w:rPr>
            </w:pPr>
            <w:r w:rsidRPr="00C110B8">
              <w:rPr>
                <w:rFonts w:cs="Arial"/>
                <w:bCs/>
                <w:lang w:val="en-GB"/>
              </w:rPr>
              <w:t>Article 367b</w:t>
            </w:r>
          </w:p>
        </w:tc>
      </w:tr>
      <w:tr w:rsidR="00636910" w14:paraId="16ADB6DA" w14:textId="77777777" w:rsidTr="00794AD7">
        <w:trPr>
          <w:trHeight w:val="20"/>
        </w:trPr>
        <w:tc>
          <w:tcPr>
            <w:tcW w:w="2350" w:type="pct"/>
          </w:tcPr>
          <w:p w14:paraId="49DC63A1" w14:textId="77777777" w:rsidR="00636910" w:rsidRPr="00E568F9" w:rsidRDefault="00636910" w:rsidP="00636910">
            <w:pPr>
              <w:pStyle w:val="Odstavek"/>
              <w:rPr>
                <w:rFonts w:cs="Arial"/>
                <w:lang w:bidi="ar-SA"/>
              </w:rPr>
            </w:pPr>
            <w:r w:rsidRPr="00E568F9">
              <w:rPr>
                <w:rFonts w:cs="Arial"/>
                <w:lang w:bidi="ar-SA"/>
              </w:rPr>
              <w:t>Predlog za dopustitev revizije mora stranka podati v 30 dneh po vročitvi pravnomočne sodbe sodišča druge stopnje.</w:t>
            </w:r>
          </w:p>
        </w:tc>
        <w:tc>
          <w:tcPr>
            <w:tcW w:w="167" w:type="pct"/>
            <w:vMerge/>
          </w:tcPr>
          <w:p w14:paraId="26E6FB98" w14:textId="77777777" w:rsidR="00636910" w:rsidRPr="00AB3892" w:rsidRDefault="00636910" w:rsidP="00636910">
            <w:pPr>
              <w:pStyle w:val="Odstavek"/>
              <w:rPr>
                <w:rFonts w:cs="Arial"/>
                <w:lang w:bidi="ar-SA"/>
              </w:rPr>
            </w:pPr>
          </w:p>
        </w:tc>
        <w:tc>
          <w:tcPr>
            <w:tcW w:w="2483" w:type="pct"/>
          </w:tcPr>
          <w:p w14:paraId="064EC379" w14:textId="77777777" w:rsidR="00636910" w:rsidRPr="00C110B8" w:rsidRDefault="00636910" w:rsidP="00636910">
            <w:pPr>
              <w:pStyle w:val="Odstavek"/>
              <w:rPr>
                <w:rFonts w:cs="Arial"/>
                <w:lang w:val="en-GB" w:bidi="ar-SA"/>
              </w:rPr>
            </w:pPr>
            <w:r w:rsidRPr="00C110B8">
              <w:rPr>
                <w:lang w:val="en-GB"/>
              </w:rPr>
              <w:t xml:space="preserve">A motion for admission of a revision shall be made by the party within 30 days of service of the final judgment of the court of second instance. </w:t>
            </w:r>
          </w:p>
        </w:tc>
      </w:tr>
      <w:tr w:rsidR="00636910" w14:paraId="4B33AE9C" w14:textId="77777777" w:rsidTr="00794AD7">
        <w:trPr>
          <w:trHeight w:val="20"/>
        </w:trPr>
        <w:tc>
          <w:tcPr>
            <w:tcW w:w="2350" w:type="pct"/>
          </w:tcPr>
          <w:p w14:paraId="214C7E06" w14:textId="77777777" w:rsidR="00636910" w:rsidRPr="00E568F9" w:rsidRDefault="00636910" w:rsidP="00636910">
            <w:pPr>
              <w:pStyle w:val="Odstavek"/>
              <w:rPr>
                <w:rFonts w:cs="Arial"/>
                <w:lang w:bidi="ar-SA"/>
              </w:rPr>
            </w:pPr>
            <w:r w:rsidRPr="00E568F9">
              <w:rPr>
                <w:rFonts w:cs="Arial"/>
                <w:lang w:bidi="ar-SA"/>
              </w:rPr>
              <w:t>Predlog za dopustitev revizije se vloži pri vrhovnem sodišču.</w:t>
            </w:r>
          </w:p>
        </w:tc>
        <w:tc>
          <w:tcPr>
            <w:tcW w:w="167" w:type="pct"/>
            <w:vMerge/>
          </w:tcPr>
          <w:p w14:paraId="0E8B61D5" w14:textId="77777777" w:rsidR="00636910" w:rsidRPr="00AB3892" w:rsidRDefault="00636910" w:rsidP="00636910">
            <w:pPr>
              <w:pStyle w:val="Odstavek"/>
              <w:rPr>
                <w:rFonts w:cs="Arial"/>
                <w:lang w:bidi="ar-SA"/>
              </w:rPr>
            </w:pPr>
          </w:p>
        </w:tc>
        <w:tc>
          <w:tcPr>
            <w:tcW w:w="2483" w:type="pct"/>
          </w:tcPr>
          <w:p w14:paraId="1434DDF5" w14:textId="77777777" w:rsidR="00636910" w:rsidRPr="00C110B8" w:rsidRDefault="00636910" w:rsidP="00636910">
            <w:pPr>
              <w:pStyle w:val="Odstavek"/>
              <w:rPr>
                <w:rFonts w:cs="Arial"/>
                <w:lang w:val="en-GB" w:bidi="ar-SA"/>
              </w:rPr>
            </w:pPr>
            <w:r w:rsidRPr="00C110B8">
              <w:rPr>
                <w:rFonts w:cs="Arial"/>
                <w:lang w:val="en-GB"/>
              </w:rPr>
              <w:t xml:space="preserve">A motion for admission of a revision shall be submitted to the Supreme Court. </w:t>
            </w:r>
          </w:p>
        </w:tc>
      </w:tr>
      <w:tr w:rsidR="00636910" w14:paraId="58C9A421" w14:textId="77777777" w:rsidTr="00794AD7">
        <w:trPr>
          <w:trHeight w:val="20"/>
        </w:trPr>
        <w:tc>
          <w:tcPr>
            <w:tcW w:w="2350" w:type="pct"/>
          </w:tcPr>
          <w:p w14:paraId="18BE6FC4" w14:textId="77777777" w:rsidR="00636910" w:rsidRPr="00E568F9" w:rsidRDefault="00636910" w:rsidP="00636910">
            <w:pPr>
              <w:pStyle w:val="Odstavek"/>
              <w:rPr>
                <w:rFonts w:cs="Arial"/>
                <w:lang w:bidi="ar-SA"/>
              </w:rPr>
            </w:pPr>
            <w:r w:rsidRPr="00E568F9">
              <w:rPr>
                <w:rFonts w:cs="Arial"/>
                <w:lang w:bidi="ar-SA"/>
              </w:rPr>
              <w:t>Predlogu za dopustitev revizije mora stranka priložiti izvod pravnomočne sodbe sodišča druge stopnje, lahko pa priloži tudi izvod sodbe sodišča prve stopnje in kopije drugih listin iz sodnega spisa, ki naj bi izkazovale obstoj kršitev pravdnega postopka, ki jih zatrjuje.</w:t>
            </w:r>
          </w:p>
        </w:tc>
        <w:tc>
          <w:tcPr>
            <w:tcW w:w="167" w:type="pct"/>
            <w:vMerge/>
          </w:tcPr>
          <w:p w14:paraId="5CD2648E" w14:textId="77777777" w:rsidR="00636910" w:rsidRPr="00AB3892" w:rsidRDefault="00636910" w:rsidP="00636910">
            <w:pPr>
              <w:pStyle w:val="Odstavek"/>
              <w:rPr>
                <w:rFonts w:cs="Arial"/>
                <w:lang w:bidi="ar-SA"/>
              </w:rPr>
            </w:pPr>
          </w:p>
        </w:tc>
        <w:tc>
          <w:tcPr>
            <w:tcW w:w="2483" w:type="pct"/>
          </w:tcPr>
          <w:p w14:paraId="0E6877D3" w14:textId="1428A714" w:rsidR="00636910" w:rsidRPr="00C110B8" w:rsidRDefault="00636910" w:rsidP="00636910">
            <w:pPr>
              <w:pStyle w:val="Odstavek"/>
              <w:rPr>
                <w:rFonts w:cs="Arial"/>
                <w:lang w:val="en-GB" w:bidi="ar-SA"/>
              </w:rPr>
            </w:pPr>
            <w:r w:rsidRPr="00C110B8">
              <w:rPr>
                <w:lang w:val="en-GB"/>
              </w:rPr>
              <w:t xml:space="preserve">A party must attach a copy of the final judgment of the court of second instance with the motion for admission of a revision and may also attach a copy of the judgment of the court of first instance and of other documents from the court file that supposedly demonstrate the existence of the alleged violations of civil procedure. </w:t>
            </w:r>
          </w:p>
        </w:tc>
      </w:tr>
      <w:tr w:rsidR="00636910" w14:paraId="742B13EB" w14:textId="77777777" w:rsidTr="00794AD7">
        <w:trPr>
          <w:trHeight w:val="20"/>
        </w:trPr>
        <w:tc>
          <w:tcPr>
            <w:tcW w:w="2350" w:type="pct"/>
          </w:tcPr>
          <w:p w14:paraId="4AAA74F5" w14:textId="77777777" w:rsidR="00636910" w:rsidRPr="00E568F9" w:rsidRDefault="00636910" w:rsidP="00636910">
            <w:pPr>
              <w:pStyle w:val="Odstavek"/>
              <w:rPr>
                <w:rFonts w:cs="Arial"/>
                <w:lang w:bidi="ar-SA"/>
              </w:rPr>
            </w:pPr>
            <w:r w:rsidRPr="00E568F9">
              <w:rPr>
                <w:rFonts w:cs="Arial"/>
                <w:lang w:bidi="ar-SA"/>
              </w:rPr>
              <w:t>V predlogu za dopustitev revizije mora stranka natančno in konkretno navesti sporno pravno vprašanje in pravno pravilo, ki naj bi bilo prekršeno, okoliščine, ki kažejo na njegovo pomembnost, ter na kratko obrazložiti, zakaj je sodišče druge stopnje to vprašanje rešilo nezakonito; zatrjevane kršitve postopka mora opisati natančno in konkretno, na enak način pa mora izkazati tudi obstoj sodne prakse vrhovnega sodišča, od katere naj bi odločitev odstopala, oziroma neenotnost sodne prakse.</w:t>
            </w:r>
          </w:p>
        </w:tc>
        <w:tc>
          <w:tcPr>
            <w:tcW w:w="167" w:type="pct"/>
            <w:vMerge/>
          </w:tcPr>
          <w:p w14:paraId="0855B539" w14:textId="77777777" w:rsidR="00636910" w:rsidRPr="00AB3892" w:rsidRDefault="00636910" w:rsidP="00636910">
            <w:pPr>
              <w:pStyle w:val="Odstavek"/>
              <w:rPr>
                <w:rFonts w:cs="Arial"/>
                <w:lang w:bidi="ar-SA"/>
              </w:rPr>
            </w:pPr>
          </w:p>
        </w:tc>
        <w:tc>
          <w:tcPr>
            <w:tcW w:w="2483" w:type="pct"/>
          </w:tcPr>
          <w:p w14:paraId="5B15F37E" w14:textId="21EF06D4" w:rsidR="00636910" w:rsidRPr="00C110B8" w:rsidRDefault="00636910" w:rsidP="00636910">
            <w:pPr>
              <w:pStyle w:val="Odstavek"/>
              <w:rPr>
                <w:rFonts w:cs="Arial"/>
                <w:lang w:val="en-GB" w:bidi="ar-SA"/>
              </w:rPr>
            </w:pPr>
            <w:r w:rsidRPr="00C110B8">
              <w:rPr>
                <w:lang w:val="en-GB"/>
              </w:rPr>
              <w:t xml:space="preserve">In the motion for admission of a revision, a party must state in detail and in concrete terms the point of law in dispute and the legal rule allegedly violated, the circumstances showing its significance, and a brief statement of grounds why this point of law was resolved unlawfully by the court of second instance; the alleged violations of the proceedings must be described in detail and in concrete terms and similarly the party must also demonstrate the existence of the Supreme Court's case-law from which the decision allegedly deviates or the inconsistency of the case-law. </w:t>
            </w:r>
          </w:p>
        </w:tc>
      </w:tr>
      <w:tr w:rsidR="00636910" w14:paraId="09075C02" w14:textId="77777777" w:rsidTr="00794AD7">
        <w:trPr>
          <w:trHeight w:val="20"/>
        </w:trPr>
        <w:tc>
          <w:tcPr>
            <w:tcW w:w="2350" w:type="pct"/>
          </w:tcPr>
          <w:p w14:paraId="33A814D5" w14:textId="77777777" w:rsidR="00636910" w:rsidRPr="00E568F9" w:rsidRDefault="00636910" w:rsidP="00636910">
            <w:pPr>
              <w:pStyle w:val="Odstavek"/>
              <w:rPr>
                <w:rFonts w:cs="Arial"/>
                <w:lang w:bidi="ar-SA"/>
              </w:rPr>
            </w:pPr>
            <w:r w:rsidRPr="00E568F9">
              <w:rPr>
                <w:rFonts w:cs="Arial"/>
                <w:lang w:bidi="ar-SA"/>
              </w:rPr>
              <w:t>Če se predlagatelj revizije sklicuje na sodno prakso vrhovnega sodišča ali sodišč druge stopnje, mora navesti opravilne številke zadev, kopije sodnih odločb, na katere se sklicuje, pa mora predložiti, če te niso javno objavljene.</w:t>
            </w:r>
          </w:p>
        </w:tc>
        <w:tc>
          <w:tcPr>
            <w:tcW w:w="167" w:type="pct"/>
            <w:vMerge/>
          </w:tcPr>
          <w:p w14:paraId="52340FF6" w14:textId="77777777" w:rsidR="00636910" w:rsidRPr="00AB3892" w:rsidRDefault="00636910" w:rsidP="00636910">
            <w:pPr>
              <w:pStyle w:val="Odstavek"/>
              <w:rPr>
                <w:rFonts w:cs="Arial"/>
                <w:lang w:bidi="ar-SA"/>
              </w:rPr>
            </w:pPr>
          </w:p>
        </w:tc>
        <w:tc>
          <w:tcPr>
            <w:tcW w:w="2483" w:type="pct"/>
          </w:tcPr>
          <w:p w14:paraId="32552F61" w14:textId="69E5AE35" w:rsidR="00636910" w:rsidRPr="00C110B8" w:rsidRDefault="00636910" w:rsidP="00636910">
            <w:pPr>
              <w:pStyle w:val="Odstavek"/>
              <w:rPr>
                <w:rFonts w:cs="Arial"/>
                <w:lang w:val="en-GB" w:bidi="ar-SA"/>
              </w:rPr>
            </w:pPr>
            <w:r w:rsidRPr="00C110B8">
              <w:rPr>
                <w:lang w:val="en-GB"/>
              </w:rPr>
              <w:t xml:space="preserve">If the party filing a motion for a revision refers to the Supreme Court's case-law, he or she shall indicate the reference numbers of the cases and submit copies of court decisions that it refers to if they have not been made public. </w:t>
            </w:r>
          </w:p>
        </w:tc>
      </w:tr>
      <w:tr w:rsidR="00636910" w14:paraId="29CBDC7D" w14:textId="77777777" w:rsidTr="00794AD7">
        <w:trPr>
          <w:trHeight w:val="20"/>
        </w:trPr>
        <w:tc>
          <w:tcPr>
            <w:tcW w:w="2350" w:type="pct"/>
          </w:tcPr>
          <w:p w14:paraId="7A615BF1" w14:textId="77777777" w:rsidR="00636910" w:rsidRPr="00E568F9" w:rsidRDefault="00636910" w:rsidP="00636910">
            <w:pPr>
              <w:pStyle w:val="Odstavek"/>
              <w:rPr>
                <w:rFonts w:cs="Arial"/>
                <w:lang w:bidi="ar-SA"/>
              </w:rPr>
            </w:pPr>
            <w:r w:rsidRPr="00E568F9">
              <w:rPr>
                <w:rFonts w:cs="Arial"/>
                <w:lang w:bidi="ar-SA"/>
              </w:rPr>
              <w:t>Če stranka ne ravna po četrtem odstavku tega člena ali v skladu s petim odstavkom tega člena ne navede opravilnih številk zadev sodb, na katere se sklicuje, se predlog za dopustitev revizije zavrže.</w:t>
            </w:r>
          </w:p>
        </w:tc>
        <w:tc>
          <w:tcPr>
            <w:tcW w:w="167" w:type="pct"/>
            <w:vMerge/>
          </w:tcPr>
          <w:p w14:paraId="041114A1" w14:textId="77777777" w:rsidR="00636910" w:rsidRPr="00AB3892" w:rsidRDefault="00636910" w:rsidP="00636910">
            <w:pPr>
              <w:pStyle w:val="Odstavek"/>
              <w:rPr>
                <w:rFonts w:cs="Arial"/>
                <w:lang w:bidi="ar-SA"/>
              </w:rPr>
            </w:pPr>
          </w:p>
        </w:tc>
        <w:tc>
          <w:tcPr>
            <w:tcW w:w="2483" w:type="pct"/>
          </w:tcPr>
          <w:p w14:paraId="1E512381" w14:textId="77777777" w:rsidR="00636910" w:rsidRPr="00C110B8" w:rsidRDefault="00636910" w:rsidP="00636910">
            <w:pPr>
              <w:pStyle w:val="Odstavek"/>
              <w:rPr>
                <w:rFonts w:cs="Arial"/>
                <w:lang w:val="en-GB" w:bidi="ar-SA"/>
              </w:rPr>
            </w:pPr>
            <w:r w:rsidRPr="00C110B8">
              <w:rPr>
                <w:lang w:val="en-GB"/>
              </w:rPr>
              <w:t xml:space="preserve">If the party fails to act in accordance with paragraph four of this Article or fails to indicate the reference numbers of the cases to which it refers in accordance with paragraph five of this Article, the motion for admission of a revision shall be rejected. </w:t>
            </w:r>
          </w:p>
        </w:tc>
      </w:tr>
      <w:tr w:rsidR="00636910" w14:paraId="0A6EC845" w14:textId="77777777" w:rsidTr="00794AD7">
        <w:trPr>
          <w:trHeight w:val="20"/>
        </w:trPr>
        <w:tc>
          <w:tcPr>
            <w:tcW w:w="2350" w:type="pct"/>
          </w:tcPr>
          <w:p w14:paraId="0CD66BF9" w14:textId="77777777" w:rsidR="00636910" w:rsidRPr="00E568F9" w:rsidRDefault="00636910" w:rsidP="00636910">
            <w:pPr>
              <w:pStyle w:val="len"/>
              <w:rPr>
                <w:rFonts w:cs="Arial"/>
                <w:lang w:bidi="ar-SA"/>
              </w:rPr>
            </w:pPr>
            <w:r w:rsidRPr="00E568F9">
              <w:rPr>
                <w:rFonts w:cs="Arial"/>
                <w:lang w:bidi="ar-SA"/>
              </w:rPr>
              <w:t>367.c člen</w:t>
            </w:r>
          </w:p>
        </w:tc>
        <w:tc>
          <w:tcPr>
            <w:tcW w:w="167" w:type="pct"/>
            <w:vMerge/>
          </w:tcPr>
          <w:p w14:paraId="18F8EAA7" w14:textId="77777777" w:rsidR="00636910" w:rsidRPr="00AB3892" w:rsidRDefault="00636910" w:rsidP="00636910">
            <w:pPr>
              <w:pStyle w:val="Odstavek"/>
              <w:rPr>
                <w:rFonts w:cs="Arial"/>
                <w:lang w:bidi="ar-SA"/>
              </w:rPr>
            </w:pPr>
          </w:p>
        </w:tc>
        <w:tc>
          <w:tcPr>
            <w:tcW w:w="2483" w:type="pct"/>
          </w:tcPr>
          <w:p w14:paraId="204ECF2E" w14:textId="77777777" w:rsidR="00636910" w:rsidRPr="00C110B8" w:rsidRDefault="00636910" w:rsidP="00636910">
            <w:pPr>
              <w:pStyle w:val="len"/>
              <w:rPr>
                <w:rFonts w:cs="Arial"/>
                <w:lang w:val="en-GB" w:bidi="ar-SA"/>
              </w:rPr>
            </w:pPr>
            <w:r w:rsidRPr="00C110B8">
              <w:rPr>
                <w:rFonts w:cs="Arial"/>
                <w:bCs/>
                <w:lang w:val="en-GB"/>
              </w:rPr>
              <w:t>Article 367c</w:t>
            </w:r>
          </w:p>
        </w:tc>
      </w:tr>
      <w:tr w:rsidR="00636910" w14:paraId="3407B17F" w14:textId="77777777" w:rsidTr="00794AD7">
        <w:trPr>
          <w:trHeight w:val="20"/>
        </w:trPr>
        <w:tc>
          <w:tcPr>
            <w:tcW w:w="2350" w:type="pct"/>
          </w:tcPr>
          <w:p w14:paraId="5705A727" w14:textId="77777777" w:rsidR="00636910" w:rsidRPr="00E568F9" w:rsidRDefault="00636910" w:rsidP="00636910">
            <w:pPr>
              <w:pStyle w:val="Odstavek"/>
              <w:rPr>
                <w:rFonts w:cs="Arial"/>
                <w:lang w:bidi="ar-SA"/>
              </w:rPr>
            </w:pPr>
            <w:r w:rsidRPr="00E568F9">
              <w:rPr>
                <w:rFonts w:cs="Arial"/>
                <w:lang w:bidi="ar-SA"/>
              </w:rPr>
              <w:t xml:space="preserve">O predlogu za dopustitev revizije s sklepom odloča senat treh </w:t>
            </w:r>
            <w:r w:rsidRPr="00E568F9">
              <w:rPr>
                <w:rFonts w:cs="Arial"/>
                <w:lang w:bidi="ar-SA"/>
              </w:rPr>
              <w:lastRenderedPageBreak/>
              <w:t>sodnikov vrhovnega sodišča.</w:t>
            </w:r>
          </w:p>
        </w:tc>
        <w:tc>
          <w:tcPr>
            <w:tcW w:w="167" w:type="pct"/>
            <w:vMerge/>
          </w:tcPr>
          <w:p w14:paraId="0EEA63D4" w14:textId="77777777" w:rsidR="00636910" w:rsidRPr="00AB3892" w:rsidRDefault="00636910" w:rsidP="00636910">
            <w:pPr>
              <w:pStyle w:val="Odstavek"/>
              <w:rPr>
                <w:rFonts w:cs="Arial"/>
                <w:lang w:bidi="ar-SA"/>
              </w:rPr>
            </w:pPr>
          </w:p>
        </w:tc>
        <w:tc>
          <w:tcPr>
            <w:tcW w:w="2483" w:type="pct"/>
          </w:tcPr>
          <w:p w14:paraId="51047BA1" w14:textId="77777777" w:rsidR="00636910" w:rsidRPr="00C110B8" w:rsidRDefault="00636910" w:rsidP="00636910">
            <w:pPr>
              <w:pStyle w:val="Odstavek"/>
              <w:rPr>
                <w:rFonts w:cs="Arial"/>
                <w:lang w:val="en-GB" w:bidi="ar-SA"/>
              </w:rPr>
            </w:pPr>
            <w:r w:rsidRPr="00C110B8">
              <w:rPr>
                <w:lang w:val="en-GB"/>
              </w:rPr>
              <w:t xml:space="preserve">The motion for admission of a revision shall be decided on by a </w:t>
            </w:r>
            <w:r w:rsidRPr="00C110B8">
              <w:rPr>
                <w:lang w:val="en-GB"/>
              </w:rPr>
              <w:lastRenderedPageBreak/>
              <w:t xml:space="preserve">panel of three Supreme Court judges. </w:t>
            </w:r>
          </w:p>
        </w:tc>
      </w:tr>
      <w:tr w:rsidR="00636910" w14:paraId="36B20B7F" w14:textId="77777777" w:rsidTr="00794AD7">
        <w:trPr>
          <w:trHeight w:val="20"/>
        </w:trPr>
        <w:tc>
          <w:tcPr>
            <w:tcW w:w="2350" w:type="pct"/>
          </w:tcPr>
          <w:p w14:paraId="26311F18" w14:textId="77777777" w:rsidR="00636910" w:rsidRPr="00E568F9" w:rsidRDefault="00636910" w:rsidP="00636910">
            <w:pPr>
              <w:pStyle w:val="Odstavek"/>
              <w:rPr>
                <w:rFonts w:cs="Arial"/>
                <w:lang w:bidi="ar-SA"/>
              </w:rPr>
            </w:pPr>
            <w:r w:rsidRPr="00E568F9">
              <w:rPr>
                <w:rFonts w:cs="Arial"/>
                <w:lang w:bidi="ar-SA"/>
              </w:rPr>
              <w:lastRenderedPageBreak/>
              <w:t>Za obrazložitev sklepa, s katerim se predlog za dopustitev revizije zavrne, zadošča, da se sodišče splošno sklicuje na neobstoj pogojev iz 367.a člena tega zakona.</w:t>
            </w:r>
          </w:p>
        </w:tc>
        <w:tc>
          <w:tcPr>
            <w:tcW w:w="167" w:type="pct"/>
            <w:vMerge/>
          </w:tcPr>
          <w:p w14:paraId="458299E9" w14:textId="77777777" w:rsidR="00636910" w:rsidRPr="00AB3892" w:rsidRDefault="00636910" w:rsidP="00636910">
            <w:pPr>
              <w:pStyle w:val="Odstavek"/>
              <w:rPr>
                <w:rFonts w:cs="Arial"/>
                <w:lang w:bidi="ar-SA"/>
              </w:rPr>
            </w:pPr>
          </w:p>
        </w:tc>
        <w:tc>
          <w:tcPr>
            <w:tcW w:w="2483" w:type="pct"/>
          </w:tcPr>
          <w:p w14:paraId="3E575058" w14:textId="77777777" w:rsidR="00636910" w:rsidRPr="00C110B8" w:rsidRDefault="00636910" w:rsidP="00636910">
            <w:pPr>
              <w:pStyle w:val="Odstavek"/>
              <w:rPr>
                <w:rFonts w:cs="Arial"/>
                <w:lang w:val="en-GB" w:bidi="ar-SA"/>
              </w:rPr>
            </w:pPr>
            <w:r w:rsidRPr="00C110B8">
              <w:rPr>
                <w:lang w:val="en-GB"/>
              </w:rPr>
              <w:t xml:space="preserve">An order dismissing the motion for admission of a revision shall be deemed sufficiently reasoned if the Supreme Court makes a general reference to the non-existence of the conditions referred to in Article 367 of this Act. </w:t>
            </w:r>
          </w:p>
        </w:tc>
      </w:tr>
      <w:tr w:rsidR="00636910" w14:paraId="077CFA38" w14:textId="77777777" w:rsidTr="00794AD7">
        <w:trPr>
          <w:trHeight w:val="20"/>
        </w:trPr>
        <w:tc>
          <w:tcPr>
            <w:tcW w:w="2350" w:type="pct"/>
          </w:tcPr>
          <w:p w14:paraId="676FE492" w14:textId="77777777" w:rsidR="00636910" w:rsidRPr="00E568F9" w:rsidRDefault="00636910" w:rsidP="00636910">
            <w:pPr>
              <w:pStyle w:val="Odstavek"/>
              <w:rPr>
                <w:rFonts w:cs="Arial"/>
                <w:lang w:bidi="ar-SA"/>
              </w:rPr>
            </w:pPr>
            <w:r w:rsidRPr="00E568F9">
              <w:rPr>
                <w:rFonts w:cs="Arial"/>
                <w:lang w:bidi="ar-SA"/>
              </w:rPr>
              <w:t>V sklepu o dopustitvi revizije sodišče navede, v katerem delu oziroma glede katerih konkretnih pravnih vprašanj se revizija dovoli.</w:t>
            </w:r>
          </w:p>
        </w:tc>
        <w:tc>
          <w:tcPr>
            <w:tcW w:w="167" w:type="pct"/>
            <w:vMerge/>
          </w:tcPr>
          <w:p w14:paraId="4AA0A249" w14:textId="77777777" w:rsidR="00636910" w:rsidRPr="00AB3892" w:rsidRDefault="00636910" w:rsidP="00636910">
            <w:pPr>
              <w:pStyle w:val="Odstavek"/>
              <w:rPr>
                <w:rFonts w:cs="Arial"/>
                <w:lang w:bidi="ar-SA"/>
              </w:rPr>
            </w:pPr>
          </w:p>
        </w:tc>
        <w:tc>
          <w:tcPr>
            <w:tcW w:w="2483" w:type="pct"/>
          </w:tcPr>
          <w:p w14:paraId="0F7E9DEB" w14:textId="77777777" w:rsidR="00636910" w:rsidRPr="00C110B8" w:rsidRDefault="00636910" w:rsidP="00636910">
            <w:pPr>
              <w:pStyle w:val="Odstavek"/>
              <w:rPr>
                <w:rFonts w:cs="Arial"/>
                <w:lang w:val="en-GB" w:bidi="ar-SA"/>
              </w:rPr>
            </w:pPr>
            <w:r w:rsidRPr="00C110B8">
              <w:rPr>
                <w:lang w:val="en-GB"/>
              </w:rPr>
              <w:t xml:space="preserve">In its order on admission of a revision, the Supreme Court shall indicate in which part, or in respect of which specific points of law, the revision shall be allowed. </w:t>
            </w:r>
          </w:p>
        </w:tc>
      </w:tr>
      <w:tr w:rsidR="00636910" w14:paraId="767B3438" w14:textId="77777777" w:rsidTr="00794AD7">
        <w:trPr>
          <w:trHeight w:val="20"/>
        </w:trPr>
        <w:tc>
          <w:tcPr>
            <w:tcW w:w="2350" w:type="pct"/>
          </w:tcPr>
          <w:p w14:paraId="6097F282" w14:textId="77777777" w:rsidR="00636910" w:rsidRPr="00E568F9" w:rsidRDefault="00636910" w:rsidP="00636910">
            <w:pPr>
              <w:pStyle w:val="Odstavek"/>
              <w:rPr>
                <w:rFonts w:cs="Arial"/>
                <w:lang w:bidi="ar-SA"/>
              </w:rPr>
            </w:pPr>
            <w:r w:rsidRPr="00E568F9">
              <w:rPr>
                <w:rFonts w:cs="Arial"/>
                <w:lang w:bidi="ar-SA"/>
              </w:rPr>
              <w:t>Zoper sklep o dopustitvi revizije oziroma sklep, da revizija ni dopustna, ni pritožbe.</w:t>
            </w:r>
          </w:p>
        </w:tc>
        <w:tc>
          <w:tcPr>
            <w:tcW w:w="167" w:type="pct"/>
            <w:vMerge/>
          </w:tcPr>
          <w:p w14:paraId="403F5FF6" w14:textId="77777777" w:rsidR="00636910" w:rsidRPr="00AB3892" w:rsidRDefault="00636910" w:rsidP="00636910">
            <w:pPr>
              <w:pStyle w:val="Odstavek"/>
              <w:rPr>
                <w:rFonts w:cs="Arial"/>
                <w:lang w:bidi="ar-SA"/>
              </w:rPr>
            </w:pPr>
          </w:p>
        </w:tc>
        <w:tc>
          <w:tcPr>
            <w:tcW w:w="2483" w:type="pct"/>
          </w:tcPr>
          <w:p w14:paraId="5A512813" w14:textId="77777777" w:rsidR="00636910" w:rsidRPr="00C110B8" w:rsidRDefault="00636910" w:rsidP="00636910">
            <w:pPr>
              <w:pStyle w:val="Odstavek"/>
              <w:rPr>
                <w:rFonts w:cs="Arial"/>
                <w:lang w:val="en-GB" w:bidi="ar-SA"/>
              </w:rPr>
            </w:pPr>
            <w:r w:rsidRPr="00C110B8">
              <w:rPr>
                <w:lang w:val="en-GB"/>
              </w:rPr>
              <w:t>No appeal shall be allowed against the order on admission of a revision or the order on non-admission of the revision.</w:t>
            </w:r>
          </w:p>
        </w:tc>
      </w:tr>
      <w:tr w:rsidR="00636910" w14:paraId="23F1CE7A" w14:textId="77777777" w:rsidTr="00794AD7">
        <w:trPr>
          <w:trHeight w:val="20"/>
        </w:trPr>
        <w:tc>
          <w:tcPr>
            <w:tcW w:w="2350" w:type="pct"/>
          </w:tcPr>
          <w:p w14:paraId="6F8F47F2" w14:textId="77777777" w:rsidR="00636910" w:rsidRPr="00E568F9" w:rsidRDefault="00636910" w:rsidP="00636910">
            <w:pPr>
              <w:pStyle w:val="len"/>
              <w:rPr>
                <w:rFonts w:cs="Arial"/>
                <w:lang w:bidi="ar-SA"/>
              </w:rPr>
            </w:pPr>
            <w:r w:rsidRPr="00E568F9">
              <w:rPr>
                <w:rFonts w:cs="Arial"/>
                <w:lang w:bidi="ar-SA"/>
              </w:rPr>
              <w:t>367.č člen</w:t>
            </w:r>
          </w:p>
        </w:tc>
        <w:tc>
          <w:tcPr>
            <w:tcW w:w="167" w:type="pct"/>
            <w:vMerge/>
          </w:tcPr>
          <w:p w14:paraId="66C7F5A4" w14:textId="77777777" w:rsidR="00636910" w:rsidRPr="00AB3892" w:rsidRDefault="00636910" w:rsidP="00636910">
            <w:pPr>
              <w:pStyle w:val="Odstavek"/>
              <w:rPr>
                <w:rFonts w:cs="Arial"/>
                <w:lang w:bidi="ar-SA"/>
              </w:rPr>
            </w:pPr>
          </w:p>
        </w:tc>
        <w:tc>
          <w:tcPr>
            <w:tcW w:w="2483" w:type="pct"/>
          </w:tcPr>
          <w:p w14:paraId="20276F9E" w14:textId="77777777" w:rsidR="00636910" w:rsidRPr="00C110B8" w:rsidRDefault="00636910" w:rsidP="00636910">
            <w:pPr>
              <w:pStyle w:val="len"/>
              <w:rPr>
                <w:rFonts w:cs="Arial"/>
                <w:lang w:val="en-GB" w:bidi="ar-SA"/>
              </w:rPr>
            </w:pPr>
            <w:r w:rsidRPr="00C110B8">
              <w:rPr>
                <w:rFonts w:cs="Arial"/>
                <w:bCs/>
                <w:lang w:val="en-GB"/>
              </w:rPr>
              <w:t>Article 367č</w:t>
            </w:r>
          </w:p>
        </w:tc>
      </w:tr>
      <w:tr w:rsidR="00636910" w14:paraId="5511F091" w14:textId="77777777" w:rsidTr="00794AD7">
        <w:trPr>
          <w:trHeight w:val="20"/>
        </w:trPr>
        <w:tc>
          <w:tcPr>
            <w:tcW w:w="2350" w:type="pct"/>
          </w:tcPr>
          <w:p w14:paraId="0E8ADC24" w14:textId="77777777" w:rsidR="00636910" w:rsidRPr="00E568F9" w:rsidRDefault="00636910" w:rsidP="00636910">
            <w:pPr>
              <w:pStyle w:val="Odstavek"/>
              <w:rPr>
                <w:rFonts w:cs="Arial"/>
                <w:lang w:bidi="ar-SA"/>
              </w:rPr>
            </w:pPr>
            <w:r w:rsidRPr="00E568F9">
              <w:rPr>
                <w:rFonts w:cs="Arial"/>
                <w:lang w:bidi="ar-SA"/>
              </w:rPr>
              <w:t>Če predlogu za dopustitev revizije ali reviziji ni priložen dokaz o izpolnjevanju pogojev iz četrtega odstavka 86. člena tega zakona, sodišče vlogo zavrže.</w:t>
            </w:r>
          </w:p>
        </w:tc>
        <w:tc>
          <w:tcPr>
            <w:tcW w:w="167" w:type="pct"/>
            <w:vMerge/>
          </w:tcPr>
          <w:p w14:paraId="002BFEF0" w14:textId="77777777" w:rsidR="00636910" w:rsidRPr="00AB3892" w:rsidRDefault="00636910" w:rsidP="00636910">
            <w:pPr>
              <w:pStyle w:val="Odstavek"/>
              <w:rPr>
                <w:rFonts w:cs="Arial"/>
                <w:lang w:bidi="ar-SA"/>
              </w:rPr>
            </w:pPr>
          </w:p>
        </w:tc>
        <w:tc>
          <w:tcPr>
            <w:tcW w:w="2483" w:type="pct"/>
          </w:tcPr>
          <w:p w14:paraId="32DFF6F5" w14:textId="77777777" w:rsidR="00636910" w:rsidRPr="00C110B8" w:rsidRDefault="00636910" w:rsidP="00636910">
            <w:pPr>
              <w:pStyle w:val="Odstavek"/>
              <w:rPr>
                <w:rFonts w:cs="Arial"/>
                <w:lang w:val="en-GB" w:bidi="ar-SA"/>
              </w:rPr>
            </w:pPr>
            <w:r w:rsidRPr="00C110B8">
              <w:rPr>
                <w:lang w:val="en-GB"/>
              </w:rPr>
              <w:t>If evidence on the fulfilment of conditions referred to in paragraph four of Article 86 of this Act is not enclosed with the motion for admission of a revision, the motion shall be rejected.</w:t>
            </w:r>
          </w:p>
        </w:tc>
      </w:tr>
      <w:tr w:rsidR="00636910" w14:paraId="63C0B575" w14:textId="77777777" w:rsidTr="00794AD7">
        <w:trPr>
          <w:trHeight w:val="20"/>
        </w:trPr>
        <w:tc>
          <w:tcPr>
            <w:tcW w:w="2350" w:type="pct"/>
          </w:tcPr>
          <w:p w14:paraId="2C46D18E" w14:textId="77777777" w:rsidR="00636910" w:rsidRPr="00E568F9" w:rsidRDefault="00636910" w:rsidP="00636910">
            <w:pPr>
              <w:pStyle w:val="len"/>
              <w:rPr>
                <w:rFonts w:cs="Arial"/>
                <w:lang w:bidi="ar-SA"/>
              </w:rPr>
            </w:pPr>
            <w:r w:rsidRPr="00E568F9">
              <w:rPr>
                <w:rFonts w:cs="Arial"/>
                <w:lang w:bidi="ar-SA"/>
              </w:rPr>
              <w:t>368. člen</w:t>
            </w:r>
          </w:p>
        </w:tc>
        <w:tc>
          <w:tcPr>
            <w:tcW w:w="167" w:type="pct"/>
            <w:vMerge/>
          </w:tcPr>
          <w:p w14:paraId="33E1F720" w14:textId="77777777" w:rsidR="00636910" w:rsidRPr="00AB3892" w:rsidRDefault="00636910" w:rsidP="00636910">
            <w:pPr>
              <w:pStyle w:val="Odstavek"/>
              <w:rPr>
                <w:rFonts w:cs="Arial"/>
                <w:lang w:bidi="ar-SA"/>
              </w:rPr>
            </w:pPr>
          </w:p>
        </w:tc>
        <w:tc>
          <w:tcPr>
            <w:tcW w:w="2483" w:type="pct"/>
          </w:tcPr>
          <w:p w14:paraId="7ED2457D" w14:textId="77777777" w:rsidR="00636910" w:rsidRPr="00C110B8" w:rsidRDefault="00636910" w:rsidP="00636910">
            <w:pPr>
              <w:pStyle w:val="len"/>
              <w:rPr>
                <w:rFonts w:cs="Arial"/>
                <w:lang w:val="en-GB" w:bidi="ar-SA"/>
              </w:rPr>
            </w:pPr>
            <w:r w:rsidRPr="00C110B8">
              <w:rPr>
                <w:rFonts w:cs="Arial"/>
                <w:bCs/>
                <w:lang w:val="en-GB"/>
              </w:rPr>
              <w:t>Article 368</w:t>
            </w:r>
          </w:p>
        </w:tc>
      </w:tr>
      <w:tr w:rsidR="00636910" w14:paraId="43A8F100" w14:textId="77777777" w:rsidTr="00794AD7">
        <w:trPr>
          <w:trHeight w:val="20"/>
        </w:trPr>
        <w:tc>
          <w:tcPr>
            <w:tcW w:w="2350" w:type="pct"/>
          </w:tcPr>
          <w:p w14:paraId="72FE3CD1" w14:textId="77777777" w:rsidR="00636910" w:rsidRPr="00E568F9" w:rsidRDefault="00636910" w:rsidP="00636910">
            <w:pPr>
              <w:pStyle w:val="Odstavek"/>
              <w:rPr>
                <w:rFonts w:cs="Arial"/>
                <w:lang w:bidi="ar-SA"/>
              </w:rPr>
            </w:pPr>
            <w:r w:rsidRPr="00E568F9">
              <w:rPr>
                <w:rFonts w:cs="Arial"/>
                <w:lang w:bidi="ar-SA"/>
              </w:rPr>
              <w:t>O reviziji odloča vrhovno sodišče.</w:t>
            </w:r>
          </w:p>
        </w:tc>
        <w:tc>
          <w:tcPr>
            <w:tcW w:w="167" w:type="pct"/>
            <w:vMerge/>
          </w:tcPr>
          <w:p w14:paraId="1E700CAC" w14:textId="77777777" w:rsidR="00636910" w:rsidRPr="00AB3892" w:rsidRDefault="00636910" w:rsidP="00636910">
            <w:pPr>
              <w:pStyle w:val="Odstavek"/>
              <w:rPr>
                <w:rFonts w:cs="Arial"/>
                <w:lang w:bidi="ar-SA"/>
              </w:rPr>
            </w:pPr>
          </w:p>
        </w:tc>
        <w:tc>
          <w:tcPr>
            <w:tcW w:w="2483" w:type="pct"/>
          </w:tcPr>
          <w:p w14:paraId="4BA2E7F1" w14:textId="77777777" w:rsidR="00636910" w:rsidRPr="00C110B8" w:rsidRDefault="00636910" w:rsidP="00636910">
            <w:pPr>
              <w:pStyle w:val="Odstavek"/>
              <w:rPr>
                <w:rFonts w:cs="Arial"/>
                <w:lang w:val="en-GB" w:bidi="ar-SA"/>
              </w:rPr>
            </w:pPr>
            <w:r w:rsidRPr="00C110B8">
              <w:rPr>
                <w:rFonts w:cs="Arial"/>
                <w:lang w:val="en-GB"/>
              </w:rPr>
              <w:t>A revision shall be decided on by the Supreme Court.</w:t>
            </w:r>
          </w:p>
        </w:tc>
      </w:tr>
      <w:tr w:rsidR="00636910" w14:paraId="3B4F6B4B" w14:textId="77777777" w:rsidTr="00794AD7">
        <w:trPr>
          <w:trHeight w:val="20"/>
        </w:trPr>
        <w:tc>
          <w:tcPr>
            <w:tcW w:w="2350" w:type="pct"/>
          </w:tcPr>
          <w:p w14:paraId="43326EC8" w14:textId="77777777" w:rsidR="00636910" w:rsidRPr="00E568F9" w:rsidRDefault="00636910" w:rsidP="00636910">
            <w:pPr>
              <w:pStyle w:val="len"/>
              <w:rPr>
                <w:rFonts w:cs="Arial"/>
                <w:lang w:bidi="ar-SA"/>
              </w:rPr>
            </w:pPr>
            <w:r w:rsidRPr="00E568F9">
              <w:rPr>
                <w:rFonts w:cs="Arial"/>
                <w:lang w:bidi="ar-SA"/>
              </w:rPr>
              <w:t>369. člen</w:t>
            </w:r>
          </w:p>
        </w:tc>
        <w:tc>
          <w:tcPr>
            <w:tcW w:w="167" w:type="pct"/>
            <w:vMerge/>
          </w:tcPr>
          <w:p w14:paraId="00D0CA13" w14:textId="77777777" w:rsidR="00636910" w:rsidRPr="00AB3892" w:rsidRDefault="00636910" w:rsidP="00636910">
            <w:pPr>
              <w:pStyle w:val="Odstavek"/>
              <w:rPr>
                <w:rFonts w:cs="Arial"/>
                <w:lang w:bidi="ar-SA"/>
              </w:rPr>
            </w:pPr>
          </w:p>
        </w:tc>
        <w:tc>
          <w:tcPr>
            <w:tcW w:w="2483" w:type="pct"/>
          </w:tcPr>
          <w:p w14:paraId="64E4DF17" w14:textId="77777777" w:rsidR="00636910" w:rsidRPr="00C110B8" w:rsidRDefault="00636910" w:rsidP="00636910">
            <w:pPr>
              <w:pStyle w:val="len"/>
              <w:rPr>
                <w:rFonts w:cs="Arial"/>
                <w:lang w:val="en-GB" w:bidi="ar-SA"/>
              </w:rPr>
            </w:pPr>
            <w:r w:rsidRPr="00C110B8">
              <w:rPr>
                <w:rFonts w:cs="Arial"/>
                <w:bCs/>
                <w:lang w:val="en-GB"/>
              </w:rPr>
              <w:t>Article 369</w:t>
            </w:r>
          </w:p>
        </w:tc>
      </w:tr>
      <w:tr w:rsidR="00636910" w14:paraId="526B5EC9" w14:textId="77777777" w:rsidTr="00794AD7">
        <w:trPr>
          <w:trHeight w:val="20"/>
        </w:trPr>
        <w:tc>
          <w:tcPr>
            <w:tcW w:w="2350" w:type="pct"/>
          </w:tcPr>
          <w:p w14:paraId="70D3FDCD" w14:textId="77777777" w:rsidR="00636910" w:rsidRPr="00E568F9" w:rsidRDefault="00636910" w:rsidP="00636910">
            <w:pPr>
              <w:pStyle w:val="Odstavek"/>
              <w:rPr>
                <w:rFonts w:cs="Arial"/>
                <w:lang w:bidi="ar-SA"/>
              </w:rPr>
            </w:pPr>
            <w:r w:rsidRPr="00E568F9">
              <w:rPr>
                <w:rFonts w:cs="Arial"/>
                <w:lang w:bidi="ar-SA"/>
              </w:rPr>
              <w:t>Vložena revizija ne zadrži izvršitve pravnomočne sodbe, zoper katero je vložena.</w:t>
            </w:r>
          </w:p>
        </w:tc>
        <w:tc>
          <w:tcPr>
            <w:tcW w:w="167" w:type="pct"/>
            <w:vMerge/>
          </w:tcPr>
          <w:p w14:paraId="0FBC8E59" w14:textId="77777777" w:rsidR="00636910" w:rsidRPr="00AB3892" w:rsidRDefault="00636910" w:rsidP="00636910">
            <w:pPr>
              <w:pStyle w:val="Odstavek"/>
              <w:rPr>
                <w:rFonts w:cs="Arial"/>
                <w:lang w:bidi="ar-SA"/>
              </w:rPr>
            </w:pPr>
          </w:p>
        </w:tc>
        <w:tc>
          <w:tcPr>
            <w:tcW w:w="2483" w:type="pct"/>
          </w:tcPr>
          <w:p w14:paraId="4FAD9CF6" w14:textId="77777777" w:rsidR="00636910" w:rsidRPr="00C110B8" w:rsidRDefault="00636910" w:rsidP="00636910">
            <w:pPr>
              <w:pStyle w:val="Odstavek"/>
              <w:rPr>
                <w:rFonts w:cs="Arial"/>
                <w:lang w:val="en-GB" w:bidi="ar-SA"/>
              </w:rPr>
            </w:pPr>
            <w:r w:rsidRPr="00C110B8">
              <w:rPr>
                <w:lang w:val="en-GB"/>
              </w:rPr>
              <w:t>A lodged revision shall not stay the execution of the final judgment against which it was lodged.</w:t>
            </w:r>
          </w:p>
        </w:tc>
      </w:tr>
      <w:tr w:rsidR="00636910" w14:paraId="10FEBD04" w14:textId="77777777" w:rsidTr="00794AD7">
        <w:trPr>
          <w:trHeight w:val="20"/>
        </w:trPr>
        <w:tc>
          <w:tcPr>
            <w:tcW w:w="2350" w:type="pct"/>
          </w:tcPr>
          <w:p w14:paraId="7C20218D" w14:textId="77777777" w:rsidR="00636910" w:rsidRPr="00E568F9" w:rsidRDefault="00636910" w:rsidP="00636910">
            <w:pPr>
              <w:pStyle w:val="len"/>
              <w:rPr>
                <w:rFonts w:cs="Arial"/>
                <w:lang w:bidi="ar-SA"/>
              </w:rPr>
            </w:pPr>
            <w:r w:rsidRPr="00E568F9">
              <w:rPr>
                <w:rFonts w:cs="Arial"/>
                <w:lang w:bidi="ar-SA"/>
              </w:rPr>
              <w:t>370. člen</w:t>
            </w:r>
          </w:p>
        </w:tc>
        <w:tc>
          <w:tcPr>
            <w:tcW w:w="167" w:type="pct"/>
            <w:vMerge/>
          </w:tcPr>
          <w:p w14:paraId="77B42AEF" w14:textId="77777777" w:rsidR="00636910" w:rsidRPr="00AB3892" w:rsidRDefault="00636910" w:rsidP="00636910">
            <w:pPr>
              <w:pStyle w:val="Odstavek"/>
              <w:rPr>
                <w:rFonts w:cs="Arial"/>
                <w:lang w:bidi="ar-SA"/>
              </w:rPr>
            </w:pPr>
          </w:p>
        </w:tc>
        <w:tc>
          <w:tcPr>
            <w:tcW w:w="2483" w:type="pct"/>
          </w:tcPr>
          <w:p w14:paraId="55E017D2" w14:textId="77777777" w:rsidR="00636910" w:rsidRPr="00C110B8" w:rsidRDefault="00636910" w:rsidP="00636910">
            <w:pPr>
              <w:pStyle w:val="len"/>
              <w:rPr>
                <w:rFonts w:cs="Arial"/>
                <w:lang w:val="en-GB" w:bidi="ar-SA"/>
              </w:rPr>
            </w:pPr>
            <w:r w:rsidRPr="00C110B8">
              <w:rPr>
                <w:rFonts w:cs="Arial"/>
                <w:bCs/>
                <w:lang w:val="en-GB"/>
              </w:rPr>
              <w:t>Article 370</w:t>
            </w:r>
          </w:p>
        </w:tc>
      </w:tr>
      <w:tr w:rsidR="00636910" w14:paraId="41BA47DE" w14:textId="77777777" w:rsidTr="00794AD7">
        <w:trPr>
          <w:trHeight w:val="20"/>
        </w:trPr>
        <w:tc>
          <w:tcPr>
            <w:tcW w:w="2350" w:type="pct"/>
          </w:tcPr>
          <w:p w14:paraId="17A6013F" w14:textId="77777777" w:rsidR="00636910" w:rsidRPr="00E568F9" w:rsidRDefault="00636910" w:rsidP="00636910">
            <w:pPr>
              <w:pStyle w:val="Odstavek"/>
              <w:rPr>
                <w:rFonts w:cs="Arial"/>
                <w:lang w:bidi="ar-SA"/>
              </w:rPr>
            </w:pPr>
            <w:r w:rsidRPr="00E568F9">
              <w:rPr>
                <w:rFonts w:cs="Arial"/>
                <w:lang w:bidi="ar-SA"/>
              </w:rPr>
              <w:t>Revizija se lahko vloži zaradi bistvene kršitve določb pravdnega postopka pred sodiščem prve stopnje, ki jih je stranka uveljavljala pred sodiščem druge stopnje, ali zaradi bistvene kršitve določb pravdnega postopka pred sodiščem druge stopnje ali zaradi zmotne uporabe materialnega prava.</w:t>
            </w:r>
          </w:p>
        </w:tc>
        <w:tc>
          <w:tcPr>
            <w:tcW w:w="167" w:type="pct"/>
            <w:vMerge/>
          </w:tcPr>
          <w:p w14:paraId="568A899B" w14:textId="77777777" w:rsidR="00636910" w:rsidRPr="00AB3892" w:rsidRDefault="00636910" w:rsidP="00636910">
            <w:pPr>
              <w:pStyle w:val="Odstavek"/>
              <w:rPr>
                <w:rFonts w:cs="Arial"/>
                <w:lang w:bidi="ar-SA"/>
              </w:rPr>
            </w:pPr>
          </w:p>
        </w:tc>
        <w:tc>
          <w:tcPr>
            <w:tcW w:w="2483" w:type="pct"/>
          </w:tcPr>
          <w:p w14:paraId="1BCDD03C" w14:textId="2B591420" w:rsidR="00636910" w:rsidRPr="00C110B8" w:rsidRDefault="00636910" w:rsidP="00636910">
            <w:pPr>
              <w:pStyle w:val="Odstavek"/>
              <w:rPr>
                <w:rFonts w:cs="Arial"/>
                <w:lang w:val="en-GB" w:bidi="ar-SA"/>
              </w:rPr>
            </w:pPr>
            <w:r w:rsidRPr="00C110B8">
              <w:rPr>
                <w:lang w:val="en-GB"/>
              </w:rPr>
              <w:t xml:space="preserve">A revision may be lodged for a substantial violation of the civil procedure provisions before the court of first instance which the party claimed before the court of second instance, for a substantial violation of the civil procedure provisions claimed before the court of second instance, or for erroneous application of substantive law. </w:t>
            </w:r>
          </w:p>
        </w:tc>
      </w:tr>
      <w:tr w:rsidR="00636910" w14:paraId="5CB0CB51" w14:textId="77777777" w:rsidTr="00794AD7">
        <w:trPr>
          <w:trHeight w:val="20"/>
        </w:trPr>
        <w:tc>
          <w:tcPr>
            <w:tcW w:w="2350" w:type="pct"/>
          </w:tcPr>
          <w:p w14:paraId="2263E0B9" w14:textId="77777777" w:rsidR="00636910" w:rsidRPr="00E568F9" w:rsidRDefault="00636910" w:rsidP="00636910">
            <w:pPr>
              <w:pStyle w:val="Odstavek"/>
              <w:rPr>
                <w:rFonts w:cs="Arial"/>
                <w:lang w:bidi="ar-SA"/>
              </w:rPr>
            </w:pPr>
            <w:r w:rsidRPr="00E568F9">
              <w:rPr>
                <w:rFonts w:cs="Arial"/>
                <w:lang w:bidi="ar-SA"/>
              </w:rPr>
              <w:t xml:space="preserve">Revizije ni mogoče vložiti zaradi zmotne ali nepopolne </w:t>
            </w:r>
            <w:r w:rsidRPr="00E568F9">
              <w:rPr>
                <w:rFonts w:cs="Arial"/>
                <w:lang w:bidi="ar-SA"/>
              </w:rPr>
              <w:lastRenderedPageBreak/>
              <w:t>ugotovitve dejanskega stanja.</w:t>
            </w:r>
          </w:p>
        </w:tc>
        <w:tc>
          <w:tcPr>
            <w:tcW w:w="167" w:type="pct"/>
            <w:vMerge/>
          </w:tcPr>
          <w:p w14:paraId="6CB0E136" w14:textId="77777777" w:rsidR="00636910" w:rsidRPr="00AB3892" w:rsidRDefault="00636910" w:rsidP="00636910">
            <w:pPr>
              <w:pStyle w:val="Odstavek"/>
              <w:rPr>
                <w:rFonts w:cs="Arial"/>
                <w:lang w:bidi="ar-SA"/>
              </w:rPr>
            </w:pPr>
          </w:p>
        </w:tc>
        <w:tc>
          <w:tcPr>
            <w:tcW w:w="2483" w:type="pct"/>
          </w:tcPr>
          <w:p w14:paraId="58BCC3CF" w14:textId="77777777" w:rsidR="00636910" w:rsidRPr="00C110B8" w:rsidRDefault="00636910" w:rsidP="00636910">
            <w:pPr>
              <w:pStyle w:val="Odstavek"/>
              <w:rPr>
                <w:rFonts w:cs="Arial"/>
                <w:lang w:val="en-GB" w:bidi="ar-SA"/>
              </w:rPr>
            </w:pPr>
            <w:r w:rsidRPr="00C110B8">
              <w:rPr>
                <w:lang w:val="en-GB"/>
              </w:rPr>
              <w:t xml:space="preserve">A revision may not be lodged for erroneous or incomplete </w:t>
            </w:r>
            <w:r w:rsidRPr="00C110B8">
              <w:rPr>
                <w:lang w:val="en-GB"/>
              </w:rPr>
              <w:lastRenderedPageBreak/>
              <w:t xml:space="preserve">establishment of the facts. </w:t>
            </w:r>
          </w:p>
        </w:tc>
      </w:tr>
      <w:tr w:rsidR="00636910" w14:paraId="7685DFA7" w14:textId="77777777" w:rsidTr="00794AD7">
        <w:trPr>
          <w:trHeight w:val="20"/>
        </w:trPr>
        <w:tc>
          <w:tcPr>
            <w:tcW w:w="2350" w:type="pct"/>
          </w:tcPr>
          <w:p w14:paraId="0574CA94" w14:textId="77777777" w:rsidR="00636910" w:rsidRPr="00E568F9" w:rsidRDefault="00636910" w:rsidP="00636910">
            <w:pPr>
              <w:pStyle w:val="len"/>
              <w:rPr>
                <w:rFonts w:cs="Arial"/>
                <w:lang w:bidi="ar-SA"/>
              </w:rPr>
            </w:pPr>
            <w:r w:rsidRPr="00E568F9">
              <w:rPr>
                <w:rFonts w:cs="Arial"/>
                <w:lang w:bidi="ar-SA"/>
              </w:rPr>
              <w:lastRenderedPageBreak/>
              <w:t>371. člen</w:t>
            </w:r>
          </w:p>
        </w:tc>
        <w:tc>
          <w:tcPr>
            <w:tcW w:w="167" w:type="pct"/>
            <w:vMerge/>
          </w:tcPr>
          <w:p w14:paraId="6C8C55AC" w14:textId="77777777" w:rsidR="00636910" w:rsidRPr="00AB3892" w:rsidRDefault="00636910" w:rsidP="00636910">
            <w:pPr>
              <w:pStyle w:val="Odstavek"/>
              <w:rPr>
                <w:rFonts w:cs="Arial"/>
                <w:lang w:bidi="ar-SA"/>
              </w:rPr>
            </w:pPr>
          </w:p>
        </w:tc>
        <w:tc>
          <w:tcPr>
            <w:tcW w:w="2483" w:type="pct"/>
          </w:tcPr>
          <w:p w14:paraId="5EBF9361" w14:textId="77777777" w:rsidR="00636910" w:rsidRPr="00C110B8" w:rsidRDefault="00636910" w:rsidP="00636910">
            <w:pPr>
              <w:pStyle w:val="len"/>
              <w:rPr>
                <w:rFonts w:cs="Arial"/>
                <w:lang w:val="en-GB" w:bidi="ar-SA"/>
              </w:rPr>
            </w:pPr>
            <w:r w:rsidRPr="00C110B8">
              <w:rPr>
                <w:rFonts w:cs="Arial"/>
                <w:bCs/>
                <w:lang w:val="en-GB"/>
              </w:rPr>
              <w:t>Article 371</w:t>
            </w:r>
          </w:p>
        </w:tc>
      </w:tr>
      <w:tr w:rsidR="00636910" w14:paraId="35DB7314" w14:textId="77777777" w:rsidTr="00794AD7">
        <w:trPr>
          <w:trHeight w:val="20"/>
        </w:trPr>
        <w:tc>
          <w:tcPr>
            <w:tcW w:w="2350" w:type="pct"/>
          </w:tcPr>
          <w:p w14:paraId="08E20DB2" w14:textId="77777777" w:rsidR="00636910" w:rsidRPr="00E568F9" w:rsidRDefault="00636910" w:rsidP="00636910">
            <w:pPr>
              <w:pStyle w:val="Odstavek"/>
              <w:rPr>
                <w:rFonts w:cs="Arial"/>
                <w:lang w:bidi="ar-SA"/>
              </w:rPr>
            </w:pPr>
            <w:r w:rsidRPr="00E568F9">
              <w:rPr>
                <w:rFonts w:cs="Arial"/>
                <w:lang w:bidi="ar-SA"/>
              </w:rPr>
              <w:t>Revizijsko sodišče preizkusi izpodbijano sodbo samo v tistem delu in glede tistih konkretnih pravnih vprašanj, glede katerih je bila revizija dopuščena.</w:t>
            </w:r>
          </w:p>
        </w:tc>
        <w:tc>
          <w:tcPr>
            <w:tcW w:w="167" w:type="pct"/>
            <w:vMerge/>
          </w:tcPr>
          <w:p w14:paraId="63341B3C" w14:textId="77777777" w:rsidR="00636910" w:rsidRPr="00AB3892" w:rsidRDefault="00636910" w:rsidP="00636910">
            <w:pPr>
              <w:pStyle w:val="Odstavek"/>
              <w:rPr>
                <w:rFonts w:cs="Arial"/>
                <w:lang w:bidi="ar-SA"/>
              </w:rPr>
            </w:pPr>
          </w:p>
        </w:tc>
        <w:tc>
          <w:tcPr>
            <w:tcW w:w="2483" w:type="pct"/>
          </w:tcPr>
          <w:p w14:paraId="6105C821" w14:textId="77777777" w:rsidR="00636910" w:rsidRPr="00C110B8" w:rsidRDefault="00636910" w:rsidP="00636910">
            <w:pPr>
              <w:pStyle w:val="Odstavek"/>
              <w:rPr>
                <w:rFonts w:cs="Arial"/>
                <w:lang w:val="en-GB" w:bidi="ar-SA"/>
              </w:rPr>
            </w:pPr>
            <w:r w:rsidRPr="00C110B8">
              <w:rPr>
                <w:lang w:val="en-GB"/>
              </w:rPr>
              <w:t xml:space="preserve">The court competent for revision shall examine the contested judgment only in the part and regarding those specific points of law in respect of which the revision was allowed. </w:t>
            </w:r>
          </w:p>
        </w:tc>
      </w:tr>
      <w:tr w:rsidR="00636910" w14:paraId="664FC115" w14:textId="77777777" w:rsidTr="00794AD7">
        <w:trPr>
          <w:trHeight w:val="20"/>
        </w:trPr>
        <w:tc>
          <w:tcPr>
            <w:tcW w:w="2350" w:type="pct"/>
          </w:tcPr>
          <w:p w14:paraId="3EDA9EFB" w14:textId="77777777" w:rsidR="00636910" w:rsidRPr="00E568F9" w:rsidRDefault="00636910" w:rsidP="00636910">
            <w:pPr>
              <w:pStyle w:val="len"/>
              <w:rPr>
                <w:rFonts w:cs="Arial"/>
                <w:lang w:bidi="ar-SA"/>
              </w:rPr>
            </w:pPr>
            <w:r w:rsidRPr="00E568F9">
              <w:rPr>
                <w:rFonts w:cs="Arial"/>
                <w:lang w:bidi="ar-SA"/>
              </w:rPr>
              <w:t>372. člen</w:t>
            </w:r>
          </w:p>
        </w:tc>
        <w:tc>
          <w:tcPr>
            <w:tcW w:w="167" w:type="pct"/>
            <w:vMerge/>
          </w:tcPr>
          <w:p w14:paraId="6411DF6B" w14:textId="77777777" w:rsidR="00636910" w:rsidRPr="00AB3892" w:rsidRDefault="00636910" w:rsidP="00636910">
            <w:pPr>
              <w:pStyle w:val="Odstavek"/>
              <w:rPr>
                <w:rFonts w:cs="Arial"/>
                <w:lang w:bidi="ar-SA"/>
              </w:rPr>
            </w:pPr>
          </w:p>
        </w:tc>
        <w:tc>
          <w:tcPr>
            <w:tcW w:w="2483" w:type="pct"/>
          </w:tcPr>
          <w:p w14:paraId="1CB4FCB7" w14:textId="77777777" w:rsidR="00636910" w:rsidRPr="00C110B8" w:rsidRDefault="00636910" w:rsidP="00636910">
            <w:pPr>
              <w:pStyle w:val="len"/>
              <w:rPr>
                <w:rFonts w:cs="Arial"/>
                <w:lang w:val="en-GB" w:bidi="ar-SA"/>
              </w:rPr>
            </w:pPr>
            <w:r w:rsidRPr="00C110B8">
              <w:rPr>
                <w:rFonts w:cs="Arial"/>
                <w:bCs/>
                <w:lang w:val="en-GB"/>
              </w:rPr>
              <w:t>Article 372</w:t>
            </w:r>
          </w:p>
        </w:tc>
      </w:tr>
      <w:tr w:rsidR="00636910" w14:paraId="73DC82C5" w14:textId="77777777" w:rsidTr="00794AD7">
        <w:trPr>
          <w:trHeight w:val="20"/>
        </w:trPr>
        <w:tc>
          <w:tcPr>
            <w:tcW w:w="2350" w:type="pct"/>
          </w:tcPr>
          <w:p w14:paraId="1CAF4335" w14:textId="77777777" w:rsidR="00636910" w:rsidRPr="00E568F9" w:rsidRDefault="00636910" w:rsidP="00636910">
            <w:pPr>
              <w:pStyle w:val="Odstavek"/>
              <w:rPr>
                <w:rFonts w:cs="Arial"/>
                <w:lang w:bidi="ar-SA"/>
              </w:rPr>
            </w:pPr>
            <w:r w:rsidRPr="00E568F9">
              <w:rPr>
                <w:rFonts w:cs="Arial"/>
                <w:lang w:bidi="ar-SA"/>
              </w:rPr>
              <w:t>Stranke smejo navajati v reviziji nova dejstva in predlagati nove dokaze samo tedaj, če se nanašajo na bistvene kršitve določb pravdnega postopka, zaradi katerih se lahko vloži revizija.</w:t>
            </w:r>
          </w:p>
        </w:tc>
        <w:tc>
          <w:tcPr>
            <w:tcW w:w="167" w:type="pct"/>
            <w:vMerge/>
          </w:tcPr>
          <w:p w14:paraId="0AB21668" w14:textId="77777777" w:rsidR="00636910" w:rsidRPr="00AB3892" w:rsidRDefault="00636910" w:rsidP="00636910">
            <w:pPr>
              <w:pStyle w:val="Odstavek"/>
              <w:rPr>
                <w:rFonts w:cs="Arial"/>
                <w:lang w:bidi="ar-SA"/>
              </w:rPr>
            </w:pPr>
          </w:p>
        </w:tc>
        <w:tc>
          <w:tcPr>
            <w:tcW w:w="2483" w:type="pct"/>
          </w:tcPr>
          <w:p w14:paraId="6D125890" w14:textId="5B2B85C0" w:rsidR="00636910" w:rsidRPr="00C110B8" w:rsidRDefault="00636910" w:rsidP="005E1F76">
            <w:pPr>
              <w:pStyle w:val="Odstavek"/>
              <w:rPr>
                <w:rFonts w:cs="Arial"/>
                <w:lang w:val="en-GB" w:bidi="ar-SA"/>
              </w:rPr>
            </w:pPr>
            <w:r w:rsidRPr="00C110B8">
              <w:rPr>
                <w:lang w:val="en-GB"/>
              </w:rPr>
              <w:t>The parties may present new facts and pre</w:t>
            </w:r>
            <w:r w:rsidR="005E1F76" w:rsidRPr="00C110B8">
              <w:rPr>
                <w:lang w:val="en-GB"/>
              </w:rPr>
              <w:t>sent</w:t>
            </w:r>
            <w:r w:rsidRPr="00C110B8">
              <w:rPr>
                <w:lang w:val="en-GB"/>
              </w:rPr>
              <w:t xml:space="preserve"> new evidence in the revision only if they relate to substantial violations of the civil procedure provisions in respect of which a revision may be lodged.</w:t>
            </w:r>
          </w:p>
        </w:tc>
      </w:tr>
      <w:tr w:rsidR="00636910" w14:paraId="3A545E75" w14:textId="77777777" w:rsidTr="00794AD7">
        <w:trPr>
          <w:trHeight w:val="20"/>
        </w:trPr>
        <w:tc>
          <w:tcPr>
            <w:tcW w:w="2350" w:type="pct"/>
          </w:tcPr>
          <w:p w14:paraId="6D91C683" w14:textId="77777777" w:rsidR="00636910" w:rsidRPr="00E568F9" w:rsidRDefault="00636910" w:rsidP="00636910">
            <w:pPr>
              <w:pStyle w:val="len"/>
              <w:rPr>
                <w:rFonts w:cs="Arial"/>
                <w:lang w:bidi="ar-SA"/>
              </w:rPr>
            </w:pPr>
            <w:r w:rsidRPr="00E568F9">
              <w:rPr>
                <w:rFonts w:cs="Arial"/>
                <w:lang w:bidi="ar-SA"/>
              </w:rPr>
              <w:t>373. člen</w:t>
            </w:r>
          </w:p>
        </w:tc>
        <w:tc>
          <w:tcPr>
            <w:tcW w:w="167" w:type="pct"/>
            <w:vMerge/>
          </w:tcPr>
          <w:p w14:paraId="0C796EAD" w14:textId="77777777" w:rsidR="00636910" w:rsidRPr="00AB3892" w:rsidRDefault="00636910" w:rsidP="00636910">
            <w:pPr>
              <w:pStyle w:val="Odstavek"/>
              <w:rPr>
                <w:rFonts w:cs="Arial"/>
                <w:lang w:bidi="ar-SA"/>
              </w:rPr>
            </w:pPr>
          </w:p>
        </w:tc>
        <w:tc>
          <w:tcPr>
            <w:tcW w:w="2483" w:type="pct"/>
          </w:tcPr>
          <w:p w14:paraId="2997A9A8" w14:textId="77777777" w:rsidR="00636910" w:rsidRPr="00C110B8" w:rsidRDefault="00636910" w:rsidP="00636910">
            <w:pPr>
              <w:pStyle w:val="len"/>
              <w:rPr>
                <w:rFonts w:cs="Arial"/>
                <w:lang w:val="en-GB" w:bidi="ar-SA"/>
              </w:rPr>
            </w:pPr>
            <w:r w:rsidRPr="00C110B8">
              <w:rPr>
                <w:rFonts w:cs="Arial"/>
                <w:bCs/>
                <w:lang w:val="en-GB"/>
              </w:rPr>
              <w:t>Article 373</w:t>
            </w:r>
          </w:p>
        </w:tc>
      </w:tr>
      <w:tr w:rsidR="00636910" w14:paraId="679081B4" w14:textId="77777777" w:rsidTr="00794AD7">
        <w:trPr>
          <w:trHeight w:val="20"/>
        </w:trPr>
        <w:tc>
          <w:tcPr>
            <w:tcW w:w="2350" w:type="pct"/>
          </w:tcPr>
          <w:p w14:paraId="51B892D5" w14:textId="77777777" w:rsidR="00636910" w:rsidRPr="00E568F9" w:rsidRDefault="00636910" w:rsidP="00636910">
            <w:pPr>
              <w:pStyle w:val="Odstavek"/>
              <w:rPr>
                <w:rFonts w:cs="Arial"/>
                <w:lang w:bidi="ar-SA"/>
              </w:rPr>
            </w:pPr>
            <w:r w:rsidRPr="00E568F9">
              <w:rPr>
                <w:rFonts w:cs="Arial"/>
                <w:lang w:bidi="ar-SA"/>
              </w:rPr>
              <w:t>Revizija se vloži pri sodišču, ki je izreklo sodbo prve stopnje, v zadostnem številu izvodov za sodišče in nasprotno stranko, v primeru vložitve revizije zoper sodno odločbo iz četrtega odstavka 385. člena tega zakona, pa tudi za Vrhovno državno tožilstvo Republike Slovenije (v nadaljnjem besedilu: državno tožilstvo).</w:t>
            </w:r>
          </w:p>
        </w:tc>
        <w:tc>
          <w:tcPr>
            <w:tcW w:w="167" w:type="pct"/>
            <w:vMerge/>
          </w:tcPr>
          <w:p w14:paraId="30E5D789" w14:textId="77777777" w:rsidR="00636910" w:rsidRPr="00AB3892" w:rsidRDefault="00636910" w:rsidP="00636910">
            <w:pPr>
              <w:pStyle w:val="Odstavek"/>
              <w:rPr>
                <w:rFonts w:cs="Arial"/>
                <w:lang w:bidi="ar-SA"/>
              </w:rPr>
            </w:pPr>
          </w:p>
        </w:tc>
        <w:tc>
          <w:tcPr>
            <w:tcW w:w="2483" w:type="pct"/>
          </w:tcPr>
          <w:p w14:paraId="7C8A7AA8" w14:textId="474A30F2" w:rsidR="00636910" w:rsidRPr="00C110B8" w:rsidRDefault="00636910" w:rsidP="00636910">
            <w:pPr>
              <w:pStyle w:val="Odstavek"/>
              <w:rPr>
                <w:rFonts w:cs="Arial"/>
                <w:lang w:val="en-GB" w:bidi="ar-SA"/>
              </w:rPr>
            </w:pPr>
            <w:r w:rsidRPr="00C110B8">
              <w:rPr>
                <w:lang w:val="en-GB"/>
              </w:rPr>
              <w:t xml:space="preserve">A revision shall be submitted to the court which rendered the sentence of first instance in a sufficient number of copies for the court and the opposing party and, when lodging a revision against a court decision referred to in paragraph four of Article 385 of this Act, also for the Office of the State Prosecutor General of the Republic of Slovenia (hereinafter: Office of the State Prosecutor General). </w:t>
            </w:r>
          </w:p>
        </w:tc>
      </w:tr>
      <w:tr w:rsidR="00636910" w14:paraId="50B915DC" w14:textId="77777777" w:rsidTr="00794AD7">
        <w:trPr>
          <w:trHeight w:val="20"/>
        </w:trPr>
        <w:tc>
          <w:tcPr>
            <w:tcW w:w="2350" w:type="pct"/>
          </w:tcPr>
          <w:p w14:paraId="2DCCCE34" w14:textId="77777777" w:rsidR="00636910" w:rsidRPr="00E568F9" w:rsidRDefault="00636910" w:rsidP="00636910">
            <w:pPr>
              <w:pStyle w:val="Odstavek"/>
              <w:rPr>
                <w:rFonts w:cs="Arial"/>
                <w:lang w:bidi="ar-SA"/>
              </w:rPr>
            </w:pPr>
            <w:r w:rsidRPr="00E568F9">
              <w:rPr>
                <w:rFonts w:cs="Arial"/>
                <w:lang w:bidi="ar-SA"/>
              </w:rPr>
              <w:t>Reviziji morata biti priložena predlog za dopustitev revizije in sklep o dopustitvi revizije.</w:t>
            </w:r>
          </w:p>
        </w:tc>
        <w:tc>
          <w:tcPr>
            <w:tcW w:w="167" w:type="pct"/>
            <w:vMerge/>
          </w:tcPr>
          <w:p w14:paraId="250F6561" w14:textId="77777777" w:rsidR="00636910" w:rsidRPr="00AB3892" w:rsidRDefault="00636910" w:rsidP="00636910">
            <w:pPr>
              <w:pStyle w:val="Odstavek"/>
              <w:rPr>
                <w:rFonts w:cs="Arial"/>
                <w:lang w:bidi="ar-SA"/>
              </w:rPr>
            </w:pPr>
          </w:p>
        </w:tc>
        <w:tc>
          <w:tcPr>
            <w:tcW w:w="2483" w:type="pct"/>
          </w:tcPr>
          <w:p w14:paraId="5AB0EE76" w14:textId="77777777" w:rsidR="00636910" w:rsidRPr="00C110B8" w:rsidRDefault="00636910" w:rsidP="00636910">
            <w:pPr>
              <w:pStyle w:val="Odstavek"/>
              <w:rPr>
                <w:rFonts w:cs="Arial"/>
                <w:lang w:val="en-GB" w:bidi="ar-SA"/>
              </w:rPr>
            </w:pPr>
            <w:r w:rsidRPr="00C110B8">
              <w:rPr>
                <w:lang w:val="en-GB"/>
              </w:rPr>
              <w:t xml:space="preserve">The revision must be accompanied by the motion for admission of a revision and the order granting the revision. </w:t>
            </w:r>
          </w:p>
        </w:tc>
      </w:tr>
      <w:tr w:rsidR="00636910" w14:paraId="1F1B0890" w14:textId="77777777" w:rsidTr="00794AD7">
        <w:trPr>
          <w:trHeight w:val="20"/>
        </w:trPr>
        <w:tc>
          <w:tcPr>
            <w:tcW w:w="2350" w:type="pct"/>
          </w:tcPr>
          <w:p w14:paraId="67886F76" w14:textId="77777777" w:rsidR="00636910" w:rsidRPr="00E568F9" w:rsidRDefault="00636910" w:rsidP="00636910">
            <w:pPr>
              <w:pStyle w:val="Odstavek"/>
              <w:rPr>
                <w:rFonts w:cs="Arial"/>
                <w:lang w:bidi="ar-SA"/>
              </w:rPr>
            </w:pPr>
            <w:r w:rsidRPr="00E568F9">
              <w:rPr>
                <w:rFonts w:cs="Arial"/>
                <w:lang w:bidi="ar-SA"/>
              </w:rPr>
              <w:t xml:space="preserve">Glede </w:t>
            </w:r>
            <w:proofErr w:type="spellStart"/>
            <w:r w:rsidRPr="00E568F9">
              <w:rPr>
                <w:rFonts w:cs="Arial"/>
                <w:lang w:bidi="ar-SA"/>
              </w:rPr>
              <w:t>obrazloženosti</w:t>
            </w:r>
            <w:proofErr w:type="spellEnd"/>
            <w:r w:rsidRPr="00E568F9">
              <w:rPr>
                <w:rFonts w:cs="Arial"/>
                <w:lang w:bidi="ar-SA"/>
              </w:rPr>
              <w:t xml:space="preserve"> revizije veljajo določbe, ki se nanašajo na obrazložitev predloga za dopustitev revizije (tretji do peti odstavek 367.b člena).</w:t>
            </w:r>
          </w:p>
        </w:tc>
        <w:tc>
          <w:tcPr>
            <w:tcW w:w="167" w:type="pct"/>
            <w:vMerge/>
          </w:tcPr>
          <w:p w14:paraId="7828FA33" w14:textId="77777777" w:rsidR="00636910" w:rsidRPr="00AB3892" w:rsidRDefault="00636910" w:rsidP="00636910">
            <w:pPr>
              <w:pStyle w:val="Odstavek"/>
              <w:rPr>
                <w:rFonts w:cs="Arial"/>
                <w:lang w:bidi="ar-SA"/>
              </w:rPr>
            </w:pPr>
          </w:p>
        </w:tc>
        <w:tc>
          <w:tcPr>
            <w:tcW w:w="2483" w:type="pct"/>
          </w:tcPr>
          <w:p w14:paraId="57136BCA" w14:textId="77777777" w:rsidR="00636910" w:rsidRPr="00C110B8" w:rsidRDefault="00636910" w:rsidP="00636910">
            <w:pPr>
              <w:pStyle w:val="Odstavek"/>
              <w:rPr>
                <w:rFonts w:cs="Arial"/>
                <w:lang w:val="en-GB" w:bidi="ar-SA"/>
              </w:rPr>
            </w:pPr>
            <w:r w:rsidRPr="00C110B8">
              <w:rPr>
                <w:lang w:val="en-GB"/>
              </w:rPr>
              <w:t>The provisions referring to the statement of grounds for the motion for admission of a revision shall apply to the statement of reasons for the revision (paragraphs three to five of Article 367b).</w:t>
            </w:r>
          </w:p>
        </w:tc>
      </w:tr>
      <w:tr w:rsidR="00636910" w14:paraId="2FFDC31A" w14:textId="77777777" w:rsidTr="00794AD7">
        <w:trPr>
          <w:trHeight w:val="20"/>
        </w:trPr>
        <w:tc>
          <w:tcPr>
            <w:tcW w:w="2350" w:type="pct"/>
          </w:tcPr>
          <w:p w14:paraId="6B245088" w14:textId="77777777" w:rsidR="00636910" w:rsidRPr="00E568F9" w:rsidRDefault="00636910" w:rsidP="00636910">
            <w:pPr>
              <w:pStyle w:val="len"/>
              <w:rPr>
                <w:rFonts w:cs="Arial"/>
                <w:lang w:bidi="ar-SA"/>
              </w:rPr>
            </w:pPr>
            <w:r w:rsidRPr="00E568F9">
              <w:rPr>
                <w:rFonts w:cs="Arial"/>
                <w:lang w:bidi="ar-SA"/>
              </w:rPr>
              <w:t>374. člen</w:t>
            </w:r>
          </w:p>
        </w:tc>
        <w:tc>
          <w:tcPr>
            <w:tcW w:w="167" w:type="pct"/>
            <w:vMerge/>
          </w:tcPr>
          <w:p w14:paraId="6B325189" w14:textId="77777777" w:rsidR="00636910" w:rsidRPr="00AB3892" w:rsidRDefault="00636910" w:rsidP="00636910">
            <w:pPr>
              <w:pStyle w:val="Odstavek"/>
              <w:rPr>
                <w:rFonts w:cs="Arial"/>
                <w:lang w:bidi="ar-SA"/>
              </w:rPr>
            </w:pPr>
          </w:p>
        </w:tc>
        <w:tc>
          <w:tcPr>
            <w:tcW w:w="2483" w:type="pct"/>
          </w:tcPr>
          <w:p w14:paraId="046EF6C6" w14:textId="77777777" w:rsidR="00636910" w:rsidRPr="00C110B8" w:rsidRDefault="00636910" w:rsidP="00636910">
            <w:pPr>
              <w:pStyle w:val="len"/>
              <w:rPr>
                <w:rFonts w:cs="Arial"/>
                <w:lang w:val="en-GB" w:bidi="ar-SA"/>
              </w:rPr>
            </w:pPr>
            <w:r w:rsidRPr="00C110B8">
              <w:rPr>
                <w:rFonts w:cs="Arial"/>
                <w:bCs/>
                <w:lang w:val="en-GB"/>
              </w:rPr>
              <w:t>Article 374</w:t>
            </w:r>
          </w:p>
        </w:tc>
      </w:tr>
      <w:tr w:rsidR="00636910" w14:paraId="7E70B8A5" w14:textId="77777777" w:rsidTr="00794AD7">
        <w:trPr>
          <w:trHeight w:val="20"/>
        </w:trPr>
        <w:tc>
          <w:tcPr>
            <w:tcW w:w="2350" w:type="pct"/>
          </w:tcPr>
          <w:p w14:paraId="353286A0" w14:textId="77777777" w:rsidR="00636910" w:rsidRPr="00E568F9" w:rsidRDefault="00636910" w:rsidP="00636910">
            <w:pPr>
              <w:pStyle w:val="Odstavek"/>
              <w:rPr>
                <w:rFonts w:cs="Arial"/>
                <w:lang w:bidi="ar-SA"/>
              </w:rPr>
            </w:pPr>
            <w:r w:rsidRPr="00E568F9">
              <w:rPr>
                <w:rFonts w:cs="Arial"/>
                <w:lang w:bidi="ar-SA"/>
              </w:rPr>
              <w:t>Prepozno, nepopolno ali nedovoljeno revizijo zavrže s sklepom sodnik sodišča prve stopnje brez naroka.</w:t>
            </w:r>
          </w:p>
        </w:tc>
        <w:tc>
          <w:tcPr>
            <w:tcW w:w="167" w:type="pct"/>
            <w:vMerge/>
          </w:tcPr>
          <w:p w14:paraId="6E637B38" w14:textId="77777777" w:rsidR="00636910" w:rsidRPr="00AB3892" w:rsidRDefault="00636910" w:rsidP="00636910">
            <w:pPr>
              <w:pStyle w:val="Odstavek"/>
              <w:rPr>
                <w:rFonts w:cs="Arial"/>
                <w:lang w:bidi="ar-SA"/>
              </w:rPr>
            </w:pPr>
          </w:p>
        </w:tc>
        <w:tc>
          <w:tcPr>
            <w:tcW w:w="2483" w:type="pct"/>
          </w:tcPr>
          <w:p w14:paraId="797AFE0A" w14:textId="77777777" w:rsidR="00636910" w:rsidRPr="00C110B8" w:rsidRDefault="00636910" w:rsidP="00636910">
            <w:pPr>
              <w:pStyle w:val="Odstavek"/>
              <w:rPr>
                <w:rFonts w:cs="Arial"/>
                <w:lang w:val="en-GB" w:bidi="ar-SA"/>
              </w:rPr>
            </w:pPr>
            <w:r w:rsidRPr="00C110B8">
              <w:rPr>
                <w:lang w:val="en-GB"/>
              </w:rPr>
              <w:t>An untimely, incomplete or inadmissible revision shall be rejected by way of an order of a first-instance court judge without a hearing.</w:t>
            </w:r>
          </w:p>
        </w:tc>
      </w:tr>
      <w:tr w:rsidR="00636910" w14:paraId="52BD958F" w14:textId="77777777" w:rsidTr="00794AD7">
        <w:trPr>
          <w:trHeight w:val="20"/>
        </w:trPr>
        <w:tc>
          <w:tcPr>
            <w:tcW w:w="2350" w:type="pct"/>
          </w:tcPr>
          <w:p w14:paraId="45688B40" w14:textId="77777777" w:rsidR="00636910" w:rsidRPr="00E568F9" w:rsidRDefault="00636910" w:rsidP="00636910">
            <w:pPr>
              <w:pStyle w:val="Odstavek"/>
              <w:rPr>
                <w:rFonts w:cs="Arial"/>
                <w:lang w:bidi="ar-SA"/>
              </w:rPr>
            </w:pPr>
            <w:r w:rsidRPr="00E568F9">
              <w:rPr>
                <w:rFonts w:cs="Arial"/>
                <w:lang w:bidi="ar-SA"/>
              </w:rPr>
              <w:t xml:space="preserve">Revizija je nedovoljena, če jo vloži nekdo, ki nima te pravice, nekdo, ki jo je umaknil, ali nekdo, ki zanjo nima pravnega interesa, ali če je vložena zoper sodbo, zoper katero je po zakonu ni mogoče vložiti, ali </w:t>
            </w:r>
            <w:r w:rsidRPr="00E568F9">
              <w:rPr>
                <w:rFonts w:cs="Arial"/>
                <w:lang w:bidi="ar-SA"/>
              </w:rPr>
              <w:lastRenderedPageBreak/>
              <w:t>če ni bila dopuščena.</w:t>
            </w:r>
          </w:p>
        </w:tc>
        <w:tc>
          <w:tcPr>
            <w:tcW w:w="167" w:type="pct"/>
            <w:vMerge/>
          </w:tcPr>
          <w:p w14:paraId="56B2F316" w14:textId="77777777" w:rsidR="00636910" w:rsidRPr="00AB3892" w:rsidRDefault="00636910" w:rsidP="00636910">
            <w:pPr>
              <w:pStyle w:val="Odstavek"/>
              <w:rPr>
                <w:rFonts w:cs="Arial"/>
                <w:lang w:bidi="ar-SA"/>
              </w:rPr>
            </w:pPr>
          </w:p>
        </w:tc>
        <w:tc>
          <w:tcPr>
            <w:tcW w:w="2483" w:type="pct"/>
          </w:tcPr>
          <w:p w14:paraId="2A246EDB" w14:textId="0755FA77" w:rsidR="00636910" w:rsidRPr="00C110B8" w:rsidRDefault="00636910" w:rsidP="00636910">
            <w:pPr>
              <w:pStyle w:val="Odstavek"/>
              <w:rPr>
                <w:rFonts w:cs="Arial"/>
                <w:lang w:val="en-GB" w:bidi="ar-SA"/>
              </w:rPr>
            </w:pPr>
            <w:r w:rsidRPr="00C110B8">
              <w:rPr>
                <w:lang w:val="en-GB"/>
              </w:rPr>
              <w:t xml:space="preserve">A revision shall be inadmissible if it was lodged by a person who does not have such a right, who withdrew the revision or who has no legal interest in the revision, if it was lodged against a judgment in respect of which </w:t>
            </w:r>
            <w:r w:rsidRPr="00C110B8">
              <w:rPr>
                <w:lang w:val="en-GB"/>
              </w:rPr>
              <w:lastRenderedPageBreak/>
              <w:t>it cannot be lodged according to an Act, or if it was not admitted.</w:t>
            </w:r>
          </w:p>
        </w:tc>
      </w:tr>
      <w:tr w:rsidR="00636910" w14:paraId="519030AB" w14:textId="77777777" w:rsidTr="00794AD7">
        <w:trPr>
          <w:trHeight w:val="20"/>
        </w:trPr>
        <w:tc>
          <w:tcPr>
            <w:tcW w:w="2350" w:type="pct"/>
          </w:tcPr>
          <w:p w14:paraId="4E1F6C29" w14:textId="77777777" w:rsidR="00636910" w:rsidRPr="00E568F9" w:rsidRDefault="00636910" w:rsidP="00636910">
            <w:pPr>
              <w:pStyle w:val="Odstavek"/>
              <w:rPr>
                <w:rFonts w:cs="Arial"/>
                <w:lang w:bidi="ar-SA"/>
              </w:rPr>
            </w:pPr>
            <w:r w:rsidRPr="00E568F9">
              <w:rPr>
                <w:rFonts w:cs="Arial"/>
                <w:lang w:bidi="ar-SA"/>
              </w:rPr>
              <w:lastRenderedPageBreak/>
              <w:t>Revizija izven dela, glede katerega je bila dopuščena, oziroma izven konkretnih pravnih vprašanj, glede katerih je bila dopuščena, ni dovoljena.</w:t>
            </w:r>
          </w:p>
        </w:tc>
        <w:tc>
          <w:tcPr>
            <w:tcW w:w="167" w:type="pct"/>
            <w:vMerge/>
          </w:tcPr>
          <w:p w14:paraId="2685393D" w14:textId="77777777" w:rsidR="00636910" w:rsidRPr="00AB3892" w:rsidRDefault="00636910" w:rsidP="00636910">
            <w:pPr>
              <w:pStyle w:val="Odstavek"/>
              <w:rPr>
                <w:rFonts w:cs="Arial"/>
                <w:lang w:bidi="ar-SA"/>
              </w:rPr>
            </w:pPr>
          </w:p>
        </w:tc>
        <w:tc>
          <w:tcPr>
            <w:tcW w:w="2483" w:type="pct"/>
          </w:tcPr>
          <w:p w14:paraId="5FF1928E" w14:textId="3D213ED8" w:rsidR="00636910" w:rsidRPr="00C110B8" w:rsidRDefault="00636910" w:rsidP="00636910">
            <w:pPr>
              <w:pStyle w:val="Odstavek"/>
              <w:rPr>
                <w:rFonts w:cs="Arial"/>
                <w:lang w:val="en-GB" w:bidi="ar-SA"/>
              </w:rPr>
            </w:pPr>
            <w:r w:rsidRPr="00C110B8">
              <w:rPr>
                <w:lang w:val="en-GB"/>
              </w:rPr>
              <w:t>A revision beyond the part in respect of which it was admitted or beyond the specific points of law in respect of which it was admitted shall not be allowed.</w:t>
            </w:r>
          </w:p>
        </w:tc>
      </w:tr>
      <w:tr w:rsidR="00636910" w14:paraId="649B81AA" w14:textId="77777777" w:rsidTr="00794AD7">
        <w:trPr>
          <w:trHeight w:val="20"/>
        </w:trPr>
        <w:tc>
          <w:tcPr>
            <w:tcW w:w="2350" w:type="pct"/>
          </w:tcPr>
          <w:p w14:paraId="23A7FD38" w14:textId="77777777" w:rsidR="00636910" w:rsidRPr="00E568F9" w:rsidRDefault="00636910" w:rsidP="00636910">
            <w:pPr>
              <w:pStyle w:val="len"/>
              <w:rPr>
                <w:rFonts w:cs="Arial"/>
                <w:lang w:bidi="ar-SA"/>
              </w:rPr>
            </w:pPr>
            <w:r w:rsidRPr="00E568F9">
              <w:rPr>
                <w:rFonts w:cs="Arial"/>
                <w:lang w:bidi="ar-SA"/>
              </w:rPr>
              <w:t>375. člen</w:t>
            </w:r>
          </w:p>
        </w:tc>
        <w:tc>
          <w:tcPr>
            <w:tcW w:w="167" w:type="pct"/>
            <w:vMerge/>
          </w:tcPr>
          <w:p w14:paraId="7EAA12CC" w14:textId="77777777" w:rsidR="00636910" w:rsidRPr="00AB3892" w:rsidRDefault="00636910" w:rsidP="00636910">
            <w:pPr>
              <w:pStyle w:val="Odstavek"/>
              <w:rPr>
                <w:rFonts w:cs="Arial"/>
                <w:lang w:bidi="ar-SA"/>
              </w:rPr>
            </w:pPr>
          </w:p>
        </w:tc>
        <w:tc>
          <w:tcPr>
            <w:tcW w:w="2483" w:type="pct"/>
          </w:tcPr>
          <w:p w14:paraId="5DA02AEC" w14:textId="77777777" w:rsidR="00636910" w:rsidRPr="00C110B8" w:rsidRDefault="00636910" w:rsidP="00636910">
            <w:pPr>
              <w:pStyle w:val="len"/>
              <w:rPr>
                <w:rFonts w:cs="Arial"/>
                <w:lang w:val="en-GB" w:bidi="ar-SA"/>
              </w:rPr>
            </w:pPr>
            <w:r w:rsidRPr="00C110B8">
              <w:rPr>
                <w:rFonts w:cs="Arial"/>
                <w:bCs/>
                <w:lang w:val="en-GB"/>
              </w:rPr>
              <w:t>Article 375</w:t>
            </w:r>
          </w:p>
        </w:tc>
      </w:tr>
      <w:tr w:rsidR="00636910" w14:paraId="60E7908F" w14:textId="77777777" w:rsidTr="00794AD7">
        <w:trPr>
          <w:trHeight w:val="20"/>
        </w:trPr>
        <w:tc>
          <w:tcPr>
            <w:tcW w:w="2350" w:type="pct"/>
          </w:tcPr>
          <w:p w14:paraId="3CCA401C" w14:textId="77777777" w:rsidR="00636910" w:rsidRPr="00E568F9" w:rsidRDefault="00636910" w:rsidP="00636910">
            <w:pPr>
              <w:pStyle w:val="Odstavek"/>
              <w:rPr>
                <w:rFonts w:cs="Arial"/>
                <w:lang w:bidi="ar-SA"/>
              </w:rPr>
            </w:pPr>
            <w:r w:rsidRPr="00E568F9">
              <w:rPr>
                <w:rFonts w:cs="Arial"/>
                <w:lang w:bidi="ar-SA"/>
              </w:rPr>
              <w:t>Izvod revizije skupaj s predlogom za dopustitev revizije in sklepom sodišča o dopustitvi revizije pošlje sodnik sodišča prve stopnje nasprotni stranki. Če je revizija vložena zoper sodno odločbo iz četrtega odstavka 385. člena tega zakona, se pošlje tudi državnemu tožilstvu skupaj s prepisom sodbe, zoper katero je revizija vložena.</w:t>
            </w:r>
          </w:p>
        </w:tc>
        <w:tc>
          <w:tcPr>
            <w:tcW w:w="167" w:type="pct"/>
            <w:vMerge/>
          </w:tcPr>
          <w:p w14:paraId="360A347C" w14:textId="77777777" w:rsidR="00636910" w:rsidRPr="00AB3892" w:rsidRDefault="00636910" w:rsidP="00636910">
            <w:pPr>
              <w:pStyle w:val="Odstavek"/>
              <w:rPr>
                <w:rFonts w:cs="Arial"/>
                <w:lang w:bidi="ar-SA"/>
              </w:rPr>
            </w:pPr>
          </w:p>
        </w:tc>
        <w:tc>
          <w:tcPr>
            <w:tcW w:w="2483" w:type="pct"/>
          </w:tcPr>
          <w:p w14:paraId="408C495F" w14:textId="77777777" w:rsidR="00636910" w:rsidRPr="00C110B8" w:rsidRDefault="00636910" w:rsidP="00636910">
            <w:pPr>
              <w:pStyle w:val="Odstavek"/>
              <w:rPr>
                <w:rFonts w:cs="Arial"/>
                <w:lang w:val="en-GB" w:bidi="ar-SA"/>
              </w:rPr>
            </w:pPr>
            <w:r w:rsidRPr="00C110B8">
              <w:rPr>
                <w:lang w:val="en-GB"/>
              </w:rPr>
              <w:t xml:space="preserve">A judge of the court of first instance shall send a copy of the revision, together with a copy of the motion for admission of a revision and the first-instance court's order granting the revision, to the opposing party. If a revision has been lodged against the court decision referred to in paragraph four of Article 385 of this Act, it shall, together with a copy of the judgment against which the revision has been lodged, also be sent to the Office of the State Prosecutor General. </w:t>
            </w:r>
          </w:p>
        </w:tc>
      </w:tr>
      <w:tr w:rsidR="00636910" w14:paraId="3AB2340A" w14:textId="77777777" w:rsidTr="00794AD7">
        <w:trPr>
          <w:trHeight w:val="20"/>
        </w:trPr>
        <w:tc>
          <w:tcPr>
            <w:tcW w:w="2350" w:type="pct"/>
          </w:tcPr>
          <w:p w14:paraId="2EA1AFFE" w14:textId="77777777" w:rsidR="00636910" w:rsidRPr="00E568F9" w:rsidRDefault="00636910" w:rsidP="00636910">
            <w:pPr>
              <w:pStyle w:val="Odstavek"/>
              <w:rPr>
                <w:rFonts w:cs="Arial"/>
                <w:lang w:bidi="ar-SA"/>
              </w:rPr>
            </w:pPr>
            <w:r w:rsidRPr="00E568F9">
              <w:rPr>
                <w:rFonts w:cs="Arial"/>
                <w:lang w:bidi="ar-SA"/>
              </w:rPr>
              <w:t>Nasprotna stranka lahko v tridesetih dneh od vročitve revizije poda sodišču nanjo odgovor.</w:t>
            </w:r>
          </w:p>
        </w:tc>
        <w:tc>
          <w:tcPr>
            <w:tcW w:w="167" w:type="pct"/>
            <w:vMerge/>
          </w:tcPr>
          <w:p w14:paraId="0BE96849" w14:textId="77777777" w:rsidR="00636910" w:rsidRPr="00AB3892" w:rsidRDefault="00636910" w:rsidP="00636910">
            <w:pPr>
              <w:pStyle w:val="Odstavek"/>
              <w:rPr>
                <w:rFonts w:cs="Arial"/>
                <w:lang w:bidi="ar-SA"/>
              </w:rPr>
            </w:pPr>
          </w:p>
        </w:tc>
        <w:tc>
          <w:tcPr>
            <w:tcW w:w="2483" w:type="pct"/>
          </w:tcPr>
          <w:p w14:paraId="1452772A" w14:textId="3F74B52B" w:rsidR="00636910" w:rsidRPr="00C110B8" w:rsidRDefault="00636910" w:rsidP="00636910">
            <w:pPr>
              <w:pStyle w:val="Odstavek"/>
              <w:rPr>
                <w:rFonts w:cs="Arial"/>
                <w:lang w:val="en-GB" w:bidi="ar-SA"/>
              </w:rPr>
            </w:pPr>
            <w:r w:rsidRPr="00C110B8">
              <w:rPr>
                <w:lang w:val="en-GB"/>
              </w:rPr>
              <w:t xml:space="preserve">Within 30 days of the date of the service of the revision, the opposing party may submit a response to the revision to the court. </w:t>
            </w:r>
          </w:p>
        </w:tc>
      </w:tr>
      <w:tr w:rsidR="00636910" w14:paraId="7ED02523" w14:textId="77777777" w:rsidTr="00794AD7">
        <w:trPr>
          <w:trHeight w:val="20"/>
        </w:trPr>
        <w:tc>
          <w:tcPr>
            <w:tcW w:w="2350" w:type="pct"/>
          </w:tcPr>
          <w:p w14:paraId="61833CCC" w14:textId="77777777" w:rsidR="00636910" w:rsidRPr="00E568F9" w:rsidRDefault="00636910" w:rsidP="00636910">
            <w:pPr>
              <w:pStyle w:val="Odstavek"/>
              <w:rPr>
                <w:rFonts w:cs="Arial"/>
                <w:lang w:bidi="ar-SA"/>
              </w:rPr>
            </w:pPr>
            <w:r w:rsidRPr="00E568F9">
              <w:rPr>
                <w:rFonts w:cs="Arial"/>
                <w:lang w:bidi="ar-SA"/>
              </w:rPr>
              <w:t>Ko dobi odgovor na revizijo ali ko poteče rok za odgovor, pošlje sodnik sodišča prve stopnje revizijo in morebitni odgovor nanjo z vsemi spisi po sodišču druge stopnje revizijskemu sodišču. Pri spisu v elektronski obliki, se to opravi po elektronski poti.</w:t>
            </w:r>
          </w:p>
        </w:tc>
        <w:tc>
          <w:tcPr>
            <w:tcW w:w="167" w:type="pct"/>
            <w:vMerge/>
          </w:tcPr>
          <w:p w14:paraId="02C03DCC" w14:textId="77777777" w:rsidR="00636910" w:rsidRPr="00AB3892" w:rsidRDefault="00636910" w:rsidP="00636910">
            <w:pPr>
              <w:pStyle w:val="Odstavek"/>
              <w:rPr>
                <w:rFonts w:cs="Arial"/>
                <w:lang w:bidi="ar-SA"/>
              </w:rPr>
            </w:pPr>
          </w:p>
        </w:tc>
        <w:tc>
          <w:tcPr>
            <w:tcW w:w="2483" w:type="pct"/>
          </w:tcPr>
          <w:p w14:paraId="240F6CDD" w14:textId="7B56FE25" w:rsidR="00636910" w:rsidRPr="00C110B8" w:rsidRDefault="00636910" w:rsidP="00636910">
            <w:pPr>
              <w:pStyle w:val="Odstavek"/>
              <w:rPr>
                <w:rFonts w:cs="Arial"/>
                <w:lang w:val="en-GB" w:bidi="ar-SA"/>
              </w:rPr>
            </w:pPr>
            <w:r w:rsidRPr="00C110B8">
              <w:rPr>
                <w:lang w:val="en-GB"/>
              </w:rPr>
              <w:t xml:space="preserve">After receiving the response to the revision or on </w:t>
            </w:r>
            <w:r w:rsidR="008E077D" w:rsidRPr="00C110B8">
              <w:rPr>
                <w:lang w:val="en-GB"/>
              </w:rPr>
              <w:t>expiry</w:t>
            </w:r>
            <w:r w:rsidRPr="00C110B8">
              <w:rPr>
                <w:lang w:val="en-GB"/>
              </w:rPr>
              <w:t xml:space="preserve"> of the time limit set for the response, the judge of the court of first instance shall send the revision and any response thereto, including all the files, to the court competent for revision through the court of second instance. Files in electronic form shall sent electronically.</w:t>
            </w:r>
          </w:p>
        </w:tc>
      </w:tr>
      <w:tr w:rsidR="00636910" w14:paraId="366A132A" w14:textId="77777777" w:rsidTr="00794AD7">
        <w:trPr>
          <w:trHeight w:val="20"/>
        </w:trPr>
        <w:tc>
          <w:tcPr>
            <w:tcW w:w="2350" w:type="pct"/>
          </w:tcPr>
          <w:p w14:paraId="122DB22B" w14:textId="77777777" w:rsidR="00636910" w:rsidRPr="00E568F9" w:rsidRDefault="00636910" w:rsidP="00636910">
            <w:pPr>
              <w:pStyle w:val="len"/>
              <w:rPr>
                <w:rFonts w:cs="Arial"/>
                <w:lang w:bidi="ar-SA"/>
              </w:rPr>
            </w:pPr>
            <w:r w:rsidRPr="00E568F9">
              <w:rPr>
                <w:rFonts w:cs="Arial"/>
                <w:lang w:bidi="ar-SA"/>
              </w:rPr>
              <w:t>376. člen</w:t>
            </w:r>
          </w:p>
        </w:tc>
        <w:tc>
          <w:tcPr>
            <w:tcW w:w="167" w:type="pct"/>
            <w:vMerge/>
          </w:tcPr>
          <w:p w14:paraId="7E18D83C" w14:textId="77777777" w:rsidR="00636910" w:rsidRPr="00AB3892" w:rsidRDefault="00636910" w:rsidP="00636910">
            <w:pPr>
              <w:pStyle w:val="Odstavek"/>
              <w:rPr>
                <w:rFonts w:cs="Arial"/>
                <w:lang w:bidi="ar-SA"/>
              </w:rPr>
            </w:pPr>
          </w:p>
        </w:tc>
        <w:tc>
          <w:tcPr>
            <w:tcW w:w="2483" w:type="pct"/>
          </w:tcPr>
          <w:p w14:paraId="1A2C73FB" w14:textId="77777777" w:rsidR="00636910" w:rsidRPr="00C110B8" w:rsidRDefault="00636910" w:rsidP="00636910">
            <w:pPr>
              <w:pStyle w:val="len"/>
              <w:rPr>
                <w:rFonts w:cs="Arial"/>
                <w:lang w:val="en-GB" w:bidi="ar-SA"/>
              </w:rPr>
            </w:pPr>
            <w:r w:rsidRPr="00C110B8">
              <w:rPr>
                <w:rFonts w:cs="Arial"/>
                <w:bCs/>
                <w:lang w:val="en-GB"/>
              </w:rPr>
              <w:t>Article 376</w:t>
            </w:r>
          </w:p>
        </w:tc>
      </w:tr>
      <w:tr w:rsidR="00636910" w14:paraId="50642488" w14:textId="77777777" w:rsidTr="00794AD7">
        <w:trPr>
          <w:trHeight w:val="20"/>
        </w:trPr>
        <w:tc>
          <w:tcPr>
            <w:tcW w:w="2350" w:type="pct"/>
          </w:tcPr>
          <w:p w14:paraId="1E6E07D4" w14:textId="77777777" w:rsidR="00636910" w:rsidRPr="00E568F9" w:rsidRDefault="00636910" w:rsidP="00636910">
            <w:pPr>
              <w:pStyle w:val="Odstavek"/>
              <w:rPr>
                <w:rFonts w:cs="Arial"/>
                <w:lang w:bidi="ar-SA"/>
              </w:rPr>
            </w:pPr>
            <w:r w:rsidRPr="00E568F9">
              <w:rPr>
                <w:rFonts w:cs="Arial"/>
                <w:lang w:bidi="ar-SA"/>
              </w:rPr>
              <w:t>O reviziji odloča revizijsko sodišče na nejavni seji ali javni obravnavi.</w:t>
            </w:r>
          </w:p>
        </w:tc>
        <w:tc>
          <w:tcPr>
            <w:tcW w:w="167" w:type="pct"/>
            <w:vMerge/>
          </w:tcPr>
          <w:p w14:paraId="7E2F141F" w14:textId="77777777" w:rsidR="00636910" w:rsidRPr="00AB3892" w:rsidRDefault="00636910" w:rsidP="00636910">
            <w:pPr>
              <w:pStyle w:val="Odstavek"/>
              <w:rPr>
                <w:rFonts w:cs="Arial"/>
                <w:lang w:bidi="ar-SA"/>
              </w:rPr>
            </w:pPr>
          </w:p>
        </w:tc>
        <w:tc>
          <w:tcPr>
            <w:tcW w:w="2483" w:type="pct"/>
          </w:tcPr>
          <w:p w14:paraId="6F23EDBB" w14:textId="77777777" w:rsidR="00636910" w:rsidRPr="00C110B8" w:rsidRDefault="00636910" w:rsidP="00636910">
            <w:pPr>
              <w:pStyle w:val="Odstavek"/>
              <w:rPr>
                <w:rFonts w:cs="Arial"/>
                <w:lang w:val="en-GB" w:bidi="ar-SA"/>
              </w:rPr>
            </w:pPr>
            <w:r w:rsidRPr="00C110B8">
              <w:rPr>
                <w:lang w:val="en-GB"/>
              </w:rPr>
              <w:t>The revision shall be decided on by the court competent for revision in a closed session or a public hearing.</w:t>
            </w:r>
          </w:p>
        </w:tc>
      </w:tr>
      <w:tr w:rsidR="00636910" w14:paraId="2901B20B" w14:textId="77777777" w:rsidTr="00794AD7">
        <w:trPr>
          <w:trHeight w:val="20"/>
        </w:trPr>
        <w:tc>
          <w:tcPr>
            <w:tcW w:w="2350" w:type="pct"/>
          </w:tcPr>
          <w:p w14:paraId="2CDA4A27" w14:textId="77777777" w:rsidR="00636910" w:rsidRPr="00E568F9" w:rsidRDefault="00636910" w:rsidP="00636910">
            <w:pPr>
              <w:pStyle w:val="Odstavek"/>
              <w:rPr>
                <w:rFonts w:cs="Arial"/>
                <w:lang w:bidi="ar-SA"/>
              </w:rPr>
            </w:pPr>
            <w:r w:rsidRPr="00E568F9">
              <w:rPr>
                <w:rFonts w:cs="Arial"/>
                <w:lang w:bidi="ar-SA"/>
              </w:rPr>
              <w:t>Javno obravnavo razpiše revizijsko sodišče na lastno pobudo, če pričakuje, da je odločitev pomembna za zagotovitev pravne varnosti ali razvoj prava prek sodne prakse, in oceni, da za izvedbo javne obravnave obstoji interes javnosti.</w:t>
            </w:r>
          </w:p>
        </w:tc>
        <w:tc>
          <w:tcPr>
            <w:tcW w:w="167" w:type="pct"/>
            <w:vMerge/>
          </w:tcPr>
          <w:p w14:paraId="4D5B7E5A" w14:textId="77777777" w:rsidR="00636910" w:rsidRPr="00AB3892" w:rsidRDefault="00636910" w:rsidP="00636910">
            <w:pPr>
              <w:pStyle w:val="Odstavek"/>
              <w:rPr>
                <w:rFonts w:cs="Arial"/>
                <w:lang w:bidi="ar-SA"/>
              </w:rPr>
            </w:pPr>
          </w:p>
        </w:tc>
        <w:tc>
          <w:tcPr>
            <w:tcW w:w="2483" w:type="pct"/>
          </w:tcPr>
          <w:p w14:paraId="4A0B27C6" w14:textId="44E1727B" w:rsidR="00636910" w:rsidRPr="00C110B8" w:rsidRDefault="00636910" w:rsidP="00636910">
            <w:pPr>
              <w:pStyle w:val="Odstavek"/>
              <w:rPr>
                <w:rFonts w:cs="Arial"/>
                <w:lang w:val="en-GB" w:bidi="ar-SA"/>
              </w:rPr>
            </w:pPr>
            <w:r w:rsidRPr="00C110B8">
              <w:rPr>
                <w:lang w:val="en-GB"/>
              </w:rPr>
              <w:t>The court competent for revision shall schedule a public hearing on its own initiative if it expects that the decision will be important for ensuring legal certainty or the development of law through case-law and if it assesses that there is a public interest in conducting a public hearing.</w:t>
            </w:r>
          </w:p>
        </w:tc>
      </w:tr>
      <w:tr w:rsidR="00636910" w14:paraId="2CA32FCE" w14:textId="77777777" w:rsidTr="00794AD7">
        <w:trPr>
          <w:trHeight w:val="20"/>
        </w:trPr>
        <w:tc>
          <w:tcPr>
            <w:tcW w:w="2350" w:type="pct"/>
          </w:tcPr>
          <w:p w14:paraId="4118250A" w14:textId="77777777" w:rsidR="00636910" w:rsidRPr="00E568F9" w:rsidRDefault="00636910" w:rsidP="00636910">
            <w:pPr>
              <w:pStyle w:val="Odstavek"/>
              <w:rPr>
                <w:rFonts w:cs="Arial"/>
                <w:lang w:bidi="ar-SA"/>
              </w:rPr>
            </w:pPr>
            <w:r w:rsidRPr="00E568F9">
              <w:rPr>
                <w:rFonts w:cs="Arial"/>
                <w:lang w:bidi="ar-SA"/>
              </w:rPr>
              <w:t>Če revizijsko sodišče oceni, da obstoji interes javnosti, svojo odločitev ustno razglasi.</w:t>
            </w:r>
          </w:p>
        </w:tc>
        <w:tc>
          <w:tcPr>
            <w:tcW w:w="167" w:type="pct"/>
            <w:vMerge/>
          </w:tcPr>
          <w:p w14:paraId="5651D0B1" w14:textId="77777777" w:rsidR="00636910" w:rsidRPr="00AB3892" w:rsidRDefault="00636910" w:rsidP="00636910">
            <w:pPr>
              <w:pStyle w:val="Odstavek"/>
              <w:rPr>
                <w:rFonts w:cs="Arial"/>
                <w:lang w:bidi="ar-SA"/>
              </w:rPr>
            </w:pPr>
          </w:p>
        </w:tc>
        <w:tc>
          <w:tcPr>
            <w:tcW w:w="2483" w:type="pct"/>
          </w:tcPr>
          <w:p w14:paraId="1BBFEAE6" w14:textId="77777777" w:rsidR="00636910" w:rsidRPr="00C110B8" w:rsidRDefault="00636910" w:rsidP="00636910">
            <w:pPr>
              <w:pStyle w:val="Odstavek"/>
              <w:rPr>
                <w:rFonts w:cs="Arial"/>
                <w:lang w:val="en-GB" w:bidi="ar-SA"/>
              </w:rPr>
            </w:pPr>
            <w:r w:rsidRPr="00C110B8">
              <w:rPr>
                <w:lang w:val="en-GB"/>
              </w:rPr>
              <w:t>If the court competent for revision assesses that the public interest exists, it shall announce its decision orally.</w:t>
            </w:r>
          </w:p>
        </w:tc>
      </w:tr>
      <w:tr w:rsidR="00636910" w14:paraId="12E96AE3" w14:textId="77777777" w:rsidTr="00794AD7">
        <w:trPr>
          <w:trHeight w:val="20"/>
        </w:trPr>
        <w:tc>
          <w:tcPr>
            <w:tcW w:w="2350" w:type="pct"/>
          </w:tcPr>
          <w:p w14:paraId="0B6DB8CC" w14:textId="77777777" w:rsidR="00636910" w:rsidRPr="00E568F9" w:rsidRDefault="00636910" w:rsidP="00636910">
            <w:pPr>
              <w:pStyle w:val="len"/>
              <w:rPr>
                <w:rFonts w:cs="Arial"/>
                <w:lang w:bidi="ar-SA"/>
              </w:rPr>
            </w:pPr>
            <w:r w:rsidRPr="00E568F9">
              <w:rPr>
                <w:rFonts w:cs="Arial"/>
                <w:lang w:bidi="ar-SA"/>
              </w:rPr>
              <w:t>376.a člen</w:t>
            </w:r>
          </w:p>
        </w:tc>
        <w:tc>
          <w:tcPr>
            <w:tcW w:w="167" w:type="pct"/>
            <w:vMerge/>
          </w:tcPr>
          <w:p w14:paraId="0B571E1D" w14:textId="77777777" w:rsidR="00636910" w:rsidRPr="00AB3892" w:rsidRDefault="00636910" w:rsidP="00636910">
            <w:pPr>
              <w:pStyle w:val="Odstavek"/>
              <w:rPr>
                <w:rFonts w:cs="Arial"/>
                <w:b/>
                <w:lang w:val="en-GB" w:bidi="ar-SA"/>
              </w:rPr>
            </w:pPr>
          </w:p>
        </w:tc>
        <w:tc>
          <w:tcPr>
            <w:tcW w:w="2483" w:type="pct"/>
          </w:tcPr>
          <w:p w14:paraId="282AF443" w14:textId="77777777" w:rsidR="00636910" w:rsidRPr="00C110B8" w:rsidRDefault="00636910" w:rsidP="00636910">
            <w:pPr>
              <w:pStyle w:val="len"/>
              <w:rPr>
                <w:rFonts w:cs="Arial"/>
                <w:lang w:val="en-GB" w:bidi="ar-SA"/>
              </w:rPr>
            </w:pPr>
            <w:r w:rsidRPr="00C110B8">
              <w:rPr>
                <w:rFonts w:cs="Arial"/>
                <w:bCs/>
                <w:lang w:val="en-GB"/>
              </w:rPr>
              <w:t>Article 376a</w:t>
            </w:r>
          </w:p>
        </w:tc>
      </w:tr>
      <w:tr w:rsidR="00636910" w14:paraId="53DE0CF9" w14:textId="77777777" w:rsidTr="00794AD7">
        <w:trPr>
          <w:trHeight w:val="20"/>
        </w:trPr>
        <w:tc>
          <w:tcPr>
            <w:tcW w:w="2350" w:type="pct"/>
          </w:tcPr>
          <w:p w14:paraId="1FB630F4" w14:textId="77777777" w:rsidR="00636910" w:rsidRPr="00E568F9" w:rsidRDefault="00636910" w:rsidP="00636910">
            <w:pPr>
              <w:pStyle w:val="Odstavek"/>
              <w:rPr>
                <w:rFonts w:cs="Arial"/>
                <w:lang w:bidi="ar-SA"/>
              </w:rPr>
            </w:pPr>
            <w:r w:rsidRPr="00E568F9">
              <w:rPr>
                <w:rFonts w:cs="Arial"/>
                <w:lang w:bidi="ar-SA"/>
              </w:rPr>
              <w:lastRenderedPageBreak/>
              <w:t>Na javno obravnavo se povabijo stranke oziroma njihovi zakoniti zastopniki ali pooblaščenci.</w:t>
            </w:r>
          </w:p>
        </w:tc>
        <w:tc>
          <w:tcPr>
            <w:tcW w:w="167" w:type="pct"/>
            <w:vMerge/>
          </w:tcPr>
          <w:p w14:paraId="2B80B3BE" w14:textId="77777777" w:rsidR="00636910" w:rsidRPr="00AB3892" w:rsidRDefault="00636910" w:rsidP="00636910">
            <w:pPr>
              <w:pStyle w:val="Odstavek"/>
              <w:rPr>
                <w:rFonts w:cs="Arial"/>
                <w:lang w:bidi="ar-SA"/>
              </w:rPr>
            </w:pPr>
          </w:p>
        </w:tc>
        <w:tc>
          <w:tcPr>
            <w:tcW w:w="2483" w:type="pct"/>
          </w:tcPr>
          <w:p w14:paraId="037C5539" w14:textId="77777777" w:rsidR="00636910" w:rsidRPr="00C110B8" w:rsidRDefault="00636910" w:rsidP="00636910">
            <w:pPr>
              <w:pStyle w:val="Odstavek"/>
              <w:rPr>
                <w:rFonts w:cs="Arial"/>
                <w:lang w:val="en-GB" w:bidi="ar-SA"/>
              </w:rPr>
            </w:pPr>
            <w:r w:rsidRPr="00C110B8">
              <w:rPr>
                <w:lang w:val="en-GB"/>
              </w:rPr>
              <w:t>The parties or their statutory representatives or counsels shall be summoned to attend the public hearing.</w:t>
            </w:r>
          </w:p>
        </w:tc>
      </w:tr>
      <w:tr w:rsidR="00636910" w14:paraId="11EB3E68" w14:textId="77777777" w:rsidTr="00794AD7">
        <w:trPr>
          <w:trHeight w:val="20"/>
        </w:trPr>
        <w:tc>
          <w:tcPr>
            <w:tcW w:w="2350" w:type="pct"/>
          </w:tcPr>
          <w:p w14:paraId="08A49F2D" w14:textId="77777777" w:rsidR="00636910" w:rsidRPr="00E568F9" w:rsidRDefault="00636910" w:rsidP="00636910">
            <w:pPr>
              <w:pStyle w:val="Odstavek"/>
              <w:rPr>
                <w:rFonts w:cs="Arial"/>
                <w:lang w:bidi="ar-SA"/>
              </w:rPr>
            </w:pPr>
            <w:r w:rsidRPr="00E568F9">
              <w:rPr>
                <w:rFonts w:cs="Arial"/>
                <w:lang w:bidi="ar-SA"/>
              </w:rPr>
              <w:t>Obravnava pred revizijskim sodiščem se začne s poročilom poročevalca, ki razloži stanje stvari, ne da bi dal svoje mnenje o utemeljenosti revizije, nato revident na kratko obrazloži svojo revizijo, nasprotna stranka pa odgovor na revizijo, če ga je vložila.</w:t>
            </w:r>
          </w:p>
        </w:tc>
        <w:tc>
          <w:tcPr>
            <w:tcW w:w="167" w:type="pct"/>
            <w:vMerge/>
          </w:tcPr>
          <w:p w14:paraId="2E7B3859" w14:textId="77777777" w:rsidR="00636910" w:rsidRPr="00AB3892" w:rsidRDefault="00636910" w:rsidP="00636910">
            <w:pPr>
              <w:pStyle w:val="Odstavek"/>
              <w:rPr>
                <w:rFonts w:cs="Arial"/>
                <w:lang w:bidi="ar-SA"/>
              </w:rPr>
            </w:pPr>
          </w:p>
        </w:tc>
        <w:tc>
          <w:tcPr>
            <w:tcW w:w="2483" w:type="pct"/>
          </w:tcPr>
          <w:p w14:paraId="482D6E3F" w14:textId="77777777" w:rsidR="00636910" w:rsidRPr="00C110B8" w:rsidRDefault="00636910" w:rsidP="00636910">
            <w:pPr>
              <w:pStyle w:val="Odstavek"/>
              <w:rPr>
                <w:rFonts w:cs="Arial"/>
                <w:lang w:val="en-GB" w:bidi="ar-SA"/>
              </w:rPr>
            </w:pPr>
            <w:r w:rsidRPr="00C110B8">
              <w:rPr>
                <w:lang w:val="en-GB"/>
              </w:rPr>
              <w:t>The hearing before the court competent for revision shall open with the report of the reporting judge, who shall explain the facts of the case without giving his or her opinion on the merits of the revision, which shall be followed by the appellant's brief reasoning of his or her revision, whereupon the opposing party shall present the response to the revision if he or she has lodged it.</w:t>
            </w:r>
          </w:p>
        </w:tc>
      </w:tr>
      <w:tr w:rsidR="00636910" w14:paraId="7F34E81B" w14:textId="77777777" w:rsidTr="00794AD7">
        <w:trPr>
          <w:trHeight w:val="20"/>
        </w:trPr>
        <w:tc>
          <w:tcPr>
            <w:tcW w:w="2350" w:type="pct"/>
          </w:tcPr>
          <w:p w14:paraId="08C5D541" w14:textId="77777777" w:rsidR="00636910" w:rsidRPr="00E568F9" w:rsidRDefault="00636910" w:rsidP="00636910">
            <w:pPr>
              <w:pStyle w:val="Odstavek"/>
              <w:rPr>
                <w:rFonts w:cs="Arial"/>
                <w:lang w:bidi="ar-SA"/>
              </w:rPr>
            </w:pPr>
            <w:r w:rsidRPr="00E568F9">
              <w:rPr>
                <w:rFonts w:cs="Arial"/>
                <w:lang w:bidi="ar-SA"/>
              </w:rPr>
              <w:t>Revizijsko sodišče lahko v mejah preizkusa revizije strankam zastavlja vprašanja.</w:t>
            </w:r>
          </w:p>
        </w:tc>
        <w:tc>
          <w:tcPr>
            <w:tcW w:w="167" w:type="pct"/>
            <w:vMerge/>
          </w:tcPr>
          <w:p w14:paraId="2892DE4E" w14:textId="77777777" w:rsidR="00636910" w:rsidRPr="00AB3892" w:rsidRDefault="00636910" w:rsidP="00636910">
            <w:pPr>
              <w:pStyle w:val="Odstavek"/>
              <w:rPr>
                <w:rFonts w:cs="Arial"/>
                <w:lang w:bidi="ar-SA"/>
              </w:rPr>
            </w:pPr>
          </w:p>
        </w:tc>
        <w:tc>
          <w:tcPr>
            <w:tcW w:w="2483" w:type="pct"/>
          </w:tcPr>
          <w:p w14:paraId="256718F3" w14:textId="77777777" w:rsidR="00636910" w:rsidRPr="00C110B8" w:rsidRDefault="00636910" w:rsidP="00636910">
            <w:pPr>
              <w:pStyle w:val="Odstavek"/>
              <w:rPr>
                <w:rFonts w:cs="Arial"/>
                <w:lang w:val="en-GB" w:bidi="ar-SA"/>
              </w:rPr>
            </w:pPr>
            <w:r w:rsidRPr="00C110B8">
              <w:rPr>
                <w:lang w:val="en-GB"/>
              </w:rPr>
              <w:t>The court competent for revision may, within the limits of the examination of the revision, pose questions to the parties.</w:t>
            </w:r>
          </w:p>
        </w:tc>
      </w:tr>
      <w:tr w:rsidR="00636910" w14:paraId="334BFF90" w14:textId="77777777" w:rsidTr="00794AD7">
        <w:trPr>
          <w:trHeight w:val="20"/>
        </w:trPr>
        <w:tc>
          <w:tcPr>
            <w:tcW w:w="2350" w:type="pct"/>
          </w:tcPr>
          <w:p w14:paraId="2BB95F1A" w14:textId="77777777" w:rsidR="00636910" w:rsidRPr="00E568F9" w:rsidRDefault="00636910" w:rsidP="00636910">
            <w:pPr>
              <w:pStyle w:val="len"/>
              <w:rPr>
                <w:rFonts w:cs="Arial"/>
                <w:lang w:bidi="ar-SA"/>
              </w:rPr>
            </w:pPr>
            <w:r w:rsidRPr="00E568F9">
              <w:rPr>
                <w:rFonts w:cs="Arial"/>
                <w:lang w:bidi="ar-SA"/>
              </w:rPr>
              <w:t>376.b člen</w:t>
            </w:r>
          </w:p>
        </w:tc>
        <w:tc>
          <w:tcPr>
            <w:tcW w:w="167" w:type="pct"/>
            <w:vMerge/>
          </w:tcPr>
          <w:p w14:paraId="018235B3" w14:textId="77777777" w:rsidR="00636910" w:rsidRPr="00AB3892" w:rsidRDefault="00636910" w:rsidP="00636910">
            <w:pPr>
              <w:pStyle w:val="Odstavek"/>
              <w:rPr>
                <w:rFonts w:cs="Arial"/>
                <w:lang w:bidi="ar-SA"/>
              </w:rPr>
            </w:pPr>
          </w:p>
        </w:tc>
        <w:tc>
          <w:tcPr>
            <w:tcW w:w="2483" w:type="pct"/>
          </w:tcPr>
          <w:p w14:paraId="7B52D1EA" w14:textId="77777777" w:rsidR="00636910" w:rsidRPr="00C110B8" w:rsidRDefault="00636910" w:rsidP="00636910">
            <w:pPr>
              <w:pStyle w:val="len"/>
              <w:rPr>
                <w:rFonts w:cs="Arial"/>
                <w:lang w:val="en-GB" w:bidi="ar-SA"/>
              </w:rPr>
            </w:pPr>
            <w:r w:rsidRPr="00C110B8">
              <w:rPr>
                <w:rFonts w:cs="Arial"/>
                <w:bCs/>
                <w:lang w:val="en-GB"/>
              </w:rPr>
              <w:t>Article 376b</w:t>
            </w:r>
          </w:p>
        </w:tc>
      </w:tr>
      <w:tr w:rsidR="00636910" w14:paraId="7CEA46DA" w14:textId="77777777" w:rsidTr="00794AD7">
        <w:trPr>
          <w:trHeight w:val="20"/>
        </w:trPr>
        <w:tc>
          <w:tcPr>
            <w:tcW w:w="2350" w:type="pct"/>
          </w:tcPr>
          <w:p w14:paraId="0597F894" w14:textId="77777777" w:rsidR="00636910" w:rsidRPr="00E568F9" w:rsidRDefault="00636910" w:rsidP="00636910">
            <w:pPr>
              <w:pStyle w:val="Odstavek"/>
              <w:rPr>
                <w:rFonts w:cs="Arial"/>
                <w:lang w:bidi="ar-SA"/>
              </w:rPr>
            </w:pPr>
            <w:r w:rsidRPr="00E568F9">
              <w:rPr>
                <w:rFonts w:cs="Arial"/>
                <w:lang w:bidi="ar-SA"/>
              </w:rPr>
              <w:t>Po končani javni obravnavi revizijsko sodišče odloči na nejavni seji z odločbo.</w:t>
            </w:r>
          </w:p>
        </w:tc>
        <w:tc>
          <w:tcPr>
            <w:tcW w:w="167" w:type="pct"/>
            <w:vMerge/>
          </w:tcPr>
          <w:p w14:paraId="32280143" w14:textId="77777777" w:rsidR="00636910" w:rsidRPr="00AB3892" w:rsidRDefault="00636910" w:rsidP="00636910">
            <w:pPr>
              <w:pStyle w:val="Odstavek"/>
              <w:rPr>
                <w:rFonts w:cs="Arial"/>
                <w:lang w:bidi="ar-SA"/>
              </w:rPr>
            </w:pPr>
          </w:p>
        </w:tc>
        <w:tc>
          <w:tcPr>
            <w:tcW w:w="2483" w:type="pct"/>
          </w:tcPr>
          <w:p w14:paraId="43C5235C" w14:textId="77777777" w:rsidR="00636910" w:rsidRPr="00C110B8" w:rsidRDefault="00636910" w:rsidP="00636910">
            <w:pPr>
              <w:pStyle w:val="Odstavek"/>
              <w:rPr>
                <w:rFonts w:cs="Arial"/>
                <w:lang w:val="en-GB" w:bidi="ar-SA"/>
              </w:rPr>
            </w:pPr>
            <w:r w:rsidRPr="00C110B8">
              <w:rPr>
                <w:lang w:val="en-GB"/>
              </w:rPr>
              <w:t>After the concluded public hearing, the court competent for revision shall decide in a closed session by way of a decision.</w:t>
            </w:r>
          </w:p>
        </w:tc>
      </w:tr>
      <w:tr w:rsidR="00636910" w14:paraId="516579B8" w14:textId="77777777" w:rsidTr="00794AD7">
        <w:trPr>
          <w:trHeight w:val="20"/>
        </w:trPr>
        <w:tc>
          <w:tcPr>
            <w:tcW w:w="2350" w:type="pct"/>
          </w:tcPr>
          <w:p w14:paraId="42AD0F82" w14:textId="77777777" w:rsidR="00636910" w:rsidRPr="00E568F9" w:rsidRDefault="00636910" w:rsidP="00636910">
            <w:pPr>
              <w:pStyle w:val="len"/>
              <w:rPr>
                <w:rFonts w:cs="Arial"/>
                <w:lang w:bidi="ar-SA"/>
              </w:rPr>
            </w:pPr>
            <w:r w:rsidRPr="00E568F9">
              <w:rPr>
                <w:rFonts w:cs="Arial"/>
                <w:lang w:bidi="ar-SA"/>
              </w:rPr>
              <w:t>377. člen</w:t>
            </w:r>
          </w:p>
        </w:tc>
        <w:tc>
          <w:tcPr>
            <w:tcW w:w="167" w:type="pct"/>
            <w:vMerge/>
          </w:tcPr>
          <w:p w14:paraId="0438C0E0" w14:textId="77777777" w:rsidR="00636910" w:rsidRPr="00AB3892" w:rsidRDefault="00636910" w:rsidP="00636910">
            <w:pPr>
              <w:pStyle w:val="Odstavek"/>
              <w:rPr>
                <w:rFonts w:cs="Arial"/>
                <w:lang w:bidi="ar-SA"/>
              </w:rPr>
            </w:pPr>
          </w:p>
        </w:tc>
        <w:tc>
          <w:tcPr>
            <w:tcW w:w="2483" w:type="pct"/>
          </w:tcPr>
          <w:p w14:paraId="104C1244" w14:textId="77777777" w:rsidR="00636910" w:rsidRPr="00C110B8" w:rsidRDefault="00636910" w:rsidP="00636910">
            <w:pPr>
              <w:pStyle w:val="len"/>
              <w:rPr>
                <w:rFonts w:cs="Arial"/>
                <w:lang w:val="en-GB" w:bidi="ar-SA"/>
              </w:rPr>
            </w:pPr>
            <w:r w:rsidRPr="00C110B8">
              <w:rPr>
                <w:rFonts w:cs="Arial"/>
                <w:bCs/>
                <w:lang w:val="en-GB"/>
              </w:rPr>
              <w:t>Article 377</w:t>
            </w:r>
          </w:p>
        </w:tc>
      </w:tr>
      <w:tr w:rsidR="00636910" w14:paraId="0CF95315" w14:textId="77777777" w:rsidTr="00794AD7">
        <w:trPr>
          <w:trHeight w:val="20"/>
        </w:trPr>
        <w:tc>
          <w:tcPr>
            <w:tcW w:w="2350" w:type="pct"/>
          </w:tcPr>
          <w:p w14:paraId="3CFB5878" w14:textId="77777777" w:rsidR="00636910" w:rsidRPr="00E568F9" w:rsidRDefault="00636910" w:rsidP="00636910">
            <w:pPr>
              <w:pStyle w:val="Odstavek"/>
              <w:rPr>
                <w:rFonts w:cs="Arial"/>
                <w:lang w:bidi="ar-SA"/>
              </w:rPr>
            </w:pPr>
            <w:r w:rsidRPr="00E568F9">
              <w:rPr>
                <w:rFonts w:cs="Arial"/>
                <w:lang w:bidi="ar-SA"/>
              </w:rPr>
              <w:t>Prepozno, nepopolno ali nedovoljeno revizijo zavrže revizijsko sodišče s sklepom, če ni storil tega v mejah svojih pravic (374. člen) že sodnik sodišča prve stopnje.</w:t>
            </w:r>
          </w:p>
        </w:tc>
        <w:tc>
          <w:tcPr>
            <w:tcW w:w="167" w:type="pct"/>
            <w:vMerge/>
          </w:tcPr>
          <w:p w14:paraId="117DB828" w14:textId="77777777" w:rsidR="00636910" w:rsidRPr="00AB3892" w:rsidRDefault="00636910" w:rsidP="00636910">
            <w:pPr>
              <w:pStyle w:val="Odstavek"/>
              <w:rPr>
                <w:rFonts w:cs="Arial"/>
                <w:lang w:bidi="ar-SA"/>
              </w:rPr>
            </w:pPr>
          </w:p>
        </w:tc>
        <w:tc>
          <w:tcPr>
            <w:tcW w:w="2483" w:type="pct"/>
          </w:tcPr>
          <w:p w14:paraId="1F0E91BA" w14:textId="77777777" w:rsidR="00636910" w:rsidRPr="00C110B8" w:rsidRDefault="00636910" w:rsidP="00636910">
            <w:pPr>
              <w:pStyle w:val="Odstavek"/>
              <w:rPr>
                <w:rFonts w:cs="Arial"/>
                <w:lang w:val="en-GB" w:bidi="ar-SA"/>
              </w:rPr>
            </w:pPr>
            <w:r w:rsidRPr="00C110B8">
              <w:rPr>
                <w:lang w:val="en-GB"/>
              </w:rPr>
              <w:t>An untimely, incomplete or inadmissible revision shall be rejected by way of an order issued by the court competent for revision if the judge of the court of first instance has failed to do so within the limits of his or her authority (Article 374).</w:t>
            </w:r>
          </w:p>
        </w:tc>
      </w:tr>
      <w:tr w:rsidR="00636910" w14:paraId="3BAC1C5F" w14:textId="77777777" w:rsidTr="00794AD7">
        <w:trPr>
          <w:trHeight w:val="20"/>
        </w:trPr>
        <w:tc>
          <w:tcPr>
            <w:tcW w:w="2350" w:type="pct"/>
          </w:tcPr>
          <w:p w14:paraId="53F4FD2E" w14:textId="77777777" w:rsidR="00636910" w:rsidRPr="00E568F9" w:rsidRDefault="00636910" w:rsidP="00636910">
            <w:pPr>
              <w:pStyle w:val="len"/>
              <w:rPr>
                <w:rFonts w:cs="Arial"/>
                <w:lang w:bidi="ar-SA"/>
              </w:rPr>
            </w:pPr>
            <w:r w:rsidRPr="00E568F9">
              <w:rPr>
                <w:rFonts w:cs="Arial"/>
                <w:lang w:bidi="ar-SA"/>
              </w:rPr>
              <w:t>378. člen</w:t>
            </w:r>
          </w:p>
        </w:tc>
        <w:tc>
          <w:tcPr>
            <w:tcW w:w="167" w:type="pct"/>
            <w:vMerge/>
          </w:tcPr>
          <w:p w14:paraId="78A1C285" w14:textId="77777777" w:rsidR="00636910" w:rsidRPr="00AB3892" w:rsidRDefault="00636910" w:rsidP="00636910">
            <w:pPr>
              <w:pStyle w:val="Odstavek"/>
              <w:rPr>
                <w:rFonts w:cs="Arial"/>
                <w:lang w:bidi="ar-SA"/>
              </w:rPr>
            </w:pPr>
          </w:p>
        </w:tc>
        <w:tc>
          <w:tcPr>
            <w:tcW w:w="2483" w:type="pct"/>
          </w:tcPr>
          <w:p w14:paraId="70B06F56" w14:textId="77777777" w:rsidR="00636910" w:rsidRPr="00C110B8" w:rsidRDefault="00636910" w:rsidP="00636910">
            <w:pPr>
              <w:pStyle w:val="len"/>
              <w:rPr>
                <w:rFonts w:cs="Arial"/>
                <w:lang w:val="en-GB" w:bidi="ar-SA"/>
              </w:rPr>
            </w:pPr>
            <w:r w:rsidRPr="00C110B8">
              <w:rPr>
                <w:rFonts w:cs="Arial"/>
                <w:bCs/>
                <w:lang w:val="en-GB"/>
              </w:rPr>
              <w:t>Article 378</w:t>
            </w:r>
          </w:p>
        </w:tc>
      </w:tr>
      <w:tr w:rsidR="00636910" w14:paraId="59BC2B8F" w14:textId="77777777" w:rsidTr="00794AD7">
        <w:trPr>
          <w:trHeight w:val="20"/>
        </w:trPr>
        <w:tc>
          <w:tcPr>
            <w:tcW w:w="2350" w:type="pct"/>
          </w:tcPr>
          <w:p w14:paraId="54C9322A" w14:textId="77777777" w:rsidR="00636910" w:rsidRPr="00E568F9" w:rsidRDefault="00636910" w:rsidP="00636910">
            <w:pPr>
              <w:pStyle w:val="Odstavek"/>
              <w:rPr>
                <w:rFonts w:cs="Arial"/>
                <w:lang w:bidi="ar-SA"/>
              </w:rPr>
            </w:pPr>
            <w:r w:rsidRPr="00E568F9">
              <w:rPr>
                <w:rFonts w:cs="Arial"/>
                <w:lang w:bidi="ar-SA"/>
              </w:rPr>
              <w:t>Revizijsko sodišče s sodbo zavrne revizijo kot neutemeljeno, če ugotovi, da niso podani razlogi, zaradi katerih je bila vložena, in ne razlogi, na katere mora paziti po uradni dolžnosti.</w:t>
            </w:r>
          </w:p>
        </w:tc>
        <w:tc>
          <w:tcPr>
            <w:tcW w:w="167" w:type="pct"/>
            <w:vMerge/>
          </w:tcPr>
          <w:p w14:paraId="4596644D" w14:textId="77777777" w:rsidR="00636910" w:rsidRPr="00AB3892" w:rsidRDefault="00636910" w:rsidP="00636910">
            <w:pPr>
              <w:pStyle w:val="Odstavek"/>
              <w:rPr>
                <w:rFonts w:cs="Arial"/>
                <w:lang w:bidi="ar-SA"/>
              </w:rPr>
            </w:pPr>
          </w:p>
        </w:tc>
        <w:tc>
          <w:tcPr>
            <w:tcW w:w="2483" w:type="pct"/>
          </w:tcPr>
          <w:p w14:paraId="3592BF28" w14:textId="77777777" w:rsidR="00636910" w:rsidRPr="00C110B8" w:rsidRDefault="00636910" w:rsidP="00636910">
            <w:pPr>
              <w:pStyle w:val="Odstavek"/>
              <w:rPr>
                <w:rFonts w:cs="Arial"/>
                <w:lang w:val="en-GB" w:bidi="ar-SA"/>
              </w:rPr>
            </w:pPr>
            <w:r w:rsidRPr="00C110B8">
              <w:rPr>
                <w:lang w:val="en-GB"/>
              </w:rPr>
              <w:t xml:space="preserve">The court competent for revision shall dismiss the motion for revision as ill-founded by way of a judgment if it establishes that there exist neither the grounds on which the motion for revision has been lodged nor the grounds which it has to pay attention to </w:t>
            </w:r>
            <w:r w:rsidRPr="00C110B8">
              <w:rPr>
                <w:i/>
                <w:iCs/>
                <w:lang w:val="en-GB"/>
              </w:rPr>
              <w:t>ex officio</w:t>
            </w:r>
            <w:r w:rsidRPr="00C110B8">
              <w:rPr>
                <w:lang w:val="en-GB"/>
              </w:rPr>
              <w:t xml:space="preserve">. </w:t>
            </w:r>
          </w:p>
        </w:tc>
      </w:tr>
      <w:tr w:rsidR="00636910" w14:paraId="2BB27D66" w14:textId="77777777" w:rsidTr="00794AD7">
        <w:trPr>
          <w:trHeight w:val="20"/>
        </w:trPr>
        <w:tc>
          <w:tcPr>
            <w:tcW w:w="2350" w:type="pct"/>
          </w:tcPr>
          <w:p w14:paraId="22DFF879" w14:textId="77777777" w:rsidR="00636910" w:rsidRPr="00E568F9" w:rsidRDefault="00636910" w:rsidP="00636910">
            <w:pPr>
              <w:pStyle w:val="len"/>
              <w:rPr>
                <w:rFonts w:cs="Arial"/>
                <w:lang w:bidi="ar-SA"/>
              </w:rPr>
            </w:pPr>
            <w:r w:rsidRPr="00E568F9">
              <w:rPr>
                <w:rFonts w:cs="Arial"/>
                <w:lang w:bidi="ar-SA"/>
              </w:rPr>
              <w:t>379. člen</w:t>
            </w:r>
          </w:p>
        </w:tc>
        <w:tc>
          <w:tcPr>
            <w:tcW w:w="167" w:type="pct"/>
            <w:vMerge/>
          </w:tcPr>
          <w:p w14:paraId="054C068A" w14:textId="77777777" w:rsidR="00636910" w:rsidRPr="00AB3892" w:rsidRDefault="00636910" w:rsidP="00636910">
            <w:pPr>
              <w:pStyle w:val="Odstavek"/>
              <w:rPr>
                <w:rFonts w:cs="Arial"/>
                <w:lang w:bidi="ar-SA"/>
              </w:rPr>
            </w:pPr>
          </w:p>
        </w:tc>
        <w:tc>
          <w:tcPr>
            <w:tcW w:w="2483" w:type="pct"/>
          </w:tcPr>
          <w:p w14:paraId="50A381AC" w14:textId="77777777" w:rsidR="00636910" w:rsidRPr="00C110B8" w:rsidRDefault="00636910" w:rsidP="00636910">
            <w:pPr>
              <w:pStyle w:val="len"/>
              <w:rPr>
                <w:rFonts w:cs="Arial"/>
                <w:lang w:val="en-GB" w:bidi="ar-SA"/>
              </w:rPr>
            </w:pPr>
            <w:r w:rsidRPr="00C110B8">
              <w:rPr>
                <w:rFonts w:cs="Arial"/>
                <w:bCs/>
                <w:lang w:val="en-GB"/>
              </w:rPr>
              <w:t>Article 379</w:t>
            </w:r>
          </w:p>
        </w:tc>
      </w:tr>
      <w:tr w:rsidR="00636910" w14:paraId="3FFF9BA5" w14:textId="77777777" w:rsidTr="00794AD7">
        <w:trPr>
          <w:trHeight w:val="20"/>
        </w:trPr>
        <w:tc>
          <w:tcPr>
            <w:tcW w:w="2350" w:type="pct"/>
          </w:tcPr>
          <w:p w14:paraId="79818AB1" w14:textId="77777777" w:rsidR="00636910" w:rsidRPr="00E568F9" w:rsidRDefault="00636910" w:rsidP="00636910">
            <w:pPr>
              <w:pStyle w:val="Odstavek"/>
              <w:rPr>
                <w:rFonts w:cs="Arial"/>
                <w:lang w:bidi="ar-SA"/>
              </w:rPr>
            </w:pPr>
            <w:r w:rsidRPr="00E568F9">
              <w:rPr>
                <w:rFonts w:cs="Arial"/>
                <w:lang w:bidi="ar-SA"/>
              </w:rPr>
              <w:t xml:space="preserve">Če ugotovi bistveno kršitev določb pravdnega postopka iz prvega ali drugega odstavka 339. člena tega zakona, zaradi katerih je dopustna revizija, razen kršitev iz drugega in tretjega odstavka tega </w:t>
            </w:r>
            <w:r w:rsidRPr="00E568F9">
              <w:rPr>
                <w:rFonts w:cs="Arial"/>
                <w:lang w:bidi="ar-SA"/>
              </w:rPr>
              <w:lastRenderedPageBreak/>
              <w:t>člena, revizijsko sodišče s sklepom v celoti ali deloma razveljavi sodbo sodišča druge stopnje in sodišča prve stopnje ali samo sodbo sodišča druge stopnje in vrne zadevo v novo sojenje istemu ali drugemu senatu sodišča prve ali druge stopnje oziroma drugemu pristojnemu sodišču.</w:t>
            </w:r>
          </w:p>
        </w:tc>
        <w:tc>
          <w:tcPr>
            <w:tcW w:w="167" w:type="pct"/>
            <w:vMerge/>
          </w:tcPr>
          <w:p w14:paraId="79B2A3EE" w14:textId="77777777" w:rsidR="00636910" w:rsidRPr="00AB3892" w:rsidRDefault="00636910" w:rsidP="00636910">
            <w:pPr>
              <w:pStyle w:val="Odstavek"/>
              <w:rPr>
                <w:rFonts w:cs="Arial"/>
                <w:lang w:bidi="ar-SA"/>
              </w:rPr>
            </w:pPr>
          </w:p>
        </w:tc>
        <w:tc>
          <w:tcPr>
            <w:tcW w:w="2483" w:type="pct"/>
          </w:tcPr>
          <w:p w14:paraId="5547D693" w14:textId="17F1B30D" w:rsidR="00636910" w:rsidRPr="00C110B8" w:rsidRDefault="00636910" w:rsidP="00636910">
            <w:pPr>
              <w:pStyle w:val="Odstavek"/>
              <w:rPr>
                <w:rFonts w:cs="Arial"/>
                <w:lang w:val="en-GB" w:bidi="ar-SA"/>
              </w:rPr>
            </w:pPr>
            <w:r w:rsidRPr="00C110B8">
              <w:rPr>
                <w:lang w:val="en-GB"/>
              </w:rPr>
              <w:t xml:space="preserve">If the court competent for revision has established the existence of a substantial violation of the civil procedure provisions referred to in paragraph one or two of Article 339 of this Act on the grounds of which a </w:t>
            </w:r>
            <w:r w:rsidRPr="00C110B8">
              <w:rPr>
                <w:lang w:val="en-GB"/>
              </w:rPr>
              <w:lastRenderedPageBreak/>
              <w:t>motion for revision may be lodged, except for the violations referred to in paragraphs two and three of this Article, it shall annul, by way of an order, in their entirety or in part, the judgments rendered by the court of second instance and the court of first instance, or only the judgment rendered by the court of second instance, and remand the case for a new trial to the same or a different panel of the court of first or of second instance or to another court having jurisdiction.</w:t>
            </w:r>
          </w:p>
        </w:tc>
      </w:tr>
      <w:tr w:rsidR="00636910" w14:paraId="51AEE09A" w14:textId="77777777" w:rsidTr="00794AD7">
        <w:trPr>
          <w:trHeight w:val="20"/>
        </w:trPr>
        <w:tc>
          <w:tcPr>
            <w:tcW w:w="2350" w:type="pct"/>
          </w:tcPr>
          <w:p w14:paraId="4C02E567" w14:textId="77777777" w:rsidR="00636910" w:rsidRPr="00E568F9" w:rsidRDefault="00636910" w:rsidP="00636910">
            <w:pPr>
              <w:pStyle w:val="Odstavek"/>
              <w:rPr>
                <w:rFonts w:cs="Arial"/>
                <w:lang w:bidi="ar-SA"/>
              </w:rPr>
            </w:pPr>
            <w:r w:rsidRPr="00E568F9">
              <w:rPr>
                <w:rFonts w:cs="Arial"/>
                <w:lang w:bidi="ar-SA"/>
              </w:rPr>
              <w:lastRenderedPageBreak/>
              <w:t>Če je bila v postopku pred sodiščem prve ali druge stopnje storjena kršitev iz 3. ali 12. točke drugega odstavka 339. člena tega zakona, razen če je bilo odločeno o zahtevku, o katerem že teče pravda, revizijsko sodišče s sklepom razveljavi izdane odločbe in zavrže tožbo.</w:t>
            </w:r>
          </w:p>
        </w:tc>
        <w:tc>
          <w:tcPr>
            <w:tcW w:w="167" w:type="pct"/>
            <w:vMerge/>
          </w:tcPr>
          <w:p w14:paraId="26277FCE" w14:textId="77777777" w:rsidR="00636910" w:rsidRPr="00AB3892" w:rsidRDefault="00636910" w:rsidP="00636910">
            <w:pPr>
              <w:pStyle w:val="Odstavek"/>
              <w:rPr>
                <w:rFonts w:cs="Arial"/>
                <w:lang w:bidi="ar-SA"/>
              </w:rPr>
            </w:pPr>
          </w:p>
        </w:tc>
        <w:tc>
          <w:tcPr>
            <w:tcW w:w="2483" w:type="pct"/>
          </w:tcPr>
          <w:p w14:paraId="545EBE14" w14:textId="77777777" w:rsidR="00636910" w:rsidRPr="00C110B8" w:rsidRDefault="00636910" w:rsidP="00636910">
            <w:pPr>
              <w:pStyle w:val="Odstavek"/>
              <w:rPr>
                <w:rFonts w:cs="Arial"/>
                <w:lang w:val="en-GB" w:bidi="ar-SA"/>
              </w:rPr>
            </w:pPr>
            <w:r w:rsidRPr="00C110B8">
              <w:rPr>
                <w:lang w:val="en-GB"/>
              </w:rPr>
              <w:t>If a violation referred to in point 3 or 12 of paragraph two of Article 339 of this Act was committed in the proceedings before the court of first instance or the court of second instance, except if a decision was made about a claim in respect of which litigation was already pending, the court competent for revision shall, by way of an order, set aside the decisions issued and reject the action.</w:t>
            </w:r>
          </w:p>
        </w:tc>
      </w:tr>
      <w:tr w:rsidR="00636910" w14:paraId="294D241F" w14:textId="77777777" w:rsidTr="00794AD7">
        <w:trPr>
          <w:trHeight w:val="20"/>
        </w:trPr>
        <w:tc>
          <w:tcPr>
            <w:tcW w:w="2350" w:type="pct"/>
          </w:tcPr>
          <w:p w14:paraId="3CEB5DE5" w14:textId="77777777" w:rsidR="00636910" w:rsidRPr="00E568F9" w:rsidRDefault="00636910" w:rsidP="00636910">
            <w:pPr>
              <w:pStyle w:val="Odstavek"/>
              <w:rPr>
                <w:rFonts w:cs="Arial"/>
                <w:lang w:bidi="ar-SA"/>
              </w:rPr>
            </w:pPr>
            <w:r w:rsidRPr="00E568F9">
              <w:rPr>
                <w:rFonts w:cs="Arial"/>
                <w:lang w:bidi="ar-SA"/>
              </w:rPr>
              <w:t>Če je bila v postopku pred sodiščem prve ali druge stopnje storjena kršitev iz 11. točke drugega odstavka 339. člena tega zakona, ravna revizijsko sodišče glede na naravo kršitve po prvem ali drugem odstavku tega člena.</w:t>
            </w:r>
          </w:p>
        </w:tc>
        <w:tc>
          <w:tcPr>
            <w:tcW w:w="167" w:type="pct"/>
            <w:vMerge/>
          </w:tcPr>
          <w:p w14:paraId="2C7DEDE3" w14:textId="77777777" w:rsidR="00636910" w:rsidRPr="00AB3892" w:rsidRDefault="00636910" w:rsidP="00636910">
            <w:pPr>
              <w:pStyle w:val="Odstavek"/>
              <w:rPr>
                <w:rFonts w:cs="Arial"/>
                <w:lang w:bidi="ar-SA"/>
              </w:rPr>
            </w:pPr>
          </w:p>
        </w:tc>
        <w:tc>
          <w:tcPr>
            <w:tcW w:w="2483" w:type="pct"/>
          </w:tcPr>
          <w:p w14:paraId="761BF32E" w14:textId="77777777" w:rsidR="00636910" w:rsidRPr="00C110B8" w:rsidRDefault="00636910" w:rsidP="00636910">
            <w:pPr>
              <w:pStyle w:val="Odstavek"/>
              <w:rPr>
                <w:rFonts w:cs="Arial"/>
                <w:lang w:val="en-GB" w:bidi="ar-SA"/>
              </w:rPr>
            </w:pPr>
            <w:r w:rsidRPr="00C110B8">
              <w:rPr>
                <w:lang w:val="en-GB"/>
              </w:rPr>
              <w:t>If, in the proceedings before the court of first or the court of second instance, a violation of point 11 of paragraph two of Article 339 of this Act was committed, the court competent for revision shall, taking into account the nature of the violation, act in accordance with paragraph one or two of this Article.</w:t>
            </w:r>
          </w:p>
        </w:tc>
      </w:tr>
      <w:tr w:rsidR="00636910" w14:paraId="19352091" w14:textId="77777777" w:rsidTr="00794AD7">
        <w:trPr>
          <w:trHeight w:val="20"/>
        </w:trPr>
        <w:tc>
          <w:tcPr>
            <w:tcW w:w="2350" w:type="pct"/>
          </w:tcPr>
          <w:p w14:paraId="0F6F8F35" w14:textId="77777777" w:rsidR="00636910" w:rsidRPr="00E568F9" w:rsidRDefault="00636910" w:rsidP="00636910">
            <w:pPr>
              <w:pStyle w:val="len"/>
              <w:rPr>
                <w:rFonts w:cs="Arial"/>
                <w:lang w:bidi="ar-SA"/>
              </w:rPr>
            </w:pPr>
            <w:r w:rsidRPr="00E568F9">
              <w:rPr>
                <w:rFonts w:cs="Arial"/>
                <w:lang w:bidi="ar-SA"/>
              </w:rPr>
              <w:t>380. člen</w:t>
            </w:r>
          </w:p>
        </w:tc>
        <w:tc>
          <w:tcPr>
            <w:tcW w:w="167" w:type="pct"/>
            <w:vMerge/>
          </w:tcPr>
          <w:p w14:paraId="45D5A4D8" w14:textId="77777777" w:rsidR="00636910" w:rsidRPr="00AB3892" w:rsidRDefault="00636910" w:rsidP="00636910">
            <w:pPr>
              <w:pStyle w:val="Odstavek"/>
              <w:rPr>
                <w:rFonts w:cs="Arial"/>
                <w:lang w:bidi="ar-SA"/>
              </w:rPr>
            </w:pPr>
          </w:p>
        </w:tc>
        <w:tc>
          <w:tcPr>
            <w:tcW w:w="2483" w:type="pct"/>
          </w:tcPr>
          <w:p w14:paraId="3021BBFA" w14:textId="77777777" w:rsidR="00636910" w:rsidRPr="00C110B8" w:rsidRDefault="00636910" w:rsidP="00636910">
            <w:pPr>
              <w:pStyle w:val="len"/>
              <w:rPr>
                <w:rFonts w:cs="Arial"/>
                <w:lang w:val="en-GB" w:bidi="ar-SA"/>
              </w:rPr>
            </w:pPr>
            <w:r w:rsidRPr="00C110B8">
              <w:rPr>
                <w:rFonts w:cs="Arial"/>
                <w:bCs/>
                <w:lang w:val="en-GB"/>
              </w:rPr>
              <w:t>Article 380</w:t>
            </w:r>
          </w:p>
        </w:tc>
      </w:tr>
      <w:tr w:rsidR="00636910" w14:paraId="044D249E" w14:textId="77777777" w:rsidTr="00794AD7">
        <w:trPr>
          <w:trHeight w:val="20"/>
        </w:trPr>
        <w:tc>
          <w:tcPr>
            <w:tcW w:w="2350" w:type="pct"/>
          </w:tcPr>
          <w:p w14:paraId="262F1DBD" w14:textId="77777777" w:rsidR="00636910" w:rsidRPr="00E568F9" w:rsidRDefault="00636910" w:rsidP="00636910">
            <w:pPr>
              <w:pStyle w:val="Odstavek"/>
              <w:rPr>
                <w:rFonts w:cs="Arial"/>
                <w:lang w:bidi="ar-SA"/>
              </w:rPr>
            </w:pPr>
            <w:r w:rsidRPr="00E568F9">
              <w:rPr>
                <w:rFonts w:cs="Arial"/>
                <w:lang w:bidi="ar-SA"/>
              </w:rPr>
              <w:t>Če ugotovi, da je bilo materialno pravo zmotno uporabljeno, ugodi revizijsko sodišče s sodbo reviziji in spremeni izpodbijano sodbo.</w:t>
            </w:r>
          </w:p>
        </w:tc>
        <w:tc>
          <w:tcPr>
            <w:tcW w:w="167" w:type="pct"/>
            <w:vMerge/>
          </w:tcPr>
          <w:p w14:paraId="7894A4F0" w14:textId="77777777" w:rsidR="00636910" w:rsidRPr="00AB3892" w:rsidRDefault="00636910" w:rsidP="00636910">
            <w:pPr>
              <w:pStyle w:val="Odstavek"/>
              <w:rPr>
                <w:rFonts w:cs="Arial"/>
                <w:lang w:bidi="ar-SA"/>
              </w:rPr>
            </w:pPr>
          </w:p>
        </w:tc>
        <w:tc>
          <w:tcPr>
            <w:tcW w:w="2483" w:type="pct"/>
          </w:tcPr>
          <w:p w14:paraId="79887DC0" w14:textId="77777777" w:rsidR="00636910" w:rsidRPr="00C110B8" w:rsidRDefault="00636910" w:rsidP="00636910">
            <w:pPr>
              <w:pStyle w:val="Odstavek"/>
              <w:rPr>
                <w:rFonts w:cs="Arial"/>
                <w:lang w:val="en-GB" w:bidi="ar-SA"/>
              </w:rPr>
            </w:pPr>
            <w:r w:rsidRPr="00C110B8">
              <w:rPr>
                <w:lang w:val="en-GB"/>
              </w:rPr>
              <w:t>If the court competent for revision establishes that the substantive law was erroneously applied, it shall grant the revision by way of a judgment and change the challenged judgment.</w:t>
            </w:r>
          </w:p>
        </w:tc>
      </w:tr>
      <w:tr w:rsidR="00636910" w14:paraId="5A54072E" w14:textId="77777777" w:rsidTr="00794AD7">
        <w:trPr>
          <w:trHeight w:val="20"/>
        </w:trPr>
        <w:tc>
          <w:tcPr>
            <w:tcW w:w="2350" w:type="pct"/>
          </w:tcPr>
          <w:p w14:paraId="1E826A3D" w14:textId="77777777" w:rsidR="00636910" w:rsidRPr="00E568F9" w:rsidRDefault="00636910" w:rsidP="00636910">
            <w:pPr>
              <w:pStyle w:val="Odstavek"/>
              <w:rPr>
                <w:rFonts w:cs="Arial"/>
                <w:lang w:bidi="ar-SA"/>
              </w:rPr>
            </w:pPr>
            <w:r w:rsidRPr="00E568F9">
              <w:rPr>
                <w:rFonts w:cs="Arial"/>
                <w:lang w:bidi="ar-SA"/>
              </w:rPr>
              <w:t>Če ugotovi, da je bilo zaradi zmotne uporabe materialnega prava dejansko stanje nepopolno ugotovljeno in da zato ni pogojev za spremembo izpodbijane sodbe, ugodi revizijsko sodišče s sklepom reviziji in v celoti ali deloma razveljavi sodbo sodišča prve in druge stopnje ali samo sodbo sodišča druge stopnje in vrne zadevo v novo sojenje sodišču prve oziroma druge stopnje.</w:t>
            </w:r>
          </w:p>
        </w:tc>
        <w:tc>
          <w:tcPr>
            <w:tcW w:w="167" w:type="pct"/>
            <w:vMerge/>
          </w:tcPr>
          <w:p w14:paraId="0C32596A" w14:textId="77777777" w:rsidR="00636910" w:rsidRPr="00AB3892" w:rsidRDefault="00636910" w:rsidP="00636910">
            <w:pPr>
              <w:pStyle w:val="Odstavek"/>
              <w:rPr>
                <w:rFonts w:cs="Arial"/>
                <w:lang w:bidi="ar-SA"/>
              </w:rPr>
            </w:pPr>
          </w:p>
        </w:tc>
        <w:tc>
          <w:tcPr>
            <w:tcW w:w="2483" w:type="pct"/>
          </w:tcPr>
          <w:p w14:paraId="029CF447" w14:textId="674D8B51" w:rsidR="00636910" w:rsidRPr="00C110B8" w:rsidRDefault="00636910" w:rsidP="00636910">
            <w:pPr>
              <w:pStyle w:val="Odstavek"/>
              <w:rPr>
                <w:rFonts w:cs="Arial"/>
                <w:lang w:val="en-GB" w:bidi="ar-SA"/>
              </w:rPr>
            </w:pPr>
            <w:r w:rsidRPr="00C110B8">
              <w:rPr>
                <w:lang w:val="en-GB"/>
              </w:rPr>
              <w:t>If the court competent for revision establishes that erroneous application of the substantive law resulted in incomplete establishment of the facts and that, therefore, the conditions for a change of the challenged judgment have not been met, it shall, by way of an order, grant the revision and annul, in its entirety or in part, the judgments rendered by the court of first instance and court of second instance, or only the judgment rendered by the court of second instance, and remand the case for a new trial to the court of first instance or court of second instance.</w:t>
            </w:r>
          </w:p>
        </w:tc>
      </w:tr>
      <w:tr w:rsidR="00636910" w14:paraId="0873F523" w14:textId="77777777" w:rsidTr="00794AD7">
        <w:trPr>
          <w:trHeight w:val="20"/>
        </w:trPr>
        <w:tc>
          <w:tcPr>
            <w:tcW w:w="2350" w:type="pct"/>
          </w:tcPr>
          <w:p w14:paraId="64A4632D" w14:textId="77777777" w:rsidR="00636910" w:rsidRPr="00E568F9" w:rsidRDefault="00636910" w:rsidP="00636910">
            <w:pPr>
              <w:pStyle w:val="len"/>
              <w:rPr>
                <w:rFonts w:cs="Arial"/>
                <w:lang w:bidi="ar-SA"/>
              </w:rPr>
            </w:pPr>
            <w:r w:rsidRPr="00E568F9">
              <w:rPr>
                <w:rFonts w:cs="Arial"/>
                <w:lang w:bidi="ar-SA"/>
              </w:rPr>
              <w:t>381. člen</w:t>
            </w:r>
          </w:p>
        </w:tc>
        <w:tc>
          <w:tcPr>
            <w:tcW w:w="167" w:type="pct"/>
            <w:vMerge/>
          </w:tcPr>
          <w:p w14:paraId="117DA2AC" w14:textId="77777777" w:rsidR="00636910" w:rsidRPr="00AB3892" w:rsidRDefault="00636910" w:rsidP="00636910">
            <w:pPr>
              <w:pStyle w:val="Odstavek"/>
              <w:rPr>
                <w:rFonts w:cs="Arial"/>
                <w:lang w:bidi="ar-SA"/>
              </w:rPr>
            </w:pPr>
          </w:p>
        </w:tc>
        <w:tc>
          <w:tcPr>
            <w:tcW w:w="2483" w:type="pct"/>
          </w:tcPr>
          <w:p w14:paraId="1BD6547D" w14:textId="77777777" w:rsidR="00636910" w:rsidRPr="00C110B8" w:rsidRDefault="00636910" w:rsidP="00636910">
            <w:pPr>
              <w:pStyle w:val="len"/>
              <w:rPr>
                <w:rFonts w:cs="Arial"/>
                <w:lang w:val="en-GB" w:bidi="ar-SA"/>
              </w:rPr>
            </w:pPr>
            <w:r w:rsidRPr="00C110B8">
              <w:rPr>
                <w:rFonts w:cs="Arial"/>
                <w:bCs/>
                <w:lang w:val="en-GB"/>
              </w:rPr>
              <w:t>Article 381</w:t>
            </w:r>
          </w:p>
        </w:tc>
      </w:tr>
      <w:tr w:rsidR="00636910" w14:paraId="0A702C18" w14:textId="77777777" w:rsidTr="00794AD7">
        <w:trPr>
          <w:trHeight w:val="20"/>
        </w:trPr>
        <w:tc>
          <w:tcPr>
            <w:tcW w:w="2350" w:type="pct"/>
          </w:tcPr>
          <w:p w14:paraId="638FFC41" w14:textId="77777777" w:rsidR="00636910" w:rsidRPr="00E568F9" w:rsidRDefault="00636910" w:rsidP="00636910">
            <w:pPr>
              <w:pStyle w:val="Odstavek"/>
              <w:rPr>
                <w:rFonts w:cs="Arial"/>
                <w:lang w:bidi="ar-SA"/>
              </w:rPr>
            </w:pPr>
            <w:r w:rsidRPr="00E568F9">
              <w:rPr>
                <w:rFonts w:cs="Arial"/>
                <w:lang w:bidi="ar-SA"/>
              </w:rPr>
              <w:t xml:space="preserve">Če ugotovi, da je bil s pravnomočno sodbo, izdano na drugi </w:t>
            </w:r>
            <w:r w:rsidRPr="00E568F9">
              <w:rPr>
                <w:rFonts w:cs="Arial"/>
                <w:lang w:bidi="ar-SA"/>
              </w:rPr>
              <w:lastRenderedPageBreak/>
              <w:t>stopnji, prekoračen tožbeni zahtevek, revizijsko sodišče glede na naravo prekoračitve s sklepom razveljavi sodbo sodišča druge stopnje in vrne zadevo v novo sojenje sodišču druge stopnje oziroma s sodbo spremeni izpodbijano sodbo.</w:t>
            </w:r>
          </w:p>
        </w:tc>
        <w:tc>
          <w:tcPr>
            <w:tcW w:w="167" w:type="pct"/>
            <w:vMerge/>
          </w:tcPr>
          <w:p w14:paraId="25CD40D3" w14:textId="77777777" w:rsidR="00636910" w:rsidRPr="00AB3892" w:rsidRDefault="00636910" w:rsidP="00636910">
            <w:pPr>
              <w:pStyle w:val="Odstavek"/>
              <w:rPr>
                <w:rFonts w:cs="Arial"/>
                <w:lang w:bidi="ar-SA"/>
              </w:rPr>
            </w:pPr>
          </w:p>
        </w:tc>
        <w:tc>
          <w:tcPr>
            <w:tcW w:w="2483" w:type="pct"/>
          </w:tcPr>
          <w:p w14:paraId="4E3CB81E" w14:textId="24E699A3" w:rsidR="00636910" w:rsidRPr="00C110B8" w:rsidRDefault="00636910" w:rsidP="00636910">
            <w:pPr>
              <w:pStyle w:val="Odstavek"/>
              <w:rPr>
                <w:rFonts w:cs="Arial"/>
                <w:lang w:val="en-GB" w:bidi="ar-SA"/>
              </w:rPr>
            </w:pPr>
            <w:r w:rsidRPr="00C110B8">
              <w:rPr>
                <w:lang w:val="en-GB"/>
              </w:rPr>
              <w:t>If the court competent for revision establishes that the second-</w:t>
            </w:r>
            <w:r w:rsidRPr="00C110B8">
              <w:rPr>
                <w:lang w:val="en-GB"/>
              </w:rPr>
              <w:lastRenderedPageBreak/>
              <w:t>instance final judgment exceeded the claim, it shall annul, by way of an order, taking into account the nature of the excess, the judgment of the court of second instance and remand the case for a new trial to the court of second instance or change the challenged judgment by way of a judgment.</w:t>
            </w:r>
          </w:p>
        </w:tc>
      </w:tr>
      <w:tr w:rsidR="00636910" w14:paraId="5CB3FB1F" w14:textId="77777777" w:rsidTr="00794AD7">
        <w:trPr>
          <w:trHeight w:val="20"/>
        </w:trPr>
        <w:tc>
          <w:tcPr>
            <w:tcW w:w="2350" w:type="pct"/>
          </w:tcPr>
          <w:p w14:paraId="0C585C5B" w14:textId="77777777" w:rsidR="00636910" w:rsidRPr="00E568F9" w:rsidRDefault="00636910" w:rsidP="00636910">
            <w:pPr>
              <w:pStyle w:val="len"/>
              <w:rPr>
                <w:rFonts w:cs="Arial"/>
                <w:lang w:bidi="ar-SA"/>
              </w:rPr>
            </w:pPr>
            <w:r w:rsidRPr="00E568F9">
              <w:rPr>
                <w:rFonts w:cs="Arial"/>
                <w:lang w:bidi="ar-SA"/>
              </w:rPr>
              <w:lastRenderedPageBreak/>
              <w:t>381.a člen</w:t>
            </w:r>
          </w:p>
        </w:tc>
        <w:tc>
          <w:tcPr>
            <w:tcW w:w="167" w:type="pct"/>
            <w:vMerge/>
          </w:tcPr>
          <w:p w14:paraId="34DBB50C" w14:textId="77777777" w:rsidR="00636910" w:rsidRPr="00AB3892" w:rsidRDefault="00636910" w:rsidP="00636910">
            <w:pPr>
              <w:pStyle w:val="Odstavek"/>
              <w:rPr>
                <w:rFonts w:cs="Arial"/>
                <w:lang w:bidi="ar-SA"/>
              </w:rPr>
            </w:pPr>
          </w:p>
        </w:tc>
        <w:tc>
          <w:tcPr>
            <w:tcW w:w="2483" w:type="pct"/>
          </w:tcPr>
          <w:p w14:paraId="6BBD6AB8" w14:textId="77777777" w:rsidR="00636910" w:rsidRPr="00C110B8" w:rsidRDefault="00636910" w:rsidP="00636910">
            <w:pPr>
              <w:pStyle w:val="len"/>
              <w:rPr>
                <w:rFonts w:cs="Arial"/>
                <w:lang w:val="en-GB" w:bidi="ar-SA"/>
              </w:rPr>
            </w:pPr>
            <w:r w:rsidRPr="00C110B8">
              <w:rPr>
                <w:rFonts w:cs="Arial"/>
                <w:bCs/>
                <w:lang w:val="en-GB"/>
              </w:rPr>
              <w:t>Article 381a</w:t>
            </w:r>
          </w:p>
        </w:tc>
      </w:tr>
      <w:tr w:rsidR="00636910" w14:paraId="193A8C1A" w14:textId="77777777" w:rsidTr="00794AD7">
        <w:trPr>
          <w:trHeight w:val="20"/>
        </w:trPr>
        <w:tc>
          <w:tcPr>
            <w:tcW w:w="2350" w:type="pct"/>
          </w:tcPr>
          <w:p w14:paraId="7FB5ABD9" w14:textId="77777777" w:rsidR="00636910" w:rsidRPr="00E568F9" w:rsidRDefault="00636910" w:rsidP="00636910">
            <w:pPr>
              <w:pStyle w:val="Odstavek"/>
              <w:rPr>
                <w:rFonts w:cs="Arial"/>
                <w:lang w:bidi="ar-SA"/>
              </w:rPr>
            </w:pPr>
            <w:r w:rsidRPr="00E568F9">
              <w:rPr>
                <w:rFonts w:cs="Arial"/>
                <w:lang w:bidi="ar-SA"/>
              </w:rPr>
              <w:t>Vrhovni sodnik, ki ne soglaša z izrekom ali obrazložitvijo odločbe revizijskega sodišča, lahko da ločeno mnenje.</w:t>
            </w:r>
          </w:p>
        </w:tc>
        <w:tc>
          <w:tcPr>
            <w:tcW w:w="167" w:type="pct"/>
            <w:vMerge/>
          </w:tcPr>
          <w:p w14:paraId="778EB0FE" w14:textId="77777777" w:rsidR="00636910" w:rsidRPr="00AB3892" w:rsidRDefault="00636910" w:rsidP="00636910">
            <w:pPr>
              <w:pStyle w:val="Odstavek"/>
              <w:rPr>
                <w:rFonts w:cs="Arial"/>
                <w:lang w:bidi="ar-SA"/>
              </w:rPr>
            </w:pPr>
          </w:p>
        </w:tc>
        <w:tc>
          <w:tcPr>
            <w:tcW w:w="2483" w:type="pct"/>
          </w:tcPr>
          <w:p w14:paraId="38290892" w14:textId="5F187767" w:rsidR="00636910" w:rsidRPr="00C110B8" w:rsidRDefault="00636910" w:rsidP="00636910">
            <w:pPr>
              <w:pStyle w:val="Odstavek"/>
              <w:rPr>
                <w:rFonts w:cs="Arial"/>
                <w:lang w:val="en-GB" w:bidi="ar-SA"/>
              </w:rPr>
            </w:pPr>
            <w:r w:rsidRPr="00C110B8">
              <w:rPr>
                <w:lang w:val="en-GB"/>
              </w:rPr>
              <w:t>A Supreme Court judge who does not agree with the operative part or statement of grounds of the decision rendered by the court competent for revision may give a separate opinion.</w:t>
            </w:r>
          </w:p>
        </w:tc>
      </w:tr>
      <w:tr w:rsidR="00636910" w14:paraId="565EEF16" w14:textId="77777777" w:rsidTr="00794AD7">
        <w:trPr>
          <w:trHeight w:val="20"/>
        </w:trPr>
        <w:tc>
          <w:tcPr>
            <w:tcW w:w="2350" w:type="pct"/>
          </w:tcPr>
          <w:p w14:paraId="761D8AB9" w14:textId="77777777" w:rsidR="00636910" w:rsidRPr="00E568F9" w:rsidRDefault="00636910" w:rsidP="00636910">
            <w:pPr>
              <w:pStyle w:val="Odstavek"/>
              <w:rPr>
                <w:rFonts w:cs="Arial"/>
                <w:lang w:bidi="ar-SA"/>
              </w:rPr>
            </w:pPr>
            <w:r w:rsidRPr="00E568F9">
              <w:rPr>
                <w:rFonts w:cs="Arial"/>
                <w:lang w:bidi="ar-SA"/>
              </w:rPr>
              <w:t>Ločeno mnenje je namenjeno predstavitvi stališč, ki jih je vrhovni sodnik izrazil ob obravnavanju revizije oziroma odločanju o reviziji in ki so narekovala njegovo odločitev.</w:t>
            </w:r>
          </w:p>
        </w:tc>
        <w:tc>
          <w:tcPr>
            <w:tcW w:w="167" w:type="pct"/>
            <w:vMerge/>
          </w:tcPr>
          <w:p w14:paraId="665FCDC5" w14:textId="77777777" w:rsidR="00636910" w:rsidRPr="00AB3892" w:rsidRDefault="00636910" w:rsidP="00636910">
            <w:pPr>
              <w:pStyle w:val="Odstavek"/>
              <w:rPr>
                <w:rFonts w:cs="Arial"/>
                <w:lang w:bidi="ar-SA"/>
              </w:rPr>
            </w:pPr>
          </w:p>
        </w:tc>
        <w:tc>
          <w:tcPr>
            <w:tcW w:w="2483" w:type="pct"/>
          </w:tcPr>
          <w:p w14:paraId="0465F46F" w14:textId="48A9986A" w:rsidR="00636910" w:rsidRPr="00C110B8" w:rsidRDefault="00636910" w:rsidP="00636910">
            <w:pPr>
              <w:pStyle w:val="Odstavek"/>
              <w:rPr>
                <w:rFonts w:cs="Arial"/>
                <w:lang w:val="en-GB" w:bidi="ar-SA"/>
              </w:rPr>
            </w:pPr>
            <w:r w:rsidRPr="00C110B8">
              <w:rPr>
                <w:lang w:val="en-GB"/>
              </w:rPr>
              <w:t>A separate opinion shall be intended to present the views expressed by the Supreme Court judge in considering the revision or deciding on the revision and which dictated his or her decision.</w:t>
            </w:r>
          </w:p>
        </w:tc>
      </w:tr>
      <w:tr w:rsidR="00636910" w14:paraId="7EA76C4B" w14:textId="77777777" w:rsidTr="00794AD7">
        <w:trPr>
          <w:trHeight w:val="20"/>
        </w:trPr>
        <w:tc>
          <w:tcPr>
            <w:tcW w:w="2350" w:type="pct"/>
          </w:tcPr>
          <w:p w14:paraId="1306F1A4" w14:textId="77777777" w:rsidR="00636910" w:rsidRPr="00E568F9" w:rsidRDefault="00636910" w:rsidP="00636910">
            <w:pPr>
              <w:pStyle w:val="Odstavek"/>
              <w:rPr>
                <w:rFonts w:cs="Arial"/>
                <w:lang w:bidi="ar-SA"/>
              </w:rPr>
            </w:pPr>
            <w:r w:rsidRPr="00E568F9">
              <w:rPr>
                <w:rFonts w:cs="Arial"/>
                <w:lang w:bidi="ar-SA"/>
              </w:rPr>
              <w:t>Ločeno mnenje lahko da več vrhovnih sodnikov skupaj, lahko pa se ločenemu mnenju vrhovnega sodnika pridruži drug vrhovni sodnik.</w:t>
            </w:r>
          </w:p>
        </w:tc>
        <w:tc>
          <w:tcPr>
            <w:tcW w:w="167" w:type="pct"/>
            <w:vMerge/>
          </w:tcPr>
          <w:p w14:paraId="0C70E178" w14:textId="77777777" w:rsidR="00636910" w:rsidRPr="00AB3892" w:rsidRDefault="00636910" w:rsidP="00636910">
            <w:pPr>
              <w:pStyle w:val="Odstavek"/>
              <w:rPr>
                <w:rFonts w:cs="Arial"/>
                <w:lang w:bidi="ar-SA"/>
              </w:rPr>
            </w:pPr>
          </w:p>
        </w:tc>
        <w:tc>
          <w:tcPr>
            <w:tcW w:w="2483" w:type="pct"/>
          </w:tcPr>
          <w:p w14:paraId="6186779B" w14:textId="773224D6" w:rsidR="00636910" w:rsidRPr="00C110B8" w:rsidRDefault="00636910" w:rsidP="00636910">
            <w:pPr>
              <w:pStyle w:val="Odstavek"/>
              <w:rPr>
                <w:rFonts w:cs="Arial"/>
                <w:lang w:val="en-GB" w:bidi="ar-SA"/>
              </w:rPr>
            </w:pPr>
            <w:r w:rsidRPr="00C110B8">
              <w:rPr>
                <w:lang w:val="en-GB"/>
              </w:rPr>
              <w:t xml:space="preserve">A separate opinion may be given jointly by several Supreme Court judges or another Supreme Court judge may join a separate opinion given by a specific Supreme Court judge. </w:t>
            </w:r>
          </w:p>
        </w:tc>
      </w:tr>
      <w:tr w:rsidR="00636910" w14:paraId="6034C305" w14:textId="77777777" w:rsidTr="00794AD7">
        <w:trPr>
          <w:trHeight w:val="20"/>
        </w:trPr>
        <w:tc>
          <w:tcPr>
            <w:tcW w:w="2350" w:type="pct"/>
          </w:tcPr>
          <w:p w14:paraId="77F2642A" w14:textId="77777777" w:rsidR="00636910" w:rsidRPr="00E568F9" w:rsidRDefault="00636910" w:rsidP="00636910">
            <w:pPr>
              <w:pStyle w:val="Odstavek"/>
              <w:rPr>
                <w:rFonts w:cs="Arial"/>
                <w:lang w:bidi="ar-SA"/>
              </w:rPr>
            </w:pPr>
            <w:r w:rsidRPr="00E568F9">
              <w:rPr>
                <w:rFonts w:cs="Arial"/>
                <w:lang w:bidi="ar-SA"/>
              </w:rPr>
              <w:t>Ločeno mnenje lahko da le vrhovni sodnik, ki je to napovedal ob odločanju. Pridružitev k ločenemu mnenju je mogoča tudi brez predhodne napovedi.</w:t>
            </w:r>
          </w:p>
        </w:tc>
        <w:tc>
          <w:tcPr>
            <w:tcW w:w="167" w:type="pct"/>
            <w:vMerge/>
          </w:tcPr>
          <w:p w14:paraId="28F9A741" w14:textId="77777777" w:rsidR="00636910" w:rsidRPr="00AB3892" w:rsidRDefault="00636910" w:rsidP="00636910">
            <w:pPr>
              <w:pStyle w:val="Odstavek"/>
              <w:rPr>
                <w:rFonts w:cs="Arial"/>
                <w:lang w:bidi="ar-SA"/>
              </w:rPr>
            </w:pPr>
          </w:p>
        </w:tc>
        <w:tc>
          <w:tcPr>
            <w:tcW w:w="2483" w:type="pct"/>
          </w:tcPr>
          <w:p w14:paraId="0C92362B" w14:textId="59BC2BF0" w:rsidR="00636910" w:rsidRPr="00C110B8" w:rsidRDefault="00636910" w:rsidP="00636910">
            <w:pPr>
              <w:pStyle w:val="Odstavek"/>
              <w:rPr>
                <w:rFonts w:cs="Arial"/>
                <w:lang w:val="en-GB" w:bidi="ar-SA"/>
              </w:rPr>
            </w:pPr>
            <w:r w:rsidRPr="00C110B8">
              <w:rPr>
                <w:lang w:val="en-GB"/>
              </w:rPr>
              <w:t>A separate opinion can only be given by the Supreme Court judge who announced it during the decision-making process. Joining a separate opinion shall also be possible without a prior announcement.</w:t>
            </w:r>
          </w:p>
        </w:tc>
      </w:tr>
      <w:tr w:rsidR="00636910" w14:paraId="26E5CDD1" w14:textId="77777777" w:rsidTr="00794AD7">
        <w:trPr>
          <w:trHeight w:val="20"/>
        </w:trPr>
        <w:tc>
          <w:tcPr>
            <w:tcW w:w="2350" w:type="pct"/>
          </w:tcPr>
          <w:p w14:paraId="632A87E2" w14:textId="77777777" w:rsidR="00636910" w:rsidRPr="00E568F9" w:rsidRDefault="00636910" w:rsidP="00636910">
            <w:pPr>
              <w:pStyle w:val="Odstavek"/>
              <w:rPr>
                <w:rFonts w:cs="Arial"/>
                <w:lang w:bidi="ar-SA"/>
              </w:rPr>
            </w:pPr>
            <w:r w:rsidRPr="00E568F9">
              <w:rPr>
                <w:rFonts w:cs="Arial"/>
                <w:lang w:bidi="ar-SA"/>
              </w:rPr>
              <w:t>Vrhovni sodnik izdela ločeno mnenje v sedmih dneh od dneva, ko dobi besedilo odločbe o reviziji. Senat, ki odloča o reviziji, lahko določi rok za izdelavo ločenega mnenja, ki je krajši ali daljši od sedmih dni, če to narekujejo narava ali okoliščine konkretne zadeve. O podaljšanju ali skrajšanju roka odloči senat takoj po končanem glasovanju z večino glasov članov senata.</w:t>
            </w:r>
          </w:p>
        </w:tc>
        <w:tc>
          <w:tcPr>
            <w:tcW w:w="167" w:type="pct"/>
            <w:vMerge/>
          </w:tcPr>
          <w:p w14:paraId="71ABC69C" w14:textId="77777777" w:rsidR="00636910" w:rsidRPr="00AB3892" w:rsidRDefault="00636910" w:rsidP="00636910">
            <w:pPr>
              <w:pStyle w:val="Odstavek"/>
              <w:rPr>
                <w:rFonts w:cs="Arial"/>
                <w:lang w:bidi="ar-SA"/>
              </w:rPr>
            </w:pPr>
          </w:p>
        </w:tc>
        <w:tc>
          <w:tcPr>
            <w:tcW w:w="2483" w:type="pct"/>
          </w:tcPr>
          <w:p w14:paraId="65EF42E2" w14:textId="22EE7C51" w:rsidR="00636910" w:rsidRPr="00C110B8" w:rsidRDefault="00636910" w:rsidP="00636910">
            <w:pPr>
              <w:pStyle w:val="Odstavek"/>
              <w:rPr>
                <w:rFonts w:cs="Arial"/>
                <w:lang w:val="en-GB" w:bidi="ar-SA"/>
              </w:rPr>
            </w:pPr>
            <w:r w:rsidRPr="00C110B8">
              <w:rPr>
                <w:lang w:val="en-GB"/>
              </w:rPr>
              <w:t xml:space="preserve">A Supreme Court judge shall draw up a separate opinion within seven days of receiving the text of the decision on the revision. The panel deciding on the revision may set a time limit for the drawing up of a separate opinion, which shall be shorter or longer than seven days, if </w:t>
            </w:r>
            <w:proofErr w:type="gramStart"/>
            <w:r w:rsidRPr="00C110B8">
              <w:rPr>
                <w:lang w:val="en-GB"/>
              </w:rPr>
              <w:t>so</w:t>
            </w:r>
            <w:proofErr w:type="gramEnd"/>
            <w:r w:rsidRPr="00C110B8">
              <w:rPr>
                <w:lang w:val="en-GB"/>
              </w:rPr>
              <w:t xml:space="preserve"> required by the nature or circumstances of a specific case. The extension or shortening of the time limit shall be decided by the panel immediately after the concluded voting by a majority vote of the panel members. </w:t>
            </w:r>
          </w:p>
        </w:tc>
      </w:tr>
      <w:tr w:rsidR="00636910" w14:paraId="3CCB80B8" w14:textId="77777777" w:rsidTr="00794AD7">
        <w:trPr>
          <w:trHeight w:val="20"/>
        </w:trPr>
        <w:tc>
          <w:tcPr>
            <w:tcW w:w="2350" w:type="pct"/>
          </w:tcPr>
          <w:p w14:paraId="59158C1D" w14:textId="77777777" w:rsidR="00636910" w:rsidRPr="00E568F9" w:rsidRDefault="00636910" w:rsidP="00636910">
            <w:pPr>
              <w:pStyle w:val="Odstavek"/>
              <w:rPr>
                <w:rFonts w:cs="Arial"/>
                <w:lang w:bidi="ar-SA"/>
              </w:rPr>
            </w:pPr>
            <w:r w:rsidRPr="00E568F9">
              <w:rPr>
                <w:rFonts w:cs="Arial"/>
                <w:lang w:bidi="ar-SA"/>
              </w:rPr>
              <w:t>Če ločeno mnenje ni izdelano v roku iz prejšnjega odstavka, se šteje, da se je vrhovni sodnik ločenemu mnenju odpovedal.</w:t>
            </w:r>
          </w:p>
        </w:tc>
        <w:tc>
          <w:tcPr>
            <w:tcW w:w="167" w:type="pct"/>
            <w:vMerge/>
          </w:tcPr>
          <w:p w14:paraId="2AAD0F6D" w14:textId="77777777" w:rsidR="00636910" w:rsidRPr="00AB3892" w:rsidRDefault="00636910" w:rsidP="00636910">
            <w:pPr>
              <w:pStyle w:val="Odstavek"/>
              <w:rPr>
                <w:rFonts w:cs="Arial"/>
                <w:lang w:bidi="ar-SA"/>
              </w:rPr>
            </w:pPr>
          </w:p>
        </w:tc>
        <w:tc>
          <w:tcPr>
            <w:tcW w:w="2483" w:type="pct"/>
          </w:tcPr>
          <w:p w14:paraId="4C3588BC" w14:textId="3223F902" w:rsidR="00636910" w:rsidRPr="00C110B8" w:rsidRDefault="00636910" w:rsidP="00636910">
            <w:pPr>
              <w:pStyle w:val="Odstavek"/>
              <w:rPr>
                <w:rFonts w:cs="Arial"/>
                <w:lang w:val="en-GB" w:bidi="ar-SA"/>
              </w:rPr>
            </w:pPr>
            <w:r w:rsidRPr="00C110B8">
              <w:rPr>
                <w:lang w:val="en-GB"/>
              </w:rPr>
              <w:t>If a separate opinion is not drawn up within the time limit referred to in the preceding paragraph, the Supreme Court judge shall be deemed to have waived option of giving the separate opinion.</w:t>
            </w:r>
          </w:p>
        </w:tc>
      </w:tr>
      <w:tr w:rsidR="00636910" w14:paraId="2569F1C9" w14:textId="77777777" w:rsidTr="00794AD7">
        <w:trPr>
          <w:trHeight w:val="20"/>
        </w:trPr>
        <w:tc>
          <w:tcPr>
            <w:tcW w:w="2350" w:type="pct"/>
          </w:tcPr>
          <w:p w14:paraId="6615E650" w14:textId="77777777" w:rsidR="00636910" w:rsidRPr="00E568F9" w:rsidRDefault="00636910" w:rsidP="00636910">
            <w:pPr>
              <w:pStyle w:val="Odstavek"/>
              <w:rPr>
                <w:rFonts w:cs="Arial"/>
                <w:lang w:bidi="ar-SA"/>
              </w:rPr>
            </w:pPr>
            <w:r w:rsidRPr="00E568F9">
              <w:rPr>
                <w:rFonts w:cs="Arial"/>
                <w:lang w:bidi="ar-SA"/>
              </w:rPr>
              <w:t>Ločeno mnenje se priloži odločbi o reviziji in se pošilja oziroma vroča skupaj z njo.</w:t>
            </w:r>
          </w:p>
        </w:tc>
        <w:tc>
          <w:tcPr>
            <w:tcW w:w="167" w:type="pct"/>
            <w:vMerge/>
          </w:tcPr>
          <w:p w14:paraId="7131723C" w14:textId="77777777" w:rsidR="00636910" w:rsidRPr="00AB3892" w:rsidRDefault="00636910" w:rsidP="00636910">
            <w:pPr>
              <w:pStyle w:val="Odstavek"/>
              <w:rPr>
                <w:rFonts w:cs="Arial"/>
                <w:lang w:bidi="ar-SA"/>
              </w:rPr>
            </w:pPr>
          </w:p>
        </w:tc>
        <w:tc>
          <w:tcPr>
            <w:tcW w:w="2483" w:type="pct"/>
          </w:tcPr>
          <w:p w14:paraId="10F86C93" w14:textId="77777777" w:rsidR="00636910" w:rsidRPr="00C110B8" w:rsidRDefault="00636910" w:rsidP="00636910">
            <w:pPr>
              <w:pStyle w:val="Odstavek"/>
              <w:rPr>
                <w:rFonts w:cs="Arial"/>
                <w:lang w:val="en-GB" w:bidi="ar-SA"/>
              </w:rPr>
            </w:pPr>
            <w:r w:rsidRPr="00C110B8">
              <w:rPr>
                <w:lang w:val="en-GB"/>
              </w:rPr>
              <w:t>Separate opinions shall be enclosed with the decision on the revision and shall be sent or served together with it.</w:t>
            </w:r>
          </w:p>
        </w:tc>
      </w:tr>
      <w:tr w:rsidR="00636910" w14:paraId="70150E2A" w14:textId="77777777" w:rsidTr="00794AD7">
        <w:trPr>
          <w:trHeight w:val="20"/>
        </w:trPr>
        <w:tc>
          <w:tcPr>
            <w:tcW w:w="2350" w:type="pct"/>
          </w:tcPr>
          <w:p w14:paraId="6C6D7034" w14:textId="77777777" w:rsidR="00636910" w:rsidRPr="00E568F9" w:rsidRDefault="00636910" w:rsidP="00636910">
            <w:pPr>
              <w:pStyle w:val="Odstavek"/>
              <w:rPr>
                <w:rFonts w:cs="Arial"/>
                <w:lang w:bidi="ar-SA"/>
              </w:rPr>
            </w:pPr>
            <w:r w:rsidRPr="00E568F9">
              <w:rPr>
                <w:rFonts w:cs="Arial"/>
                <w:lang w:bidi="ar-SA"/>
              </w:rPr>
              <w:t xml:space="preserve">Vrhovno sodišče s poslovnikom podrobneje uredi pravila glede ločenih mnenj. Poslovnik je sprejet, če zanj glasujeta najmanj dve </w:t>
            </w:r>
            <w:r w:rsidRPr="00E568F9">
              <w:rPr>
                <w:rFonts w:cs="Arial"/>
                <w:lang w:bidi="ar-SA"/>
              </w:rPr>
              <w:lastRenderedPageBreak/>
              <w:t>tretjini sodnikov vrhovnega sodišča. Poslovnik se objavi v Uradnem listu Republike Slovenije.</w:t>
            </w:r>
          </w:p>
        </w:tc>
        <w:tc>
          <w:tcPr>
            <w:tcW w:w="167" w:type="pct"/>
            <w:vMerge/>
          </w:tcPr>
          <w:p w14:paraId="3D765FF8" w14:textId="77777777" w:rsidR="00636910" w:rsidRPr="00AB3892" w:rsidRDefault="00636910" w:rsidP="00636910">
            <w:pPr>
              <w:pStyle w:val="Odstavek"/>
              <w:rPr>
                <w:rFonts w:cs="Arial"/>
                <w:lang w:bidi="ar-SA"/>
              </w:rPr>
            </w:pPr>
          </w:p>
        </w:tc>
        <w:tc>
          <w:tcPr>
            <w:tcW w:w="2483" w:type="pct"/>
          </w:tcPr>
          <w:p w14:paraId="014C8849" w14:textId="29148371" w:rsidR="00636910" w:rsidRPr="00C110B8" w:rsidRDefault="00636910" w:rsidP="00636910">
            <w:pPr>
              <w:pStyle w:val="Odstavek"/>
              <w:rPr>
                <w:rFonts w:cs="Arial"/>
                <w:lang w:val="en-GB" w:bidi="ar-SA"/>
              </w:rPr>
            </w:pPr>
            <w:r w:rsidRPr="00C110B8">
              <w:rPr>
                <w:lang w:val="en-GB"/>
              </w:rPr>
              <w:t xml:space="preserve">The Supreme Court shall regulate the rules on separate opinions in detail in its Rules of Procedure. The Rules of Procedure shall be deemed </w:t>
            </w:r>
            <w:r w:rsidRPr="00C110B8">
              <w:rPr>
                <w:lang w:val="en-GB"/>
              </w:rPr>
              <w:lastRenderedPageBreak/>
              <w:t>to have been adopted if at least two-thirds of the Supreme Court's judges vote in its favour. The Rules of Procedure shall be published in the Official Gazette of the Republic of Slovenia.</w:t>
            </w:r>
          </w:p>
        </w:tc>
      </w:tr>
      <w:tr w:rsidR="00636910" w14:paraId="05941582" w14:textId="77777777" w:rsidTr="00794AD7">
        <w:trPr>
          <w:trHeight w:val="20"/>
        </w:trPr>
        <w:tc>
          <w:tcPr>
            <w:tcW w:w="2350" w:type="pct"/>
          </w:tcPr>
          <w:p w14:paraId="72CD638E" w14:textId="77777777" w:rsidR="00636910" w:rsidRPr="00E568F9" w:rsidRDefault="00636910" w:rsidP="00636910">
            <w:pPr>
              <w:pStyle w:val="len"/>
              <w:rPr>
                <w:rFonts w:cs="Arial"/>
                <w:lang w:bidi="ar-SA"/>
              </w:rPr>
            </w:pPr>
            <w:r w:rsidRPr="00E568F9">
              <w:rPr>
                <w:rFonts w:cs="Arial"/>
                <w:lang w:bidi="ar-SA"/>
              </w:rPr>
              <w:lastRenderedPageBreak/>
              <w:t>382. člen</w:t>
            </w:r>
          </w:p>
        </w:tc>
        <w:tc>
          <w:tcPr>
            <w:tcW w:w="167" w:type="pct"/>
            <w:vMerge/>
          </w:tcPr>
          <w:p w14:paraId="4C714588" w14:textId="77777777" w:rsidR="00636910" w:rsidRPr="00AB3892" w:rsidRDefault="00636910" w:rsidP="00636910">
            <w:pPr>
              <w:pStyle w:val="Odstavek"/>
              <w:rPr>
                <w:rFonts w:cs="Arial"/>
                <w:lang w:bidi="ar-SA"/>
              </w:rPr>
            </w:pPr>
          </w:p>
        </w:tc>
        <w:tc>
          <w:tcPr>
            <w:tcW w:w="2483" w:type="pct"/>
          </w:tcPr>
          <w:p w14:paraId="3085517E" w14:textId="77777777" w:rsidR="00636910" w:rsidRPr="00C110B8" w:rsidRDefault="00636910" w:rsidP="00636910">
            <w:pPr>
              <w:pStyle w:val="len"/>
              <w:rPr>
                <w:rFonts w:cs="Arial"/>
                <w:lang w:val="en-GB" w:bidi="ar-SA"/>
              </w:rPr>
            </w:pPr>
            <w:r w:rsidRPr="00C110B8">
              <w:rPr>
                <w:rFonts w:cs="Arial"/>
                <w:bCs/>
                <w:lang w:val="en-GB"/>
              </w:rPr>
              <w:t>Article 382</w:t>
            </w:r>
          </w:p>
        </w:tc>
      </w:tr>
      <w:tr w:rsidR="00636910" w14:paraId="4A8A1AC8" w14:textId="77777777" w:rsidTr="00794AD7">
        <w:trPr>
          <w:trHeight w:val="20"/>
        </w:trPr>
        <w:tc>
          <w:tcPr>
            <w:tcW w:w="2350" w:type="pct"/>
          </w:tcPr>
          <w:p w14:paraId="1D09E1B0" w14:textId="77777777" w:rsidR="00636910" w:rsidRPr="00E568F9" w:rsidRDefault="00636910" w:rsidP="00636910">
            <w:pPr>
              <w:pStyle w:val="Odstavek"/>
              <w:rPr>
                <w:rFonts w:cs="Arial"/>
                <w:lang w:bidi="ar-SA"/>
              </w:rPr>
            </w:pPr>
            <w:r w:rsidRPr="00E568F9">
              <w:rPr>
                <w:rFonts w:cs="Arial"/>
                <w:lang w:bidi="ar-SA"/>
              </w:rPr>
              <w:t>Odločba revizijskega sodišča se pošlje sodišču prve stopnje po sodišču druge stopnje.</w:t>
            </w:r>
          </w:p>
        </w:tc>
        <w:tc>
          <w:tcPr>
            <w:tcW w:w="167" w:type="pct"/>
            <w:vMerge/>
          </w:tcPr>
          <w:p w14:paraId="1F23DF07" w14:textId="77777777" w:rsidR="00636910" w:rsidRPr="00AB3892" w:rsidRDefault="00636910" w:rsidP="00636910">
            <w:pPr>
              <w:pStyle w:val="Odstavek"/>
              <w:rPr>
                <w:rFonts w:cs="Arial"/>
                <w:lang w:bidi="ar-SA"/>
              </w:rPr>
            </w:pPr>
          </w:p>
        </w:tc>
        <w:tc>
          <w:tcPr>
            <w:tcW w:w="2483" w:type="pct"/>
          </w:tcPr>
          <w:p w14:paraId="3E2FCAF6" w14:textId="130344FE" w:rsidR="00636910" w:rsidRPr="00C110B8" w:rsidRDefault="00636910" w:rsidP="00636910">
            <w:pPr>
              <w:pStyle w:val="Odstavek"/>
              <w:rPr>
                <w:rFonts w:cs="Arial"/>
                <w:lang w:val="en-GB" w:bidi="ar-SA"/>
              </w:rPr>
            </w:pPr>
            <w:r w:rsidRPr="00C110B8">
              <w:rPr>
                <w:rFonts w:cs="Arial"/>
                <w:lang w:val="en-GB"/>
              </w:rPr>
              <w:t>The decision of the court competent for revision shall be sent by the court of second instance to the court of first instance.</w:t>
            </w:r>
          </w:p>
        </w:tc>
      </w:tr>
      <w:tr w:rsidR="00636910" w14:paraId="4F88E0B7" w14:textId="77777777" w:rsidTr="00794AD7">
        <w:trPr>
          <w:trHeight w:val="20"/>
        </w:trPr>
        <w:tc>
          <w:tcPr>
            <w:tcW w:w="2350" w:type="pct"/>
          </w:tcPr>
          <w:p w14:paraId="2F323536" w14:textId="77777777" w:rsidR="00636910" w:rsidRPr="00E568F9" w:rsidRDefault="00636910" w:rsidP="00636910">
            <w:pPr>
              <w:pStyle w:val="Odstavek"/>
              <w:rPr>
                <w:rFonts w:cs="Arial"/>
                <w:lang w:bidi="ar-SA"/>
              </w:rPr>
            </w:pPr>
            <w:r w:rsidRPr="00E568F9">
              <w:rPr>
                <w:rFonts w:cs="Arial"/>
                <w:lang w:bidi="ar-SA"/>
              </w:rPr>
              <w:t>Izvod odločbe revizijskega sodišča je treba poslati tudi državnemu tožilstvu.</w:t>
            </w:r>
          </w:p>
        </w:tc>
        <w:tc>
          <w:tcPr>
            <w:tcW w:w="167" w:type="pct"/>
            <w:vMerge/>
          </w:tcPr>
          <w:p w14:paraId="34302831" w14:textId="77777777" w:rsidR="00636910" w:rsidRPr="00AB3892" w:rsidRDefault="00636910" w:rsidP="00636910">
            <w:pPr>
              <w:pStyle w:val="Odstavek"/>
              <w:rPr>
                <w:rFonts w:cs="Arial"/>
                <w:lang w:bidi="ar-SA"/>
              </w:rPr>
            </w:pPr>
          </w:p>
        </w:tc>
        <w:tc>
          <w:tcPr>
            <w:tcW w:w="2483" w:type="pct"/>
          </w:tcPr>
          <w:p w14:paraId="3682B5E5" w14:textId="77777777" w:rsidR="00636910" w:rsidRPr="00C110B8" w:rsidRDefault="00636910" w:rsidP="00636910">
            <w:pPr>
              <w:pStyle w:val="Odstavek"/>
              <w:rPr>
                <w:rFonts w:cs="Arial"/>
                <w:lang w:val="en-GB" w:bidi="ar-SA"/>
              </w:rPr>
            </w:pPr>
            <w:r w:rsidRPr="00C110B8">
              <w:rPr>
                <w:lang w:val="en-GB"/>
              </w:rPr>
              <w:t>A copy of the decision of the court competent for revision shall also be sent to the Office of the State Prosecutor General.</w:t>
            </w:r>
          </w:p>
        </w:tc>
      </w:tr>
      <w:tr w:rsidR="00636910" w14:paraId="02353084" w14:textId="77777777" w:rsidTr="00794AD7">
        <w:trPr>
          <w:trHeight w:val="20"/>
        </w:trPr>
        <w:tc>
          <w:tcPr>
            <w:tcW w:w="2350" w:type="pct"/>
          </w:tcPr>
          <w:p w14:paraId="5121B41B" w14:textId="77777777" w:rsidR="00636910" w:rsidRPr="00E568F9" w:rsidRDefault="00636910" w:rsidP="00636910">
            <w:pPr>
              <w:pStyle w:val="len"/>
              <w:rPr>
                <w:rFonts w:cs="Arial"/>
                <w:lang w:bidi="ar-SA"/>
              </w:rPr>
            </w:pPr>
            <w:r w:rsidRPr="00E568F9">
              <w:rPr>
                <w:rFonts w:cs="Arial"/>
                <w:lang w:bidi="ar-SA"/>
              </w:rPr>
              <w:t>383. člen</w:t>
            </w:r>
          </w:p>
        </w:tc>
        <w:tc>
          <w:tcPr>
            <w:tcW w:w="167" w:type="pct"/>
            <w:vMerge/>
          </w:tcPr>
          <w:p w14:paraId="150751AB" w14:textId="77777777" w:rsidR="00636910" w:rsidRPr="00AB3892" w:rsidRDefault="00636910" w:rsidP="00636910">
            <w:pPr>
              <w:pStyle w:val="Odstavek"/>
              <w:rPr>
                <w:rFonts w:cs="Arial"/>
                <w:lang w:bidi="ar-SA"/>
              </w:rPr>
            </w:pPr>
          </w:p>
        </w:tc>
        <w:tc>
          <w:tcPr>
            <w:tcW w:w="2483" w:type="pct"/>
          </w:tcPr>
          <w:p w14:paraId="54D4C923" w14:textId="77777777" w:rsidR="00636910" w:rsidRPr="00C110B8" w:rsidRDefault="00636910" w:rsidP="00636910">
            <w:pPr>
              <w:pStyle w:val="len"/>
              <w:rPr>
                <w:rFonts w:cs="Arial"/>
                <w:lang w:val="en-GB" w:bidi="ar-SA"/>
              </w:rPr>
            </w:pPr>
            <w:r w:rsidRPr="00C110B8">
              <w:rPr>
                <w:rFonts w:cs="Arial"/>
                <w:bCs/>
                <w:lang w:val="en-GB"/>
              </w:rPr>
              <w:t>Article 383</w:t>
            </w:r>
          </w:p>
        </w:tc>
      </w:tr>
      <w:tr w:rsidR="00636910" w14:paraId="25BCE248" w14:textId="77777777" w:rsidTr="00794AD7">
        <w:trPr>
          <w:trHeight w:val="20"/>
        </w:trPr>
        <w:tc>
          <w:tcPr>
            <w:tcW w:w="2350" w:type="pct"/>
          </w:tcPr>
          <w:p w14:paraId="4D92E18A" w14:textId="77777777" w:rsidR="00636910" w:rsidRPr="00E568F9" w:rsidRDefault="00636910" w:rsidP="00636910">
            <w:pPr>
              <w:pStyle w:val="Odstavek"/>
              <w:rPr>
                <w:rFonts w:cs="Arial"/>
                <w:lang w:bidi="ar-SA"/>
              </w:rPr>
            </w:pPr>
            <w:r w:rsidRPr="00E568F9">
              <w:rPr>
                <w:rFonts w:cs="Arial"/>
                <w:lang w:bidi="ar-SA"/>
              </w:rPr>
              <w:t>Če ni v členih 367 do 382 tega zakona drugače določeno, veljajo v postopku z revizijo smiselno določbe iz tega zakona o pritožbi zoper sodbo iz drugega in tretjega odstavka 334. člena, 335., 336. in 341. člena, drugega odstavka 344. člena, drugega odstavka 345. člena, 346., 351., 356. člena in členov 359 do 362 tega zakona.</w:t>
            </w:r>
          </w:p>
        </w:tc>
        <w:tc>
          <w:tcPr>
            <w:tcW w:w="167" w:type="pct"/>
            <w:vMerge/>
          </w:tcPr>
          <w:p w14:paraId="16E33DB5" w14:textId="77777777" w:rsidR="00636910" w:rsidRPr="00AB3892" w:rsidRDefault="00636910" w:rsidP="00636910">
            <w:pPr>
              <w:pStyle w:val="Odstavek"/>
              <w:rPr>
                <w:rFonts w:cs="Arial"/>
                <w:lang w:bidi="ar-SA"/>
              </w:rPr>
            </w:pPr>
          </w:p>
        </w:tc>
        <w:tc>
          <w:tcPr>
            <w:tcW w:w="2483" w:type="pct"/>
          </w:tcPr>
          <w:p w14:paraId="26C319AE" w14:textId="7F7A8DED" w:rsidR="00636910" w:rsidRPr="00C110B8" w:rsidRDefault="00636910" w:rsidP="00636910">
            <w:pPr>
              <w:pStyle w:val="Odstavek"/>
              <w:rPr>
                <w:rFonts w:cs="Arial"/>
                <w:lang w:val="en-GB" w:bidi="ar-SA"/>
              </w:rPr>
            </w:pPr>
            <w:r w:rsidRPr="00C110B8">
              <w:rPr>
                <w:lang w:val="en-GB"/>
              </w:rPr>
              <w:t xml:space="preserve">Unless otherwise provided by Articles 367 to 382 of this Act, the provisions of this Act governing appeals against judgments referred to in paragraphs two and three of Article 334, Articles 335, 336 and 341, paragraph two of Article 344, paragraph two of Article 345, Articles 346, 351 and 365, and Articles 359 to 362 of this Act shall apply </w:t>
            </w:r>
            <w:r w:rsidRPr="00C110B8">
              <w:rPr>
                <w:i/>
                <w:iCs/>
                <w:lang w:val="en-GB"/>
              </w:rPr>
              <w:t>mutatis mutandis</w:t>
            </w:r>
            <w:r w:rsidRPr="00C110B8">
              <w:rPr>
                <w:lang w:val="en-GB"/>
              </w:rPr>
              <w:t xml:space="preserve"> to the proceedings on a motion for revision. </w:t>
            </w:r>
          </w:p>
        </w:tc>
      </w:tr>
      <w:tr w:rsidR="00636910" w14:paraId="013181DC" w14:textId="77777777" w:rsidTr="00794AD7">
        <w:trPr>
          <w:trHeight w:val="20"/>
        </w:trPr>
        <w:tc>
          <w:tcPr>
            <w:tcW w:w="2350" w:type="pct"/>
          </w:tcPr>
          <w:p w14:paraId="5A41B53A" w14:textId="77777777" w:rsidR="00636910" w:rsidRPr="00E568F9" w:rsidRDefault="00636910" w:rsidP="00636910">
            <w:pPr>
              <w:pStyle w:val="len"/>
              <w:rPr>
                <w:rFonts w:cs="Arial"/>
                <w:lang w:bidi="ar-SA"/>
              </w:rPr>
            </w:pPr>
            <w:r w:rsidRPr="00E568F9">
              <w:rPr>
                <w:rFonts w:cs="Arial"/>
                <w:lang w:bidi="ar-SA"/>
              </w:rPr>
              <w:t>384. člen</w:t>
            </w:r>
          </w:p>
        </w:tc>
        <w:tc>
          <w:tcPr>
            <w:tcW w:w="167" w:type="pct"/>
            <w:vMerge/>
          </w:tcPr>
          <w:p w14:paraId="25D26071" w14:textId="77777777" w:rsidR="00636910" w:rsidRPr="00AB3892" w:rsidRDefault="00636910" w:rsidP="00636910">
            <w:pPr>
              <w:pStyle w:val="Odstavek"/>
              <w:rPr>
                <w:rFonts w:cs="Arial"/>
                <w:lang w:bidi="ar-SA"/>
              </w:rPr>
            </w:pPr>
          </w:p>
        </w:tc>
        <w:tc>
          <w:tcPr>
            <w:tcW w:w="2483" w:type="pct"/>
          </w:tcPr>
          <w:p w14:paraId="12CA97E2" w14:textId="77777777" w:rsidR="00636910" w:rsidRPr="00C110B8" w:rsidRDefault="00636910" w:rsidP="00636910">
            <w:pPr>
              <w:pStyle w:val="len"/>
              <w:rPr>
                <w:rFonts w:cs="Arial"/>
                <w:lang w:val="en-GB" w:bidi="ar-SA"/>
              </w:rPr>
            </w:pPr>
            <w:r w:rsidRPr="00C110B8">
              <w:rPr>
                <w:rFonts w:cs="Arial"/>
                <w:bCs/>
                <w:lang w:val="en-GB"/>
              </w:rPr>
              <w:t>Article 384</w:t>
            </w:r>
          </w:p>
        </w:tc>
      </w:tr>
      <w:tr w:rsidR="00636910" w14:paraId="1504389D" w14:textId="77777777" w:rsidTr="00794AD7">
        <w:trPr>
          <w:trHeight w:val="20"/>
        </w:trPr>
        <w:tc>
          <w:tcPr>
            <w:tcW w:w="2350" w:type="pct"/>
          </w:tcPr>
          <w:p w14:paraId="634F96B5" w14:textId="77777777" w:rsidR="00636910" w:rsidRPr="00E568F9" w:rsidRDefault="00636910" w:rsidP="00636910">
            <w:pPr>
              <w:pStyle w:val="Odstavek"/>
              <w:rPr>
                <w:rFonts w:cs="Arial"/>
                <w:lang w:bidi="ar-SA"/>
              </w:rPr>
            </w:pPr>
            <w:r w:rsidRPr="00E568F9">
              <w:rPr>
                <w:rFonts w:cs="Arial"/>
                <w:lang w:bidi="ar-SA"/>
              </w:rPr>
              <w:t>Stranke lahko vložijo revizijo tudi zoper sklep sodišča druge stopnje, s katerim je bil postopek pravnomočno končan.</w:t>
            </w:r>
          </w:p>
        </w:tc>
        <w:tc>
          <w:tcPr>
            <w:tcW w:w="167" w:type="pct"/>
            <w:vMerge/>
          </w:tcPr>
          <w:p w14:paraId="7F558A06" w14:textId="77777777" w:rsidR="00636910" w:rsidRPr="00AB3892" w:rsidRDefault="00636910" w:rsidP="00636910">
            <w:pPr>
              <w:pStyle w:val="Odstavek"/>
              <w:rPr>
                <w:rFonts w:cs="Arial"/>
                <w:lang w:bidi="ar-SA"/>
              </w:rPr>
            </w:pPr>
          </w:p>
        </w:tc>
        <w:tc>
          <w:tcPr>
            <w:tcW w:w="2483" w:type="pct"/>
          </w:tcPr>
          <w:p w14:paraId="0F9CFF8B" w14:textId="1BA3AC25" w:rsidR="00636910" w:rsidRPr="00C110B8" w:rsidRDefault="00636910" w:rsidP="00636910">
            <w:pPr>
              <w:pStyle w:val="Odstavek"/>
              <w:rPr>
                <w:rFonts w:cs="Arial"/>
                <w:lang w:val="en-GB" w:bidi="ar-SA"/>
              </w:rPr>
            </w:pPr>
            <w:r w:rsidRPr="00C110B8">
              <w:rPr>
                <w:lang w:val="en-GB"/>
              </w:rPr>
              <w:t xml:space="preserve">Parties may also lodge a motion for revision against an order issued by a court of second instance by which the proceedings were concluded with the force of </w:t>
            </w:r>
            <w:r w:rsidRPr="00C110B8">
              <w:rPr>
                <w:i/>
                <w:iCs/>
                <w:lang w:val="en-GB"/>
              </w:rPr>
              <w:t>res judicata</w:t>
            </w:r>
            <w:r w:rsidRPr="00C110B8">
              <w:rPr>
                <w:lang w:val="en-GB"/>
              </w:rPr>
              <w:t>.</w:t>
            </w:r>
          </w:p>
        </w:tc>
      </w:tr>
      <w:tr w:rsidR="00636910" w14:paraId="5FFEB023" w14:textId="77777777" w:rsidTr="00794AD7">
        <w:trPr>
          <w:trHeight w:val="20"/>
        </w:trPr>
        <w:tc>
          <w:tcPr>
            <w:tcW w:w="2350" w:type="pct"/>
          </w:tcPr>
          <w:p w14:paraId="5DFC8C97" w14:textId="77777777" w:rsidR="00636910" w:rsidRPr="00E568F9" w:rsidRDefault="00636910" w:rsidP="00636910">
            <w:pPr>
              <w:pStyle w:val="Odstavek"/>
              <w:rPr>
                <w:rFonts w:cs="Arial"/>
                <w:lang w:bidi="ar-SA"/>
              </w:rPr>
            </w:pPr>
            <w:r w:rsidRPr="00E568F9">
              <w:rPr>
                <w:rFonts w:cs="Arial"/>
                <w:lang w:bidi="ar-SA"/>
              </w:rPr>
              <w:t>Revizije zoper sklep iz prvega odstavka tega člena ni v sporih, v katerih ne bi bila dovoljena revizija zoper pravnomočno sodbo (drugi, tretji in četrti odstavek 367. člena).</w:t>
            </w:r>
          </w:p>
        </w:tc>
        <w:tc>
          <w:tcPr>
            <w:tcW w:w="167" w:type="pct"/>
            <w:vMerge/>
          </w:tcPr>
          <w:p w14:paraId="3CAA677B" w14:textId="77777777" w:rsidR="00636910" w:rsidRPr="00AB3892" w:rsidRDefault="00636910" w:rsidP="00636910">
            <w:pPr>
              <w:pStyle w:val="Odstavek"/>
              <w:rPr>
                <w:rFonts w:cs="Arial"/>
                <w:lang w:bidi="ar-SA"/>
              </w:rPr>
            </w:pPr>
          </w:p>
        </w:tc>
        <w:tc>
          <w:tcPr>
            <w:tcW w:w="2483" w:type="pct"/>
          </w:tcPr>
          <w:p w14:paraId="70509F5D" w14:textId="77777777" w:rsidR="00636910" w:rsidRPr="00C110B8" w:rsidRDefault="00636910" w:rsidP="00636910">
            <w:pPr>
              <w:pStyle w:val="Odstavek"/>
              <w:rPr>
                <w:rFonts w:cs="Arial"/>
                <w:lang w:val="en-GB" w:bidi="ar-SA"/>
              </w:rPr>
            </w:pPr>
            <w:r w:rsidRPr="00C110B8">
              <w:rPr>
                <w:lang w:val="en-GB"/>
              </w:rPr>
              <w:t xml:space="preserve">A motion for revision against the order referred to in paragraph one of this Article shall not be allowed in disputes in which revision would not be allowed against final judgments (paragraphs two, three and four of Article 367). </w:t>
            </w:r>
          </w:p>
        </w:tc>
      </w:tr>
      <w:tr w:rsidR="00636910" w14:paraId="16D4926F" w14:textId="77777777" w:rsidTr="00794AD7">
        <w:trPr>
          <w:trHeight w:val="20"/>
        </w:trPr>
        <w:tc>
          <w:tcPr>
            <w:tcW w:w="2350" w:type="pct"/>
          </w:tcPr>
          <w:p w14:paraId="48B82A92" w14:textId="77777777" w:rsidR="00636910" w:rsidRPr="00E568F9" w:rsidRDefault="00636910" w:rsidP="00636910">
            <w:pPr>
              <w:pStyle w:val="Odstavek"/>
              <w:rPr>
                <w:rFonts w:cs="Arial"/>
                <w:lang w:bidi="ar-SA"/>
              </w:rPr>
            </w:pPr>
            <w:r w:rsidRPr="00E568F9">
              <w:rPr>
                <w:rFonts w:cs="Arial"/>
                <w:lang w:bidi="ar-SA"/>
              </w:rPr>
              <w:t>Revizija je vselej dovoljena zoper sklep, s katerim je sodišče druge stopnje zavrglo vloženo pritožbo oziroma s katerim je potrdilo sklep sodišča prve stopnje, da se revizija zavrže.</w:t>
            </w:r>
          </w:p>
        </w:tc>
        <w:tc>
          <w:tcPr>
            <w:tcW w:w="167" w:type="pct"/>
            <w:vMerge/>
          </w:tcPr>
          <w:p w14:paraId="5C46068B" w14:textId="77777777" w:rsidR="00636910" w:rsidRPr="00AB3892" w:rsidRDefault="00636910" w:rsidP="00636910">
            <w:pPr>
              <w:pStyle w:val="Odstavek"/>
              <w:rPr>
                <w:rFonts w:cs="Arial"/>
                <w:lang w:bidi="ar-SA"/>
              </w:rPr>
            </w:pPr>
          </w:p>
        </w:tc>
        <w:tc>
          <w:tcPr>
            <w:tcW w:w="2483" w:type="pct"/>
          </w:tcPr>
          <w:p w14:paraId="0575E4BB" w14:textId="58042B9A" w:rsidR="00636910" w:rsidRPr="00C110B8" w:rsidRDefault="00636910" w:rsidP="00636910">
            <w:pPr>
              <w:pStyle w:val="Odstavek"/>
              <w:rPr>
                <w:rFonts w:cs="Arial"/>
                <w:lang w:val="en-GB" w:bidi="ar-SA"/>
              </w:rPr>
            </w:pPr>
            <w:r w:rsidRPr="00C110B8">
              <w:rPr>
                <w:lang w:val="en-GB"/>
              </w:rPr>
              <w:t>A motion for revision shall always be allowed against an order of the court of second instance dismissing an appeal that has been lodged or affirming the order of the court of first instance rejecting the motion for revision.</w:t>
            </w:r>
          </w:p>
        </w:tc>
      </w:tr>
      <w:tr w:rsidR="00636910" w14:paraId="3E795E25" w14:textId="77777777" w:rsidTr="00794AD7">
        <w:trPr>
          <w:trHeight w:val="20"/>
        </w:trPr>
        <w:tc>
          <w:tcPr>
            <w:tcW w:w="2350" w:type="pct"/>
          </w:tcPr>
          <w:p w14:paraId="74025E26" w14:textId="77777777" w:rsidR="00636910" w:rsidRPr="00E568F9" w:rsidRDefault="00636910" w:rsidP="00636910">
            <w:pPr>
              <w:pStyle w:val="Odstavek"/>
              <w:rPr>
                <w:rFonts w:cs="Arial"/>
                <w:lang w:bidi="ar-SA"/>
              </w:rPr>
            </w:pPr>
            <w:r w:rsidRPr="00E568F9">
              <w:rPr>
                <w:rFonts w:cs="Arial"/>
                <w:lang w:bidi="ar-SA"/>
              </w:rPr>
              <w:t>V postopku z revizijo zoper sklep se smiselno uporabljajo določbe tega zakona o reviziji zoper sodbo.</w:t>
            </w:r>
          </w:p>
        </w:tc>
        <w:tc>
          <w:tcPr>
            <w:tcW w:w="167" w:type="pct"/>
            <w:vMerge/>
          </w:tcPr>
          <w:p w14:paraId="19E2CFFE" w14:textId="77777777" w:rsidR="00636910" w:rsidRPr="00AB3892" w:rsidRDefault="00636910" w:rsidP="00636910">
            <w:pPr>
              <w:pStyle w:val="Odstavek"/>
              <w:rPr>
                <w:rFonts w:cs="Arial"/>
                <w:lang w:bidi="ar-SA"/>
              </w:rPr>
            </w:pPr>
          </w:p>
        </w:tc>
        <w:tc>
          <w:tcPr>
            <w:tcW w:w="2483" w:type="pct"/>
          </w:tcPr>
          <w:p w14:paraId="2D52043D" w14:textId="33098E36" w:rsidR="00636910" w:rsidRPr="00C110B8" w:rsidRDefault="00636910" w:rsidP="00636910">
            <w:pPr>
              <w:pStyle w:val="Odstavek"/>
              <w:rPr>
                <w:rFonts w:cs="Arial"/>
                <w:lang w:val="en-GB" w:bidi="ar-SA"/>
              </w:rPr>
            </w:pPr>
            <w:r w:rsidRPr="00C110B8">
              <w:rPr>
                <w:lang w:val="en-GB"/>
              </w:rPr>
              <w:t xml:space="preserve">The provisions of this Act on a motion for revision of a judgment shall apply </w:t>
            </w:r>
            <w:r w:rsidRPr="00C110B8">
              <w:rPr>
                <w:i/>
                <w:iCs/>
                <w:lang w:val="en-GB"/>
              </w:rPr>
              <w:t>mutatis mutandis</w:t>
            </w:r>
            <w:r w:rsidRPr="00C110B8">
              <w:rPr>
                <w:lang w:val="en-GB"/>
              </w:rPr>
              <w:t xml:space="preserve"> to the proceedings conducted on a motion for </w:t>
            </w:r>
            <w:r w:rsidRPr="00C110B8">
              <w:rPr>
                <w:lang w:val="en-GB"/>
              </w:rPr>
              <w:lastRenderedPageBreak/>
              <w:t xml:space="preserve">revision of an order. </w:t>
            </w:r>
          </w:p>
        </w:tc>
      </w:tr>
      <w:tr w:rsidR="00636910" w14:paraId="61D96FFD" w14:textId="77777777" w:rsidTr="00794AD7">
        <w:trPr>
          <w:trHeight w:val="20"/>
        </w:trPr>
        <w:tc>
          <w:tcPr>
            <w:tcW w:w="2350" w:type="pct"/>
          </w:tcPr>
          <w:p w14:paraId="511D7DF1" w14:textId="77777777" w:rsidR="00636910" w:rsidRPr="00E568F9" w:rsidRDefault="00636910" w:rsidP="00636910">
            <w:pPr>
              <w:pStyle w:val="Oddelek"/>
              <w:rPr>
                <w:rFonts w:cs="Arial"/>
                <w:lang w:bidi="ar-SA"/>
              </w:rPr>
            </w:pPr>
            <w:r w:rsidRPr="00E568F9">
              <w:rPr>
                <w:rFonts w:cs="Arial"/>
                <w:lang w:bidi="ar-SA"/>
              </w:rPr>
              <w:lastRenderedPageBreak/>
              <w:t>2. Zahteva za varstvo zakonitosti</w:t>
            </w:r>
          </w:p>
        </w:tc>
        <w:tc>
          <w:tcPr>
            <w:tcW w:w="167" w:type="pct"/>
            <w:vMerge/>
          </w:tcPr>
          <w:p w14:paraId="737571D8" w14:textId="77777777" w:rsidR="00636910" w:rsidRPr="00AB3892" w:rsidRDefault="00636910" w:rsidP="00636910">
            <w:pPr>
              <w:pStyle w:val="Odstavek"/>
              <w:rPr>
                <w:rFonts w:cs="Arial"/>
                <w:lang w:bidi="ar-SA"/>
              </w:rPr>
            </w:pPr>
          </w:p>
        </w:tc>
        <w:tc>
          <w:tcPr>
            <w:tcW w:w="2483" w:type="pct"/>
          </w:tcPr>
          <w:p w14:paraId="7B9D6FDD" w14:textId="77777777" w:rsidR="00636910" w:rsidRPr="00C110B8" w:rsidRDefault="00636910" w:rsidP="00636910">
            <w:pPr>
              <w:pStyle w:val="Oddelek"/>
              <w:rPr>
                <w:rFonts w:cs="Arial"/>
                <w:lang w:val="en-GB" w:bidi="ar-SA"/>
              </w:rPr>
            </w:pPr>
            <w:r w:rsidRPr="00C110B8">
              <w:rPr>
                <w:lang w:val="en-GB"/>
              </w:rPr>
              <w:t>2. Request for protection of legality</w:t>
            </w:r>
          </w:p>
        </w:tc>
      </w:tr>
      <w:tr w:rsidR="00636910" w14:paraId="24647D51" w14:textId="77777777" w:rsidTr="00794AD7">
        <w:trPr>
          <w:trHeight w:val="20"/>
        </w:trPr>
        <w:tc>
          <w:tcPr>
            <w:tcW w:w="2350" w:type="pct"/>
          </w:tcPr>
          <w:p w14:paraId="6DAA1CBE" w14:textId="77777777" w:rsidR="00636910" w:rsidRPr="00E568F9" w:rsidRDefault="00636910" w:rsidP="00636910">
            <w:pPr>
              <w:pStyle w:val="len"/>
              <w:rPr>
                <w:rFonts w:cs="Arial"/>
                <w:lang w:bidi="ar-SA"/>
              </w:rPr>
            </w:pPr>
            <w:r w:rsidRPr="00E568F9">
              <w:rPr>
                <w:rFonts w:cs="Arial"/>
                <w:lang w:bidi="ar-SA"/>
              </w:rPr>
              <w:t>385. člen</w:t>
            </w:r>
          </w:p>
        </w:tc>
        <w:tc>
          <w:tcPr>
            <w:tcW w:w="167" w:type="pct"/>
            <w:vMerge/>
          </w:tcPr>
          <w:p w14:paraId="321D8B14" w14:textId="77777777" w:rsidR="00636910" w:rsidRPr="00AB3892" w:rsidRDefault="00636910" w:rsidP="00636910">
            <w:pPr>
              <w:pStyle w:val="Odstavek"/>
              <w:rPr>
                <w:rFonts w:cs="Arial"/>
                <w:lang w:bidi="ar-SA"/>
              </w:rPr>
            </w:pPr>
          </w:p>
        </w:tc>
        <w:tc>
          <w:tcPr>
            <w:tcW w:w="2483" w:type="pct"/>
          </w:tcPr>
          <w:p w14:paraId="326D4107" w14:textId="77777777" w:rsidR="00636910" w:rsidRPr="00C110B8" w:rsidRDefault="00636910" w:rsidP="00636910">
            <w:pPr>
              <w:pStyle w:val="len"/>
              <w:rPr>
                <w:rFonts w:cs="Arial"/>
                <w:lang w:val="en-GB" w:bidi="ar-SA"/>
              </w:rPr>
            </w:pPr>
            <w:r w:rsidRPr="00C110B8">
              <w:rPr>
                <w:rFonts w:cs="Arial"/>
                <w:bCs/>
                <w:lang w:val="en-GB"/>
              </w:rPr>
              <w:t>Article 385</w:t>
            </w:r>
          </w:p>
        </w:tc>
      </w:tr>
      <w:tr w:rsidR="00636910" w14:paraId="7B9BDAD0" w14:textId="77777777" w:rsidTr="00794AD7">
        <w:trPr>
          <w:trHeight w:val="20"/>
        </w:trPr>
        <w:tc>
          <w:tcPr>
            <w:tcW w:w="2350" w:type="pct"/>
          </w:tcPr>
          <w:p w14:paraId="3E2842C0" w14:textId="77777777" w:rsidR="00636910" w:rsidRPr="00E568F9" w:rsidRDefault="00636910" w:rsidP="00636910">
            <w:pPr>
              <w:pStyle w:val="Odstavek"/>
              <w:rPr>
                <w:rFonts w:cs="Arial"/>
                <w:lang w:bidi="ar-SA"/>
              </w:rPr>
            </w:pPr>
            <w:r w:rsidRPr="00E568F9">
              <w:rPr>
                <w:rFonts w:cs="Arial"/>
                <w:lang w:bidi="ar-SA"/>
              </w:rPr>
              <w:t>Zoper pravnomočno sodno odločbo lahko vloži državno tožilstvo v treh mesecih zahtevo za varstvo zakonitosti.</w:t>
            </w:r>
          </w:p>
        </w:tc>
        <w:tc>
          <w:tcPr>
            <w:tcW w:w="167" w:type="pct"/>
            <w:vMerge/>
          </w:tcPr>
          <w:p w14:paraId="29958DAD" w14:textId="77777777" w:rsidR="00636910" w:rsidRPr="00AB3892" w:rsidRDefault="00636910" w:rsidP="00636910">
            <w:pPr>
              <w:pStyle w:val="Odstavek"/>
              <w:rPr>
                <w:rFonts w:cs="Arial"/>
                <w:lang w:bidi="ar-SA"/>
              </w:rPr>
            </w:pPr>
          </w:p>
        </w:tc>
        <w:tc>
          <w:tcPr>
            <w:tcW w:w="2483" w:type="pct"/>
          </w:tcPr>
          <w:p w14:paraId="6968FC17" w14:textId="77777777" w:rsidR="00636910" w:rsidRPr="00C110B8" w:rsidRDefault="00636910" w:rsidP="00636910">
            <w:pPr>
              <w:pStyle w:val="Odstavek"/>
              <w:rPr>
                <w:rFonts w:cs="Arial"/>
                <w:lang w:val="en-GB" w:bidi="ar-SA"/>
              </w:rPr>
            </w:pPr>
            <w:r w:rsidRPr="00C110B8">
              <w:rPr>
                <w:lang w:val="en-GB"/>
              </w:rPr>
              <w:t>The Office of the State Prosecutor General may submit a request for protection of legality against a final court decision within a period of three months.</w:t>
            </w:r>
          </w:p>
        </w:tc>
      </w:tr>
      <w:tr w:rsidR="00636910" w14:paraId="640FC952" w14:textId="77777777" w:rsidTr="00794AD7">
        <w:trPr>
          <w:trHeight w:val="20"/>
        </w:trPr>
        <w:tc>
          <w:tcPr>
            <w:tcW w:w="2350" w:type="pct"/>
          </w:tcPr>
          <w:p w14:paraId="25266350" w14:textId="77777777" w:rsidR="00636910" w:rsidRPr="00E568F9" w:rsidRDefault="00636910" w:rsidP="00636910">
            <w:pPr>
              <w:pStyle w:val="Odstavek"/>
              <w:rPr>
                <w:rFonts w:cs="Arial"/>
                <w:lang w:bidi="ar-SA"/>
              </w:rPr>
            </w:pPr>
            <w:r w:rsidRPr="00E568F9">
              <w:rPr>
                <w:rFonts w:cs="Arial"/>
                <w:lang w:bidi="ar-SA"/>
              </w:rPr>
              <w:t>Zahteva za varstvo zakonitosti se lahko vloži le zoper pravnomočno sodno odločbo.</w:t>
            </w:r>
          </w:p>
        </w:tc>
        <w:tc>
          <w:tcPr>
            <w:tcW w:w="167" w:type="pct"/>
            <w:vMerge/>
          </w:tcPr>
          <w:p w14:paraId="4CBCB061" w14:textId="77777777" w:rsidR="00636910" w:rsidRPr="00AB3892" w:rsidRDefault="00636910" w:rsidP="00636910">
            <w:pPr>
              <w:pStyle w:val="Odstavek"/>
              <w:rPr>
                <w:rFonts w:cs="Arial"/>
                <w:lang w:bidi="ar-SA"/>
              </w:rPr>
            </w:pPr>
          </w:p>
        </w:tc>
        <w:tc>
          <w:tcPr>
            <w:tcW w:w="2483" w:type="pct"/>
          </w:tcPr>
          <w:p w14:paraId="7DC75B8A" w14:textId="77777777" w:rsidR="00636910" w:rsidRPr="00C110B8" w:rsidRDefault="00636910" w:rsidP="00636910">
            <w:pPr>
              <w:pStyle w:val="Odstavek"/>
              <w:rPr>
                <w:rFonts w:cs="Arial"/>
                <w:lang w:val="en-GB" w:bidi="ar-SA"/>
              </w:rPr>
            </w:pPr>
            <w:r w:rsidRPr="00C110B8">
              <w:rPr>
                <w:lang w:val="en-GB"/>
              </w:rPr>
              <w:t>A request for protection of legality may only be filed against a final court decision.</w:t>
            </w:r>
          </w:p>
        </w:tc>
      </w:tr>
      <w:tr w:rsidR="00636910" w14:paraId="33EE6727" w14:textId="77777777" w:rsidTr="00794AD7">
        <w:trPr>
          <w:trHeight w:val="20"/>
        </w:trPr>
        <w:tc>
          <w:tcPr>
            <w:tcW w:w="2350" w:type="pct"/>
          </w:tcPr>
          <w:p w14:paraId="4CAB494C" w14:textId="77777777" w:rsidR="00636910" w:rsidRPr="00E568F9" w:rsidRDefault="00636910" w:rsidP="00636910">
            <w:pPr>
              <w:pStyle w:val="Odstavek"/>
              <w:rPr>
                <w:rFonts w:cs="Arial"/>
                <w:lang w:bidi="ar-SA"/>
              </w:rPr>
            </w:pPr>
            <w:r w:rsidRPr="00E568F9">
              <w:rPr>
                <w:rFonts w:cs="Arial"/>
                <w:lang w:bidi="ar-SA"/>
              </w:rPr>
              <w:t>Zahtevo za varstvo zakonitosti državno tožilstvo vloži, če so izpolnjeni pogoji iz prvega odstavka 367.a člena tega zakona.</w:t>
            </w:r>
          </w:p>
        </w:tc>
        <w:tc>
          <w:tcPr>
            <w:tcW w:w="167" w:type="pct"/>
            <w:vMerge/>
          </w:tcPr>
          <w:p w14:paraId="6227C1C6" w14:textId="77777777" w:rsidR="00636910" w:rsidRPr="00AB3892" w:rsidRDefault="00636910" w:rsidP="00636910">
            <w:pPr>
              <w:pStyle w:val="Odstavek"/>
              <w:rPr>
                <w:rFonts w:cs="Arial"/>
                <w:lang w:bidi="ar-SA"/>
              </w:rPr>
            </w:pPr>
          </w:p>
        </w:tc>
        <w:tc>
          <w:tcPr>
            <w:tcW w:w="2483" w:type="pct"/>
          </w:tcPr>
          <w:p w14:paraId="2A41A89D" w14:textId="10A16A3D" w:rsidR="00636910" w:rsidRPr="00C110B8" w:rsidRDefault="00636910" w:rsidP="00636910">
            <w:pPr>
              <w:pStyle w:val="Odstavek"/>
              <w:rPr>
                <w:rFonts w:cs="Arial"/>
                <w:lang w:val="en-GB" w:bidi="ar-SA"/>
              </w:rPr>
            </w:pPr>
            <w:r w:rsidRPr="00C110B8">
              <w:rPr>
                <w:lang w:val="en-GB"/>
              </w:rPr>
              <w:t xml:space="preserve">A request for protection of legality shall be filed by the Office of the State Prosecutor General provided the conditions laid down in paragraph one of Article 367a of this Act have been met. </w:t>
            </w:r>
          </w:p>
        </w:tc>
      </w:tr>
      <w:tr w:rsidR="00636910" w14:paraId="65B6B415" w14:textId="77777777" w:rsidTr="00794AD7">
        <w:trPr>
          <w:trHeight w:val="20"/>
        </w:trPr>
        <w:tc>
          <w:tcPr>
            <w:tcW w:w="2350" w:type="pct"/>
          </w:tcPr>
          <w:p w14:paraId="5BF80E05" w14:textId="77777777" w:rsidR="00636910" w:rsidRPr="00E568F9" w:rsidRDefault="00636910" w:rsidP="00636910">
            <w:pPr>
              <w:pStyle w:val="Odstavek"/>
              <w:rPr>
                <w:rFonts w:cs="Arial"/>
                <w:lang w:bidi="ar-SA"/>
              </w:rPr>
            </w:pPr>
            <w:r w:rsidRPr="00E568F9">
              <w:rPr>
                <w:rFonts w:cs="Arial"/>
                <w:lang w:bidi="ar-SA"/>
              </w:rPr>
              <w:t xml:space="preserve">Ne glede na določbe drugega in tretjega odstavka tega člena se lahko zahteva za varstvo zakonitosti zoper sodno poravnavo, zamudno sodbo, sodbo na podlagi odpovedi oziroma </w:t>
            </w:r>
            <w:proofErr w:type="spellStart"/>
            <w:r w:rsidRPr="00E568F9">
              <w:rPr>
                <w:rFonts w:cs="Arial"/>
                <w:lang w:bidi="ar-SA"/>
              </w:rPr>
              <w:t>pripoznave</w:t>
            </w:r>
            <w:proofErr w:type="spellEnd"/>
            <w:r w:rsidRPr="00E568F9">
              <w:rPr>
                <w:rFonts w:cs="Arial"/>
                <w:lang w:bidi="ar-SA"/>
              </w:rPr>
              <w:t xml:space="preserve"> in vmesno sodbo na podlagi sporazuma strank vloži tudi, če gre za razpolaganje v nasprotju s prisilnimi predpisi ali moralo.</w:t>
            </w:r>
          </w:p>
        </w:tc>
        <w:tc>
          <w:tcPr>
            <w:tcW w:w="167" w:type="pct"/>
            <w:vMerge/>
          </w:tcPr>
          <w:p w14:paraId="563EC143" w14:textId="77777777" w:rsidR="00636910" w:rsidRPr="00AB3892" w:rsidRDefault="00636910" w:rsidP="00636910">
            <w:pPr>
              <w:pStyle w:val="Odstavek"/>
              <w:rPr>
                <w:rFonts w:cs="Arial"/>
                <w:lang w:bidi="ar-SA"/>
              </w:rPr>
            </w:pPr>
          </w:p>
        </w:tc>
        <w:tc>
          <w:tcPr>
            <w:tcW w:w="2483" w:type="pct"/>
          </w:tcPr>
          <w:p w14:paraId="40891350" w14:textId="5D221AA0" w:rsidR="00636910" w:rsidRPr="00C110B8" w:rsidRDefault="00636910" w:rsidP="00636910">
            <w:pPr>
              <w:pStyle w:val="Odstavek"/>
              <w:rPr>
                <w:rFonts w:cs="Arial"/>
                <w:lang w:val="en-GB" w:bidi="ar-SA"/>
              </w:rPr>
            </w:pPr>
            <w:r w:rsidRPr="00C110B8">
              <w:rPr>
                <w:lang w:val="en-GB"/>
              </w:rPr>
              <w:t>Notwithstanding the provisions of paragraphs two and three of this Article, a request for protection of legality against a court settlement, judgment by default, judgment based on a waiver of the claim or admission of the claim, or interlocutory judgment based on agreement between the parties may also be filed in the case of a disposition contrary to mandatory regulations or morality.</w:t>
            </w:r>
          </w:p>
        </w:tc>
      </w:tr>
      <w:tr w:rsidR="00636910" w14:paraId="24FF13F4" w14:textId="77777777" w:rsidTr="00794AD7">
        <w:trPr>
          <w:trHeight w:val="20"/>
        </w:trPr>
        <w:tc>
          <w:tcPr>
            <w:tcW w:w="2350" w:type="pct"/>
          </w:tcPr>
          <w:p w14:paraId="2D278988" w14:textId="77777777" w:rsidR="00636910" w:rsidRPr="00E568F9" w:rsidRDefault="00636910" w:rsidP="00636910">
            <w:pPr>
              <w:pStyle w:val="Odstavek"/>
              <w:rPr>
                <w:rFonts w:cs="Arial"/>
                <w:lang w:bidi="ar-SA"/>
              </w:rPr>
            </w:pPr>
            <w:r w:rsidRPr="00E568F9">
              <w:rPr>
                <w:rFonts w:cs="Arial"/>
                <w:lang w:bidi="ar-SA"/>
              </w:rPr>
              <w:t>Rok za vložitev zahteve za varstvo zakonitosti iz prvega odstavka tega člena se šteje:</w:t>
            </w:r>
          </w:p>
        </w:tc>
        <w:tc>
          <w:tcPr>
            <w:tcW w:w="167" w:type="pct"/>
            <w:vMerge/>
          </w:tcPr>
          <w:p w14:paraId="60D40291" w14:textId="77777777" w:rsidR="00636910" w:rsidRPr="00AB3892" w:rsidRDefault="00636910" w:rsidP="00636910">
            <w:pPr>
              <w:pStyle w:val="Odstavek"/>
              <w:rPr>
                <w:rFonts w:cs="Arial"/>
                <w:lang w:bidi="ar-SA"/>
              </w:rPr>
            </w:pPr>
          </w:p>
        </w:tc>
        <w:tc>
          <w:tcPr>
            <w:tcW w:w="2483" w:type="pct"/>
          </w:tcPr>
          <w:p w14:paraId="40735E8D" w14:textId="77777777" w:rsidR="00636910" w:rsidRPr="00C110B8" w:rsidRDefault="00636910" w:rsidP="00636910">
            <w:pPr>
              <w:pStyle w:val="Odstavek"/>
              <w:rPr>
                <w:rFonts w:cs="Arial"/>
                <w:lang w:val="en-GB" w:bidi="ar-SA"/>
              </w:rPr>
            </w:pPr>
            <w:r w:rsidRPr="00C110B8">
              <w:rPr>
                <w:lang w:val="en-GB"/>
              </w:rPr>
              <w:t>The time limit for lodging a request for protection of legality referred to in paragraph one of this Article shall be deemed to run:</w:t>
            </w:r>
          </w:p>
        </w:tc>
      </w:tr>
      <w:tr w:rsidR="00636910" w14:paraId="1CF88330" w14:textId="77777777" w:rsidTr="00794AD7">
        <w:trPr>
          <w:trHeight w:val="20"/>
        </w:trPr>
        <w:tc>
          <w:tcPr>
            <w:tcW w:w="2350" w:type="pct"/>
          </w:tcPr>
          <w:p w14:paraId="68AD2B1D" w14:textId="77777777" w:rsidR="00636910" w:rsidRPr="00E568F9" w:rsidRDefault="00636910" w:rsidP="00636910">
            <w:pPr>
              <w:pStyle w:val="tevilnatoka"/>
              <w:numPr>
                <w:ilvl w:val="0"/>
                <w:numId w:val="63"/>
              </w:numPr>
              <w:rPr>
                <w:lang w:bidi="ar-SA"/>
              </w:rPr>
            </w:pPr>
            <w:r w:rsidRPr="00E568F9">
              <w:rPr>
                <w:lang w:bidi="ar-SA"/>
              </w:rPr>
              <w:t>zoper odločbo, izdano na prvi stopnji, zoper katero ni bila vložena pritožba – od dneva, od katerega odločbe ni bilo več mogoče izpodbijati s pritožbo;</w:t>
            </w:r>
          </w:p>
        </w:tc>
        <w:tc>
          <w:tcPr>
            <w:tcW w:w="167" w:type="pct"/>
            <w:vMerge/>
          </w:tcPr>
          <w:p w14:paraId="565BEF92" w14:textId="77777777" w:rsidR="00636910" w:rsidRPr="00AB3892" w:rsidRDefault="00636910" w:rsidP="00636910">
            <w:pPr>
              <w:pStyle w:val="Odstavek"/>
              <w:rPr>
                <w:rFonts w:cs="Arial"/>
                <w:lang w:bidi="ar-SA"/>
              </w:rPr>
            </w:pPr>
          </w:p>
        </w:tc>
        <w:tc>
          <w:tcPr>
            <w:tcW w:w="2483" w:type="pct"/>
          </w:tcPr>
          <w:p w14:paraId="20028D6E" w14:textId="77777777" w:rsidR="00636910" w:rsidRPr="00C110B8" w:rsidRDefault="00636910" w:rsidP="00636910">
            <w:pPr>
              <w:pStyle w:val="tevilnatoka"/>
              <w:numPr>
                <w:ilvl w:val="0"/>
                <w:numId w:val="64"/>
              </w:numPr>
              <w:rPr>
                <w:lang w:val="en-GB" w:bidi="ar-SA"/>
              </w:rPr>
            </w:pPr>
            <w:r w:rsidRPr="00C110B8">
              <w:rPr>
                <w:lang w:val="en-GB"/>
              </w:rPr>
              <w:t>in respect of a decision issued by a court of first instance against which no appeal has been lodged, from the day when the decision could no longer be challenged by an appeal;</w:t>
            </w:r>
          </w:p>
        </w:tc>
      </w:tr>
      <w:tr w:rsidR="00636910" w14:paraId="3D72F8DE" w14:textId="77777777" w:rsidTr="00794AD7">
        <w:trPr>
          <w:trHeight w:val="20"/>
        </w:trPr>
        <w:tc>
          <w:tcPr>
            <w:tcW w:w="2350" w:type="pct"/>
          </w:tcPr>
          <w:p w14:paraId="04CD9432" w14:textId="77777777" w:rsidR="00636910" w:rsidRPr="00E568F9" w:rsidRDefault="00636910" w:rsidP="00636910">
            <w:pPr>
              <w:pStyle w:val="tevilnatoka"/>
              <w:rPr>
                <w:lang w:bidi="ar-SA"/>
              </w:rPr>
            </w:pPr>
            <w:r w:rsidRPr="00E568F9">
              <w:rPr>
                <w:lang w:bidi="ar-SA"/>
              </w:rPr>
              <w:t>zoper odločbo, izdano na drugi stopnji, zoper katero ni dopustna revizija ali ni bila vložena – od dneva, ko je bila odločba vročena tisti stranki, ki ji je bila vročena pozneje.</w:t>
            </w:r>
          </w:p>
        </w:tc>
        <w:tc>
          <w:tcPr>
            <w:tcW w:w="167" w:type="pct"/>
            <w:vMerge/>
          </w:tcPr>
          <w:p w14:paraId="5DBAE7C7" w14:textId="77777777" w:rsidR="00636910" w:rsidRPr="00AB3892" w:rsidRDefault="00636910" w:rsidP="00636910">
            <w:pPr>
              <w:pStyle w:val="Odstavek"/>
              <w:rPr>
                <w:rFonts w:cs="Arial"/>
                <w:lang w:bidi="ar-SA"/>
              </w:rPr>
            </w:pPr>
          </w:p>
        </w:tc>
        <w:tc>
          <w:tcPr>
            <w:tcW w:w="2483" w:type="pct"/>
          </w:tcPr>
          <w:p w14:paraId="665A9E2C" w14:textId="77777777" w:rsidR="00636910" w:rsidRPr="00C110B8" w:rsidRDefault="00636910" w:rsidP="00636910">
            <w:pPr>
              <w:pStyle w:val="tevilnatoka"/>
              <w:numPr>
                <w:ilvl w:val="0"/>
                <w:numId w:val="64"/>
              </w:numPr>
              <w:rPr>
                <w:lang w:val="en-GB" w:bidi="ar-SA"/>
              </w:rPr>
            </w:pPr>
            <w:r w:rsidRPr="00C110B8">
              <w:rPr>
                <w:lang w:val="en-GB"/>
              </w:rPr>
              <w:t>in respect of a decision issued by the court of second instance against which revision is not admissible or where a motion for revision was not filed, from the day when the decision was served upon the last of the parties.</w:t>
            </w:r>
          </w:p>
        </w:tc>
      </w:tr>
      <w:tr w:rsidR="00636910" w14:paraId="16E52881" w14:textId="77777777" w:rsidTr="00794AD7">
        <w:trPr>
          <w:trHeight w:val="20"/>
        </w:trPr>
        <w:tc>
          <w:tcPr>
            <w:tcW w:w="2350" w:type="pct"/>
          </w:tcPr>
          <w:p w14:paraId="7EC2324A" w14:textId="77777777" w:rsidR="00636910" w:rsidRPr="00E568F9" w:rsidRDefault="00636910" w:rsidP="00636910">
            <w:pPr>
              <w:pStyle w:val="Odstavek"/>
              <w:rPr>
                <w:rFonts w:cs="Arial"/>
                <w:lang w:bidi="ar-SA"/>
              </w:rPr>
            </w:pPr>
            <w:r w:rsidRPr="00E568F9">
              <w:rPr>
                <w:rFonts w:cs="Arial"/>
                <w:lang w:bidi="ar-SA"/>
              </w:rPr>
              <w:t>Zoper sodno odločbo iz četrtega odstavka tega člena, izdano na drugi stopnji, zoper katero so stranke vložile revizijo, lahko vloži državno tožilstvo zahtevo za varstvo zakonitosti v 30 dneh od dneva, ko mu je bila vročena revizija tiste stranke, katere revizija mu je bila vročena prej.</w:t>
            </w:r>
          </w:p>
        </w:tc>
        <w:tc>
          <w:tcPr>
            <w:tcW w:w="167" w:type="pct"/>
            <w:vMerge/>
          </w:tcPr>
          <w:p w14:paraId="7B103252" w14:textId="77777777" w:rsidR="00636910" w:rsidRPr="00AB3892" w:rsidRDefault="00636910" w:rsidP="00636910">
            <w:pPr>
              <w:pStyle w:val="Odstavek"/>
              <w:rPr>
                <w:rFonts w:cs="Arial"/>
                <w:lang w:bidi="ar-SA"/>
              </w:rPr>
            </w:pPr>
          </w:p>
        </w:tc>
        <w:tc>
          <w:tcPr>
            <w:tcW w:w="2483" w:type="pct"/>
          </w:tcPr>
          <w:p w14:paraId="3767744B" w14:textId="227AFF4B" w:rsidR="00636910" w:rsidRPr="00C110B8" w:rsidRDefault="00636910" w:rsidP="00636910">
            <w:pPr>
              <w:pStyle w:val="Odstavek"/>
              <w:rPr>
                <w:rFonts w:cs="Arial"/>
                <w:lang w:val="en-GB" w:bidi="ar-SA"/>
              </w:rPr>
            </w:pPr>
            <w:r w:rsidRPr="00C110B8">
              <w:rPr>
                <w:lang w:val="en-GB"/>
              </w:rPr>
              <w:t>A request for protection of legality in respect of a court decision referred to in paragraph four of this Article issued by a court of second instance against which the parties lodged a motion for revision may be filed by the Office of the State Prosecutor General within 30 days of the date when the first motion for revision was served on it.</w:t>
            </w:r>
          </w:p>
        </w:tc>
      </w:tr>
      <w:tr w:rsidR="00636910" w14:paraId="1E31A205" w14:textId="77777777" w:rsidTr="00794AD7">
        <w:trPr>
          <w:trHeight w:val="20"/>
        </w:trPr>
        <w:tc>
          <w:tcPr>
            <w:tcW w:w="2350" w:type="pct"/>
          </w:tcPr>
          <w:p w14:paraId="704FACBC" w14:textId="77777777" w:rsidR="00636910" w:rsidRPr="00E568F9" w:rsidRDefault="00636910" w:rsidP="00636910">
            <w:pPr>
              <w:pStyle w:val="Odstavek"/>
              <w:rPr>
                <w:rFonts w:cs="Arial"/>
                <w:lang w:bidi="ar-SA"/>
              </w:rPr>
            </w:pPr>
            <w:r w:rsidRPr="00E568F9">
              <w:rPr>
                <w:rFonts w:cs="Arial"/>
                <w:lang w:bidi="ar-SA"/>
              </w:rPr>
              <w:lastRenderedPageBreak/>
              <w:t>Zahteve za varstvo zakonitosti ni zoper odločbo, ki jo je na revizijo ali zahtevo za varstvo zakonitosti izdalo vrhovno sodišče.</w:t>
            </w:r>
          </w:p>
        </w:tc>
        <w:tc>
          <w:tcPr>
            <w:tcW w:w="167" w:type="pct"/>
            <w:vMerge/>
          </w:tcPr>
          <w:p w14:paraId="3BA29A43" w14:textId="77777777" w:rsidR="00636910" w:rsidRPr="00AB3892" w:rsidRDefault="00636910" w:rsidP="00636910">
            <w:pPr>
              <w:pStyle w:val="Odstavek"/>
              <w:rPr>
                <w:rFonts w:cs="Arial"/>
                <w:lang w:bidi="ar-SA"/>
              </w:rPr>
            </w:pPr>
          </w:p>
        </w:tc>
        <w:tc>
          <w:tcPr>
            <w:tcW w:w="2483" w:type="pct"/>
          </w:tcPr>
          <w:p w14:paraId="6804E0D1" w14:textId="77777777" w:rsidR="00636910" w:rsidRPr="00C110B8" w:rsidRDefault="00636910" w:rsidP="00636910">
            <w:pPr>
              <w:pStyle w:val="Odstavek"/>
              <w:rPr>
                <w:rFonts w:cs="Arial"/>
                <w:lang w:val="en-GB" w:bidi="ar-SA"/>
              </w:rPr>
            </w:pPr>
            <w:r w:rsidRPr="00C110B8">
              <w:rPr>
                <w:lang w:val="en-GB"/>
              </w:rPr>
              <w:t>A request for protection of legality shall not be allowed against a decision issued by the Supreme Court upon a motion for revision or upon a request for protection of legality.</w:t>
            </w:r>
          </w:p>
        </w:tc>
      </w:tr>
      <w:tr w:rsidR="00636910" w14:paraId="2122E20C" w14:textId="77777777" w:rsidTr="00794AD7">
        <w:trPr>
          <w:trHeight w:val="20"/>
        </w:trPr>
        <w:tc>
          <w:tcPr>
            <w:tcW w:w="2350" w:type="pct"/>
          </w:tcPr>
          <w:p w14:paraId="71216976" w14:textId="77777777" w:rsidR="00636910" w:rsidRPr="00E568F9" w:rsidRDefault="00636910" w:rsidP="00636910">
            <w:pPr>
              <w:pStyle w:val="len"/>
              <w:rPr>
                <w:rFonts w:cs="Arial"/>
                <w:lang w:bidi="ar-SA"/>
              </w:rPr>
            </w:pPr>
            <w:r w:rsidRPr="00E568F9">
              <w:rPr>
                <w:rFonts w:cs="Arial"/>
                <w:lang w:bidi="ar-SA"/>
              </w:rPr>
              <w:t>386. člen</w:t>
            </w:r>
          </w:p>
        </w:tc>
        <w:tc>
          <w:tcPr>
            <w:tcW w:w="167" w:type="pct"/>
            <w:vMerge/>
          </w:tcPr>
          <w:p w14:paraId="29D7D74B" w14:textId="77777777" w:rsidR="00636910" w:rsidRPr="00AB3892" w:rsidRDefault="00636910" w:rsidP="00636910">
            <w:pPr>
              <w:pStyle w:val="Odstavek"/>
              <w:rPr>
                <w:rFonts w:cs="Arial"/>
                <w:lang w:bidi="ar-SA"/>
              </w:rPr>
            </w:pPr>
          </w:p>
        </w:tc>
        <w:tc>
          <w:tcPr>
            <w:tcW w:w="2483" w:type="pct"/>
          </w:tcPr>
          <w:p w14:paraId="586B22CC" w14:textId="77777777" w:rsidR="00636910" w:rsidRPr="00C110B8" w:rsidRDefault="00636910" w:rsidP="00636910">
            <w:pPr>
              <w:pStyle w:val="len"/>
              <w:rPr>
                <w:rFonts w:cs="Arial"/>
                <w:lang w:val="en-GB" w:bidi="ar-SA"/>
              </w:rPr>
            </w:pPr>
            <w:r w:rsidRPr="00C110B8">
              <w:rPr>
                <w:rFonts w:cs="Arial"/>
                <w:bCs/>
                <w:lang w:val="en-GB"/>
              </w:rPr>
              <w:t>Article 386</w:t>
            </w:r>
          </w:p>
        </w:tc>
      </w:tr>
      <w:tr w:rsidR="00636910" w14:paraId="60D82A88" w14:textId="77777777" w:rsidTr="00794AD7">
        <w:trPr>
          <w:trHeight w:val="20"/>
        </w:trPr>
        <w:tc>
          <w:tcPr>
            <w:tcW w:w="2350" w:type="pct"/>
          </w:tcPr>
          <w:p w14:paraId="5246BC74" w14:textId="77777777" w:rsidR="00636910" w:rsidRPr="00E568F9" w:rsidRDefault="00636910" w:rsidP="00636910">
            <w:pPr>
              <w:pStyle w:val="Odstavek"/>
              <w:rPr>
                <w:rFonts w:cs="Arial"/>
                <w:lang w:bidi="ar-SA"/>
              </w:rPr>
            </w:pPr>
            <w:r w:rsidRPr="00E568F9">
              <w:rPr>
                <w:rFonts w:cs="Arial"/>
                <w:lang w:bidi="ar-SA"/>
              </w:rPr>
              <w:t>O zahtevi za varstvo zakonitosti odloča vrhovno sodišče.</w:t>
            </w:r>
          </w:p>
        </w:tc>
        <w:tc>
          <w:tcPr>
            <w:tcW w:w="167" w:type="pct"/>
            <w:vMerge/>
          </w:tcPr>
          <w:p w14:paraId="7EB87CA9" w14:textId="77777777" w:rsidR="00636910" w:rsidRPr="00AB3892" w:rsidRDefault="00636910" w:rsidP="00636910">
            <w:pPr>
              <w:pStyle w:val="Odstavek"/>
              <w:rPr>
                <w:rFonts w:cs="Arial"/>
                <w:lang w:bidi="ar-SA"/>
              </w:rPr>
            </w:pPr>
          </w:p>
        </w:tc>
        <w:tc>
          <w:tcPr>
            <w:tcW w:w="2483" w:type="pct"/>
          </w:tcPr>
          <w:p w14:paraId="06936D63" w14:textId="77777777" w:rsidR="00636910" w:rsidRPr="00C110B8" w:rsidRDefault="00636910" w:rsidP="00636910">
            <w:pPr>
              <w:pStyle w:val="Odstavek"/>
              <w:rPr>
                <w:rFonts w:cs="Arial"/>
                <w:lang w:val="en-GB" w:bidi="ar-SA"/>
              </w:rPr>
            </w:pPr>
            <w:r w:rsidRPr="00C110B8">
              <w:rPr>
                <w:rFonts w:cs="Arial"/>
                <w:lang w:val="en-GB"/>
              </w:rPr>
              <w:t>A request for protection of legality shall be decided on by the Supreme Court.</w:t>
            </w:r>
          </w:p>
        </w:tc>
      </w:tr>
      <w:tr w:rsidR="00636910" w14:paraId="111EBFCE" w14:textId="77777777" w:rsidTr="00794AD7">
        <w:trPr>
          <w:trHeight w:val="20"/>
        </w:trPr>
        <w:tc>
          <w:tcPr>
            <w:tcW w:w="2350" w:type="pct"/>
          </w:tcPr>
          <w:p w14:paraId="5FE48CC1" w14:textId="77777777" w:rsidR="00636910" w:rsidRPr="00E568F9" w:rsidRDefault="00636910" w:rsidP="00636910">
            <w:pPr>
              <w:pStyle w:val="len"/>
              <w:rPr>
                <w:rFonts w:cs="Arial"/>
                <w:lang w:bidi="ar-SA"/>
              </w:rPr>
            </w:pPr>
            <w:r w:rsidRPr="00E568F9">
              <w:rPr>
                <w:rFonts w:cs="Arial"/>
                <w:lang w:bidi="ar-SA"/>
              </w:rPr>
              <w:t>387. člen</w:t>
            </w:r>
          </w:p>
        </w:tc>
        <w:tc>
          <w:tcPr>
            <w:tcW w:w="167" w:type="pct"/>
            <w:vMerge/>
          </w:tcPr>
          <w:p w14:paraId="5DF8B0C9" w14:textId="77777777" w:rsidR="00636910" w:rsidRPr="00AB3892" w:rsidRDefault="00636910" w:rsidP="00636910">
            <w:pPr>
              <w:pStyle w:val="Odstavek"/>
              <w:rPr>
                <w:rFonts w:cs="Arial"/>
                <w:lang w:bidi="ar-SA"/>
              </w:rPr>
            </w:pPr>
          </w:p>
        </w:tc>
        <w:tc>
          <w:tcPr>
            <w:tcW w:w="2483" w:type="pct"/>
          </w:tcPr>
          <w:p w14:paraId="28A305B5" w14:textId="77777777" w:rsidR="00636910" w:rsidRPr="00C110B8" w:rsidRDefault="00636910" w:rsidP="00636910">
            <w:pPr>
              <w:pStyle w:val="len"/>
              <w:rPr>
                <w:rFonts w:cs="Arial"/>
                <w:lang w:val="en-GB" w:bidi="ar-SA"/>
              </w:rPr>
            </w:pPr>
            <w:r w:rsidRPr="00C110B8">
              <w:rPr>
                <w:rFonts w:cs="Arial"/>
                <w:bCs/>
                <w:lang w:val="en-GB"/>
              </w:rPr>
              <w:t>Article 387</w:t>
            </w:r>
          </w:p>
        </w:tc>
      </w:tr>
      <w:tr w:rsidR="00636910" w14:paraId="2281B7A9" w14:textId="77777777" w:rsidTr="00794AD7">
        <w:trPr>
          <w:trHeight w:val="20"/>
        </w:trPr>
        <w:tc>
          <w:tcPr>
            <w:tcW w:w="2350" w:type="pct"/>
          </w:tcPr>
          <w:p w14:paraId="63B10D83" w14:textId="77777777" w:rsidR="00636910" w:rsidRPr="00E568F9" w:rsidRDefault="00636910" w:rsidP="00636910">
            <w:pPr>
              <w:pStyle w:val="Odstavek"/>
              <w:rPr>
                <w:rFonts w:cs="Arial"/>
                <w:lang w:bidi="ar-SA"/>
              </w:rPr>
            </w:pPr>
            <w:r w:rsidRPr="00E568F9">
              <w:rPr>
                <w:rFonts w:cs="Arial"/>
                <w:lang w:bidi="ar-SA"/>
              </w:rPr>
              <w:t>Državno tožilstvo lahko vloži zahtevo za varstvo zakonitosti:</w:t>
            </w:r>
          </w:p>
        </w:tc>
        <w:tc>
          <w:tcPr>
            <w:tcW w:w="167" w:type="pct"/>
            <w:vMerge/>
          </w:tcPr>
          <w:p w14:paraId="1A6045F7" w14:textId="77777777" w:rsidR="00636910" w:rsidRPr="00AB3892" w:rsidRDefault="00636910" w:rsidP="00636910">
            <w:pPr>
              <w:pStyle w:val="Odstavek"/>
              <w:rPr>
                <w:rFonts w:cs="Arial"/>
                <w:lang w:bidi="ar-SA"/>
              </w:rPr>
            </w:pPr>
          </w:p>
        </w:tc>
        <w:tc>
          <w:tcPr>
            <w:tcW w:w="2483" w:type="pct"/>
          </w:tcPr>
          <w:p w14:paraId="7A68D35E" w14:textId="77777777" w:rsidR="00636910" w:rsidRPr="00C110B8" w:rsidRDefault="00636910" w:rsidP="00636910">
            <w:pPr>
              <w:pStyle w:val="Odstavek"/>
              <w:rPr>
                <w:rFonts w:cs="Arial"/>
                <w:lang w:val="en-GB" w:bidi="ar-SA"/>
              </w:rPr>
            </w:pPr>
            <w:r w:rsidRPr="00C110B8">
              <w:rPr>
                <w:lang w:val="en-GB"/>
              </w:rPr>
              <w:t>The Office of the State Prosecutor General may lodge a request for protection of legality:</w:t>
            </w:r>
          </w:p>
        </w:tc>
      </w:tr>
      <w:tr w:rsidR="00636910" w14:paraId="533B7B56" w14:textId="77777777" w:rsidTr="00794AD7">
        <w:trPr>
          <w:trHeight w:val="20"/>
        </w:trPr>
        <w:tc>
          <w:tcPr>
            <w:tcW w:w="2350" w:type="pct"/>
          </w:tcPr>
          <w:p w14:paraId="656F8145" w14:textId="77777777" w:rsidR="00636910" w:rsidRPr="00E568F9" w:rsidRDefault="00636910" w:rsidP="00636910">
            <w:pPr>
              <w:pStyle w:val="tevilnatoka"/>
              <w:numPr>
                <w:ilvl w:val="0"/>
                <w:numId w:val="65"/>
              </w:numPr>
              <w:rPr>
                <w:lang w:bidi="ar-SA"/>
              </w:rPr>
            </w:pPr>
            <w:r w:rsidRPr="00E568F9">
              <w:rPr>
                <w:lang w:bidi="ar-SA"/>
              </w:rPr>
              <w:t>zaradi bistvenih kršitev določb pravdnega postopka iz prvega in drugega odstavka 339. člena tega zakona, razen če se kršitev nanaša na krajevno pristojnost (4. točka drugega odstavka 339. člena) ali na pristojnost arbitraže (5. točka drugega odstavka 339. člena), če je sodišče prve stopnje izdalo sodbo brez glavne obravnave, moralo pa bi opraviti glavno obravnavo (10. točka drugega odstavka 339. člena), če je bilo odločeno o zahtevku, o katerem že teče pravda (12. točka drugega odstavka 339. člena), ali če je bila v nasprotju z zakonom izključena javnost glavne obravnave (13. točka drugega odstavka 339. člena);</w:t>
            </w:r>
          </w:p>
        </w:tc>
        <w:tc>
          <w:tcPr>
            <w:tcW w:w="167" w:type="pct"/>
            <w:vMerge/>
          </w:tcPr>
          <w:p w14:paraId="01BF1AB9" w14:textId="77777777" w:rsidR="00636910" w:rsidRPr="00AB3892" w:rsidRDefault="00636910" w:rsidP="00636910">
            <w:pPr>
              <w:pStyle w:val="Odstavek"/>
              <w:rPr>
                <w:rFonts w:cs="Arial"/>
                <w:lang w:bidi="ar-SA"/>
              </w:rPr>
            </w:pPr>
          </w:p>
        </w:tc>
        <w:tc>
          <w:tcPr>
            <w:tcW w:w="2483" w:type="pct"/>
          </w:tcPr>
          <w:p w14:paraId="1B70D8D7" w14:textId="22C5DAF7" w:rsidR="00636910" w:rsidRPr="00C110B8" w:rsidRDefault="00636910" w:rsidP="00636910">
            <w:pPr>
              <w:pStyle w:val="tevilnatoka"/>
              <w:numPr>
                <w:ilvl w:val="0"/>
                <w:numId w:val="66"/>
              </w:numPr>
              <w:rPr>
                <w:lang w:val="en-GB" w:bidi="ar-SA"/>
              </w:rPr>
            </w:pPr>
            <w:r w:rsidRPr="00C110B8">
              <w:rPr>
                <w:lang w:val="en-GB"/>
              </w:rPr>
              <w:t>on the grounds of substantial violations of civil procedure provisions referred to in paragraphs one and two of Article 339 of this Act, except if violations relate to territorial jurisdiction (point 4 of paragraph two of Article 339 of this Act) or to arbitration jurisdiction (point 5 of paragraph two of Article 339 of this Act) or if the court of first instance issued a judgment without holding the main hearing where it should have held one (point 10 of paragraph two of Article 339 of this Act), if a decision was made about a claim in respect of which litigation was already pending (point 12 of paragraph two of Article 339 of this Act), or if, contrary to an Act, the public was excluded from the main hearing (point 13 of paragraph two of Article 339 of this Act);</w:t>
            </w:r>
          </w:p>
        </w:tc>
      </w:tr>
      <w:tr w:rsidR="00636910" w14:paraId="57B06C90" w14:textId="77777777" w:rsidTr="00794AD7">
        <w:trPr>
          <w:trHeight w:val="20"/>
        </w:trPr>
        <w:tc>
          <w:tcPr>
            <w:tcW w:w="2350" w:type="pct"/>
          </w:tcPr>
          <w:p w14:paraId="2BF76ACF" w14:textId="77777777" w:rsidR="00636910" w:rsidRPr="00E568F9" w:rsidRDefault="00636910" w:rsidP="00636910">
            <w:pPr>
              <w:pStyle w:val="tevilnatoka"/>
              <w:rPr>
                <w:lang w:bidi="ar-SA"/>
              </w:rPr>
            </w:pPr>
            <w:r w:rsidRPr="00E568F9">
              <w:rPr>
                <w:lang w:bidi="ar-SA"/>
              </w:rPr>
              <w:t>zaradi zmotne uporabe materialnega prava.</w:t>
            </w:r>
          </w:p>
        </w:tc>
        <w:tc>
          <w:tcPr>
            <w:tcW w:w="167" w:type="pct"/>
            <w:vMerge/>
          </w:tcPr>
          <w:p w14:paraId="4DC95580" w14:textId="77777777" w:rsidR="00636910" w:rsidRPr="00AB3892" w:rsidRDefault="00636910" w:rsidP="00636910">
            <w:pPr>
              <w:pStyle w:val="Odstavek"/>
              <w:rPr>
                <w:rFonts w:cs="Arial"/>
                <w:lang w:bidi="ar-SA"/>
              </w:rPr>
            </w:pPr>
          </w:p>
        </w:tc>
        <w:tc>
          <w:tcPr>
            <w:tcW w:w="2483" w:type="pct"/>
          </w:tcPr>
          <w:p w14:paraId="3FE1E239" w14:textId="77777777" w:rsidR="00636910" w:rsidRPr="00C110B8" w:rsidRDefault="00636910" w:rsidP="00636910">
            <w:pPr>
              <w:pStyle w:val="tevilnatoka"/>
              <w:numPr>
                <w:ilvl w:val="0"/>
                <w:numId w:val="66"/>
              </w:numPr>
              <w:rPr>
                <w:lang w:val="en-GB" w:bidi="ar-SA"/>
              </w:rPr>
            </w:pPr>
            <w:r w:rsidRPr="00C110B8">
              <w:rPr>
                <w:lang w:val="en-GB"/>
              </w:rPr>
              <w:t>on the grounds of erroneous application of substantive law.</w:t>
            </w:r>
          </w:p>
        </w:tc>
      </w:tr>
      <w:tr w:rsidR="00636910" w14:paraId="3B0C0A70" w14:textId="77777777" w:rsidTr="00794AD7">
        <w:trPr>
          <w:trHeight w:val="20"/>
        </w:trPr>
        <w:tc>
          <w:tcPr>
            <w:tcW w:w="2350" w:type="pct"/>
          </w:tcPr>
          <w:p w14:paraId="2641B192" w14:textId="77777777" w:rsidR="00636910" w:rsidRPr="00E568F9" w:rsidRDefault="00636910" w:rsidP="00636910">
            <w:pPr>
              <w:pStyle w:val="Odstavek"/>
              <w:rPr>
                <w:rFonts w:cs="Arial"/>
                <w:lang w:bidi="ar-SA"/>
              </w:rPr>
            </w:pPr>
            <w:r w:rsidRPr="00E568F9">
              <w:rPr>
                <w:rFonts w:cs="Arial"/>
                <w:lang w:bidi="ar-SA"/>
              </w:rPr>
              <w:t>Državno tožilstvo ne more vložiti zahteve za varstvo zakonitosti zaradi prekoračitve tožbenega zahtevka in tudi ne zaradi zmotne ali nepopolne ugotovitve dejanskega stanja.</w:t>
            </w:r>
          </w:p>
        </w:tc>
        <w:tc>
          <w:tcPr>
            <w:tcW w:w="167" w:type="pct"/>
            <w:vMerge/>
          </w:tcPr>
          <w:p w14:paraId="4145FF09" w14:textId="77777777" w:rsidR="00636910" w:rsidRPr="00AB3892" w:rsidRDefault="00636910" w:rsidP="00636910">
            <w:pPr>
              <w:pStyle w:val="Odstavek"/>
              <w:rPr>
                <w:rFonts w:cs="Arial"/>
                <w:lang w:bidi="ar-SA"/>
              </w:rPr>
            </w:pPr>
          </w:p>
        </w:tc>
        <w:tc>
          <w:tcPr>
            <w:tcW w:w="2483" w:type="pct"/>
          </w:tcPr>
          <w:p w14:paraId="3555E3AC" w14:textId="77777777" w:rsidR="00636910" w:rsidRPr="00C110B8" w:rsidRDefault="00636910" w:rsidP="00636910">
            <w:pPr>
              <w:pStyle w:val="Odstavek"/>
              <w:rPr>
                <w:rFonts w:cs="Arial"/>
                <w:lang w:val="en-GB" w:bidi="ar-SA"/>
              </w:rPr>
            </w:pPr>
            <w:r w:rsidRPr="00C110B8">
              <w:rPr>
                <w:lang w:val="en-GB"/>
              </w:rPr>
              <w:t>The Office of the State Prosecutor General may not lodge a request for protection of legality on the grounds of exceeding the claim, nor on the grounds of erroneous or incomplete establishment of the facts.</w:t>
            </w:r>
          </w:p>
        </w:tc>
      </w:tr>
      <w:tr w:rsidR="00636910" w14:paraId="1A650AFF" w14:textId="77777777" w:rsidTr="00794AD7">
        <w:trPr>
          <w:trHeight w:val="20"/>
        </w:trPr>
        <w:tc>
          <w:tcPr>
            <w:tcW w:w="2350" w:type="pct"/>
          </w:tcPr>
          <w:p w14:paraId="57F93311" w14:textId="77777777" w:rsidR="00636910" w:rsidRPr="00E568F9" w:rsidRDefault="00636910" w:rsidP="00636910">
            <w:pPr>
              <w:pStyle w:val="len"/>
              <w:rPr>
                <w:rFonts w:cs="Arial"/>
                <w:lang w:bidi="ar-SA"/>
              </w:rPr>
            </w:pPr>
            <w:r w:rsidRPr="00E568F9">
              <w:rPr>
                <w:rFonts w:cs="Arial"/>
                <w:lang w:bidi="ar-SA"/>
              </w:rPr>
              <w:t>388. člen</w:t>
            </w:r>
          </w:p>
        </w:tc>
        <w:tc>
          <w:tcPr>
            <w:tcW w:w="167" w:type="pct"/>
            <w:vMerge/>
          </w:tcPr>
          <w:p w14:paraId="0E28FEDA" w14:textId="77777777" w:rsidR="00636910" w:rsidRPr="00AB3892" w:rsidRDefault="00636910" w:rsidP="00636910">
            <w:pPr>
              <w:pStyle w:val="Odstavek"/>
              <w:rPr>
                <w:rFonts w:cs="Arial"/>
                <w:lang w:bidi="ar-SA"/>
              </w:rPr>
            </w:pPr>
          </w:p>
        </w:tc>
        <w:tc>
          <w:tcPr>
            <w:tcW w:w="2483" w:type="pct"/>
          </w:tcPr>
          <w:p w14:paraId="55C5A558" w14:textId="77777777" w:rsidR="00636910" w:rsidRPr="00C110B8" w:rsidRDefault="00636910" w:rsidP="00636910">
            <w:pPr>
              <w:pStyle w:val="len"/>
              <w:rPr>
                <w:rFonts w:cs="Arial"/>
                <w:lang w:val="en-GB" w:bidi="ar-SA"/>
              </w:rPr>
            </w:pPr>
            <w:r w:rsidRPr="00C110B8">
              <w:rPr>
                <w:rFonts w:cs="Arial"/>
                <w:bCs/>
                <w:lang w:val="en-GB"/>
              </w:rPr>
              <w:t>Article 388</w:t>
            </w:r>
          </w:p>
        </w:tc>
      </w:tr>
      <w:tr w:rsidR="00636910" w14:paraId="0EC41266" w14:textId="77777777" w:rsidTr="00794AD7">
        <w:trPr>
          <w:trHeight w:val="20"/>
        </w:trPr>
        <w:tc>
          <w:tcPr>
            <w:tcW w:w="2350" w:type="pct"/>
          </w:tcPr>
          <w:p w14:paraId="31638CF0" w14:textId="77777777" w:rsidR="00636910" w:rsidRPr="00E568F9" w:rsidRDefault="00636910" w:rsidP="00636910">
            <w:pPr>
              <w:pStyle w:val="Odstavek"/>
              <w:rPr>
                <w:rFonts w:cs="Arial"/>
                <w:lang w:bidi="ar-SA"/>
              </w:rPr>
            </w:pPr>
            <w:r w:rsidRPr="00E568F9">
              <w:rPr>
                <w:rFonts w:cs="Arial"/>
                <w:lang w:bidi="ar-SA"/>
              </w:rPr>
              <w:t>Po prvem odstavku 379. člena tega zakona ravna sodišče, ki je pristojno odločati o zahtevi za varstvo zakonitosti, tudi kadar ugotovi, da je podana bistvena kršitev določb pravdnega postopka iz prvega odstavka 339. člena tega zakona, ki je bila storjena v postopku pred sodiščem prve stopnje.</w:t>
            </w:r>
          </w:p>
        </w:tc>
        <w:tc>
          <w:tcPr>
            <w:tcW w:w="167" w:type="pct"/>
            <w:vMerge/>
          </w:tcPr>
          <w:p w14:paraId="5322A4C9" w14:textId="77777777" w:rsidR="00636910" w:rsidRPr="00AB3892" w:rsidRDefault="00636910" w:rsidP="00636910">
            <w:pPr>
              <w:pStyle w:val="Odstavek"/>
              <w:rPr>
                <w:rFonts w:cs="Arial"/>
                <w:lang w:bidi="ar-SA"/>
              </w:rPr>
            </w:pPr>
          </w:p>
        </w:tc>
        <w:tc>
          <w:tcPr>
            <w:tcW w:w="2483" w:type="pct"/>
          </w:tcPr>
          <w:p w14:paraId="73188570" w14:textId="77777777" w:rsidR="00636910" w:rsidRPr="00C110B8" w:rsidRDefault="00636910" w:rsidP="00636910">
            <w:pPr>
              <w:pStyle w:val="Odstavek"/>
              <w:rPr>
                <w:rFonts w:cs="Arial"/>
                <w:lang w:val="en-GB" w:bidi="ar-SA"/>
              </w:rPr>
            </w:pPr>
            <w:r w:rsidRPr="00C110B8">
              <w:rPr>
                <w:lang w:val="en-GB"/>
              </w:rPr>
              <w:t>The court competent to decide on a request for protection of legality shall also act pursuant to paragraph one of Article 379 of this Act when it finds that a substantial violation of civil procedure provisions referred to in paragraph one of Article 339 of this Act has been committed in the proceedings conducted before the court of first instance.</w:t>
            </w:r>
          </w:p>
        </w:tc>
      </w:tr>
      <w:tr w:rsidR="00636910" w14:paraId="0FD05D25" w14:textId="77777777" w:rsidTr="00794AD7">
        <w:trPr>
          <w:trHeight w:val="20"/>
        </w:trPr>
        <w:tc>
          <w:tcPr>
            <w:tcW w:w="2350" w:type="pct"/>
          </w:tcPr>
          <w:p w14:paraId="13029E83" w14:textId="77777777" w:rsidR="00636910" w:rsidRPr="00E568F9" w:rsidRDefault="00636910" w:rsidP="00636910">
            <w:pPr>
              <w:pStyle w:val="len"/>
              <w:rPr>
                <w:rFonts w:cs="Arial"/>
                <w:lang w:bidi="ar-SA"/>
              </w:rPr>
            </w:pPr>
            <w:r w:rsidRPr="00E568F9">
              <w:rPr>
                <w:rFonts w:cs="Arial"/>
                <w:lang w:bidi="ar-SA"/>
              </w:rPr>
              <w:lastRenderedPageBreak/>
              <w:t>389. člen</w:t>
            </w:r>
          </w:p>
        </w:tc>
        <w:tc>
          <w:tcPr>
            <w:tcW w:w="167" w:type="pct"/>
            <w:vMerge/>
          </w:tcPr>
          <w:p w14:paraId="6687B7B1" w14:textId="77777777" w:rsidR="00636910" w:rsidRPr="00AB3892" w:rsidRDefault="00636910" w:rsidP="00636910">
            <w:pPr>
              <w:pStyle w:val="Odstavek"/>
              <w:rPr>
                <w:rFonts w:cs="Arial"/>
                <w:lang w:bidi="ar-SA"/>
              </w:rPr>
            </w:pPr>
          </w:p>
        </w:tc>
        <w:tc>
          <w:tcPr>
            <w:tcW w:w="2483" w:type="pct"/>
          </w:tcPr>
          <w:p w14:paraId="7F9EF2AA" w14:textId="77777777" w:rsidR="00636910" w:rsidRPr="00C110B8" w:rsidRDefault="00636910" w:rsidP="00636910">
            <w:pPr>
              <w:pStyle w:val="len"/>
              <w:rPr>
                <w:rFonts w:cs="Arial"/>
                <w:lang w:val="en-GB" w:bidi="ar-SA"/>
              </w:rPr>
            </w:pPr>
            <w:r w:rsidRPr="00C110B8">
              <w:rPr>
                <w:rFonts w:cs="Arial"/>
                <w:bCs/>
                <w:lang w:val="en-GB"/>
              </w:rPr>
              <w:t>Article 389</w:t>
            </w:r>
          </w:p>
        </w:tc>
      </w:tr>
      <w:tr w:rsidR="00636910" w14:paraId="104155F5" w14:textId="77777777" w:rsidTr="00794AD7">
        <w:trPr>
          <w:trHeight w:val="20"/>
        </w:trPr>
        <w:tc>
          <w:tcPr>
            <w:tcW w:w="2350" w:type="pct"/>
          </w:tcPr>
          <w:p w14:paraId="479211CF" w14:textId="77777777" w:rsidR="00636910" w:rsidRPr="00E568F9" w:rsidRDefault="00636910" w:rsidP="00636910">
            <w:pPr>
              <w:pStyle w:val="Odstavek"/>
              <w:rPr>
                <w:rFonts w:cs="Arial"/>
                <w:lang w:bidi="ar-SA"/>
              </w:rPr>
            </w:pPr>
            <w:r w:rsidRPr="00E568F9">
              <w:rPr>
                <w:rFonts w:cs="Arial"/>
                <w:lang w:bidi="ar-SA"/>
              </w:rPr>
              <w:t>Če sta zoper isto odločbo vloženi revizija in zahteva za varstvo zakonitosti, odloči vrhovno sodišče o obeh pravnih sredstvih z eno odločbo.</w:t>
            </w:r>
          </w:p>
        </w:tc>
        <w:tc>
          <w:tcPr>
            <w:tcW w:w="167" w:type="pct"/>
            <w:vMerge/>
          </w:tcPr>
          <w:p w14:paraId="49C202F9" w14:textId="77777777" w:rsidR="00636910" w:rsidRPr="00AB3892" w:rsidRDefault="00636910" w:rsidP="00636910">
            <w:pPr>
              <w:pStyle w:val="Odstavek"/>
              <w:rPr>
                <w:rFonts w:cs="Arial"/>
                <w:lang w:bidi="ar-SA"/>
              </w:rPr>
            </w:pPr>
          </w:p>
        </w:tc>
        <w:tc>
          <w:tcPr>
            <w:tcW w:w="2483" w:type="pct"/>
          </w:tcPr>
          <w:p w14:paraId="32F8DCF4" w14:textId="77777777" w:rsidR="00636910" w:rsidRPr="00C110B8" w:rsidRDefault="00636910" w:rsidP="00636910">
            <w:pPr>
              <w:pStyle w:val="Odstavek"/>
              <w:rPr>
                <w:rFonts w:cs="Arial"/>
                <w:lang w:val="en-GB" w:bidi="ar-SA"/>
              </w:rPr>
            </w:pPr>
            <w:r w:rsidRPr="00C110B8">
              <w:rPr>
                <w:lang w:val="en-GB"/>
              </w:rPr>
              <w:t>If both a motion for revision and a request for protection of legality have been filed against the same decision, the Supreme Court shall decide on both legal remedies by way of a single decision.</w:t>
            </w:r>
          </w:p>
        </w:tc>
      </w:tr>
      <w:tr w:rsidR="00636910" w14:paraId="15F18289" w14:textId="77777777" w:rsidTr="00794AD7">
        <w:trPr>
          <w:trHeight w:val="20"/>
        </w:trPr>
        <w:tc>
          <w:tcPr>
            <w:tcW w:w="2350" w:type="pct"/>
          </w:tcPr>
          <w:p w14:paraId="358B5F43" w14:textId="77777777" w:rsidR="00636910" w:rsidRPr="00E568F9" w:rsidRDefault="00636910" w:rsidP="00636910">
            <w:pPr>
              <w:pStyle w:val="len"/>
              <w:rPr>
                <w:rFonts w:cs="Arial"/>
                <w:lang w:bidi="ar-SA"/>
              </w:rPr>
            </w:pPr>
            <w:r w:rsidRPr="00E568F9">
              <w:rPr>
                <w:rFonts w:cs="Arial"/>
                <w:lang w:bidi="ar-SA"/>
              </w:rPr>
              <w:t>390. člen</w:t>
            </w:r>
          </w:p>
        </w:tc>
        <w:tc>
          <w:tcPr>
            <w:tcW w:w="167" w:type="pct"/>
            <w:vMerge/>
          </w:tcPr>
          <w:p w14:paraId="3ED25D37" w14:textId="77777777" w:rsidR="00636910" w:rsidRPr="00AB3892" w:rsidRDefault="00636910" w:rsidP="00636910">
            <w:pPr>
              <w:pStyle w:val="Odstavek"/>
              <w:rPr>
                <w:rFonts w:cs="Arial"/>
                <w:lang w:bidi="ar-SA"/>
              </w:rPr>
            </w:pPr>
          </w:p>
        </w:tc>
        <w:tc>
          <w:tcPr>
            <w:tcW w:w="2483" w:type="pct"/>
          </w:tcPr>
          <w:p w14:paraId="274ED296" w14:textId="77777777" w:rsidR="00636910" w:rsidRPr="00C110B8" w:rsidRDefault="00636910" w:rsidP="00636910">
            <w:pPr>
              <w:pStyle w:val="len"/>
              <w:rPr>
                <w:rFonts w:cs="Arial"/>
                <w:lang w:val="en-GB" w:bidi="ar-SA"/>
              </w:rPr>
            </w:pPr>
            <w:r w:rsidRPr="00C110B8">
              <w:rPr>
                <w:rFonts w:cs="Arial"/>
                <w:bCs/>
                <w:lang w:val="en-GB"/>
              </w:rPr>
              <w:t>Article 390</w:t>
            </w:r>
          </w:p>
        </w:tc>
      </w:tr>
      <w:tr w:rsidR="00636910" w14:paraId="13586704" w14:textId="77777777" w:rsidTr="00794AD7">
        <w:trPr>
          <w:trHeight w:val="20"/>
        </w:trPr>
        <w:tc>
          <w:tcPr>
            <w:tcW w:w="2350" w:type="pct"/>
          </w:tcPr>
          <w:p w14:paraId="6D298487" w14:textId="77777777" w:rsidR="00636910" w:rsidRPr="00E568F9" w:rsidRDefault="00636910" w:rsidP="00636910">
            <w:pPr>
              <w:jc w:val="center"/>
              <w:rPr>
                <w:b/>
              </w:rPr>
            </w:pPr>
            <w:r w:rsidRPr="00E568F9">
              <w:rPr>
                <w:b/>
              </w:rPr>
              <w:t>(črtan)</w:t>
            </w:r>
          </w:p>
        </w:tc>
        <w:tc>
          <w:tcPr>
            <w:tcW w:w="167" w:type="pct"/>
            <w:vMerge/>
          </w:tcPr>
          <w:p w14:paraId="6CCE292C" w14:textId="77777777" w:rsidR="00636910" w:rsidRPr="00AB3892" w:rsidRDefault="00636910" w:rsidP="00636910">
            <w:pPr>
              <w:pStyle w:val="Odstavek"/>
              <w:rPr>
                <w:rFonts w:cs="Arial"/>
                <w:lang w:bidi="ar-SA"/>
              </w:rPr>
            </w:pPr>
          </w:p>
        </w:tc>
        <w:tc>
          <w:tcPr>
            <w:tcW w:w="2483" w:type="pct"/>
          </w:tcPr>
          <w:p w14:paraId="3C0E802F" w14:textId="77777777" w:rsidR="00636910" w:rsidRPr="00C110B8" w:rsidRDefault="00636910" w:rsidP="00636910">
            <w:pPr>
              <w:pStyle w:val="lennaslov"/>
              <w:rPr>
                <w:rFonts w:cs="Arial"/>
                <w:lang w:val="en-GB" w:bidi="ar-SA"/>
              </w:rPr>
            </w:pPr>
            <w:r w:rsidRPr="00C110B8">
              <w:rPr>
                <w:rFonts w:cs="Arial"/>
                <w:bCs/>
                <w:lang w:val="en-GB"/>
              </w:rPr>
              <w:t>(Deleted)</w:t>
            </w:r>
          </w:p>
        </w:tc>
      </w:tr>
      <w:tr w:rsidR="00636910" w14:paraId="37F06612" w14:textId="77777777" w:rsidTr="00794AD7">
        <w:trPr>
          <w:trHeight w:val="20"/>
        </w:trPr>
        <w:tc>
          <w:tcPr>
            <w:tcW w:w="2350" w:type="pct"/>
          </w:tcPr>
          <w:p w14:paraId="4174B30F" w14:textId="77777777" w:rsidR="00636910" w:rsidRPr="00E568F9" w:rsidRDefault="00636910" w:rsidP="00636910">
            <w:pPr>
              <w:pStyle w:val="len"/>
              <w:rPr>
                <w:rFonts w:cs="Arial"/>
                <w:lang w:bidi="ar-SA"/>
              </w:rPr>
            </w:pPr>
            <w:r w:rsidRPr="00E568F9">
              <w:rPr>
                <w:rFonts w:cs="Arial"/>
                <w:lang w:bidi="ar-SA"/>
              </w:rPr>
              <w:t>391. člen</w:t>
            </w:r>
          </w:p>
        </w:tc>
        <w:tc>
          <w:tcPr>
            <w:tcW w:w="167" w:type="pct"/>
            <w:vMerge/>
          </w:tcPr>
          <w:p w14:paraId="35061F8A" w14:textId="77777777" w:rsidR="00636910" w:rsidRPr="00AB3892" w:rsidRDefault="00636910" w:rsidP="00636910">
            <w:pPr>
              <w:pStyle w:val="Odstavek"/>
              <w:rPr>
                <w:rFonts w:cs="Arial"/>
                <w:lang w:bidi="ar-SA"/>
              </w:rPr>
            </w:pPr>
          </w:p>
        </w:tc>
        <w:tc>
          <w:tcPr>
            <w:tcW w:w="2483" w:type="pct"/>
          </w:tcPr>
          <w:p w14:paraId="46F4C9D9" w14:textId="77777777" w:rsidR="00636910" w:rsidRPr="00C110B8" w:rsidRDefault="00636910" w:rsidP="00636910">
            <w:pPr>
              <w:pStyle w:val="len"/>
              <w:rPr>
                <w:rFonts w:cs="Arial"/>
                <w:lang w:val="en-GB" w:bidi="ar-SA"/>
              </w:rPr>
            </w:pPr>
            <w:r w:rsidRPr="00C110B8">
              <w:rPr>
                <w:rFonts w:cs="Arial"/>
                <w:bCs/>
                <w:lang w:val="en-GB"/>
              </w:rPr>
              <w:t>Article 391</w:t>
            </w:r>
          </w:p>
        </w:tc>
      </w:tr>
      <w:tr w:rsidR="00636910" w14:paraId="434ACDED" w14:textId="77777777" w:rsidTr="00794AD7">
        <w:trPr>
          <w:trHeight w:val="20"/>
        </w:trPr>
        <w:tc>
          <w:tcPr>
            <w:tcW w:w="2350" w:type="pct"/>
          </w:tcPr>
          <w:p w14:paraId="1C888B05" w14:textId="77777777" w:rsidR="00636910" w:rsidRPr="00E568F9" w:rsidRDefault="00636910" w:rsidP="00636910">
            <w:pPr>
              <w:pStyle w:val="Odstavek"/>
              <w:rPr>
                <w:rFonts w:cs="Arial"/>
                <w:lang w:bidi="ar-SA"/>
              </w:rPr>
            </w:pPr>
            <w:r w:rsidRPr="00E568F9">
              <w:rPr>
                <w:rFonts w:cs="Arial"/>
                <w:lang w:bidi="ar-SA"/>
              </w:rPr>
              <w:t>Pri odločanju o zahtevi za varstvo zakonitosti se omeji sodišče samo na preizkus kršitev, ki jih uveljavlja državno tožilstvo v svoji zahtevi.</w:t>
            </w:r>
          </w:p>
        </w:tc>
        <w:tc>
          <w:tcPr>
            <w:tcW w:w="167" w:type="pct"/>
            <w:vMerge/>
          </w:tcPr>
          <w:p w14:paraId="3D4A076C" w14:textId="77777777" w:rsidR="00636910" w:rsidRPr="00AB3892" w:rsidRDefault="00636910" w:rsidP="00636910">
            <w:pPr>
              <w:pStyle w:val="Odstavek"/>
              <w:rPr>
                <w:rFonts w:cs="Arial"/>
                <w:lang w:bidi="ar-SA"/>
              </w:rPr>
            </w:pPr>
          </w:p>
        </w:tc>
        <w:tc>
          <w:tcPr>
            <w:tcW w:w="2483" w:type="pct"/>
          </w:tcPr>
          <w:p w14:paraId="5C0B9472" w14:textId="77777777" w:rsidR="00636910" w:rsidRPr="00C110B8" w:rsidRDefault="00636910" w:rsidP="00636910">
            <w:pPr>
              <w:pStyle w:val="Odstavek"/>
              <w:rPr>
                <w:rFonts w:cs="Arial"/>
                <w:lang w:val="en-GB" w:bidi="ar-SA"/>
              </w:rPr>
            </w:pPr>
            <w:r w:rsidRPr="00C110B8">
              <w:rPr>
                <w:lang w:val="en-GB"/>
              </w:rPr>
              <w:t xml:space="preserve">In deciding on a request for protection of legality, the court shall limit itself to examining only the violations alleged by the Office of the State Prosecutor General in its request. </w:t>
            </w:r>
          </w:p>
        </w:tc>
      </w:tr>
      <w:tr w:rsidR="00636910" w14:paraId="76BB4D20" w14:textId="77777777" w:rsidTr="00794AD7">
        <w:trPr>
          <w:trHeight w:val="20"/>
        </w:trPr>
        <w:tc>
          <w:tcPr>
            <w:tcW w:w="2350" w:type="pct"/>
          </w:tcPr>
          <w:p w14:paraId="27CAE83F" w14:textId="77777777" w:rsidR="00636910" w:rsidRPr="00E568F9" w:rsidRDefault="00636910" w:rsidP="00636910">
            <w:pPr>
              <w:pStyle w:val="Odstavek"/>
              <w:rPr>
                <w:rFonts w:cs="Arial"/>
                <w:lang w:bidi="ar-SA"/>
              </w:rPr>
            </w:pPr>
            <w:r w:rsidRPr="00E568F9">
              <w:rPr>
                <w:rFonts w:cs="Arial"/>
                <w:lang w:bidi="ar-SA"/>
              </w:rPr>
              <w:t>Če ni v členih 385 do 390 tega zakona drugače določeno, se v postopku z zahtevo za varstvo zakonitosti uporabljajo smiselno določbe 369. člena, členov 372 do 380 ter 382. in 383. člena tega zakona.</w:t>
            </w:r>
          </w:p>
        </w:tc>
        <w:tc>
          <w:tcPr>
            <w:tcW w:w="167" w:type="pct"/>
            <w:vMerge/>
          </w:tcPr>
          <w:p w14:paraId="2E3C88FD" w14:textId="77777777" w:rsidR="00636910" w:rsidRPr="00AB3892" w:rsidRDefault="00636910" w:rsidP="00636910">
            <w:pPr>
              <w:pStyle w:val="Odstavek"/>
              <w:rPr>
                <w:rFonts w:cs="Arial"/>
                <w:lang w:bidi="ar-SA"/>
              </w:rPr>
            </w:pPr>
          </w:p>
        </w:tc>
        <w:tc>
          <w:tcPr>
            <w:tcW w:w="2483" w:type="pct"/>
          </w:tcPr>
          <w:p w14:paraId="63600C0D" w14:textId="77777777" w:rsidR="00636910" w:rsidRPr="00C110B8" w:rsidRDefault="00636910" w:rsidP="00636910">
            <w:pPr>
              <w:pStyle w:val="Odstavek"/>
              <w:rPr>
                <w:rFonts w:cs="Arial"/>
                <w:lang w:val="en-GB" w:bidi="ar-SA"/>
              </w:rPr>
            </w:pPr>
            <w:r w:rsidRPr="00C110B8">
              <w:rPr>
                <w:lang w:val="en-GB"/>
              </w:rPr>
              <w:t xml:space="preserve">Unless otherwise provided in Articles 385 to 390 of this Act, the proceedings upon a request for protection of legality shall be subject, </w:t>
            </w:r>
            <w:r w:rsidRPr="00C110B8">
              <w:rPr>
                <w:i/>
                <w:iCs/>
                <w:lang w:val="en-GB"/>
              </w:rPr>
              <w:t>mutatis mutandis</w:t>
            </w:r>
            <w:r w:rsidRPr="00C110B8">
              <w:rPr>
                <w:lang w:val="en-GB"/>
              </w:rPr>
              <w:t>, to the provisions of Article 369, Articles 372 to 380, and Articles 382 and 383 of this Act.</w:t>
            </w:r>
          </w:p>
        </w:tc>
      </w:tr>
      <w:tr w:rsidR="00636910" w14:paraId="3599BC1D" w14:textId="77777777" w:rsidTr="00794AD7">
        <w:trPr>
          <w:trHeight w:val="20"/>
        </w:trPr>
        <w:tc>
          <w:tcPr>
            <w:tcW w:w="2350" w:type="pct"/>
          </w:tcPr>
          <w:p w14:paraId="0A8AAEE0" w14:textId="77777777" w:rsidR="00636910" w:rsidRPr="00E568F9" w:rsidRDefault="00636910" w:rsidP="00636910">
            <w:pPr>
              <w:pStyle w:val="Odstavek"/>
              <w:rPr>
                <w:rFonts w:cs="Arial"/>
                <w:lang w:bidi="ar-SA"/>
              </w:rPr>
            </w:pPr>
            <w:r w:rsidRPr="00E568F9">
              <w:rPr>
                <w:rFonts w:cs="Arial"/>
                <w:lang w:bidi="ar-SA"/>
              </w:rPr>
              <w:t>Če je zahteva za varstvo zakonitosti vložena pod pogoji iz prvega odstavka 367.a člena tega zakona in vrhovno sodišče spozna, da je utemeljena, ugotovi le, da je bil zakon prekršen, ne da bi posegalo v pravnomočno odločbo, razen če je bila v tej zadevi vložena revizija ali če zoper pravnomočno sodno odločbo revizije ni mogoče dopustiti.</w:t>
            </w:r>
          </w:p>
        </w:tc>
        <w:tc>
          <w:tcPr>
            <w:tcW w:w="167" w:type="pct"/>
            <w:vMerge/>
          </w:tcPr>
          <w:p w14:paraId="056390BC" w14:textId="77777777" w:rsidR="00636910" w:rsidRPr="00AB3892" w:rsidRDefault="00636910" w:rsidP="00636910">
            <w:pPr>
              <w:pStyle w:val="Odstavek"/>
              <w:rPr>
                <w:rFonts w:cs="Arial"/>
                <w:lang w:bidi="ar-SA"/>
              </w:rPr>
            </w:pPr>
          </w:p>
        </w:tc>
        <w:tc>
          <w:tcPr>
            <w:tcW w:w="2483" w:type="pct"/>
          </w:tcPr>
          <w:p w14:paraId="57B4291A" w14:textId="77777777" w:rsidR="00636910" w:rsidRPr="00C110B8" w:rsidRDefault="00636910" w:rsidP="00636910">
            <w:pPr>
              <w:pStyle w:val="Odstavek"/>
              <w:rPr>
                <w:lang w:val="en-GB" w:bidi="ar-SA"/>
              </w:rPr>
            </w:pPr>
            <w:r w:rsidRPr="00C110B8">
              <w:rPr>
                <w:lang w:val="en-GB"/>
              </w:rPr>
              <w:t xml:space="preserve">If a request for protection of legality is lodged under the conditions referred to in paragraph one of Article 367a of this Act and the Supreme Court finds that it is well-founded, it shall only establish that an Act has been violated, without interfering with the final decision, unless a motion for revision has been lodged in the case or unless a motion for revision against a final court decision is not allowed. </w:t>
            </w:r>
          </w:p>
        </w:tc>
      </w:tr>
      <w:tr w:rsidR="00636910" w14:paraId="754854A2" w14:textId="77777777" w:rsidTr="00794AD7">
        <w:trPr>
          <w:trHeight w:val="20"/>
        </w:trPr>
        <w:tc>
          <w:tcPr>
            <w:tcW w:w="2350" w:type="pct"/>
          </w:tcPr>
          <w:p w14:paraId="65D26D10" w14:textId="77777777" w:rsidR="00636910" w:rsidRPr="00E568F9" w:rsidRDefault="00636910" w:rsidP="00636910">
            <w:pPr>
              <w:pStyle w:val="Oddelek"/>
              <w:rPr>
                <w:rFonts w:cs="Arial"/>
                <w:lang w:bidi="ar-SA"/>
              </w:rPr>
            </w:pPr>
            <w:r w:rsidRPr="00E568F9">
              <w:rPr>
                <w:rFonts w:cs="Arial"/>
                <w:lang w:bidi="ar-SA"/>
              </w:rPr>
              <w:t>3. Tožba za razveljavitev sodne poravnave</w:t>
            </w:r>
          </w:p>
        </w:tc>
        <w:tc>
          <w:tcPr>
            <w:tcW w:w="167" w:type="pct"/>
            <w:vMerge/>
          </w:tcPr>
          <w:p w14:paraId="54AEF86C" w14:textId="77777777" w:rsidR="00636910" w:rsidRPr="00AB3892" w:rsidRDefault="00636910" w:rsidP="00636910">
            <w:pPr>
              <w:pStyle w:val="Odstavek"/>
              <w:rPr>
                <w:rFonts w:cs="Arial"/>
                <w:lang w:bidi="ar-SA"/>
              </w:rPr>
            </w:pPr>
          </w:p>
        </w:tc>
        <w:tc>
          <w:tcPr>
            <w:tcW w:w="2483" w:type="pct"/>
          </w:tcPr>
          <w:p w14:paraId="577D1981" w14:textId="77777777" w:rsidR="00636910" w:rsidRPr="00C110B8" w:rsidRDefault="00636910" w:rsidP="00636910">
            <w:pPr>
              <w:pStyle w:val="Oddelek"/>
              <w:rPr>
                <w:rFonts w:cs="Arial"/>
                <w:lang w:val="en-GB" w:bidi="ar-SA"/>
              </w:rPr>
            </w:pPr>
            <w:r w:rsidRPr="00C110B8">
              <w:rPr>
                <w:lang w:val="en-GB"/>
              </w:rPr>
              <w:t>3. Action for annulment of a court settlement</w:t>
            </w:r>
          </w:p>
        </w:tc>
      </w:tr>
      <w:tr w:rsidR="00636910" w14:paraId="7E1201E9" w14:textId="77777777" w:rsidTr="00794AD7">
        <w:trPr>
          <w:trHeight w:val="20"/>
        </w:trPr>
        <w:tc>
          <w:tcPr>
            <w:tcW w:w="2350" w:type="pct"/>
          </w:tcPr>
          <w:p w14:paraId="72E3C4D5" w14:textId="77777777" w:rsidR="00636910" w:rsidRPr="00E568F9" w:rsidRDefault="00636910" w:rsidP="00636910">
            <w:pPr>
              <w:pStyle w:val="len"/>
              <w:rPr>
                <w:rFonts w:cs="Arial"/>
                <w:lang w:bidi="ar-SA"/>
              </w:rPr>
            </w:pPr>
            <w:r w:rsidRPr="00E568F9">
              <w:rPr>
                <w:rFonts w:cs="Arial"/>
                <w:lang w:bidi="ar-SA"/>
              </w:rPr>
              <w:t>392. člen</w:t>
            </w:r>
          </w:p>
        </w:tc>
        <w:tc>
          <w:tcPr>
            <w:tcW w:w="167" w:type="pct"/>
            <w:vMerge/>
          </w:tcPr>
          <w:p w14:paraId="2703147E" w14:textId="77777777" w:rsidR="00636910" w:rsidRPr="00AB3892" w:rsidRDefault="00636910" w:rsidP="00636910">
            <w:pPr>
              <w:pStyle w:val="Odstavek"/>
              <w:rPr>
                <w:rFonts w:cs="Arial"/>
                <w:lang w:bidi="ar-SA"/>
              </w:rPr>
            </w:pPr>
          </w:p>
        </w:tc>
        <w:tc>
          <w:tcPr>
            <w:tcW w:w="2483" w:type="pct"/>
          </w:tcPr>
          <w:p w14:paraId="3C35FC04" w14:textId="77777777" w:rsidR="00636910" w:rsidRPr="00C110B8" w:rsidRDefault="00636910" w:rsidP="00636910">
            <w:pPr>
              <w:pStyle w:val="len"/>
              <w:rPr>
                <w:rFonts w:cs="Arial"/>
                <w:lang w:val="en-GB" w:bidi="ar-SA"/>
              </w:rPr>
            </w:pPr>
            <w:r w:rsidRPr="00C110B8">
              <w:rPr>
                <w:rFonts w:cs="Arial"/>
                <w:bCs/>
                <w:lang w:val="en-GB"/>
              </w:rPr>
              <w:t>Article 392</w:t>
            </w:r>
          </w:p>
        </w:tc>
      </w:tr>
      <w:tr w:rsidR="00636910" w14:paraId="37E0C3BC" w14:textId="77777777" w:rsidTr="00794AD7">
        <w:trPr>
          <w:trHeight w:val="20"/>
        </w:trPr>
        <w:tc>
          <w:tcPr>
            <w:tcW w:w="2350" w:type="pct"/>
          </w:tcPr>
          <w:p w14:paraId="13E04D65" w14:textId="77777777" w:rsidR="00636910" w:rsidRPr="00E568F9" w:rsidRDefault="00636910" w:rsidP="00636910">
            <w:pPr>
              <w:pStyle w:val="Odstavek"/>
              <w:rPr>
                <w:rFonts w:cs="Arial"/>
                <w:lang w:bidi="ar-SA"/>
              </w:rPr>
            </w:pPr>
            <w:r w:rsidRPr="00E568F9">
              <w:rPr>
                <w:rFonts w:cs="Arial"/>
                <w:lang w:bidi="ar-SA"/>
              </w:rPr>
              <w:t>Stranke lahko sklenjeno sodno poravnavo izpodbijajo s tožbo za razveljavitev sodne poravnave.</w:t>
            </w:r>
          </w:p>
        </w:tc>
        <w:tc>
          <w:tcPr>
            <w:tcW w:w="167" w:type="pct"/>
            <w:vMerge/>
          </w:tcPr>
          <w:p w14:paraId="1F05D803" w14:textId="77777777" w:rsidR="00636910" w:rsidRPr="00AB3892" w:rsidRDefault="00636910" w:rsidP="00636910">
            <w:pPr>
              <w:pStyle w:val="Odstavek"/>
              <w:rPr>
                <w:rFonts w:cs="Arial"/>
                <w:lang w:bidi="ar-SA"/>
              </w:rPr>
            </w:pPr>
          </w:p>
        </w:tc>
        <w:tc>
          <w:tcPr>
            <w:tcW w:w="2483" w:type="pct"/>
          </w:tcPr>
          <w:p w14:paraId="3E3CA708" w14:textId="77777777" w:rsidR="00636910" w:rsidRPr="00C110B8" w:rsidRDefault="00636910" w:rsidP="00636910">
            <w:pPr>
              <w:pStyle w:val="Odstavek"/>
              <w:rPr>
                <w:rFonts w:cs="Arial"/>
                <w:lang w:val="en-GB" w:bidi="ar-SA"/>
              </w:rPr>
            </w:pPr>
            <w:r w:rsidRPr="00C110B8">
              <w:rPr>
                <w:lang w:val="en-GB"/>
              </w:rPr>
              <w:t>Parties may contest a concluded court settlement by way of an action for its annulment.</w:t>
            </w:r>
          </w:p>
        </w:tc>
      </w:tr>
      <w:tr w:rsidR="00636910" w14:paraId="0C9EC5AD" w14:textId="77777777" w:rsidTr="00794AD7">
        <w:trPr>
          <w:trHeight w:val="20"/>
        </w:trPr>
        <w:tc>
          <w:tcPr>
            <w:tcW w:w="2350" w:type="pct"/>
          </w:tcPr>
          <w:p w14:paraId="44C1D75E" w14:textId="77777777" w:rsidR="00636910" w:rsidRPr="00E568F9" w:rsidRDefault="00636910" w:rsidP="00636910">
            <w:pPr>
              <w:pStyle w:val="Odstavek"/>
              <w:rPr>
                <w:rFonts w:cs="Arial"/>
                <w:lang w:bidi="ar-SA"/>
              </w:rPr>
            </w:pPr>
            <w:r w:rsidRPr="00E568F9">
              <w:rPr>
                <w:rFonts w:cs="Arial"/>
                <w:lang w:bidi="ar-SA"/>
              </w:rPr>
              <w:t>Tožba za razveljavitev sodne poravnave se lahko vloži:</w:t>
            </w:r>
          </w:p>
        </w:tc>
        <w:tc>
          <w:tcPr>
            <w:tcW w:w="167" w:type="pct"/>
            <w:vMerge/>
          </w:tcPr>
          <w:p w14:paraId="5B700358" w14:textId="77777777" w:rsidR="00636910" w:rsidRPr="00AB3892" w:rsidRDefault="00636910" w:rsidP="00636910">
            <w:pPr>
              <w:pStyle w:val="Odstavek"/>
              <w:rPr>
                <w:rFonts w:cs="Arial"/>
                <w:lang w:bidi="ar-SA"/>
              </w:rPr>
            </w:pPr>
          </w:p>
        </w:tc>
        <w:tc>
          <w:tcPr>
            <w:tcW w:w="2483" w:type="pct"/>
          </w:tcPr>
          <w:p w14:paraId="733D2AC5" w14:textId="77777777" w:rsidR="00636910" w:rsidRPr="00C110B8" w:rsidRDefault="00636910" w:rsidP="00636910">
            <w:pPr>
              <w:pStyle w:val="Odstavek"/>
              <w:rPr>
                <w:rFonts w:cs="Arial"/>
                <w:lang w:val="en-GB" w:bidi="ar-SA"/>
              </w:rPr>
            </w:pPr>
            <w:r w:rsidRPr="00C110B8">
              <w:rPr>
                <w:lang w:val="en-GB"/>
              </w:rPr>
              <w:t>An action for annulment of a court settlement may be brought:</w:t>
            </w:r>
          </w:p>
        </w:tc>
      </w:tr>
      <w:tr w:rsidR="00636910" w14:paraId="6D2A6B66" w14:textId="77777777" w:rsidTr="00794AD7">
        <w:trPr>
          <w:trHeight w:val="20"/>
        </w:trPr>
        <w:tc>
          <w:tcPr>
            <w:tcW w:w="2350" w:type="pct"/>
          </w:tcPr>
          <w:p w14:paraId="421225EF" w14:textId="77777777" w:rsidR="00636910" w:rsidRPr="00E568F9" w:rsidRDefault="00636910" w:rsidP="00636910">
            <w:pPr>
              <w:pStyle w:val="tevilnatoka"/>
              <w:numPr>
                <w:ilvl w:val="0"/>
                <w:numId w:val="67"/>
              </w:numPr>
              <w:rPr>
                <w:lang w:bidi="ar-SA"/>
              </w:rPr>
            </w:pPr>
            <w:r w:rsidRPr="00E568F9">
              <w:rPr>
                <w:lang w:bidi="ar-SA"/>
              </w:rPr>
              <w:t xml:space="preserve">zaradi tega, ker je sodna poravnava sklenjena v zmoti ali pod </w:t>
            </w:r>
            <w:r w:rsidRPr="00E568F9">
              <w:rPr>
                <w:lang w:bidi="ar-SA"/>
              </w:rPr>
              <w:lastRenderedPageBreak/>
              <w:t>vplivom sile ali zvijače;</w:t>
            </w:r>
          </w:p>
        </w:tc>
        <w:tc>
          <w:tcPr>
            <w:tcW w:w="167" w:type="pct"/>
            <w:vMerge/>
          </w:tcPr>
          <w:p w14:paraId="4D46227B" w14:textId="77777777" w:rsidR="00636910" w:rsidRPr="00AB3892" w:rsidRDefault="00636910" w:rsidP="00636910">
            <w:pPr>
              <w:pStyle w:val="Odstavek"/>
              <w:rPr>
                <w:rFonts w:cs="Arial"/>
                <w:lang w:bidi="ar-SA"/>
              </w:rPr>
            </w:pPr>
          </w:p>
        </w:tc>
        <w:tc>
          <w:tcPr>
            <w:tcW w:w="2483" w:type="pct"/>
          </w:tcPr>
          <w:p w14:paraId="16A5AEAA" w14:textId="77777777" w:rsidR="00636910" w:rsidRPr="00C110B8" w:rsidRDefault="00636910" w:rsidP="00636910">
            <w:pPr>
              <w:pStyle w:val="tevilnatoka"/>
              <w:numPr>
                <w:ilvl w:val="0"/>
                <w:numId w:val="68"/>
              </w:numPr>
              <w:rPr>
                <w:lang w:val="en-GB" w:bidi="ar-SA"/>
              </w:rPr>
            </w:pPr>
            <w:r w:rsidRPr="00C110B8">
              <w:rPr>
                <w:lang w:val="en-GB"/>
              </w:rPr>
              <w:t xml:space="preserve">if the court settlement has been concluded in error or under duress or </w:t>
            </w:r>
            <w:r w:rsidRPr="00C110B8">
              <w:rPr>
                <w:lang w:val="en-GB"/>
              </w:rPr>
              <w:lastRenderedPageBreak/>
              <w:t>deception;</w:t>
            </w:r>
          </w:p>
        </w:tc>
      </w:tr>
      <w:tr w:rsidR="00636910" w14:paraId="341E93CC" w14:textId="77777777" w:rsidTr="00794AD7">
        <w:trPr>
          <w:trHeight w:val="20"/>
        </w:trPr>
        <w:tc>
          <w:tcPr>
            <w:tcW w:w="2350" w:type="pct"/>
          </w:tcPr>
          <w:p w14:paraId="0F671860" w14:textId="77777777" w:rsidR="00636910" w:rsidRPr="00E568F9" w:rsidRDefault="00636910" w:rsidP="00636910">
            <w:pPr>
              <w:pStyle w:val="tevilnatoka"/>
              <w:rPr>
                <w:lang w:bidi="ar-SA"/>
              </w:rPr>
            </w:pPr>
            <w:r w:rsidRPr="00E568F9">
              <w:rPr>
                <w:lang w:bidi="ar-SA"/>
              </w:rPr>
              <w:lastRenderedPageBreak/>
              <w:t>če je bila sodna poravnava sklenjena glede zahtevkov, s katerimi stranke ne morejo razpolagati (tretji odstavek 3. člena);</w:t>
            </w:r>
          </w:p>
        </w:tc>
        <w:tc>
          <w:tcPr>
            <w:tcW w:w="167" w:type="pct"/>
            <w:vMerge/>
          </w:tcPr>
          <w:p w14:paraId="011ED925" w14:textId="77777777" w:rsidR="00636910" w:rsidRPr="00AB3892" w:rsidRDefault="00636910" w:rsidP="00636910">
            <w:pPr>
              <w:pStyle w:val="Odstavek"/>
              <w:rPr>
                <w:rFonts w:cs="Arial"/>
                <w:lang w:bidi="ar-SA"/>
              </w:rPr>
            </w:pPr>
          </w:p>
        </w:tc>
        <w:tc>
          <w:tcPr>
            <w:tcW w:w="2483" w:type="pct"/>
          </w:tcPr>
          <w:p w14:paraId="177D11BF" w14:textId="1B6DFAD1" w:rsidR="00636910" w:rsidRPr="00C110B8" w:rsidRDefault="00636910" w:rsidP="00636910">
            <w:pPr>
              <w:pStyle w:val="tevilnatoka"/>
              <w:numPr>
                <w:ilvl w:val="0"/>
                <w:numId w:val="68"/>
              </w:numPr>
              <w:rPr>
                <w:lang w:val="en-GB" w:bidi="ar-SA"/>
              </w:rPr>
            </w:pPr>
            <w:r w:rsidRPr="00C110B8">
              <w:rPr>
                <w:lang w:val="en-GB"/>
              </w:rPr>
              <w:t>if the court settlement has been concluded in respect of claims which the parties cannot dispose of (paragraph three of Article 3);</w:t>
            </w:r>
          </w:p>
        </w:tc>
      </w:tr>
      <w:tr w:rsidR="00636910" w14:paraId="322E7C67" w14:textId="77777777" w:rsidTr="00794AD7">
        <w:trPr>
          <w:trHeight w:val="20"/>
        </w:trPr>
        <w:tc>
          <w:tcPr>
            <w:tcW w:w="2350" w:type="pct"/>
          </w:tcPr>
          <w:p w14:paraId="1418BC10" w14:textId="77777777" w:rsidR="00636910" w:rsidRPr="00E568F9" w:rsidRDefault="00636910" w:rsidP="00636910">
            <w:pPr>
              <w:pStyle w:val="tevilnatoka"/>
              <w:rPr>
                <w:lang w:bidi="ar-SA"/>
              </w:rPr>
            </w:pPr>
            <w:r w:rsidRPr="00E568F9">
              <w:rPr>
                <w:lang w:bidi="ar-SA"/>
              </w:rPr>
              <w:t>zaradi tega, ker je pri sklenitvi sodne poravnave sodeloval sodnik ali sodnik porotnik, ki bi moral biti po zakonu izločen (1. do 5. točka prvega odstavka 70. člena) oziroma ki je bil s sklepom sodišča izločen;</w:t>
            </w:r>
          </w:p>
        </w:tc>
        <w:tc>
          <w:tcPr>
            <w:tcW w:w="167" w:type="pct"/>
            <w:vMerge/>
          </w:tcPr>
          <w:p w14:paraId="13F35D76" w14:textId="77777777" w:rsidR="00636910" w:rsidRPr="00AB3892" w:rsidRDefault="00636910" w:rsidP="00636910">
            <w:pPr>
              <w:pStyle w:val="Odstavek"/>
              <w:rPr>
                <w:rFonts w:cs="Arial"/>
                <w:lang w:bidi="ar-SA"/>
              </w:rPr>
            </w:pPr>
          </w:p>
        </w:tc>
        <w:tc>
          <w:tcPr>
            <w:tcW w:w="2483" w:type="pct"/>
          </w:tcPr>
          <w:p w14:paraId="7A553711" w14:textId="77777777" w:rsidR="00636910" w:rsidRPr="00C110B8" w:rsidRDefault="00636910" w:rsidP="00636910">
            <w:pPr>
              <w:pStyle w:val="tevilnatoka"/>
              <w:numPr>
                <w:ilvl w:val="0"/>
                <w:numId w:val="68"/>
              </w:numPr>
              <w:rPr>
                <w:lang w:val="en-GB" w:bidi="ar-SA"/>
              </w:rPr>
            </w:pPr>
            <w:r w:rsidRPr="00C110B8">
              <w:rPr>
                <w:lang w:val="en-GB"/>
              </w:rPr>
              <w:t>if the court settlement has been concluded with the participation of a judge or a lay judge who should have been disqualified in accordance with an Act (points 1 to 5 of paragraph one of Article 70) or who was disqualified by an order of the court;</w:t>
            </w:r>
          </w:p>
        </w:tc>
      </w:tr>
      <w:tr w:rsidR="00636910" w14:paraId="7F5014A2" w14:textId="77777777" w:rsidTr="00794AD7">
        <w:trPr>
          <w:trHeight w:val="20"/>
        </w:trPr>
        <w:tc>
          <w:tcPr>
            <w:tcW w:w="2350" w:type="pct"/>
          </w:tcPr>
          <w:p w14:paraId="3C6748F8" w14:textId="77777777" w:rsidR="00636910" w:rsidRPr="00E568F9" w:rsidRDefault="00636910" w:rsidP="00636910">
            <w:pPr>
              <w:pStyle w:val="tevilnatoka"/>
              <w:rPr>
                <w:lang w:bidi="ar-SA"/>
              </w:rPr>
            </w:pPr>
            <w:r w:rsidRPr="00E568F9">
              <w:rPr>
                <w:lang w:bidi="ar-SA"/>
              </w:rPr>
              <w:t>če je pri sklenitvi sodne poravnave sodeloval nekdo, ki ne more biti pravdna stranka, ali če stranke, ki je pravna oseba, ni zastopal tisti, ki jo je po zakonu upravičen zastopati, ali če pravdno nesposobne stranke ni zastopal zakoniti zastopnik ali če zakoniti zastopnik ni imel potrebnega dovoljenja za pravdo ali za posamezna pravdna dejanja ali če pooblaščenec stranke ni imel pooblastila, razen če je bila pravda oziroma če so bila posamezna pravdna dejanja pozneje odobrena.</w:t>
            </w:r>
          </w:p>
        </w:tc>
        <w:tc>
          <w:tcPr>
            <w:tcW w:w="167" w:type="pct"/>
            <w:vMerge/>
          </w:tcPr>
          <w:p w14:paraId="61672BDB" w14:textId="77777777" w:rsidR="00636910" w:rsidRPr="00AB3892" w:rsidRDefault="00636910" w:rsidP="00636910">
            <w:pPr>
              <w:pStyle w:val="Odstavek"/>
              <w:rPr>
                <w:rFonts w:cs="Arial"/>
                <w:lang w:bidi="ar-SA"/>
              </w:rPr>
            </w:pPr>
          </w:p>
        </w:tc>
        <w:tc>
          <w:tcPr>
            <w:tcW w:w="2483" w:type="pct"/>
          </w:tcPr>
          <w:p w14:paraId="4E0A61A0" w14:textId="467AFCCB" w:rsidR="00636910" w:rsidRPr="00C110B8" w:rsidRDefault="00636910" w:rsidP="00636910">
            <w:pPr>
              <w:pStyle w:val="tevilnatoka"/>
              <w:numPr>
                <w:ilvl w:val="0"/>
                <w:numId w:val="68"/>
              </w:numPr>
              <w:rPr>
                <w:lang w:val="en-GB" w:bidi="ar-SA"/>
              </w:rPr>
            </w:pPr>
            <w:r w:rsidRPr="00C110B8">
              <w:rPr>
                <w:lang w:val="en-GB"/>
              </w:rPr>
              <w:t>if the court settlement has been concluded with participation of a person incapable to be a party to a civil litigation, if, as a party to the proceedings, a legal person has not been represented by a person authorised to represent it under an Act, if a party incapable to litigate has not been represented by a statutory representative, or if the latter has not been in possession of a permission necessary for litigation or a particular act of procedure, or if a counsel has not been in possession of authorisation, save when the litigation or particular acts of procedure have been approved subsequently.</w:t>
            </w:r>
          </w:p>
        </w:tc>
      </w:tr>
      <w:tr w:rsidR="00636910" w14:paraId="3CF52C79" w14:textId="77777777" w:rsidTr="00794AD7">
        <w:trPr>
          <w:trHeight w:val="20"/>
        </w:trPr>
        <w:tc>
          <w:tcPr>
            <w:tcW w:w="2350" w:type="pct"/>
          </w:tcPr>
          <w:p w14:paraId="3E347F11" w14:textId="77777777" w:rsidR="00636910" w:rsidRPr="00E568F9" w:rsidRDefault="00636910" w:rsidP="00636910">
            <w:pPr>
              <w:pStyle w:val="Odstavek"/>
              <w:rPr>
                <w:rFonts w:cs="Arial"/>
                <w:lang w:bidi="ar-SA"/>
              </w:rPr>
            </w:pPr>
            <w:r w:rsidRPr="00E568F9">
              <w:rPr>
                <w:rFonts w:cs="Arial"/>
                <w:lang w:bidi="ar-SA"/>
              </w:rPr>
              <w:t>Tožbo za razveljavitev sodne poravnave iz razloga po 2. točki prejšnjega odstavka lahko vloži vsakdo, ki izkaže pravni interes.</w:t>
            </w:r>
          </w:p>
        </w:tc>
        <w:tc>
          <w:tcPr>
            <w:tcW w:w="167" w:type="pct"/>
            <w:vMerge/>
          </w:tcPr>
          <w:p w14:paraId="7EFB7E85" w14:textId="77777777" w:rsidR="00636910" w:rsidRPr="00AB3892" w:rsidRDefault="00636910" w:rsidP="00636910">
            <w:pPr>
              <w:pStyle w:val="Odstavek"/>
              <w:rPr>
                <w:rFonts w:cs="Arial"/>
                <w:lang w:bidi="ar-SA"/>
              </w:rPr>
            </w:pPr>
          </w:p>
        </w:tc>
        <w:tc>
          <w:tcPr>
            <w:tcW w:w="2483" w:type="pct"/>
          </w:tcPr>
          <w:p w14:paraId="1131C23C" w14:textId="7740D148" w:rsidR="00636910" w:rsidRPr="00C110B8" w:rsidRDefault="00636910" w:rsidP="00636910">
            <w:pPr>
              <w:pStyle w:val="Odstavek"/>
              <w:rPr>
                <w:rFonts w:cs="Arial"/>
                <w:lang w:val="en-GB" w:bidi="ar-SA"/>
              </w:rPr>
            </w:pPr>
            <w:r w:rsidRPr="00C110B8">
              <w:rPr>
                <w:lang w:val="en-GB"/>
              </w:rPr>
              <w:t>An action for annulment of a court settlement for the reason referred to in point 2 of the preceding paragraph may be lodged by anyone who demonstrates a legal interest.</w:t>
            </w:r>
          </w:p>
        </w:tc>
      </w:tr>
      <w:tr w:rsidR="00636910" w14:paraId="0EB342C1" w14:textId="77777777" w:rsidTr="00794AD7">
        <w:trPr>
          <w:trHeight w:val="20"/>
        </w:trPr>
        <w:tc>
          <w:tcPr>
            <w:tcW w:w="2350" w:type="pct"/>
          </w:tcPr>
          <w:p w14:paraId="24B7EC09" w14:textId="77777777" w:rsidR="00636910" w:rsidRPr="00E568F9" w:rsidRDefault="00636910" w:rsidP="00636910">
            <w:pPr>
              <w:pStyle w:val="len"/>
              <w:rPr>
                <w:rFonts w:cs="Arial"/>
                <w:lang w:bidi="ar-SA"/>
              </w:rPr>
            </w:pPr>
            <w:r w:rsidRPr="00E568F9">
              <w:rPr>
                <w:rFonts w:cs="Arial"/>
                <w:lang w:bidi="ar-SA"/>
              </w:rPr>
              <w:t>393. člen</w:t>
            </w:r>
          </w:p>
        </w:tc>
        <w:tc>
          <w:tcPr>
            <w:tcW w:w="167" w:type="pct"/>
            <w:vMerge/>
          </w:tcPr>
          <w:p w14:paraId="3EE6D316" w14:textId="77777777" w:rsidR="00636910" w:rsidRPr="00AB3892" w:rsidRDefault="00636910" w:rsidP="00636910">
            <w:pPr>
              <w:pStyle w:val="Odstavek"/>
              <w:rPr>
                <w:rFonts w:cs="Arial"/>
                <w:lang w:bidi="ar-SA"/>
              </w:rPr>
            </w:pPr>
          </w:p>
        </w:tc>
        <w:tc>
          <w:tcPr>
            <w:tcW w:w="2483" w:type="pct"/>
          </w:tcPr>
          <w:p w14:paraId="383CC736" w14:textId="77777777" w:rsidR="00636910" w:rsidRPr="00C110B8" w:rsidRDefault="00636910" w:rsidP="00636910">
            <w:pPr>
              <w:pStyle w:val="len"/>
              <w:rPr>
                <w:rFonts w:cs="Arial"/>
                <w:lang w:val="en-GB" w:bidi="ar-SA"/>
              </w:rPr>
            </w:pPr>
            <w:r w:rsidRPr="00C110B8">
              <w:rPr>
                <w:rFonts w:cs="Arial"/>
                <w:bCs/>
                <w:lang w:val="en-GB"/>
              </w:rPr>
              <w:t>Article 393</w:t>
            </w:r>
          </w:p>
        </w:tc>
      </w:tr>
      <w:tr w:rsidR="00636910" w14:paraId="2BE26837" w14:textId="77777777" w:rsidTr="00794AD7">
        <w:trPr>
          <w:trHeight w:val="20"/>
        </w:trPr>
        <w:tc>
          <w:tcPr>
            <w:tcW w:w="2350" w:type="pct"/>
          </w:tcPr>
          <w:p w14:paraId="0E149B51" w14:textId="77777777" w:rsidR="00636910" w:rsidRPr="00E568F9" w:rsidRDefault="00636910" w:rsidP="00636910">
            <w:pPr>
              <w:pStyle w:val="Odstavek"/>
              <w:rPr>
                <w:rFonts w:cs="Arial"/>
                <w:lang w:bidi="ar-SA"/>
              </w:rPr>
            </w:pPr>
            <w:r w:rsidRPr="00E568F9">
              <w:rPr>
                <w:rFonts w:cs="Arial"/>
                <w:lang w:bidi="ar-SA"/>
              </w:rPr>
              <w:t>Tožbo za razveljavitev sodne poravnave lahko stranka oziroma oseba iz tretjega odstavka prejšnjega člena vloži v treh mesecih od dneva, ko je zvedela za razlog za razveljavitev.</w:t>
            </w:r>
          </w:p>
        </w:tc>
        <w:tc>
          <w:tcPr>
            <w:tcW w:w="167" w:type="pct"/>
            <w:vMerge/>
          </w:tcPr>
          <w:p w14:paraId="4797248D" w14:textId="77777777" w:rsidR="00636910" w:rsidRPr="00AB3892" w:rsidRDefault="00636910" w:rsidP="00636910">
            <w:pPr>
              <w:pStyle w:val="Odstavek"/>
              <w:rPr>
                <w:rFonts w:cs="Arial"/>
                <w:lang w:bidi="ar-SA"/>
              </w:rPr>
            </w:pPr>
          </w:p>
        </w:tc>
        <w:tc>
          <w:tcPr>
            <w:tcW w:w="2483" w:type="pct"/>
          </w:tcPr>
          <w:p w14:paraId="0C6222EC" w14:textId="77777777" w:rsidR="00636910" w:rsidRPr="00C110B8" w:rsidRDefault="00636910" w:rsidP="00636910">
            <w:pPr>
              <w:pStyle w:val="Odstavek"/>
              <w:rPr>
                <w:rFonts w:cs="Arial"/>
                <w:lang w:val="en-GB" w:bidi="ar-SA"/>
              </w:rPr>
            </w:pPr>
            <w:r w:rsidRPr="00C110B8">
              <w:rPr>
                <w:lang w:val="en-GB"/>
              </w:rPr>
              <w:t>An action for annulment of a court settlement may be lodged by the party or the person referred to in paragraph three of the preceding Article within three months of the day when they became aware of the reason for annulment.</w:t>
            </w:r>
          </w:p>
        </w:tc>
      </w:tr>
      <w:tr w:rsidR="00636910" w14:paraId="15EEE907" w14:textId="77777777" w:rsidTr="00794AD7">
        <w:trPr>
          <w:trHeight w:val="20"/>
        </w:trPr>
        <w:tc>
          <w:tcPr>
            <w:tcW w:w="2350" w:type="pct"/>
          </w:tcPr>
          <w:p w14:paraId="27C4CD77" w14:textId="77777777" w:rsidR="00636910" w:rsidRPr="00E568F9" w:rsidRDefault="00636910" w:rsidP="00636910">
            <w:pPr>
              <w:pStyle w:val="Odstavek"/>
              <w:rPr>
                <w:rFonts w:cs="Arial"/>
                <w:lang w:bidi="ar-SA"/>
              </w:rPr>
            </w:pPr>
            <w:r w:rsidRPr="00E568F9">
              <w:rPr>
                <w:rFonts w:cs="Arial"/>
                <w:lang w:bidi="ar-SA"/>
              </w:rPr>
              <w:t>Stranka tožbe za razveljavitev sodne poravnave ne more več vložiti, če so pretekla tri leta od dneva, ko je bila sodna poravnava sklenjena, oseba iz tretjega odstavka prejšnjega člena pa je ne more več vložiti, če je preteklo pet let od dneva, ko je bila sodna poravnava sklenjena.</w:t>
            </w:r>
          </w:p>
        </w:tc>
        <w:tc>
          <w:tcPr>
            <w:tcW w:w="167" w:type="pct"/>
            <w:vMerge/>
          </w:tcPr>
          <w:p w14:paraId="440B0CA5" w14:textId="77777777" w:rsidR="00636910" w:rsidRPr="00AB3892" w:rsidRDefault="00636910" w:rsidP="00636910">
            <w:pPr>
              <w:pStyle w:val="Odstavek"/>
              <w:rPr>
                <w:rFonts w:cs="Arial"/>
                <w:lang w:bidi="ar-SA"/>
              </w:rPr>
            </w:pPr>
          </w:p>
        </w:tc>
        <w:tc>
          <w:tcPr>
            <w:tcW w:w="2483" w:type="pct"/>
          </w:tcPr>
          <w:p w14:paraId="76F0FB8B" w14:textId="77777777" w:rsidR="00636910" w:rsidRPr="00C110B8" w:rsidRDefault="00636910" w:rsidP="00636910">
            <w:pPr>
              <w:pStyle w:val="Odstavek"/>
              <w:rPr>
                <w:rFonts w:cs="Arial"/>
                <w:lang w:val="en-GB" w:bidi="ar-SA"/>
              </w:rPr>
            </w:pPr>
            <w:r w:rsidRPr="00C110B8">
              <w:rPr>
                <w:lang w:val="en-GB"/>
              </w:rPr>
              <w:t xml:space="preserve">A party may no longer lodge an action for the annulment of a court settlement after the lapse of three years from the day the court settlement was concluded, and the person referred to in paragraph three of the preceding Article may no longer lodge such an action after the lapse of five years from the day the court settlement was concluded. </w:t>
            </w:r>
          </w:p>
        </w:tc>
      </w:tr>
      <w:tr w:rsidR="00636910" w14:paraId="167429C1" w14:textId="77777777" w:rsidTr="00794AD7">
        <w:trPr>
          <w:trHeight w:val="20"/>
        </w:trPr>
        <w:tc>
          <w:tcPr>
            <w:tcW w:w="2350" w:type="pct"/>
          </w:tcPr>
          <w:p w14:paraId="096E69D1" w14:textId="77777777" w:rsidR="00636910" w:rsidRPr="00E568F9" w:rsidRDefault="00636910" w:rsidP="00636910">
            <w:pPr>
              <w:pStyle w:val="Odstavek"/>
              <w:rPr>
                <w:rFonts w:cs="Arial"/>
                <w:lang w:bidi="ar-SA"/>
              </w:rPr>
            </w:pPr>
            <w:r w:rsidRPr="00E568F9">
              <w:rPr>
                <w:rFonts w:cs="Arial"/>
                <w:lang w:bidi="ar-SA"/>
              </w:rPr>
              <w:t>Tožba za razveljavitev sodne poravnave se vloži vselej pri sodišču, pred katerim je bila sodna poravnava sklenjena.</w:t>
            </w:r>
          </w:p>
        </w:tc>
        <w:tc>
          <w:tcPr>
            <w:tcW w:w="167" w:type="pct"/>
            <w:vMerge/>
          </w:tcPr>
          <w:p w14:paraId="6BDE3A36" w14:textId="77777777" w:rsidR="00636910" w:rsidRPr="00AB3892" w:rsidRDefault="00636910" w:rsidP="00636910">
            <w:pPr>
              <w:pStyle w:val="Odstavek"/>
              <w:rPr>
                <w:rFonts w:cs="Arial"/>
                <w:lang w:bidi="ar-SA"/>
              </w:rPr>
            </w:pPr>
          </w:p>
        </w:tc>
        <w:tc>
          <w:tcPr>
            <w:tcW w:w="2483" w:type="pct"/>
          </w:tcPr>
          <w:p w14:paraId="476C07CD" w14:textId="77777777" w:rsidR="00636910" w:rsidRPr="00C110B8" w:rsidRDefault="00636910" w:rsidP="00636910">
            <w:pPr>
              <w:pStyle w:val="Odstavek"/>
              <w:rPr>
                <w:rFonts w:cs="Arial"/>
                <w:lang w:val="en-GB" w:bidi="ar-SA"/>
              </w:rPr>
            </w:pPr>
            <w:r w:rsidRPr="00C110B8">
              <w:rPr>
                <w:lang w:val="en-GB"/>
              </w:rPr>
              <w:t>An action for annulment of a court settlement shall always be filed with the court before which the court settlement concerned was concluded.</w:t>
            </w:r>
          </w:p>
        </w:tc>
      </w:tr>
      <w:tr w:rsidR="00636910" w14:paraId="4B371FC4" w14:textId="77777777" w:rsidTr="00794AD7">
        <w:trPr>
          <w:trHeight w:val="20"/>
        </w:trPr>
        <w:tc>
          <w:tcPr>
            <w:tcW w:w="2350" w:type="pct"/>
          </w:tcPr>
          <w:p w14:paraId="01728245" w14:textId="77777777" w:rsidR="00636910" w:rsidRPr="00E568F9" w:rsidRDefault="00636910" w:rsidP="00636910">
            <w:pPr>
              <w:pStyle w:val="Odstavek"/>
              <w:rPr>
                <w:rFonts w:cs="Arial"/>
                <w:lang w:bidi="ar-SA"/>
              </w:rPr>
            </w:pPr>
            <w:r w:rsidRPr="00E568F9">
              <w:rPr>
                <w:rFonts w:cs="Arial"/>
                <w:lang w:bidi="ar-SA"/>
              </w:rPr>
              <w:t>O tožbi za razveljavitev sodne poravnave odloča sodišče v sestavi, ki jo določa zakon za odločanje o spornem predmetu, o katerem je bila sodna poravnava sklenjena.</w:t>
            </w:r>
          </w:p>
        </w:tc>
        <w:tc>
          <w:tcPr>
            <w:tcW w:w="167" w:type="pct"/>
            <w:vMerge/>
          </w:tcPr>
          <w:p w14:paraId="20FC4A8A" w14:textId="77777777" w:rsidR="00636910" w:rsidRPr="00AB3892" w:rsidRDefault="00636910" w:rsidP="00636910">
            <w:pPr>
              <w:pStyle w:val="Odstavek"/>
              <w:rPr>
                <w:rFonts w:cs="Arial"/>
                <w:lang w:bidi="ar-SA"/>
              </w:rPr>
            </w:pPr>
          </w:p>
        </w:tc>
        <w:tc>
          <w:tcPr>
            <w:tcW w:w="2483" w:type="pct"/>
          </w:tcPr>
          <w:p w14:paraId="09C44FD4" w14:textId="77777777" w:rsidR="00636910" w:rsidRPr="00C110B8" w:rsidRDefault="00636910" w:rsidP="00636910">
            <w:pPr>
              <w:pStyle w:val="Odstavek"/>
              <w:rPr>
                <w:rFonts w:cs="Arial"/>
                <w:lang w:val="en-GB" w:bidi="ar-SA"/>
              </w:rPr>
            </w:pPr>
            <w:r w:rsidRPr="00C110B8">
              <w:rPr>
                <w:lang w:val="en-GB"/>
              </w:rPr>
              <w:t xml:space="preserve">The action for annulment of a court settlement shall be decided on by the court sitting in a composition as prescribed by an Act for deciding on the subject of the dispute which was resolved by reaching the court </w:t>
            </w:r>
            <w:r w:rsidRPr="00C110B8">
              <w:rPr>
                <w:lang w:val="en-GB"/>
              </w:rPr>
              <w:lastRenderedPageBreak/>
              <w:t>settlement.</w:t>
            </w:r>
          </w:p>
        </w:tc>
      </w:tr>
      <w:tr w:rsidR="00636910" w14:paraId="7527A45E" w14:textId="77777777" w:rsidTr="00794AD7">
        <w:trPr>
          <w:trHeight w:val="20"/>
        </w:trPr>
        <w:tc>
          <w:tcPr>
            <w:tcW w:w="2350" w:type="pct"/>
          </w:tcPr>
          <w:p w14:paraId="1CCA76B0" w14:textId="77777777" w:rsidR="00636910" w:rsidRPr="00E568F9" w:rsidRDefault="00636910" w:rsidP="00636910">
            <w:pPr>
              <w:pStyle w:val="Odstavek"/>
              <w:rPr>
                <w:rFonts w:cs="Arial"/>
                <w:lang w:bidi="ar-SA"/>
              </w:rPr>
            </w:pPr>
            <w:r w:rsidRPr="00E568F9">
              <w:rPr>
                <w:rFonts w:cs="Arial"/>
                <w:lang w:bidi="ar-SA"/>
              </w:rPr>
              <w:lastRenderedPageBreak/>
              <w:t>Če ni v 392. in 393. členu tega zakona drugače določeno, se v postopku s tožbo za razveljavitev sodne poravnave uporabljajo določbe drugega odstavka 397. člena ter 398. do 400. člena tega zakona.</w:t>
            </w:r>
          </w:p>
        </w:tc>
        <w:tc>
          <w:tcPr>
            <w:tcW w:w="167" w:type="pct"/>
            <w:vMerge/>
          </w:tcPr>
          <w:p w14:paraId="1E37FCE1" w14:textId="77777777" w:rsidR="00636910" w:rsidRPr="00AB3892" w:rsidRDefault="00636910" w:rsidP="00636910">
            <w:pPr>
              <w:pStyle w:val="Odstavek"/>
              <w:rPr>
                <w:rFonts w:cs="Arial"/>
                <w:lang w:bidi="ar-SA"/>
              </w:rPr>
            </w:pPr>
          </w:p>
        </w:tc>
        <w:tc>
          <w:tcPr>
            <w:tcW w:w="2483" w:type="pct"/>
          </w:tcPr>
          <w:p w14:paraId="64ED0D64" w14:textId="77777777" w:rsidR="00636910" w:rsidRPr="00C110B8" w:rsidRDefault="00636910" w:rsidP="00636910">
            <w:pPr>
              <w:pStyle w:val="Odstavek"/>
              <w:rPr>
                <w:rFonts w:cs="Arial"/>
                <w:lang w:val="en-GB" w:bidi="ar-SA"/>
              </w:rPr>
            </w:pPr>
            <w:r w:rsidRPr="00C110B8">
              <w:rPr>
                <w:lang w:val="en-GB"/>
              </w:rPr>
              <w:t>Unless otherwise provided in Articles 392 and 393 of this Act, the proceedings upon an action for annulment of a court settlement shall be subject to the provisions of paragraph two of Article 397 and of Articles 398 to 400 of this Act.</w:t>
            </w:r>
          </w:p>
        </w:tc>
      </w:tr>
      <w:tr w:rsidR="00636910" w14:paraId="752EFD1E" w14:textId="77777777" w:rsidTr="00794AD7">
        <w:trPr>
          <w:trHeight w:val="20"/>
        </w:trPr>
        <w:tc>
          <w:tcPr>
            <w:tcW w:w="2350" w:type="pct"/>
          </w:tcPr>
          <w:p w14:paraId="0CD9B1B2" w14:textId="77777777" w:rsidR="00636910" w:rsidRPr="00E568F9" w:rsidRDefault="00636910" w:rsidP="00636910">
            <w:pPr>
              <w:pStyle w:val="Oddelek"/>
              <w:rPr>
                <w:rFonts w:cs="Arial"/>
                <w:lang w:bidi="ar-SA"/>
              </w:rPr>
            </w:pPr>
            <w:r w:rsidRPr="00E568F9">
              <w:rPr>
                <w:rFonts w:cs="Arial"/>
                <w:lang w:bidi="ar-SA"/>
              </w:rPr>
              <w:t>4. Obnova postopka</w:t>
            </w:r>
          </w:p>
        </w:tc>
        <w:tc>
          <w:tcPr>
            <w:tcW w:w="167" w:type="pct"/>
            <w:vMerge/>
          </w:tcPr>
          <w:p w14:paraId="1682C3C5" w14:textId="77777777" w:rsidR="00636910" w:rsidRPr="00AB3892" w:rsidRDefault="00636910" w:rsidP="00636910">
            <w:pPr>
              <w:pStyle w:val="Odstavek"/>
              <w:rPr>
                <w:rFonts w:cs="Arial"/>
                <w:lang w:bidi="ar-SA"/>
              </w:rPr>
            </w:pPr>
          </w:p>
        </w:tc>
        <w:tc>
          <w:tcPr>
            <w:tcW w:w="2483" w:type="pct"/>
          </w:tcPr>
          <w:p w14:paraId="319D28B2" w14:textId="77777777" w:rsidR="00636910" w:rsidRPr="00C110B8" w:rsidRDefault="00636910" w:rsidP="00636910">
            <w:pPr>
              <w:pStyle w:val="Oddelek"/>
              <w:rPr>
                <w:rFonts w:cs="Arial"/>
                <w:lang w:val="en-GB" w:bidi="ar-SA"/>
              </w:rPr>
            </w:pPr>
            <w:r w:rsidRPr="00C110B8">
              <w:rPr>
                <w:lang w:val="en-GB"/>
              </w:rPr>
              <w:t>4. Reopening of proceedings</w:t>
            </w:r>
          </w:p>
        </w:tc>
      </w:tr>
      <w:tr w:rsidR="00636910" w14:paraId="3DFEB357" w14:textId="77777777" w:rsidTr="00794AD7">
        <w:trPr>
          <w:trHeight w:val="20"/>
        </w:trPr>
        <w:tc>
          <w:tcPr>
            <w:tcW w:w="2350" w:type="pct"/>
          </w:tcPr>
          <w:p w14:paraId="26B15A8A" w14:textId="77777777" w:rsidR="00636910" w:rsidRPr="00E568F9" w:rsidRDefault="00636910" w:rsidP="00636910">
            <w:pPr>
              <w:pStyle w:val="len"/>
              <w:rPr>
                <w:rFonts w:cs="Arial"/>
                <w:lang w:bidi="ar-SA"/>
              </w:rPr>
            </w:pPr>
            <w:r w:rsidRPr="00E568F9">
              <w:rPr>
                <w:rFonts w:cs="Arial"/>
                <w:lang w:bidi="ar-SA"/>
              </w:rPr>
              <w:t>394. člen</w:t>
            </w:r>
          </w:p>
        </w:tc>
        <w:tc>
          <w:tcPr>
            <w:tcW w:w="167" w:type="pct"/>
            <w:vMerge/>
          </w:tcPr>
          <w:p w14:paraId="7CEB36AC" w14:textId="77777777" w:rsidR="00636910" w:rsidRPr="00AB3892" w:rsidRDefault="00636910" w:rsidP="00636910">
            <w:pPr>
              <w:pStyle w:val="Odstavek"/>
              <w:rPr>
                <w:rFonts w:cs="Arial"/>
                <w:lang w:bidi="ar-SA"/>
              </w:rPr>
            </w:pPr>
          </w:p>
        </w:tc>
        <w:tc>
          <w:tcPr>
            <w:tcW w:w="2483" w:type="pct"/>
          </w:tcPr>
          <w:p w14:paraId="669D5CD1" w14:textId="77777777" w:rsidR="00636910" w:rsidRPr="00C110B8" w:rsidRDefault="00636910" w:rsidP="00636910">
            <w:pPr>
              <w:pStyle w:val="len"/>
              <w:rPr>
                <w:rFonts w:cs="Arial"/>
                <w:lang w:val="en-GB" w:bidi="ar-SA"/>
              </w:rPr>
            </w:pPr>
            <w:r w:rsidRPr="00C110B8">
              <w:rPr>
                <w:rFonts w:cs="Arial"/>
                <w:bCs/>
                <w:lang w:val="en-GB"/>
              </w:rPr>
              <w:t>Article 394</w:t>
            </w:r>
          </w:p>
        </w:tc>
      </w:tr>
      <w:tr w:rsidR="00636910" w14:paraId="6DF6895F" w14:textId="77777777" w:rsidTr="00794AD7">
        <w:trPr>
          <w:trHeight w:val="20"/>
        </w:trPr>
        <w:tc>
          <w:tcPr>
            <w:tcW w:w="2350" w:type="pct"/>
          </w:tcPr>
          <w:p w14:paraId="6F32DC48" w14:textId="77777777" w:rsidR="00636910" w:rsidRPr="00E568F9" w:rsidRDefault="00636910" w:rsidP="00636910">
            <w:pPr>
              <w:pStyle w:val="Odstavek"/>
              <w:rPr>
                <w:rFonts w:cs="Arial"/>
                <w:lang w:bidi="ar-SA"/>
              </w:rPr>
            </w:pPr>
            <w:r w:rsidRPr="00E568F9">
              <w:rPr>
                <w:rFonts w:cs="Arial"/>
                <w:lang w:bidi="ar-SA"/>
              </w:rPr>
              <w:t>Postopek, ki je s sodno odločbo pravnomočno končan, se lahko na predlog stranke obnovi:</w:t>
            </w:r>
          </w:p>
        </w:tc>
        <w:tc>
          <w:tcPr>
            <w:tcW w:w="167" w:type="pct"/>
            <w:vMerge/>
          </w:tcPr>
          <w:p w14:paraId="0D39A188" w14:textId="77777777" w:rsidR="00636910" w:rsidRPr="00AB3892" w:rsidRDefault="00636910" w:rsidP="00636910">
            <w:pPr>
              <w:pStyle w:val="Odstavek"/>
              <w:rPr>
                <w:rFonts w:cs="Arial"/>
                <w:lang w:bidi="ar-SA"/>
              </w:rPr>
            </w:pPr>
          </w:p>
        </w:tc>
        <w:tc>
          <w:tcPr>
            <w:tcW w:w="2483" w:type="pct"/>
          </w:tcPr>
          <w:p w14:paraId="76F69D1E" w14:textId="0CA9B9AF" w:rsidR="00636910" w:rsidRPr="00C110B8" w:rsidRDefault="00636910" w:rsidP="00636910">
            <w:pPr>
              <w:pStyle w:val="Odstavek"/>
              <w:rPr>
                <w:rFonts w:cs="Arial"/>
                <w:lang w:val="en-GB" w:bidi="ar-SA"/>
              </w:rPr>
            </w:pPr>
            <w:r w:rsidRPr="00C110B8">
              <w:rPr>
                <w:lang w:val="en-GB"/>
              </w:rPr>
              <w:t>Proceedings finally concluded by a court decision may be reopened on a motion of a party:</w:t>
            </w:r>
          </w:p>
        </w:tc>
      </w:tr>
      <w:tr w:rsidR="00636910" w14:paraId="76909916" w14:textId="77777777" w:rsidTr="00794AD7">
        <w:trPr>
          <w:trHeight w:val="20"/>
        </w:trPr>
        <w:tc>
          <w:tcPr>
            <w:tcW w:w="2350" w:type="pct"/>
          </w:tcPr>
          <w:p w14:paraId="2600FCEC" w14:textId="77777777" w:rsidR="00636910" w:rsidRPr="00E568F9" w:rsidRDefault="00636910" w:rsidP="00636910">
            <w:pPr>
              <w:pStyle w:val="tevilnatoka"/>
              <w:numPr>
                <w:ilvl w:val="0"/>
                <w:numId w:val="69"/>
              </w:numPr>
              <w:rPr>
                <w:lang w:bidi="ar-SA"/>
              </w:rPr>
            </w:pPr>
            <w:r w:rsidRPr="00E568F9">
              <w:rPr>
                <w:lang w:bidi="ar-SA"/>
              </w:rPr>
              <w:t>če je pri izdaji odločbe sodeloval sodnik oziroma sodnik porotnik, ki bi moral biti po zakonu izločen (1. do 5. točka prvega odstavka 70. člena) oziroma ki je bil s sklepom sodišča izločen;</w:t>
            </w:r>
          </w:p>
        </w:tc>
        <w:tc>
          <w:tcPr>
            <w:tcW w:w="167" w:type="pct"/>
            <w:vMerge/>
          </w:tcPr>
          <w:p w14:paraId="0EF3A382" w14:textId="77777777" w:rsidR="00636910" w:rsidRPr="00AB3892" w:rsidRDefault="00636910" w:rsidP="00636910">
            <w:pPr>
              <w:pStyle w:val="Odstavek"/>
              <w:rPr>
                <w:rFonts w:cs="Arial"/>
                <w:lang w:bidi="ar-SA"/>
              </w:rPr>
            </w:pPr>
          </w:p>
        </w:tc>
        <w:tc>
          <w:tcPr>
            <w:tcW w:w="2483" w:type="pct"/>
          </w:tcPr>
          <w:p w14:paraId="33D4676D" w14:textId="6645323C" w:rsidR="00636910" w:rsidRPr="00C110B8" w:rsidRDefault="00636910" w:rsidP="00636910">
            <w:pPr>
              <w:pStyle w:val="tevilnatoka"/>
              <w:numPr>
                <w:ilvl w:val="0"/>
                <w:numId w:val="70"/>
              </w:numPr>
              <w:rPr>
                <w:lang w:val="en-GB" w:bidi="ar-SA"/>
              </w:rPr>
            </w:pPr>
            <w:r w:rsidRPr="00C110B8">
              <w:rPr>
                <w:lang w:val="en-GB"/>
              </w:rPr>
              <w:t>if a judge or a lay judge took part in the rendering of the judgment who should have been disqualified pursuant to the provisions of an Act (points 1 to 5 of paragraph one of Article 70) or who was disqualified by the court's order;</w:t>
            </w:r>
          </w:p>
        </w:tc>
      </w:tr>
      <w:tr w:rsidR="00636910" w14:paraId="29364F7F" w14:textId="77777777" w:rsidTr="00794AD7">
        <w:trPr>
          <w:trHeight w:val="20"/>
        </w:trPr>
        <w:tc>
          <w:tcPr>
            <w:tcW w:w="2350" w:type="pct"/>
          </w:tcPr>
          <w:p w14:paraId="244DCEB0" w14:textId="77777777" w:rsidR="00636910" w:rsidRPr="00E568F9" w:rsidRDefault="00636910" w:rsidP="00636910">
            <w:pPr>
              <w:pStyle w:val="tevilnatoka"/>
              <w:rPr>
                <w:lang w:bidi="ar-SA"/>
              </w:rPr>
            </w:pPr>
            <w:r w:rsidRPr="00E568F9">
              <w:rPr>
                <w:lang w:bidi="ar-SA"/>
              </w:rPr>
              <w:t>če kakšni stranki z nezakonitim postopanjem, zlasti z opustitvijo vročitve, ni bila dana možnost obravnavanja pred sodiščem;</w:t>
            </w:r>
          </w:p>
        </w:tc>
        <w:tc>
          <w:tcPr>
            <w:tcW w:w="167" w:type="pct"/>
            <w:vMerge/>
          </w:tcPr>
          <w:p w14:paraId="57FF0CC7" w14:textId="77777777" w:rsidR="00636910" w:rsidRPr="00AB3892" w:rsidRDefault="00636910" w:rsidP="00636910">
            <w:pPr>
              <w:pStyle w:val="Odstavek"/>
              <w:rPr>
                <w:rFonts w:cs="Arial"/>
                <w:lang w:bidi="ar-SA"/>
              </w:rPr>
            </w:pPr>
          </w:p>
        </w:tc>
        <w:tc>
          <w:tcPr>
            <w:tcW w:w="2483" w:type="pct"/>
          </w:tcPr>
          <w:p w14:paraId="6E9A1C23" w14:textId="77777777" w:rsidR="00636910" w:rsidRPr="00C110B8" w:rsidRDefault="00636910" w:rsidP="00636910">
            <w:pPr>
              <w:pStyle w:val="tevilnatoka"/>
              <w:numPr>
                <w:ilvl w:val="0"/>
                <w:numId w:val="70"/>
              </w:numPr>
              <w:rPr>
                <w:lang w:val="en-GB" w:bidi="ar-SA"/>
              </w:rPr>
            </w:pPr>
            <w:r w:rsidRPr="00C110B8">
              <w:rPr>
                <w:lang w:val="en-GB"/>
              </w:rPr>
              <w:t>if, because of unlawful actions, and particularly because of failure to make a service, any of the parties were not given the opportunity to be heard by the court;</w:t>
            </w:r>
          </w:p>
        </w:tc>
      </w:tr>
      <w:tr w:rsidR="00636910" w14:paraId="0EFE8CB5" w14:textId="77777777" w:rsidTr="00794AD7">
        <w:trPr>
          <w:trHeight w:val="20"/>
        </w:trPr>
        <w:tc>
          <w:tcPr>
            <w:tcW w:w="2350" w:type="pct"/>
          </w:tcPr>
          <w:p w14:paraId="23947A74" w14:textId="77777777" w:rsidR="00636910" w:rsidRPr="00E568F9" w:rsidRDefault="00636910" w:rsidP="00636910">
            <w:pPr>
              <w:pStyle w:val="tevilnatoka"/>
              <w:rPr>
                <w:lang w:bidi="ar-SA"/>
              </w:rPr>
            </w:pPr>
            <w:r w:rsidRPr="00E568F9">
              <w:rPr>
                <w:lang w:bidi="ar-SA"/>
              </w:rPr>
              <w:t>če je bila opravljena osebna vročitev prve vloge, ki se je vročala v postopku, po 142. členu tega zakona, ta način vročitve pa je bil uporabljen zaradi strankine odsotnosti v nepretrganem trajanju več kot šest mesecev;</w:t>
            </w:r>
          </w:p>
        </w:tc>
        <w:tc>
          <w:tcPr>
            <w:tcW w:w="167" w:type="pct"/>
            <w:vMerge/>
          </w:tcPr>
          <w:p w14:paraId="122A7A47" w14:textId="77777777" w:rsidR="00636910" w:rsidRPr="00AB3892" w:rsidRDefault="00636910" w:rsidP="00636910">
            <w:pPr>
              <w:pStyle w:val="Odstavek"/>
              <w:rPr>
                <w:rFonts w:cs="Arial"/>
                <w:lang w:bidi="ar-SA"/>
              </w:rPr>
            </w:pPr>
          </w:p>
        </w:tc>
        <w:tc>
          <w:tcPr>
            <w:tcW w:w="2483" w:type="pct"/>
          </w:tcPr>
          <w:p w14:paraId="02A1A9DF" w14:textId="77777777" w:rsidR="00636910" w:rsidRPr="00C110B8" w:rsidRDefault="00636910" w:rsidP="00636910">
            <w:pPr>
              <w:pStyle w:val="tevilnatoka"/>
              <w:numPr>
                <w:ilvl w:val="0"/>
                <w:numId w:val="70"/>
              </w:numPr>
              <w:rPr>
                <w:lang w:val="en-GB" w:bidi="ar-SA"/>
              </w:rPr>
            </w:pPr>
            <w:r w:rsidRPr="00C110B8">
              <w:rPr>
                <w:lang w:val="en-GB"/>
              </w:rPr>
              <w:t>if personal service of the first submission that was served in the proceedings in accordance with Article 142 of this Act was made, and this method of service was used owing to the party’s absence for a continuous period of more than six months;</w:t>
            </w:r>
          </w:p>
        </w:tc>
      </w:tr>
      <w:tr w:rsidR="00636910" w14:paraId="18DD6992" w14:textId="77777777" w:rsidTr="00794AD7">
        <w:trPr>
          <w:trHeight w:val="20"/>
        </w:trPr>
        <w:tc>
          <w:tcPr>
            <w:tcW w:w="2350" w:type="pct"/>
          </w:tcPr>
          <w:p w14:paraId="5668B42D" w14:textId="77777777" w:rsidR="00636910" w:rsidRPr="00E568F9" w:rsidRDefault="00636910" w:rsidP="00636910">
            <w:pPr>
              <w:pStyle w:val="tevilnatoka"/>
              <w:rPr>
                <w:lang w:bidi="ar-SA"/>
              </w:rPr>
            </w:pPr>
            <w:r w:rsidRPr="00E568F9">
              <w:rPr>
                <w:lang w:bidi="ar-SA"/>
              </w:rPr>
              <w:t>če se je postopka udeleževal kot tožnik ali toženec nekdo, ki ne more biti pravdna stranka, ali če stranke, ki je pravna oseba, ni zastopal tisti, ki jo je po zakonu upravičen zastopati, ali če pravdno nesposobne stranke ni zastopal zakoniti zastopnik ali če zakoniti zastopnik ni imel potrebnega dovoljenja za pravdo ali za posamezna pravdna dejanja ali če stranke ni zastopal pooblaščenec v skladu s tem zakonom ali če pooblaščenec stranke ni imel pooblastila, razen če je bila pravda oziroma če so bila posamezna pravdna dejanja pozneje odobrena;</w:t>
            </w:r>
          </w:p>
        </w:tc>
        <w:tc>
          <w:tcPr>
            <w:tcW w:w="167" w:type="pct"/>
            <w:vMerge/>
          </w:tcPr>
          <w:p w14:paraId="09D50A94" w14:textId="77777777" w:rsidR="00636910" w:rsidRPr="00AB3892" w:rsidRDefault="00636910" w:rsidP="00636910">
            <w:pPr>
              <w:pStyle w:val="Odstavek"/>
              <w:rPr>
                <w:rFonts w:cs="Arial"/>
                <w:lang w:bidi="ar-SA"/>
              </w:rPr>
            </w:pPr>
          </w:p>
        </w:tc>
        <w:tc>
          <w:tcPr>
            <w:tcW w:w="2483" w:type="pct"/>
          </w:tcPr>
          <w:p w14:paraId="4D037647" w14:textId="587C7AD4" w:rsidR="00636910" w:rsidRPr="00C110B8" w:rsidRDefault="00636910" w:rsidP="00636910">
            <w:pPr>
              <w:pStyle w:val="tevilnatoka"/>
              <w:numPr>
                <w:ilvl w:val="0"/>
                <w:numId w:val="70"/>
              </w:numPr>
              <w:rPr>
                <w:lang w:val="en-GB" w:bidi="ar-SA"/>
              </w:rPr>
            </w:pPr>
            <w:r w:rsidRPr="00C110B8">
              <w:rPr>
                <w:lang w:val="en-GB"/>
              </w:rPr>
              <w:t>if a person who may not be a party in the proceedings participated in the proceedings in the capacity of a plaintiff or defendant, if the party which is a legal person was not represented by the person authorised to represent the legal person according to this Act, if a party without the capacity to litigate was not represented by his or her statutory representative, if the statutory representative did not have appropriate permission to conduct litigation or to undertake specific actions in the proceedings, if a party was not represented by a counsel in accordance with this Act, or if a party's counsel did not have appropriate powers, unless the conduct of litigation or taking of actions in the proceedings was subsequently approved;</w:t>
            </w:r>
          </w:p>
        </w:tc>
      </w:tr>
      <w:tr w:rsidR="00636910" w14:paraId="4306D221" w14:textId="77777777" w:rsidTr="00794AD7">
        <w:trPr>
          <w:trHeight w:val="20"/>
        </w:trPr>
        <w:tc>
          <w:tcPr>
            <w:tcW w:w="2350" w:type="pct"/>
          </w:tcPr>
          <w:p w14:paraId="0127CF79" w14:textId="77777777" w:rsidR="00636910" w:rsidRPr="00E568F9" w:rsidRDefault="00636910" w:rsidP="00636910">
            <w:pPr>
              <w:pStyle w:val="tevilnatoka"/>
              <w:rPr>
                <w:lang w:bidi="ar-SA"/>
              </w:rPr>
            </w:pPr>
            <w:r w:rsidRPr="00E568F9">
              <w:rPr>
                <w:lang w:bidi="ar-SA"/>
              </w:rPr>
              <w:t>če se opira sodna odločba na krivo izpovedbo priče ali izvedenca;</w:t>
            </w:r>
          </w:p>
        </w:tc>
        <w:tc>
          <w:tcPr>
            <w:tcW w:w="167" w:type="pct"/>
            <w:vMerge/>
          </w:tcPr>
          <w:p w14:paraId="6F4F08BB" w14:textId="77777777" w:rsidR="00636910" w:rsidRPr="00AB3892" w:rsidRDefault="00636910" w:rsidP="00636910">
            <w:pPr>
              <w:pStyle w:val="Odstavek"/>
              <w:rPr>
                <w:rFonts w:cs="Arial"/>
                <w:lang w:bidi="ar-SA"/>
              </w:rPr>
            </w:pPr>
          </w:p>
        </w:tc>
        <w:tc>
          <w:tcPr>
            <w:tcW w:w="2483" w:type="pct"/>
          </w:tcPr>
          <w:p w14:paraId="460EDB7B" w14:textId="3A810CE1" w:rsidR="00636910" w:rsidRPr="00C110B8" w:rsidRDefault="00636910" w:rsidP="00636910">
            <w:pPr>
              <w:pStyle w:val="tevilnatoka"/>
              <w:numPr>
                <w:ilvl w:val="0"/>
                <w:numId w:val="70"/>
              </w:numPr>
              <w:rPr>
                <w:lang w:val="en-GB" w:bidi="ar-SA"/>
              </w:rPr>
            </w:pPr>
            <w:r w:rsidRPr="00C110B8">
              <w:rPr>
                <w:lang w:val="en-GB"/>
              </w:rPr>
              <w:t>if the court decision was based on false testimony given by a witness or an expert witness;</w:t>
            </w:r>
          </w:p>
        </w:tc>
      </w:tr>
      <w:tr w:rsidR="00636910" w14:paraId="00277A67" w14:textId="77777777" w:rsidTr="00794AD7">
        <w:trPr>
          <w:trHeight w:val="20"/>
        </w:trPr>
        <w:tc>
          <w:tcPr>
            <w:tcW w:w="2350" w:type="pct"/>
          </w:tcPr>
          <w:p w14:paraId="77B80AA9" w14:textId="77777777" w:rsidR="00636910" w:rsidRPr="00E568F9" w:rsidRDefault="00636910" w:rsidP="00636910">
            <w:pPr>
              <w:pStyle w:val="tevilnatoka"/>
              <w:rPr>
                <w:lang w:bidi="ar-SA"/>
              </w:rPr>
            </w:pPr>
            <w:r w:rsidRPr="00E568F9">
              <w:rPr>
                <w:lang w:bidi="ar-SA"/>
              </w:rPr>
              <w:t>če se opira sodna odločba na ponarejeno listino ali na listino, v kateri je bila potrjena neresnična vsebina;</w:t>
            </w:r>
          </w:p>
        </w:tc>
        <w:tc>
          <w:tcPr>
            <w:tcW w:w="167" w:type="pct"/>
            <w:vMerge/>
          </w:tcPr>
          <w:p w14:paraId="6A7DEAF4" w14:textId="77777777" w:rsidR="00636910" w:rsidRPr="00AB3892" w:rsidRDefault="00636910" w:rsidP="00636910">
            <w:pPr>
              <w:pStyle w:val="Odstavek"/>
              <w:rPr>
                <w:rFonts w:cs="Arial"/>
                <w:lang w:bidi="ar-SA"/>
              </w:rPr>
            </w:pPr>
          </w:p>
        </w:tc>
        <w:tc>
          <w:tcPr>
            <w:tcW w:w="2483" w:type="pct"/>
          </w:tcPr>
          <w:p w14:paraId="7BAB92B1" w14:textId="03D7E2DE" w:rsidR="00636910" w:rsidRPr="00C110B8" w:rsidRDefault="00636910" w:rsidP="00636910">
            <w:pPr>
              <w:pStyle w:val="tevilnatoka"/>
              <w:numPr>
                <w:ilvl w:val="0"/>
                <w:numId w:val="70"/>
              </w:numPr>
              <w:rPr>
                <w:lang w:val="en-GB" w:bidi="ar-SA"/>
              </w:rPr>
            </w:pPr>
            <w:r w:rsidRPr="00C110B8">
              <w:rPr>
                <w:lang w:val="en-GB"/>
              </w:rPr>
              <w:t>if the court decision was based on a document that had been falsified or in which false statements were affirmed;</w:t>
            </w:r>
          </w:p>
        </w:tc>
      </w:tr>
      <w:tr w:rsidR="00636910" w14:paraId="73345E62" w14:textId="77777777" w:rsidTr="00794AD7">
        <w:trPr>
          <w:trHeight w:val="20"/>
        </w:trPr>
        <w:tc>
          <w:tcPr>
            <w:tcW w:w="2350" w:type="pct"/>
          </w:tcPr>
          <w:p w14:paraId="058F7CB1" w14:textId="77777777" w:rsidR="00636910" w:rsidRPr="00E568F9" w:rsidRDefault="00636910" w:rsidP="00636910">
            <w:pPr>
              <w:pStyle w:val="tevilnatoka"/>
              <w:rPr>
                <w:lang w:bidi="ar-SA"/>
              </w:rPr>
            </w:pPr>
            <w:r w:rsidRPr="00E568F9">
              <w:rPr>
                <w:lang w:bidi="ar-SA"/>
              </w:rPr>
              <w:lastRenderedPageBreak/>
              <w:t>če je prišlo do sodne odločbe zaradi kaznivega dejanja sodnika oziroma sodnika porotnika, zakonitega zastopnika ali pooblaščenca stranke, nasprotne stranke ali koga drugega;</w:t>
            </w:r>
          </w:p>
        </w:tc>
        <w:tc>
          <w:tcPr>
            <w:tcW w:w="167" w:type="pct"/>
            <w:vMerge/>
          </w:tcPr>
          <w:p w14:paraId="6CAF396A" w14:textId="77777777" w:rsidR="00636910" w:rsidRPr="00AB3892" w:rsidRDefault="00636910" w:rsidP="00636910">
            <w:pPr>
              <w:pStyle w:val="Odstavek"/>
              <w:rPr>
                <w:rFonts w:cs="Arial"/>
                <w:lang w:bidi="ar-SA"/>
              </w:rPr>
            </w:pPr>
          </w:p>
        </w:tc>
        <w:tc>
          <w:tcPr>
            <w:tcW w:w="2483" w:type="pct"/>
          </w:tcPr>
          <w:p w14:paraId="193A78AE" w14:textId="77777777" w:rsidR="00636910" w:rsidRPr="00C110B8" w:rsidRDefault="00636910" w:rsidP="00636910">
            <w:pPr>
              <w:pStyle w:val="tevilnatoka"/>
              <w:numPr>
                <w:ilvl w:val="0"/>
                <w:numId w:val="70"/>
              </w:numPr>
              <w:rPr>
                <w:lang w:val="en-GB" w:bidi="ar-SA"/>
              </w:rPr>
            </w:pPr>
            <w:r w:rsidRPr="00C110B8">
              <w:rPr>
                <w:lang w:val="en-GB"/>
              </w:rPr>
              <w:t>if the court decision was rendered as a result of a criminal offence committed by the judge or the lay judge, the party’s statutory representative or counsel, the opposing party, or a third party;</w:t>
            </w:r>
          </w:p>
        </w:tc>
      </w:tr>
      <w:tr w:rsidR="00636910" w14:paraId="3037E2B1" w14:textId="77777777" w:rsidTr="00794AD7">
        <w:trPr>
          <w:trHeight w:val="20"/>
        </w:trPr>
        <w:tc>
          <w:tcPr>
            <w:tcW w:w="2350" w:type="pct"/>
          </w:tcPr>
          <w:p w14:paraId="3B15D821" w14:textId="77777777" w:rsidR="00636910" w:rsidRPr="00E568F9" w:rsidRDefault="00636910" w:rsidP="00636910">
            <w:pPr>
              <w:pStyle w:val="tevilnatoka"/>
              <w:rPr>
                <w:lang w:bidi="ar-SA"/>
              </w:rPr>
            </w:pPr>
            <w:r w:rsidRPr="00E568F9">
              <w:rPr>
                <w:lang w:bidi="ar-SA"/>
              </w:rPr>
              <w:t>če pridobi stranka možnost uporabiti pravnomočno odločbo sodišča, ki je bila prej izdana o istem zahtevku med istima strankama;</w:t>
            </w:r>
          </w:p>
        </w:tc>
        <w:tc>
          <w:tcPr>
            <w:tcW w:w="167" w:type="pct"/>
            <w:vMerge/>
          </w:tcPr>
          <w:p w14:paraId="50112DA6" w14:textId="77777777" w:rsidR="00636910" w:rsidRPr="00AB3892" w:rsidRDefault="00636910" w:rsidP="00636910">
            <w:pPr>
              <w:pStyle w:val="Odstavek"/>
              <w:rPr>
                <w:rFonts w:cs="Arial"/>
                <w:lang w:bidi="ar-SA"/>
              </w:rPr>
            </w:pPr>
          </w:p>
        </w:tc>
        <w:tc>
          <w:tcPr>
            <w:tcW w:w="2483" w:type="pct"/>
          </w:tcPr>
          <w:p w14:paraId="3E1113F8" w14:textId="77777777" w:rsidR="00636910" w:rsidRPr="00C110B8" w:rsidRDefault="00636910" w:rsidP="00636910">
            <w:pPr>
              <w:pStyle w:val="tevilnatoka"/>
              <w:numPr>
                <w:ilvl w:val="0"/>
                <w:numId w:val="70"/>
              </w:numPr>
              <w:rPr>
                <w:lang w:val="en-GB" w:bidi="ar-SA"/>
              </w:rPr>
            </w:pPr>
            <w:r w:rsidRPr="00C110B8">
              <w:rPr>
                <w:lang w:val="en-GB"/>
              </w:rPr>
              <w:t>if the party has gained the possibility to have recourse to a final court decision which had been passed earlier with regard to the same parties on the same claim;</w:t>
            </w:r>
          </w:p>
        </w:tc>
      </w:tr>
      <w:tr w:rsidR="00636910" w14:paraId="61C79A19" w14:textId="77777777" w:rsidTr="00794AD7">
        <w:trPr>
          <w:trHeight w:val="20"/>
        </w:trPr>
        <w:tc>
          <w:tcPr>
            <w:tcW w:w="2350" w:type="pct"/>
          </w:tcPr>
          <w:p w14:paraId="6B0072B8" w14:textId="77777777" w:rsidR="00636910" w:rsidRPr="00E568F9" w:rsidRDefault="00636910" w:rsidP="00636910">
            <w:pPr>
              <w:pStyle w:val="tevilnatoka"/>
              <w:rPr>
                <w:lang w:bidi="ar-SA"/>
              </w:rPr>
            </w:pPr>
            <w:r w:rsidRPr="00E568F9">
              <w:rPr>
                <w:lang w:bidi="ar-SA"/>
              </w:rPr>
              <w:t>če se opira sodna odločba na drugo sodno odločbo ali na odločbo kakšnega drugega organa, pa je bila ta odločba pravnomočno spremenjena, razveljavljena oziroma odpravljena;</w:t>
            </w:r>
          </w:p>
        </w:tc>
        <w:tc>
          <w:tcPr>
            <w:tcW w:w="167" w:type="pct"/>
            <w:vMerge/>
          </w:tcPr>
          <w:p w14:paraId="0B3DF58F" w14:textId="77777777" w:rsidR="00636910" w:rsidRPr="00AB3892" w:rsidRDefault="00636910" w:rsidP="00636910">
            <w:pPr>
              <w:pStyle w:val="Odstavek"/>
              <w:rPr>
                <w:rFonts w:cs="Arial"/>
                <w:lang w:bidi="ar-SA"/>
              </w:rPr>
            </w:pPr>
          </w:p>
        </w:tc>
        <w:tc>
          <w:tcPr>
            <w:tcW w:w="2483" w:type="pct"/>
          </w:tcPr>
          <w:p w14:paraId="63021409" w14:textId="77777777" w:rsidR="00636910" w:rsidRPr="00C110B8" w:rsidRDefault="00636910" w:rsidP="00636910">
            <w:pPr>
              <w:pStyle w:val="tevilnatoka"/>
              <w:numPr>
                <w:ilvl w:val="0"/>
                <w:numId w:val="70"/>
              </w:numPr>
              <w:rPr>
                <w:lang w:val="en-GB" w:bidi="ar-SA"/>
              </w:rPr>
            </w:pPr>
            <w:r w:rsidRPr="00C110B8">
              <w:rPr>
                <w:lang w:val="en-GB"/>
              </w:rPr>
              <w:t>if the court decision was based on another court decision made by a court or another body and such decision has been finally changed, annulled or abrogated;</w:t>
            </w:r>
          </w:p>
        </w:tc>
      </w:tr>
      <w:tr w:rsidR="00636910" w14:paraId="5E01B1F4" w14:textId="77777777" w:rsidTr="00794AD7">
        <w:trPr>
          <w:trHeight w:val="20"/>
        </w:trPr>
        <w:tc>
          <w:tcPr>
            <w:tcW w:w="2350" w:type="pct"/>
          </w:tcPr>
          <w:p w14:paraId="416FA273" w14:textId="77777777" w:rsidR="00636910" w:rsidRPr="00E568F9" w:rsidRDefault="00636910" w:rsidP="00636910">
            <w:pPr>
              <w:pStyle w:val="tevilnatoka"/>
              <w:rPr>
                <w:lang w:bidi="ar-SA"/>
              </w:rPr>
            </w:pPr>
            <w:r w:rsidRPr="00E568F9">
              <w:rPr>
                <w:lang w:bidi="ar-SA"/>
              </w:rPr>
              <w:t>če zve stranka za nova dejstva ali pa najde ali pridobi možnost uporabiti nove dokaze, na podlagi katerih bi bila lahko izdana zanjo ugodnejša odločba, če bi bila ta dejstva oziroma če bi bili ti dokazi uporabljeni v prejšnjem postopku;</w:t>
            </w:r>
          </w:p>
        </w:tc>
        <w:tc>
          <w:tcPr>
            <w:tcW w:w="167" w:type="pct"/>
            <w:vMerge/>
          </w:tcPr>
          <w:p w14:paraId="72B7E8CC" w14:textId="77777777" w:rsidR="00636910" w:rsidRPr="00AB3892" w:rsidRDefault="00636910" w:rsidP="00636910">
            <w:pPr>
              <w:pStyle w:val="Odstavek"/>
              <w:rPr>
                <w:rFonts w:cs="Arial"/>
                <w:lang w:bidi="ar-SA"/>
              </w:rPr>
            </w:pPr>
          </w:p>
        </w:tc>
        <w:tc>
          <w:tcPr>
            <w:tcW w:w="2483" w:type="pct"/>
          </w:tcPr>
          <w:p w14:paraId="146ABDD8" w14:textId="0C270AEF" w:rsidR="00636910" w:rsidRPr="00C110B8" w:rsidRDefault="00636910" w:rsidP="00636910">
            <w:pPr>
              <w:pStyle w:val="tevilnatoka"/>
              <w:numPr>
                <w:ilvl w:val="0"/>
                <w:numId w:val="70"/>
              </w:numPr>
              <w:rPr>
                <w:lang w:val="en-GB" w:bidi="ar-SA"/>
              </w:rPr>
            </w:pPr>
            <w:r w:rsidRPr="00C110B8">
              <w:rPr>
                <w:lang w:val="en-GB"/>
              </w:rPr>
              <w:t xml:space="preserve">if the party has learned about new facts or has been given or has gained the possibility to have recourse to new evidence on the basis of which a more favourable decision could have been made for the party if such facts or evidence had been used in the previous proceedings; </w:t>
            </w:r>
          </w:p>
        </w:tc>
      </w:tr>
      <w:tr w:rsidR="00636910" w14:paraId="7DD06F10" w14:textId="77777777" w:rsidTr="00794AD7">
        <w:trPr>
          <w:trHeight w:val="20"/>
        </w:trPr>
        <w:tc>
          <w:tcPr>
            <w:tcW w:w="2350" w:type="pct"/>
          </w:tcPr>
          <w:p w14:paraId="0214B71C" w14:textId="77777777" w:rsidR="00636910" w:rsidRPr="00E568F9" w:rsidRDefault="00636910" w:rsidP="00636910">
            <w:pPr>
              <w:pStyle w:val="tevilnatoka"/>
              <w:rPr>
                <w:lang w:bidi="ar-SA"/>
              </w:rPr>
            </w:pPr>
            <w:r w:rsidRPr="00E568F9">
              <w:rPr>
                <w:lang w:bidi="ar-SA"/>
              </w:rPr>
              <w:t>če je prišlo do pravnomočne sodne odločbe kazenskega sodišča, ki temelji na istem dejanskem stanju kot sodna odločba, na podlagi katerega je že bilo odločeno v pravdnem postopku. V takem primeru je sodišče vezano na pravnomočno obsodilno sodbo, izdano v kazenskem postopku, samo glede obstoja kaznivega dejanja in kazenske odgovornosti storilca. Predlog za obnovo se vloži v 30 dneh od dneva, ko je stranka zvedela za pravnomočno sodno odločbo v kazenskem postopku. Ne glede na določbo tretjega odstavka 396. člena tega zakona se obnova postopka iz tega razloga ne more več predlagati, če preteče 10 let od dneva, ko je odločba postala pravnomočna.</w:t>
            </w:r>
          </w:p>
        </w:tc>
        <w:tc>
          <w:tcPr>
            <w:tcW w:w="167" w:type="pct"/>
            <w:vMerge/>
          </w:tcPr>
          <w:p w14:paraId="6FC15C00" w14:textId="77777777" w:rsidR="00636910" w:rsidRPr="00AB3892" w:rsidRDefault="00636910" w:rsidP="00636910">
            <w:pPr>
              <w:pStyle w:val="Odstavek"/>
              <w:rPr>
                <w:rFonts w:cs="Arial"/>
                <w:lang w:bidi="ar-SA"/>
              </w:rPr>
            </w:pPr>
          </w:p>
        </w:tc>
        <w:tc>
          <w:tcPr>
            <w:tcW w:w="2483" w:type="pct"/>
          </w:tcPr>
          <w:p w14:paraId="67F359FF" w14:textId="50DB33B6" w:rsidR="00636910" w:rsidRPr="00C110B8" w:rsidRDefault="00636910" w:rsidP="00636910">
            <w:pPr>
              <w:pStyle w:val="tevilnatoka"/>
              <w:numPr>
                <w:ilvl w:val="0"/>
                <w:numId w:val="70"/>
              </w:numPr>
              <w:rPr>
                <w:lang w:val="en-GB" w:bidi="ar-SA"/>
              </w:rPr>
            </w:pPr>
            <w:r w:rsidRPr="00C110B8">
              <w:rPr>
                <w:lang w:val="en-GB"/>
              </w:rPr>
              <w:t>if a final court decision of a criminal court was issued based on the same facts as the court decision on the basis of which a decision was already made in litigation proceedings. In such a case, the court shall be bound by the final judgment of conviction issued in criminal proceedings only with regard to the existence of a criminal offence and the criminal responsibility of the perpetrator. A motion for reopening of the proceedings shall be filed within 30 days of the day when the party learnt about the final court decision in the criminal proceedings. Notwithstanding the provision of paragraph three of Article 396 of this Act, the reopening of the proceedings for this reason may no longer be moved for if 10 years have passed from the day when the decision became final.</w:t>
            </w:r>
          </w:p>
        </w:tc>
      </w:tr>
      <w:tr w:rsidR="00636910" w14:paraId="3983C050" w14:textId="77777777" w:rsidTr="00794AD7">
        <w:trPr>
          <w:trHeight w:val="20"/>
        </w:trPr>
        <w:tc>
          <w:tcPr>
            <w:tcW w:w="2350" w:type="pct"/>
          </w:tcPr>
          <w:p w14:paraId="4041BA70" w14:textId="77777777" w:rsidR="00636910" w:rsidRPr="00E568F9" w:rsidRDefault="00636910" w:rsidP="00636910">
            <w:pPr>
              <w:pStyle w:val="len"/>
              <w:rPr>
                <w:rFonts w:cs="Arial"/>
                <w:lang w:bidi="ar-SA"/>
              </w:rPr>
            </w:pPr>
            <w:r w:rsidRPr="00E568F9">
              <w:rPr>
                <w:rFonts w:cs="Arial"/>
                <w:lang w:bidi="ar-SA"/>
              </w:rPr>
              <w:t>395. člen</w:t>
            </w:r>
          </w:p>
        </w:tc>
        <w:tc>
          <w:tcPr>
            <w:tcW w:w="167" w:type="pct"/>
            <w:vMerge/>
          </w:tcPr>
          <w:p w14:paraId="349A3DD2" w14:textId="77777777" w:rsidR="00636910" w:rsidRPr="00AB3892" w:rsidRDefault="00636910" w:rsidP="00636910">
            <w:pPr>
              <w:pStyle w:val="Odstavek"/>
              <w:rPr>
                <w:rFonts w:cs="Arial"/>
                <w:lang w:bidi="ar-SA"/>
              </w:rPr>
            </w:pPr>
          </w:p>
        </w:tc>
        <w:tc>
          <w:tcPr>
            <w:tcW w:w="2483" w:type="pct"/>
          </w:tcPr>
          <w:p w14:paraId="1C4260AE" w14:textId="77777777" w:rsidR="00636910" w:rsidRPr="00C110B8" w:rsidRDefault="00636910" w:rsidP="00636910">
            <w:pPr>
              <w:pStyle w:val="len"/>
              <w:rPr>
                <w:rFonts w:cs="Arial"/>
                <w:lang w:val="en-GB" w:bidi="ar-SA"/>
              </w:rPr>
            </w:pPr>
            <w:r w:rsidRPr="00C110B8">
              <w:rPr>
                <w:rFonts w:cs="Arial"/>
                <w:bCs/>
                <w:lang w:val="en-GB"/>
              </w:rPr>
              <w:t>Article 395</w:t>
            </w:r>
          </w:p>
        </w:tc>
      </w:tr>
      <w:tr w:rsidR="00636910" w14:paraId="15BFEC96" w14:textId="77777777" w:rsidTr="00794AD7">
        <w:trPr>
          <w:trHeight w:val="20"/>
        </w:trPr>
        <w:tc>
          <w:tcPr>
            <w:tcW w:w="2350" w:type="pct"/>
          </w:tcPr>
          <w:p w14:paraId="0E759362" w14:textId="77777777" w:rsidR="00636910" w:rsidRPr="00E568F9" w:rsidRDefault="00636910" w:rsidP="00636910">
            <w:pPr>
              <w:pStyle w:val="Odstavek"/>
              <w:rPr>
                <w:rFonts w:cs="Arial"/>
                <w:lang w:bidi="ar-SA"/>
              </w:rPr>
            </w:pPr>
            <w:r w:rsidRPr="00E568F9">
              <w:rPr>
                <w:rFonts w:cs="Arial"/>
                <w:lang w:bidi="ar-SA"/>
              </w:rPr>
              <w:t>Iz razlogov, ki so našteti v 1., 2., 3. in 4. točki 394. člena tega zakona, se ne more zahtevati obnova postopka, če je bil tak razlog brez uspeha uveljavljen v prejšnjem postopku.</w:t>
            </w:r>
          </w:p>
        </w:tc>
        <w:tc>
          <w:tcPr>
            <w:tcW w:w="167" w:type="pct"/>
            <w:vMerge/>
          </w:tcPr>
          <w:p w14:paraId="4FA3D3AB" w14:textId="77777777" w:rsidR="00636910" w:rsidRPr="00AB3892" w:rsidRDefault="00636910" w:rsidP="00636910">
            <w:pPr>
              <w:pStyle w:val="Odstavek"/>
              <w:rPr>
                <w:rFonts w:cs="Arial"/>
                <w:lang w:bidi="ar-SA"/>
              </w:rPr>
            </w:pPr>
          </w:p>
        </w:tc>
        <w:tc>
          <w:tcPr>
            <w:tcW w:w="2483" w:type="pct"/>
          </w:tcPr>
          <w:p w14:paraId="5AFC2262" w14:textId="045BB280" w:rsidR="00636910" w:rsidRPr="00C110B8" w:rsidRDefault="00636910" w:rsidP="00636910">
            <w:pPr>
              <w:pStyle w:val="Odstavek"/>
              <w:rPr>
                <w:rFonts w:cs="Arial"/>
                <w:lang w:val="en-GB" w:bidi="ar-SA"/>
              </w:rPr>
            </w:pPr>
            <w:r w:rsidRPr="00C110B8">
              <w:rPr>
                <w:lang w:val="en-GB"/>
              </w:rPr>
              <w:t xml:space="preserve">A motion to reopen the proceedings may not be submitted on the grounds referred to in points 1, 2, 3 or 4 of Article 394 of this Act if such grounds were raised without success in the previous proceedings. </w:t>
            </w:r>
          </w:p>
        </w:tc>
      </w:tr>
      <w:tr w:rsidR="00636910" w14:paraId="7DC8F7D6" w14:textId="77777777" w:rsidTr="00794AD7">
        <w:trPr>
          <w:trHeight w:val="20"/>
        </w:trPr>
        <w:tc>
          <w:tcPr>
            <w:tcW w:w="2350" w:type="pct"/>
          </w:tcPr>
          <w:p w14:paraId="7EE3E7F1" w14:textId="77777777" w:rsidR="00636910" w:rsidRPr="00E568F9" w:rsidRDefault="00636910" w:rsidP="00636910">
            <w:pPr>
              <w:pStyle w:val="Odstavek"/>
              <w:rPr>
                <w:rFonts w:cs="Arial"/>
                <w:lang w:bidi="ar-SA"/>
              </w:rPr>
            </w:pPr>
            <w:r w:rsidRPr="00E568F9">
              <w:rPr>
                <w:rFonts w:cs="Arial"/>
                <w:lang w:bidi="ar-SA"/>
              </w:rPr>
              <w:t>Zaradi okoliščin, ki so naštete v 1., 8., 9. in 10. točki 394. člena tega zakona, se sme dovoliti obnova postopka samo, če jih stranka brez svoje krivde ni mogla uveljavljati, preden je bil prejšnji postopek končan s pravnomočno sodno odločbo.</w:t>
            </w:r>
          </w:p>
        </w:tc>
        <w:tc>
          <w:tcPr>
            <w:tcW w:w="167" w:type="pct"/>
            <w:vMerge/>
          </w:tcPr>
          <w:p w14:paraId="08460443" w14:textId="77777777" w:rsidR="00636910" w:rsidRPr="00AB3892" w:rsidRDefault="00636910" w:rsidP="00636910">
            <w:pPr>
              <w:pStyle w:val="Odstavek"/>
              <w:rPr>
                <w:rFonts w:cs="Arial"/>
                <w:lang w:bidi="ar-SA"/>
              </w:rPr>
            </w:pPr>
          </w:p>
        </w:tc>
        <w:tc>
          <w:tcPr>
            <w:tcW w:w="2483" w:type="pct"/>
          </w:tcPr>
          <w:p w14:paraId="011E2DA0" w14:textId="77777777" w:rsidR="00636910" w:rsidRPr="00C110B8" w:rsidRDefault="00636910" w:rsidP="00636910">
            <w:pPr>
              <w:pStyle w:val="Odstavek"/>
              <w:rPr>
                <w:rFonts w:cs="Arial"/>
                <w:lang w:val="en-GB" w:bidi="ar-SA"/>
              </w:rPr>
            </w:pPr>
            <w:r w:rsidRPr="00C110B8">
              <w:rPr>
                <w:lang w:val="en-GB"/>
              </w:rPr>
              <w:t>A motion to reopen the proceedings which is filed on the grounds referred to in points 1, 8, 9 and 10 of Article 394 of this Act may be granted only if the party had not been able to present these grounds, through no fault of his or her own, before the previous proceedings were concluded with a final court decision.</w:t>
            </w:r>
          </w:p>
        </w:tc>
      </w:tr>
      <w:tr w:rsidR="00636910" w14:paraId="6E3709C8" w14:textId="77777777" w:rsidTr="00794AD7">
        <w:trPr>
          <w:trHeight w:val="20"/>
        </w:trPr>
        <w:tc>
          <w:tcPr>
            <w:tcW w:w="2350" w:type="pct"/>
          </w:tcPr>
          <w:p w14:paraId="21D8CD19" w14:textId="77777777" w:rsidR="00636910" w:rsidRPr="00E568F9" w:rsidRDefault="00636910" w:rsidP="00636910">
            <w:pPr>
              <w:pStyle w:val="len"/>
              <w:rPr>
                <w:rFonts w:cs="Arial"/>
                <w:lang w:bidi="ar-SA"/>
              </w:rPr>
            </w:pPr>
            <w:r w:rsidRPr="00E568F9">
              <w:rPr>
                <w:rFonts w:cs="Arial"/>
                <w:lang w:bidi="ar-SA"/>
              </w:rPr>
              <w:t>396. člen</w:t>
            </w:r>
          </w:p>
        </w:tc>
        <w:tc>
          <w:tcPr>
            <w:tcW w:w="167" w:type="pct"/>
            <w:vMerge/>
          </w:tcPr>
          <w:p w14:paraId="1540FCF2" w14:textId="77777777" w:rsidR="00636910" w:rsidRPr="00AB3892" w:rsidRDefault="00636910" w:rsidP="00636910">
            <w:pPr>
              <w:pStyle w:val="Odstavek"/>
              <w:rPr>
                <w:rFonts w:cs="Arial"/>
                <w:lang w:bidi="ar-SA"/>
              </w:rPr>
            </w:pPr>
          </w:p>
        </w:tc>
        <w:tc>
          <w:tcPr>
            <w:tcW w:w="2483" w:type="pct"/>
          </w:tcPr>
          <w:p w14:paraId="7934809D" w14:textId="77777777" w:rsidR="00636910" w:rsidRPr="00C110B8" w:rsidRDefault="00636910" w:rsidP="00636910">
            <w:pPr>
              <w:pStyle w:val="len"/>
              <w:rPr>
                <w:rFonts w:cs="Arial"/>
                <w:lang w:val="en-GB" w:bidi="ar-SA"/>
              </w:rPr>
            </w:pPr>
            <w:r w:rsidRPr="00C110B8">
              <w:rPr>
                <w:rFonts w:cs="Arial"/>
                <w:bCs/>
                <w:lang w:val="en-GB"/>
              </w:rPr>
              <w:t>Article 396</w:t>
            </w:r>
          </w:p>
        </w:tc>
      </w:tr>
      <w:tr w:rsidR="00636910" w14:paraId="503A1723" w14:textId="77777777" w:rsidTr="00794AD7">
        <w:trPr>
          <w:trHeight w:val="20"/>
        </w:trPr>
        <w:tc>
          <w:tcPr>
            <w:tcW w:w="2350" w:type="pct"/>
          </w:tcPr>
          <w:p w14:paraId="507F3C82" w14:textId="77777777" w:rsidR="00636910" w:rsidRPr="00E568F9" w:rsidRDefault="00636910" w:rsidP="00636910">
            <w:pPr>
              <w:pStyle w:val="lennaslov"/>
              <w:rPr>
                <w:rFonts w:cs="Arial"/>
                <w:lang w:bidi="ar-SA"/>
              </w:rPr>
            </w:pPr>
            <w:r w:rsidRPr="00E568F9">
              <w:rPr>
                <w:lang w:bidi="ar-SA"/>
              </w:rPr>
              <w:lastRenderedPageBreak/>
              <w:t>(</w:t>
            </w:r>
            <w:hyperlink r:id="rId23" w:history="1">
              <w:r w:rsidRPr="00E568F9">
                <w:rPr>
                  <w:rStyle w:val="Hiperpovezava"/>
                  <w:lang w:bidi="ar-SA"/>
                </w:rPr>
                <w:t>poseg odločbe US o načinu izvrševanja tega člena</w:t>
              </w:r>
            </w:hyperlink>
            <w:r w:rsidRPr="00E568F9">
              <w:rPr>
                <w:lang w:bidi="ar-SA"/>
              </w:rPr>
              <w:t>)</w:t>
            </w:r>
          </w:p>
        </w:tc>
        <w:tc>
          <w:tcPr>
            <w:tcW w:w="167" w:type="pct"/>
            <w:vMerge/>
          </w:tcPr>
          <w:p w14:paraId="3C4134FF" w14:textId="77777777" w:rsidR="00636910" w:rsidRPr="00AB3892" w:rsidRDefault="00636910" w:rsidP="00636910">
            <w:pPr>
              <w:pStyle w:val="Odstavek"/>
              <w:rPr>
                <w:rFonts w:cs="Arial"/>
                <w:lang w:bidi="ar-SA"/>
              </w:rPr>
            </w:pPr>
          </w:p>
        </w:tc>
        <w:tc>
          <w:tcPr>
            <w:tcW w:w="2483" w:type="pct"/>
          </w:tcPr>
          <w:p w14:paraId="2C9AF873" w14:textId="5722A770" w:rsidR="00636910" w:rsidRPr="00C110B8" w:rsidRDefault="001B1F85" w:rsidP="00636910">
            <w:pPr>
              <w:pStyle w:val="lennaslov"/>
              <w:rPr>
                <w:lang w:val="en-GB" w:bidi="ar-SA"/>
              </w:rPr>
            </w:pPr>
            <w:r w:rsidRPr="00C110B8">
              <w:rPr>
                <w:rStyle w:val="Hiperpovezava"/>
                <w:color w:val="auto"/>
                <w:lang w:val="en-GB" w:bidi="ar-SA"/>
              </w:rPr>
              <w:t>(</w:t>
            </w:r>
            <w:r w:rsidR="00636910" w:rsidRPr="00C110B8">
              <w:rPr>
                <w:rStyle w:val="Hiperpovezava"/>
                <w:color w:val="auto"/>
                <w:lang w:val="en-GB" w:bidi="ar-SA"/>
              </w:rPr>
              <w:t>Intervention of the Constitutional Court decision regarding the manner of implementation of this Article</w:t>
            </w:r>
            <w:r w:rsidRPr="00C110B8">
              <w:rPr>
                <w:rStyle w:val="Hiperpovezava"/>
                <w:color w:val="auto"/>
                <w:lang w:val="en-GB" w:bidi="ar-SA"/>
              </w:rPr>
              <w:t>)</w:t>
            </w:r>
          </w:p>
        </w:tc>
      </w:tr>
      <w:tr w:rsidR="00636910" w14:paraId="1671BBFF" w14:textId="77777777" w:rsidTr="00794AD7">
        <w:trPr>
          <w:trHeight w:val="20"/>
        </w:trPr>
        <w:tc>
          <w:tcPr>
            <w:tcW w:w="2350" w:type="pct"/>
          </w:tcPr>
          <w:p w14:paraId="5F967EDE" w14:textId="77777777" w:rsidR="00636910" w:rsidRPr="00E568F9" w:rsidRDefault="00636910" w:rsidP="00636910">
            <w:pPr>
              <w:pStyle w:val="Odstavek"/>
              <w:rPr>
                <w:rFonts w:cs="Arial"/>
                <w:lang w:bidi="ar-SA"/>
              </w:rPr>
            </w:pPr>
            <w:r w:rsidRPr="00E568F9">
              <w:rPr>
                <w:rFonts w:cs="Arial"/>
                <w:lang w:bidi="ar-SA"/>
              </w:rPr>
              <w:t>Predlog za obnovo postopka se vloži v tridesetih dneh, in sicer:</w:t>
            </w:r>
          </w:p>
        </w:tc>
        <w:tc>
          <w:tcPr>
            <w:tcW w:w="167" w:type="pct"/>
            <w:vMerge/>
          </w:tcPr>
          <w:p w14:paraId="2B8DECBB" w14:textId="77777777" w:rsidR="00636910" w:rsidRPr="00AB3892" w:rsidRDefault="00636910" w:rsidP="00636910">
            <w:pPr>
              <w:pStyle w:val="Odstavek"/>
              <w:rPr>
                <w:rFonts w:cs="Arial"/>
                <w:lang w:bidi="ar-SA"/>
              </w:rPr>
            </w:pPr>
          </w:p>
        </w:tc>
        <w:tc>
          <w:tcPr>
            <w:tcW w:w="2483" w:type="pct"/>
          </w:tcPr>
          <w:p w14:paraId="7EBF92DA" w14:textId="1C343767" w:rsidR="00636910" w:rsidRPr="00C110B8" w:rsidRDefault="00636910" w:rsidP="00636910">
            <w:pPr>
              <w:pStyle w:val="Odstavek"/>
              <w:rPr>
                <w:rFonts w:cs="Arial"/>
                <w:lang w:val="en-GB" w:bidi="ar-SA"/>
              </w:rPr>
            </w:pPr>
            <w:r w:rsidRPr="00C110B8">
              <w:rPr>
                <w:lang w:val="en-GB"/>
              </w:rPr>
              <w:t>A motion to reopen the proceedings shall be filed within 30 days:</w:t>
            </w:r>
          </w:p>
        </w:tc>
      </w:tr>
      <w:tr w:rsidR="00636910" w14:paraId="6D7BC9A5" w14:textId="77777777" w:rsidTr="00794AD7">
        <w:trPr>
          <w:trHeight w:val="20"/>
        </w:trPr>
        <w:tc>
          <w:tcPr>
            <w:tcW w:w="2350" w:type="pct"/>
          </w:tcPr>
          <w:p w14:paraId="2445D06C" w14:textId="77777777" w:rsidR="00636910" w:rsidRPr="00E568F9" w:rsidRDefault="00636910" w:rsidP="00636910">
            <w:pPr>
              <w:pStyle w:val="tevilnatoka"/>
              <w:numPr>
                <w:ilvl w:val="0"/>
                <w:numId w:val="71"/>
              </w:numPr>
              <w:rPr>
                <w:lang w:bidi="ar-SA"/>
              </w:rPr>
            </w:pPr>
            <w:r w:rsidRPr="00E568F9">
              <w:rPr>
                <w:lang w:bidi="ar-SA"/>
              </w:rPr>
              <w:t>v primeru iz 1. točke 394. člena tega zakona od dneva, ko je stranka zvedela za ta razlog;</w:t>
            </w:r>
          </w:p>
        </w:tc>
        <w:tc>
          <w:tcPr>
            <w:tcW w:w="167" w:type="pct"/>
            <w:vMerge/>
          </w:tcPr>
          <w:p w14:paraId="25598E36" w14:textId="77777777" w:rsidR="00636910" w:rsidRPr="00AB3892" w:rsidRDefault="00636910" w:rsidP="00636910">
            <w:pPr>
              <w:pStyle w:val="Odstavek"/>
              <w:rPr>
                <w:rFonts w:cs="Arial"/>
                <w:lang w:bidi="ar-SA"/>
              </w:rPr>
            </w:pPr>
          </w:p>
        </w:tc>
        <w:tc>
          <w:tcPr>
            <w:tcW w:w="2483" w:type="pct"/>
          </w:tcPr>
          <w:p w14:paraId="77B17253" w14:textId="1A3E259D" w:rsidR="00636910" w:rsidRPr="00C110B8" w:rsidRDefault="00636910" w:rsidP="00636910">
            <w:pPr>
              <w:pStyle w:val="tevilnatoka"/>
              <w:numPr>
                <w:ilvl w:val="0"/>
                <w:numId w:val="72"/>
              </w:numPr>
              <w:rPr>
                <w:lang w:val="en-GB" w:bidi="ar-SA"/>
              </w:rPr>
            </w:pPr>
            <w:r w:rsidRPr="00C110B8">
              <w:rPr>
                <w:lang w:val="en-GB"/>
              </w:rPr>
              <w:t>in the case referred to in point 1 of Article 394 of this Act – from the date when the party came to know about the grounds for reopening;</w:t>
            </w:r>
          </w:p>
        </w:tc>
      </w:tr>
      <w:tr w:rsidR="00636910" w14:paraId="0056FE9A" w14:textId="77777777" w:rsidTr="00794AD7">
        <w:trPr>
          <w:trHeight w:val="20"/>
        </w:trPr>
        <w:tc>
          <w:tcPr>
            <w:tcW w:w="2350" w:type="pct"/>
          </w:tcPr>
          <w:p w14:paraId="40F3A392" w14:textId="77777777" w:rsidR="00636910" w:rsidRPr="00E568F9" w:rsidRDefault="00636910" w:rsidP="00636910">
            <w:pPr>
              <w:pStyle w:val="tevilnatoka"/>
              <w:rPr>
                <w:lang w:bidi="ar-SA"/>
              </w:rPr>
            </w:pPr>
            <w:r w:rsidRPr="00E568F9">
              <w:rPr>
                <w:lang w:bidi="ar-SA"/>
              </w:rPr>
              <w:t>v primeru iz 2. in 3. točke 394. člena tega zakona od dneva, ko je bila odločba vročena stranki;</w:t>
            </w:r>
          </w:p>
        </w:tc>
        <w:tc>
          <w:tcPr>
            <w:tcW w:w="167" w:type="pct"/>
            <w:vMerge/>
          </w:tcPr>
          <w:p w14:paraId="5DD6EFC7" w14:textId="77777777" w:rsidR="00636910" w:rsidRPr="00AB3892" w:rsidRDefault="00636910" w:rsidP="00636910">
            <w:pPr>
              <w:pStyle w:val="Odstavek"/>
              <w:rPr>
                <w:rFonts w:cs="Arial"/>
                <w:lang w:bidi="ar-SA"/>
              </w:rPr>
            </w:pPr>
          </w:p>
        </w:tc>
        <w:tc>
          <w:tcPr>
            <w:tcW w:w="2483" w:type="pct"/>
          </w:tcPr>
          <w:p w14:paraId="19B99A09" w14:textId="77777777" w:rsidR="00636910" w:rsidRPr="00C110B8" w:rsidRDefault="00636910" w:rsidP="00636910">
            <w:pPr>
              <w:pStyle w:val="tevilnatoka"/>
              <w:numPr>
                <w:ilvl w:val="0"/>
                <w:numId w:val="72"/>
              </w:numPr>
              <w:rPr>
                <w:lang w:val="en-GB" w:bidi="ar-SA"/>
              </w:rPr>
            </w:pPr>
            <w:r w:rsidRPr="00C110B8">
              <w:rPr>
                <w:lang w:val="en-GB"/>
              </w:rPr>
              <w:t>in the case referred to in points 2 and 3 of Article 394 of this Act – from the date when the decision was served on a party;</w:t>
            </w:r>
          </w:p>
        </w:tc>
      </w:tr>
      <w:tr w:rsidR="00636910" w14:paraId="7C1F5A0F" w14:textId="77777777" w:rsidTr="00794AD7">
        <w:trPr>
          <w:trHeight w:val="20"/>
        </w:trPr>
        <w:tc>
          <w:tcPr>
            <w:tcW w:w="2350" w:type="pct"/>
          </w:tcPr>
          <w:p w14:paraId="2471F752" w14:textId="77777777" w:rsidR="00636910" w:rsidRPr="00E568F9" w:rsidRDefault="00636910" w:rsidP="00636910">
            <w:pPr>
              <w:pStyle w:val="tevilnatoka"/>
              <w:rPr>
                <w:lang w:bidi="ar-SA"/>
              </w:rPr>
            </w:pPr>
            <w:r w:rsidRPr="00E568F9">
              <w:rPr>
                <w:lang w:bidi="ar-SA"/>
              </w:rPr>
              <w:t>v primerih iz 4. točke 394. člena tega zakona, če se je postopka kot tožnik ali kot toženec udeležil nekdo, ki ne more biti stranka v postopku, od dneva, ko je bila temu vročena odločba; če stranke, ki je pravna oseba, ni zastopal pooblaščenec ali če pravdno nesposobne stranke ni zastopal zakoniti zastopnik ali če stranke ni zastopal pooblaščenec v skladu s tem zakonom, od dneva, ko je bila odločba vročena stranki oziroma njenemu zakonitemu zastopniku oziroma pooblaščencu; če zakoniti zastopnik oziroma pooblaščenec ni imel potrebnega dovoljenja za pravdo ali za posamezna pravdna dejanja, pa od dneva, ko je stranka zvedela za ta razlog;</w:t>
            </w:r>
          </w:p>
        </w:tc>
        <w:tc>
          <w:tcPr>
            <w:tcW w:w="167" w:type="pct"/>
            <w:vMerge/>
          </w:tcPr>
          <w:p w14:paraId="4329C00F" w14:textId="77777777" w:rsidR="00636910" w:rsidRPr="00AB3892" w:rsidRDefault="00636910" w:rsidP="00636910">
            <w:pPr>
              <w:pStyle w:val="Odstavek"/>
              <w:rPr>
                <w:rFonts w:cs="Arial"/>
                <w:lang w:bidi="ar-SA"/>
              </w:rPr>
            </w:pPr>
          </w:p>
        </w:tc>
        <w:tc>
          <w:tcPr>
            <w:tcW w:w="2483" w:type="pct"/>
          </w:tcPr>
          <w:p w14:paraId="33B9DB50" w14:textId="71DBB169" w:rsidR="00636910" w:rsidRPr="00C110B8" w:rsidRDefault="00636910" w:rsidP="00636910">
            <w:pPr>
              <w:pStyle w:val="tevilnatoka"/>
              <w:numPr>
                <w:ilvl w:val="0"/>
                <w:numId w:val="72"/>
              </w:numPr>
              <w:rPr>
                <w:lang w:val="en-GB" w:bidi="ar-SA"/>
              </w:rPr>
            </w:pPr>
            <w:r w:rsidRPr="00C110B8">
              <w:rPr>
                <w:lang w:val="en-GB"/>
              </w:rPr>
              <w:t xml:space="preserve">in the cases referred to in point 4 of Article 394 of this Act if a person who may not be a party in the proceedings participated in the proceedings in the capacity of a plaintiff or defendant – from the date when the decision was served on him or her; if the party which is a legal person was not represented by a counsel, if a party without the capacity to litigate was not represented by his or her statutory representative, or if the party was not represented by his or her counsel in accordance with this Act – from the date when the decision was served on the party or his or her statutory representative or counsel; or if the statutory representative or counsel did not have appropriate permission to litigate or to take specific actions in the proceedings – from the date when the party came to know about that ground; </w:t>
            </w:r>
          </w:p>
        </w:tc>
      </w:tr>
      <w:tr w:rsidR="00636910" w14:paraId="59118523" w14:textId="77777777" w:rsidTr="00794AD7">
        <w:trPr>
          <w:trHeight w:val="20"/>
        </w:trPr>
        <w:tc>
          <w:tcPr>
            <w:tcW w:w="2350" w:type="pct"/>
          </w:tcPr>
          <w:p w14:paraId="59CEF506" w14:textId="77777777" w:rsidR="00636910" w:rsidRPr="00E568F9" w:rsidRDefault="00636910" w:rsidP="00636910">
            <w:pPr>
              <w:pStyle w:val="tevilnatoka"/>
              <w:rPr>
                <w:lang w:bidi="ar-SA"/>
              </w:rPr>
            </w:pPr>
            <w:r w:rsidRPr="00E568F9">
              <w:rPr>
                <w:lang w:bidi="ar-SA"/>
              </w:rPr>
              <w:t>v primerih iz 5. do 7. točke 394. člena tega zakona od dneva, ko je stranka zvedela za pravnomočno sodbo v kazenskem postopku, če se kazenski postopek ne more izvesti, pa od dneva, ko je zvedela za ustavitev ali za okoliščine, zaradi katerih se postopek ne more uvesti;</w:t>
            </w:r>
          </w:p>
        </w:tc>
        <w:tc>
          <w:tcPr>
            <w:tcW w:w="167" w:type="pct"/>
            <w:vMerge/>
          </w:tcPr>
          <w:p w14:paraId="739ABF84" w14:textId="77777777" w:rsidR="00636910" w:rsidRPr="00AB3892" w:rsidRDefault="00636910" w:rsidP="00636910">
            <w:pPr>
              <w:pStyle w:val="Odstavek"/>
              <w:rPr>
                <w:rFonts w:cs="Arial"/>
                <w:lang w:bidi="ar-SA"/>
              </w:rPr>
            </w:pPr>
          </w:p>
        </w:tc>
        <w:tc>
          <w:tcPr>
            <w:tcW w:w="2483" w:type="pct"/>
          </w:tcPr>
          <w:p w14:paraId="12B23114" w14:textId="5CE880BC" w:rsidR="00636910" w:rsidRPr="00C110B8" w:rsidRDefault="00636910" w:rsidP="00636910">
            <w:pPr>
              <w:pStyle w:val="tevilnatoka"/>
              <w:numPr>
                <w:ilvl w:val="0"/>
                <w:numId w:val="72"/>
              </w:numPr>
              <w:rPr>
                <w:lang w:val="en-GB" w:bidi="ar-SA"/>
              </w:rPr>
            </w:pPr>
            <w:r w:rsidRPr="00C110B8">
              <w:rPr>
                <w:lang w:val="en-GB"/>
              </w:rPr>
              <w:t>in the cases referred to in points 5 to 7 of Article 394 of this Act – from the day when the party came to know about the final judgment issued in the criminal proceedings or, if the criminal proceedings cannot be conducted, from the date when the party came to know about the discontinuation of such proceedings or about the circumstances because of which the proceedings cannot be instituted;</w:t>
            </w:r>
          </w:p>
        </w:tc>
      </w:tr>
      <w:tr w:rsidR="00636910" w14:paraId="65FF9D61" w14:textId="77777777" w:rsidTr="00794AD7">
        <w:trPr>
          <w:trHeight w:val="20"/>
        </w:trPr>
        <w:tc>
          <w:tcPr>
            <w:tcW w:w="2350" w:type="pct"/>
          </w:tcPr>
          <w:p w14:paraId="102D6463" w14:textId="77777777" w:rsidR="00636910" w:rsidRPr="00E568F9" w:rsidRDefault="00636910" w:rsidP="00636910">
            <w:pPr>
              <w:pStyle w:val="tevilnatoka"/>
              <w:rPr>
                <w:lang w:bidi="ar-SA"/>
              </w:rPr>
            </w:pPr>
            <w:r w:rsidRPr="00E568F9">
              <w:rPr>
                <w:lang w:bidi="ar-SA"/>
              </w:rPr>
              <w:t>v primerih iz 8. in 9. točke 394. člena tega zakona od dneva, ko je stranka mogla uporabiti pravnomočno odločbo, ki je razlog za obnovo postopka;</w:t>
            </w:r>
          </w:p>
        </w:tc>
        <w:tc>
          <w:tcPr>
            <w:tcW w:w="167" w:type="pct"/>
            <w:vMerge/>
          </w:tcPr>
          <w:p w14:paraId="3870E72F" w14:textId="77777777" w:rsidR="00636910" w:rsidRPr="00AB3892" w:rsidRDefault="00636910" w:rsidP="00636910">
            <w:pPr>
              <w:pStyle w:val="Odstavek"/>
              <w:rPr>
                <w:rFonts w:cs="Arial"/>
                <w:lang w:bidi="ar-SA"/>
              </w:rPr>
            </w:pPr>
          </w:p>
        </w:tc>
        <w:tc>
          <w:tcPr>
            <w:tcW w:w="2483" w:type="pct"/>
          </w:tcPr>
          <w:p w14:paraId="5E61B8E9" w14:textId="77777777" w:rsidR="00636910" w:rsidRPr="00C110B8" w:rsidRDefault="00636910" w:rsidP="00636910">
            <w:pPr>
              <w:pStyle w:val="tevilnatoka"/>
              <w:numPr>
                <w:ilvl w:val="0"/>
                <w:numId w:val="72"/>
              </w:numPr>
              <w:rPr>
                <w:lang w:val="en-GB" w:bidi="ar-SA"/>
              </w:rPr>
            </w:pPr>
            <w:r w:rsidRPr="00C110B8">
              <w:rPr>
                <w:lang w:val="en-GB"/>
              </w:rPr>
              <w:t>in the cases referred to in points 8 and 9 of Article 394 of this Act – from the date when the party was able to have recourse to the final decision constituting the ground for reopening of proceedings;</w:t>
            </w:r>
          </w:p>
        </w:tc>
      </w:tr>
      <w:tr w:rsidR="00636910" w14:paraId="7B030C5B" w14:textId="77777777" w:rsidTr="00794AD7">
        <w:trPr>
          <w:trHeight w:val="20"/>
        </w:trPr>
        <w:tc>
          <w:tcPr>
            <w:tcW w:w="2350" w:type="pct"/>
          </w:tcPr>
          <w:p w14:paraId="1A45912B" w14:textId="77777777" w:rsidR="00636910" w:rsidRPr="00E568F9" w:rsidRDefault="00636910" w:rsidP="00636910">
            <w:pPr>
              <w:pStyle w:val="tevilnatoka"/>
              <w:rPr>
                <w:lang w:bidi="ar-SA"/>
              </w:rPr>
            </w:pPr>
            <w:r w:rsidRPr="00E568F9">
              <w:rPr>
                <w:lang w:bidi="ar-SA"/>
              </w:rPr>
              <w:t>v primeru iz 10. točke 394. člena tega zakona od dneva, ko je stranka mogla navesti sodišču nova dejstva oziroma nova dokazila.</w:t>
            </w:r>
          </w:p>
        </w:tc>
        <w:tc>
          <w:tcPr>
            <w:tcW w:w="167" w:type="pct"/>
            <w:vMerge/>
          </w:tcPr>
          <w:p w14:paraId="79DEECEB" w14:textId="77777777" w:rsidR="00636910" w:rsidRPr="00AB3892" w:rsidRDefault="00636910" w:rsidP="00636910">
            <w:pPr>
              <w:pStyle w:val="Odstavek"/>
              <w:rPr>
                <w:rFonts w:cs="Arial"/>
                <w:lang w:bidi="ar-SA"/>
              </w:rPr>
            </w:pPr>
          </w:p>
        </w:tc>
        <w:tc>
          <w:tcPr>
            <w:tcW w:w="2483" w:type="pct"/>
          </w:tcPr>
          <w:p w14:paraId="7833EC74" w14:textId="77777777" w:rsidR="00636910" w:rsidRPr="00C110B8" w:rsidRDefault="00636910" w:rsidP="00636910">
            <w:pPr>
              <w:pStyle w:val="tevilnatoka"/>
              <w:numPr>
                <w:ilvl w:val="0"/>
                <w:numId w:val="72"/>
              </w:numPr>
              <w:rPr>
                <w:lang w:val="en-GB" w:bidi="ar-SA"/>
              </w:rPr>
            </w:pPr>
            <w:r w:rsidRPr="00C110B8">
              <w:rPr>
                <w:lang w:val="en-GB"/>
              </w:rPr>
              <w:t>in the case referred to in point 10 of Article 394 of this Act – from the date when the party was able to present to the court new facts and/or new evidence.</w:t>
            </w:r>
          </w:p>
        </w:tc>
      </w:tr>
      <w:tr w:rsidR="00636910" w14:paraId="40DE4E14" w14:textId="77777777" w:rsidTr="00794AD7">
        <w:trPr>
          <w:trHeight w:val="20"/>
        </w:trPr>
        <w:tc>
          <w:tcPr>
            <w:tcW w:w="2350" w:type="pct"/>
          </w:tcPr>
          <w:p w14:paraId="3EFE06C1" w14:textId="77777777" w:rsidR="00636910" w:rsidRPr="00E568F9" w:rsidRDefault="00636910" w:rsidP="00636910">
            <w:pPr>
              <w:pStyle w:val="Odstavek"/>
              <w:rPr>
                <w:rFonts w:cs="Arial"/>
                <w:lang w:bidi="ar-SA"/>
              </w:rPr>
            </w:pPr>
            <w:r w:rsidRPr="00E568F9">
              <w:rPr>
                <w:rFonts w:cs="Arial"/>
                <w:lang w:bidi="ar-SA"/>
              </w:rPr>
              <w:t>Če bi začel teči rok iz prvega odstavka tega člena, preden bi odločba postala pravnomočna, se šteje ta rok od pravnomočnosti odločbe, kadar zoper njo ni bilo vloženo pravno sredstvo, sicer pa od vročitve pravnomočne odločbe višjega sodišča.</w:t>
            </w:r>
          </w:p>
        </w:tc>
        <w:tc>
          <w:tcPr>
            <w:tcW w:w="167" w:type="pct"/>
            <w:vMerge/>
          </w:tcPr>
          <w:p w14:paraId="3255F228" w14:textId="77777777" w:rsidR="00636910" w:rsidRPr="00AB3892" w:rsidRDefault="00636910" w:rsidP="00636910">
            <w:pPr>
              <w:pStyle w:val="Odstavek"/>
              <w:rPr>
                <w:rFonts w:cs="Arial"/>
                <w:lang w:bidi="ar-SA"/>
              </w:rPr>
            </w:pPr>
          </w:p>
        </w:tc>
        <w:tc>
          <w:tcPr>
            <w:tcW w:w="2483" w:type="pct"/>
          </w:tcPr>
          <w:p w14:paraId="2637AC6B" w14:textId="2BC6BD69" w:rsidR="00636910" w:rsidRPr="00C110B8" w:rsidRDefault="00636910" w:rsidP="00636910">
            <w:pPr>
              <w:pStyle w:val="Odstavek"/>
              <w:rPr>
                <w:rFonts w:cs="Arial"/>
                <w:lang w:val="en-GB" w:bidi="ar-SA"/>
              </w:rPr>
            </w:pPr>
            <w:r w:rsidRPr="00C110B8">
              <w:rPr>
                <w:lang w:val="en-GB"/>
              </w:rPr>
              <w:t>If the time limit specified in paragraph one of this Article were to start running before the decision becomes final, this time limit shall be computed from the date the decision becomes final if no legal remedy has been lodged against it or from the service of the final decision rendered by a higher court.</w:t>
            </w:r>
          </w:p>
        </w:tc>
      </w:tr>
      <w:tr w:rsidR="00636910" w14:paraId="1040175F" w14:textId="77777777" w:rsidTr="00794AD7">
        <w:trPr>
          <w:trHeight w:val="20"/>
        </w:trPr>
        <w:tc>
          <w:tcPr>
            <w:tcW w:w="2350" w:type="pct"/>
          </w:tcPr>
          <w:p w14:paraId="2B661A80" w14:textId="77777777" w:rsidR="00636910" w:rsidRPr="00E568F9" w:rsidRDefault="00636910" w:rsidP="00636910">
            <w:pPr>
              <w:pStyle w:val="Odstavek"/>
              <w:rPr>
                <w:rFonts w:cs="Arial"/>
                <w:lang w:bidi="ar-SA"/>
              </w:rPr>
            </w:pPr>
            <w:r w:rsidRPr="00E568F9">
              <w:rPr>
                <w:rFonts w:cs="Arial"/>
                <w:lang w:bidi="ar-SA"/>
              </w:rPr>
              <w:t xml:space="preserve">Če preteče pet let od dneva, ko je postala odločba </w:t>
            </w:r>
            <w:r w:rsidRPr="00E568F9">
              <w:rPr>
                <w:rFonts w:cs="Arial"/>
                <w:lang w:bidi="ar-SA"/>
              </w:rPr>
              <w:lastRenderedPageBreak/>
              <w:t xml:space="preserve">pravnomočna, se obnova postopka ne more več predlagati, razen če se zahteva obnova iz razloga, ki je naveden v 2. in 4. točki 394. člena tega zakona. </w:t>
            </w:r>
            <w:r w:rsidRPr="00E568F9">
              <w:rPr>
                <w:rFonts w:cs="Arial"/>
                <w:b/>
                <w:lang w:bidi="ar-SA"/>
              </w:rPr>
              <w:t>(</w:t>
            </w:r>
            <w:hyperlink r:id="rId24" w:history="1">
              <w:r w:rsidRPr="00E568F9">
                <w:rPr>
                  <w:rStyle w:val="Hiperpovezava"/>
                  <w:rFonts w:cs="Arial"/>
                  <w:b/>
                  <w:lang w:bidi="ar-SA"/>
                </w:rPr>
                <w:t>delno razveljavljen</w:t>
              </w:r>
            </w:hyperlink>
            <w:r w:rsidRPr="00E568F9">
              <w:rPr>
                <w:rFonts w:cs="Arial"/>
                <w:b/>
                <w:lang w:bidi="ar-SA"/>
              </w:rPr>
              <w:t>)</w:t>
            </w:r>
          </w:p>
        </w:tc>
        <w:tc>
          <w:tcPr>
            <w:tcW w:w="167" w:type="pct"/>
            <w:vMerge/>
          </w:tcPr>
          <w:p w14:paraId="0713740D" w14:textId="77777777" w:rsidR="00636910" w:rsidRPr="00AB3892" w:rsidRDefault="00636910" w:rsidP="00636910">
            <w:pPr>
              <w:pStyle w:val="Odstavek"/>
              <w:rPr>
                <w:rFonts w:cs="Arial"/>
                <w:lang w:bidi="ar-SA"/>
              </w:rPr>
            </w:pPr>
          </w:p>
        </w:tc>
        <w:tc>
          <w:tcPr>
            <w:tcW w:w="2483" w:type="pct"/>
          </w:tcPr>
          <w:p w14:paraId="1057B825" w14:textId="03D40255" w:rsidR="00636910" w:rsidRPr="00C110B8" w:rsidRDefault="00636910" w:rsidP="00636910">
            <w:pPr>
              <w:pStyle w:val="Odstavek"/>
              <w:rPr>
                <w:rFonts w:cs="Arial"/>
                <w:lang w:val="en-GB" w:bidi="ar-SA"/>
              </w:rPr>
            </w:pPr>
            <w:r w:rsidRPr="00C110B8">
              <w:rPr>
                <w:lang w:val="en-GB"/>
              </w:rPr>
              <w:t xml:space="preserve">After the </w:t>
            </w:r>
            <w:r w:rsidR="008E077D" w:rsidRPr="00C110B8">
              <w:rPr>
                <w:lang w:val="en-GB"/>
              </w:rPr>
              <w:t>expiry</w:t>
            </w:r>
            <w:r w:rsidRPr="00C110B8">
              <w:rPr>
                <w:lang w:val="en-GB"/>
              </w:rPr>
              <w:t xml:space="preserve"> of five years from the date when the decision </w:t>
            </w:r>
            <w:r w:rsidRPr="00C110B8">
              <w:rPr>
                <w:lang w:val="en-GB"/>
              </w:rPr>
              <w:lastRenderedPageBreak/>
              <w:t xml:space="preserve">became final, a motion for reopening of proceedings may no longer be filed, except when such a reopening is requested on the ground referred to in points 2 and 4 of Article 394 of this Act. </w:t>
            </w:r>
            <w:r w:rsidRPr="00C110B8">
              <w:rPr>
                <w:b/>
                <w:bCs/>
                <w:lang w:val="en-GB"/>
              </w:rPr>
              <w:t>(</w:t>
            </w:r>
            <w:r w:rsidRPr="00C110B8">
              <w:rPr>
                <w:rStyle w:val="Hiperpovezava"/>
                <w:rFonts w:cs="Arial"/>
                <w:b/>
                <w:color w:val="auto"/>
                <w:lang w:val="en-GB" w:bidi="ar-SA"/>
              </w:rPr>
              <w:t>Abrogated in part</w:t>
            </w:r>
            <w:r w:rsidRPr="00C110B8">
              <w:rPr>
                <w:b/>
                <w:bCs/>
                <w:lang w:val="en-GB"/>
              </w:rPr>
              <w:t>)</w:t>
            </w:r>
          </w:p>
        </w:tc>
      </w:tr>
      <w:tr w:rsidR="00636910" w14:paraId="30849DC5" w14:textId="77777777" w:rsidTr="00794AD7">
        <w:trPr>
          <w:trHeight w:val="20"/>
        </w:trPr>
        <w:tc>
          <w:tcPr>
            <w:tcW w:w="2350" w:type="pct"/>
          </w:tcPr>
          <w:p w14:paraId="05CD4645" w14:textId="77777777" w:rsidR="00636910" w:rsidRPr="00E568F9" w:rsidRDefault="00636910" w:rsidP="00636910">
            <w:pPr>
              <w:pStyle w:val="len"/>
              <w:rPr>
                <w:rFonts w:cs="Arial"/>
                <w:lang w:bidi="ar-SA"/>
              </w:rPr>
            </w:pPr>
            <w:r w:rsidRPr="00E568F9">
              <w:rPr>
                <w:rFonts w:cs="Arial"/>
                <w:lang w:bidi="ar-SA"/>
              </w:rPr>
              <w:lastRenderedPageBreak/>
              <w:t>397. člen</w:t>
            </w:r>
          </w:p>
        </w:tc>
        <w:tc>
          <w:tcPr>
            <w:tcW w:w="167" w:type="pct"/>
            <w:vMerge/>
          </w:tcPr>
          <w:p w14:paraId="2F0D85BB" w14:textId="77777777" w:rsidR="00636910" w:rsidRPr="00AB3892" w:rsidRDefault="00636910" w:rsidP="00636910">
            <w:pPr>
              <w:pStyle w:val="Odstavek"/>
              <w:rPr>
                <w:rFonts w:cs="Arial"/>
                <w:lang w:bidi="ar-SA"/>
              </w:rPr>
            </w:pPr>
          </w:p>
        </w:tc>
        <w:tc>
          <w:tcPr>
            <w:tcW w:w="2483" w:type="pct"/>
          </w:tcPr>
          <w:p w14:paraId="34D02768" w14:textId="77777777" w:rsidR="00636910" w:rsidRPr="00C110B8" w:rsidRDefault="00636910" w:rsidP="00636910">
            <w:pPr>
              <w:pStyle w:val="len"/>
              <w:rPr>
                <w:rFonts w:cs="Arial"/>
                <w:lang w:val="en-GB" w:bidi="ar-SA"/>
              </w:rPr>
            </w:pPr>
            <w:r w:rsidRPr="00C110B8">
              <w:rPr>
                <w:rFonts w:cs="Arial"/>
                <w:bCs/>
                <w:lang w:val="en-GB"/>
              </w:rPr>
              <w:t>Article 397</w:t>
            </w:r>
          </w:p>
        </w:tc>
      </w:tr>
      <w:tr w:rsidR="00636910" w14:paraId="388FD901" w14:textId="77777777" w:rsidTr="00794AD7">
        <w:trPr>
          <w:trHeight w:val="20"/>
        </w:trPr>
        <w:tc>
          <w:tcPr>
            <w:tcW w:w="2350" w:type="pct"/>
          </w:tcPr>
          <w:p w14:paraId="6AA55200" w14:textId="77777777" w:rsidR="00636910" w:rsidRPr="00E568F9" w:rsidRDefault="00636910" w:rsidP="00636910">
            <w:pPr>
              <w:pStyle w:val="Odstavek"/>
              <w:rPr>
                <w:rFonts w:cs="Arial"/>
                <w:lang w:bidi="ar-SA"/>
              </w:rPr>
            </w:pPr>
            <w:r w:rsidRPr="00E568F9">
              <w:rPr>
                <w:rFonts w:cs="Arial"/>
                <w:lang w:bidi="ar-SA"/>
              </w:rPr>
              <w:t>Predlog za obnovo postopka se poda vselej pri sodišču, ki je izdalo odločbo na prvi stopnji.</w:t>
            </w:r>
          </w:p>
        </w:tc>
        <w:tc>
          <w:tcPr>
            <w:tcW w:w="167" w:type="pct"/>
            <w:vMerge/>
          </w:tcPr>
          <w:p w14:paraId="6347B61F" w14:textId="77777777" w:rsidR="00636910" w:rsidRPr="00AB3892" w:rsidRDefault="00636910" w:rsidP="00636910">
            <w:pPr>
              <w:pStyle w:val="Odstavek"/>
              <w:rPr>
                <w:rFonts w:cs="Arial"/>
                <w:lang w:bidi="ar-SA"/>
              </w:rPr>
            </w:pPr>
          </w:p>
        </w:tc>
        <w:tc>
          <w:tcPr>
            <w:tcW w:w="2483" w:type="pct"/>
          </w:tcPr>
          <w:p w14:paraId="5122A139" w14:textId="77777777" w:rsidR="00636910" w:rsidRPr="00C110B8" w:rsidRDefault="00636910" w:rsidP="00636910">
            <w:pPr>
              <w:pStyle w:val="Odstavek"/>
              <w:rPr>
                <w:rFonts w:cs="Arial"/>
                <w:lang w:val="en-GB" w:bidi="ar-SA"/>
              </w:rPr>
            </w:pPr>
            <w:r w:rsidRPr="00C110B8">
              <w:rPr>
                <w:lang w:val="en-GB"/>
              </w:rPr>
              <w:t>A motion for reopening of proceedings shall always be filed with the court which rendered the decision in the first instance.</w:t>
            </w:r>
          </w:p>
        </w:tc>
      </w:tr>
      <w:tr w:rsidR="00636910" w14:paraId="556AE964" w14:textId="77777777" w:rsidTr="00794AD7">
        <w:trPr>
          <w:trHeight w:val="20"/>
        </w:trPr>
        <w:tc>
          <w:tcPr>
            <w:tcW w:w="2350" w:type="pct"/>
          </w:tcPr>
          <w:p w14:paraId="0184D847" w14:textId="77777777" w:rsidR="00636910" w:rsidRPr="00E568F9" w:rsidRDefault="00636910" w:rsidP="00636910">
            <w:pPr>
              <w:pStyle w:val="Odstavek"/>
              <w:rPr>
                <w:rFonts w:cs="Arial"/>
                <w:lang w:bidi="ar-SA"/>
              </w:rPr>
            </w:pPr>
            <w:r w:rsidRPr="00E568F9">
              <w:rPr>
                <w:rFonts w:cs="Arial"/>
                <w:lang w:bidi="ar-SA"/>
              </w:rPr>
              <w:t>V predlogu je treba zlasti navesti: zakoniti razlog, na podlagi katerega se zahteva obnova, okoliščine, iz katerih izhaja, da je predlog vložen v zakonitem roku, in dokaze, s katerimi se podpirajo navedbe predlagatelja.</w:t>
            </w:r>
          </w:p>
        </w:tc>
        <w:tc>
          <w:tcPr>
            <w:tcW w:w="167" w:type="pct"/>
            <w:vMerge/>
          </w:tcPr>
          <w:p w14:paraId="6069D842" w14:textId="77777777" w:rsidR="00636910" w:rsidRPr="00AB3892" w:rsidRDefault="00636910" w:rsidP="00636910">
            <w:pPr>
              <w:pStyle w:val="Odstavek"/>
              <w:rPr>
                <w:rFonts w:cs="Arial"/>
                <w:lang w:bidi="ar-SA"/>
              </w:rPr>
            </w:pPr>
          </w:p>
        </w:tc>
        <w:tc>
          <w:tcPr>
            <w:tcW w:w="2483" w:type="pct"/>
          </w:tcPr>
          <w:p w14:paraId="579A4C38" w14:textId="025D2F7A" w:rsidR="00636910" w:rsidRPr="00C110B8" w:rsidRDefault="00636910" w:rsidP="00636910">
            <w:pPr>
              <w:pStyle w:val="Odstavek"/>
              <w:rPr>
                <w:rFonts w:cs="Arial"/>
                <w:lang w:val="en-GB" w:bidi="ar-SA"/>
              </w:rPr>
            </w:pPr>
            <w:r w:rsidRPr="00C110B8">
              <w:rPr>
                <w:lang w:val="en-GB"/>
              </w:rPr>
              <w:t>The motion for reopening of proceedings shall contain in particular the following: the legal basis on which reopening is requested, the circumstances showing that the motion has been filed within the statutory time limit and evidence supporting the moving party's statements.</w:t>
            </w:r>
          </w:p>
        </w:tc>
      </w:tr>
      <w:tr w:rsidR="00636910" w14:paraId="61442B96" w14:textId="77777777" w:rsidTr="00794AD7">
        <w:trPr>
          <w:trHeight w:val="20"/>
        </w:trPr>
        <w:tc>
          <w:tcPr>
            <w:tcW w:w="2350" w:type="pct"/>
          </w:tcPr>
          <w:p w14:paraId="0188947F" w14:textId="77777777" w:rsidR="00636910" w:rsidRPr="00E568F9" w:rsidRDefault="00636910" w:rsidP="00636910">
            <w:pPr>
              <w:pStyle w:val="len"/>
              <w:rPr>
                <w:rFonts w:cs="Arial"/>
                <w:lang w:bidi="ar-SA"/>
              </w:rPr>
            </w:pPr>
            <w:r w:rsidRPr="00E568F9">
              <w:rPr>
                <w:rFonts w:cs="Arial"/>
                <w:lang w:bidi="ar-SA"/>
              </w:rPr>
              <w:t>398. člen</w:t>
            </w:r>
          </w:p>
        </w:tc>
        <w:tc>
          <w:tcPr>
            <w:tcW w:w="167" w:type="pct"/>
            <w:vMerge/>
          </w:tcPr>
          <w:p w14:paraId="6FB58694" w14:textId="77777777" w:rsidR="00636910" w:rsidRPr="00AB3892" w:rsidRDefault="00636910" w:rsidP="00636910">
            <w:pPr>
              <w:pStyle w:val="Odstavek"/>
              <w:rPr>
                <w:rFonts w:cs="Arial"/>
                <w:lang w:bidi="ar-SA"/>
              </w:rPr>
            </w:pPr>
          </w:p>
        </w:tc>
        <w:tc>
          <w:tcPr>
            <w:tcW w:w="2483" w:type="pct"/>
          </w:tcPr>
          <w:p w14:paraId="21F8CFAF" w14:textId="77777777" w:rsidR="00636910" w:rsidRPr="00C110B8" w:rsidRDefault="00636910" w:rsidP="00636910">
            <w:pPr>
              <w:pStyle w:val="len"/>
              <w:rPr>
                <w:rFonts w:cs="Arial"/>
                <w:lang w:val="en-GB" w:bidi="ar-SA"/>
              </w:rPr>
            </w:pPr>
            <w:r w:rsidRPr="00C110B8">
              <w:rPr>
                <w:rFonts w:cs="Arial"/>
                <w:bCs/>
                <w:lang w:val="en-GB"/>
              </w:rPr>
              <w:t>Article 398</w:t>
            </w:r>
          </w:p>
        </w:tc>
      </w:tr>
      <w:tr w:rsidR="00636910" w14:paraId="2EB94324" w14:textId="77777777" w:rsidTr="00794AD7">
        <w:trPr>
          <w:trHeight w:val="20"/>
        </w:trPr>
        <w:tc>
          <w:tcPr>
            <w:tcW w:w="2350" w:type="pct"/>
          </w:tcPr>
          <w:p w14:paraId="0F49107B" w14:textId="77777777" w:rsidR="00636910" w:rsidRPr="00E568F9" w:rsidRDefault="00636910" w:rsidP="00636910">
            <w:pPr>
              <w:pStyle w:val="Odstavek"/>
              <w:rPr>
                <w:rFonts w:cs="Arial"/>
                <w:lang w:bidi="ar-SA"/>
              </w:rPr>
            </w:pPr>
            <w:r w:rsidRPr="00E568F9">
              <w:rPr>
                <w:rFonts w:cs="Arial"/>
                <w:lang w:bidi="ar-SA"/>
              </w:rPr>
              <w:t>Prepozen (396. člen), nepopoln (drugi odstavek 397. člena) ali nedovoljen (395. člen) predlog za obnovo postopka zavrže s sklepom predsednik senata brez naroka.</w:t>
            </w:r>
          </w:p>
        </w:tc>
        <w:tc>
          <w:tcPr>
            <w:tcW w:w="167" w:type="pct"/>
            <w:vMerge/>
          </w:tcPr>
          <w:p w14:paraId="010A033F" w14:textId="77777777" w:rsidR="00636910" w:rsidRPr="00AB3892" w:rsidRDefault="00636910" w:rsidP="00636910">
            <w:pPr>
              <w:pStyle w:val="Odstavek"/>
              <w:rPr>
                <w:rFonts w:cs="Arial"/>
                <w:lang w:bidi="ar-SA"/>
              </w:rPr>
            </w:pPr>
          </w:p>
        </w:tc>
        <w:tc>
          <w:tcPr>
            <w:tcW w:w="2483" w:type="pct"/>
          </w:tcPr>
          <w:p w14:paraId="782B4314" w14:textId="77777777" w:rsidR="00636910" w:rsidRPr="00C110B8" w:rsidRDefault="00636910" w:rsidP="00636910">
            <w:pPr>
              <w:pStyle w:val="Odstavek"/>
              <w:rPr>
                <w:rFonts w:cs="Arial"/>
                <w:lang w:val="en-GB" w:bidi="ar-SA"/>
              </w:rPr>
            </w:pPr>
            <w:r w:rsidRPr="00C110B8">
              <w:rPr>
                <w:lang w:val="en-GB"/>
              </w:rPr>
              <w:t xml:space="preserve">An untimely (Article 396), incomplete (paragraph two of Article 397) or inadmissible (Article 395) motion for reopening of proceedings shall be rejected by way of an order issued by the president of the panel without holding a hearing. </w:t>
            </w:r>
          </w:p>
        </w:tc>
      </w:tr>
      <w:tr w:rsidR="00636910" w14:paraId="7389B0E4" w14:textId="77777777" w:rsidTr="00794AD7">
        <w:trPr>
          <w:trHeight w:val="20"/>
        </w:trPr>
        <w:tc>
          <w:tcPr>
            <w:tcW w:w="2350" w:type="pct"/>
          </w:tcPr>
          <w:p w14:paraId="14517840" w14:textId="77777777" w:rsidR="00636910" w:rsidRPr="00E568F9" w:rsidRDefault="00636910" w:rsidP="00636910">
            <w:pPr>
              <w:pStyle w:val="Odstavek"/>
              <w:rPr>
                <w:rFonts w:cs="Arial"/>
                <w:lang w:bidi="ar-SA"/>
              </w:rPr>
            </w:pPr>
            <w:r w:rsidRPr="00E568F9">
              <w:rPr>
                <w:rFonts w:cs="Arial"/>
                <w:lang w:bidi="ar-SA"/>
              </w:rPr>
              <w:t>Če predsednik senata ne zavrže predloga, vroči izvod predloga nasprotni stranki po določbah 142. člena tega zakona; ta ima pravico v petnajstih dneh nanj odgovoriti. Ko prispe k sodišču odgovor na predlog ali ko poteče rok za odgovor, določi predsednik senata narok za obravnavanje predloga.</w:t>
            </w:r>
          </w:p>
        </w:tc>
        <w:tc>
          <w:tcPr>
            <w:tcW w:w="167" w:type="pct"/>
            <w:vMerge/>
          </w:tcPr>
          <w:p w14:paraId="147EDD42" w14:textId="77777777" w:rsidR="00636910" w:rsidRPr="00AB3892" w:rsidRDefault="00636910" w:rsidP="00636910">
            <w:pPr>
              <w:pStyle w:val="Odstavek"/>
              <w:rPr>
                <w:rFonts w:cs="Arial"/>
                <w:lang w:bidi="ar-SA"/>
              </w:rPr>
            </w:pPr>
          </w:p>
        </w:tc>
        <w:tc>
          <w:tcPr>
            <w:tcW w:w="2483" w:type="pct"/>
          </w:tcPr>
          <w:p w14:paraId="61FAF4AE" w14:textId="4BF315FD" w:rsidR="00636910" w:rsidRPr="00C110B8" w:rsidRDefault="00636910" w:rsidP="00636910">
            <w:pPr>
              <w:pStyle w:val="Odstavek"/>
              <w:rPr>
                <w:rFonts w:cs="Arial"/>
                <w:lang w:val="en-GB" w:bidi="ar-SA"/>
              </w:rPr>
            </w:pPr>
            <w:r w:rsidRPr="00C110B8">
              <w:rPr>
                <w:lang w:val="en-GB"/>
              </w:rPr>
              <w:t xml:space="preserve">If the president of the panel does not reject the motion, he or she shall serve a copy of the motion on the opposing party pursuant to the provisions of Article 142 of this Act; the opposing party shall have the right to provide his or her response to the motion within 15 days. When the court receives the response to the motion or upon the </w:t>
            </w:r>
            <w:r w:rsidR="008E077D" w:rsidRPr="00C110B8">
              <w:rPr>
                <w:lang w:val="en-GB"/>
              </w:rPr>
              <w:t>expiry</w:t>
            </w:r>
            <w:r w:rsidRPr="00C110B8">
              <w:rPr>
                <w:lang w:val="en-GB"/>
              </w:rPr>
              <w:t xml:space="preserve"> of the time limit for providing a response, the president of the panel shall schedule a hearing to consider the motion.</w:t>
            </w:r>
          </w:p>
        </w:tc>
      </w:tr>
      <w:tr w:rsidR="00636910" w14:paraId="1C6BEB07" w14:textId="77777777" w:rsidTr="00794AD7">
        <w:trPr>
          <w:trHeight w:val="20"/>
        </w:trPr>
        <w:tc>
          <w:tcPr>
            <w:tcW w:w="2350" w:type="pct"/>
          </w:tcPr>
          <w:p w14:paraId="04541A6F" w14:textId="77777777" w:rsidR="00636910" w:rsidRPr="00E568F9" w:rsidRDefault="00636910" w:rsidP="00636910">
            <w:pPr>
              <w:pStyle w:val="Odstavek"/>
              <w:rPr>
                <w:rFonts w:cs="Arial"/>
                <w:lang w:bidi="ar-SA"/>
              </w:rPr>
            </w:pPr>
            <w:r w:rsidRPr="00E568F9">
              <w:rPr>
                <w:rFonts w:cs="Arial"/>
                <w:lang w:bidi="ar-SA"/>
              </w:rPr>
              <w:t>Če se zahteva obnova postopka iz razloga, ki je naveden v 10. točki 394. člena tega zakona, lahko predsednik senata združi obravnavanje predloga za obnovo postopka z obravnavanjem glavne stvari.</w:t>
            </w:r>
          </w:p>
        </w:tc>
        <w:tc>
          <w:tcPr>
            <w:tcW w:w="167" w:type="pct"/>
            <w:vMerge/>
          </w:tcPr>
          <w:p w14:paraId="2986D4B0" w14:textId="77777777" w:rsidR="00636910" w:rsidRPr="00AB3892" w:rsidRDefault="00636910" w:rsidP="00636910">
            <w:pPr>
              <w:pStyle w:val="Odstavek"/>
              <w:rPr>
                <w:rFonts w:cs="Arial"/>
                <w:lang w:bidi="ar-SA"/>
              </w:rPr>
            </w:pPr>
          </w:p>
        </w:tc>
        <w:tc>
          <w:tcPr>
            <w:tcW w:w="2483" w:type="pct"/>
          </w:tcPr>
          <w:p w14:paraId="349A3EE7" w14:textId="77777777" w:rsidR="00636910" w:rsidRPr="00C110B8" w:rsidRDefault="00636910" w:rsidP="00636910">
            <w:pPr>
              <w:pStyle w:val="Odstavek"/>
              <w:rPr>
                <w:rFonts w:cs="Arial"/>
                <w:lang w:val="en-GB" w:bidi="ar-SA"/>
              </w:rPr>
            </w:pPr>
            <w:r w:rsidRPr="00C110B8">
              <w:rPr>
                <w:lang w:val="en-GB"/>
              </w:rPr>
              <w:t>If reopening of proceedings is requested on the grounds referred to in point 10 Article 394 of this Act, the president of the panel may consolidate litigation on the motion for reopening of proceedings with the litigation on the merits.</w:t>
            </w:r>
          </w:p>
        </w:tc>
      </w:tr>
      <w:tr w:rsidR="00636910" w14:paraId="17C815B5" w14:textId="77777777" w:rsidTr="00794AD7">
        <w:trPr>
          <w:trHeight w:val="20"/>
        </w:trPr>
        <w:tc>
          <w:tcPr>
            <w:tcW w:w="2350" w:type="pct"/>
          </w:tcPr>
          <w:p w14:paraId="73242D7A" w14:textId="77777777" w:rsidR="00636910" w:rsidRPr="00E568F9" w:rsidRDefault="00636910" w:rsidP="00636910">
            <w:pPr>
              <w:pStyle w:val="len"/>
              <w:rPr>
                <w:rFonts w:cs="Arial"/>
                <w:lang w:bidi="ar-SA"/>
              </w:rPr>
            </w:pPr>
            <w:r w:rsidRPr="00E568F9">
              <w:rPr>
                <w:rFonts w:cs="Arial"/>
                <w:lang w:bidi="ar-SA"/>
              </w:rPr>
              <w:t>399. člen</w:t>
            </w:r>
          </w:p>
        </w:tc>
        <w:tc>
          <w:tcPr>
            <w:tcW w:w="167" w:type="pct"/>
            <w:vMerge/>
          </w:tcPr>
          <w:p w14:paraId="4DF19B87" w14:textId="77777777" w:rsidR="00636910" w:rsidRPr="00AB3892" w:rsidRDefault="00636910" w:rsidP="00636910">
            <w:pPr>
              <w:pStyle w:val="Odstavek"/>
              <w:rPr>
                <w:rFonts w:cs="Arial"/>
                <w:lang w:bidi="ar-SA"/>
              </w:rPr>
            </w:pPr>
          </w:p>
        </w:tc>
        <w:tc>
          <w:tcPr>
            <w:tcW w:w="2483" w:type="pct"/>
          </w:tcPr>
          <w:p w14:paraId="48E86DC6" w14:textId="77777777" w:rsidR="00636910" w:rsidRPr="00C110B8" w:rsidRDefault="00636910" w:rsidP="00636910">
            <w:pPr>
              <w:pStyle w:val="len"/>
              <w:rPr>
                <w:rFonts w:cs="Arial"/>
                <w:lang w:val="en-GB" w:bidi="ar-SA"/>
              </w:rPr>
            </w:pPr>
            <w:r w:rsidRPr="00C110B8">
              <w:rPr>
                <w:rFonts w:cs="Arial"/>
                <w:bCs/>
                <w:lang w:val="en-GB"/>
              </w:rPr>
              <w:t>Article 399</w:t>
            </w:r>
          </w:p>
        </w:tc>
      </w:tr>
      <w:tr w:rsidR="00636910" w14:paraId="2030E4F5" w14:textId="77777777" w:rsidTr="00794AD7">
        <w:trPr>
          <w:trHeight w:val="20"/>
        </w:trPr>
        <w:tc>
          <w:tcPr>
            <w:tcW w:w="2350" w:type="pct"/>
          </w:tcPr>
          <w:p w14:paraId="71F56CE2" w14:textId="77777777" w:rsidR="00636910" w:rsidRPr="00E568F9" w:rsidRDefault="00636910" w:rsidP="00636910">
            <w:pPr>
              <w:pStyle w:val="Odstavek"/>
              <w:rPr>
                <w:rFonts w:cs="Arial"/>
                <w:lang w:bidi="ar-SA"/>
              </w:rPr>
            </w:pPr>
            <w:r w:rsidRPr="00E568F9">
              <w:rPr>
                <w:rFonts w:cs="Arial"/>
                <w:lang w:bidi="ar-SA"/>
              </w:rPr>
              <w:t xml:space="preserve">Narok za obravnavanje predloga za obnovo postopka se opravi pred predsednikom senata sodišča prve stopnje, razen če je </w:t>
            </w:r>
            <w:r w:rsidRPr="00E568F9">
              <w:rPr>
                <w:rFonts w:cs="Arial"/>
                <w:lang w:bidi="ar-SA"/>
              </w:rPr>
              <w:lastRenderedPageBreak/>
              <w:t>obravnavanje predloga združeno z obravnavanjem glavne stvari.</w:t>
            </w:r>
          </w:p>
        </w:tc>
        <w:tc>
          <w:tcPr>
            <w:tcW w:w="167" w:type="pct"/>
            <w:vMerge/>
          </w:tcPr>
          <w:p w14:paraId="6F5F19C7" w14:textId="77777777" w:rsidR="00636910" w:rsidRPr="00AB3892" w:rsidRDefault="00636910" w:rsidP="00636910">
            <w:pPr>
              <w:pStyle w:val="Odstavek"/>
              <w:rPr>
                <w:rFonts w:cs="Arial"/>
                <w:lang w:bidi="ar-SA"/>
              </w:rPr>
            </w:pPr>
          </w:p>
        </w:tc>
        <w:tc>
          <w:tcPr>
            <w:tcW w:w="2483" w:type="pct"/>
          </w:tcPr>
          <w:p w14:paraId="2E6CD4EA" w14:textId="77777777" w:rsidR="00636910" w:rsidRPr="00C110B8" w:rsidRDefault="00636910" w:rsidP="00636910">
            <w:pPr>
              <w:pStyle w:val="Odstavek"/>
              <w:rPr>
                <w:rFonts w:cs="Arial"/>
                <w:lang w:val="en-GB" w:bidi="ar-SA"/>
              </w:rPr>
            </w:pPr>
            <w:r w:rsidRPr="00C110B8">
              <w:rPr>
                <w:lang w:val="en-GB"/>
              </w:rPr>
              <w:t xml:space="preserve">A hearing on the motion for reopening of proceedings shall be held before the president of the panel of the court of first instance, except when </w:t>
            </w:r>
            <w:r w:rsidRPr="00C110B8">
              <w:rPr>
                <w:lang w:val="en-GB"/>
              </w:rPr>
              <w:lastRenderedPageBreak/>
              <w:t>litigation on the motion has been consolidated with litigation on the merits.</w:t>
            </w:r>
          </w:p>
        </w:tc>
      </w:tr>
      <w:tr w:rsidR="00636910" w14:paraId="4D119026" w14:textId="77777777" w:rsidTr="00794AD7">
        <w:trPr>
          <w:trHeight w:val="20"/>
        </w:trPr>
        <w:tc>
          <w:tcPr>
            <w:tcW w:w="2350" w:type="pct"/>
          </w:tcPr>
          <w:p w14:paraId="0ECC5D94" w14:textId="77777777" w:rsidR="00636910" w:rsidRPr="00E568F9" w:rsidRDefault="00636910" w:rsidP="00636910">
            <w:pPr>
              <w:pStyle w:val="len"/>
              <w:rPr>
                <w:rFonts w:cs="Arial"/>
                <w:lang w:bidi="ar-SA"/>
              </w:rPr>
            </w:pPr>
            <w:r w:rsidRPr="00E568F9">
              <w:rPr>
                <w:rFonts w:cs="Arial"/>
                <w:lang w:bidi="ar-SA"/>
              </w:rPr>
              <w:lastRenderedPageBreak/>
              <w:t>400. člen</w:t>
            </w:r>
          </w:p>
        </w:tc>
        <w:tc>
          <w:tcPr>
            <w:tcW w:w="167" w:type="pct"/>
            <w:vMerge/>
          </w:tcPr>
          <w:p w14:paraId="512EB0AF" w14:textId="77777777" w:rsidR="00636910" w:rsidRPr="00AB3892" w:rsidRDefault="00636910" w:rsidP="00636910">
            <w:pPr>
              <w:pStyle w:val="Odstavek"/>
              <w:rPr>
                <w:rFonts w:cs="Arial"/>
                <w:lang w:bidi="ar-SA"/>
              </w:rPr>
            </w:pPr>
          </w:p>
        </w:tc>
        <w:tc>
          <w:tcPr>
            <w:tcW w:w="2483" w:type="pct"/>
          </w:tcPr>
          <w:p w14:paraId="073D1314" w14:textId="77777777" w:rsidR="00636910" w:rsidRPr="00C110B8" w:rsidRDefault="00636910" w:rsidP="00636910">
            <w:pPr>
              <w:pStyle w:val="len"/>
              <w:rPr>
                <w:rFonts w:cs="Arial"/>
                <w:lang w:val="en-GB" w:bidi="ar-SA"/>
              </w:rPr>
            </w:pPr>
            <w:r w:rsidRPr="00C110B8">
              <w:rPr>
                <w:rFonts w:cs="Arial"/>
                <w:bCs/>
                <w:lang w:val="en-GB"/>
              </w:rPr>
              <w:t>Article 400</w:t>
            </w:r>
          </w:p>
        </w:tc>
      </w:tr>
      <w:tr w:rsidR="00636910" w14:paraId="36E29596" w14:textId="77777777" w:rsidTr="00794AD7">
        <w:trPr>
          <w:trHeight w:val="20"/>
        </w:trPr>
        <w:tc>
          <w:tcPr>
            <w:tcW w:w="2350" w:type="pct"/>
          </w:tcPr>
          <w:p w14:paraId="35D3F040" w14:textId="77777777" w:rsidR="00636910" w:rsidRPr="00E568F9" w:rsidRDefault="00636910" w:rsidP="00636910">
            <w:pPr>
              <w:pStyle w:val="Odstavek"/>
              <w:rPr>
                <w:rFonts w:cs="Arial"/>
                <w:lang w:bidi="ar-SA"/>
              </w:rPr>
            </w:pPr>
            <w:r w:rsidRPr="00E568F9">
              <w:rPr>
                <w:rFonts w:cs="Arial"/>
                <w:lang w:bidi="ar-SA"/>
              </w:rPr>
              <w:t>Po naroku za obravnavanje predloga izda predsednik senata sodišča prve stopnje odločbo o predlogu, razen če se nanaša razlog za obnovo postopka izključno le na postopek pred višjim sodiščem (401. člen).</w:t>
            </w:r>
          </w:p>
        </w:tc>
        <w:tc>
          <w:tcPr>
            <w:tcW w:w="167" w:type="pct"/>
            <w:vMerge/>
          </w:tcPr>
          <w:p w14:paraId="1EB4970D" w14:textId="77777777" w:rsidR="00636910" w:rsidRPr="00AB3892" w:rsidRDefault="00636910" w:rsidP="00636910">
            <w:pPr>
              <w:pStyle w:val="Odstavek"/>
              <w:rPr>
                <w:rFonts w:cs="Arial"/>
                <w:lang w:bidi="ar-SA"/>
              </w:rPr>
            </w:pPr>
          </w:p>
        </w:tc>
        <w:tc>
          <w:tcPr>
            <w:tcW w:w="2483" w:type="pct"/>
          </w:tcPr>
          <w:p w14:paraId="1113925C" w14:textId="77777777" w:rsidR="00636910" w:rsidRPr="00C110B8" w:rsidRDefault="00636910" w:rsidP="00636910">
            <w:pPr>
              <w:pStyle w:val="Odstavek"/>
              <w:rPr>
                <w:rFonts w:cs="Arial"/>
                <w:lang w:val="en-GB" w:bidi="ar-SA"/>
              </w:rPr>
            </w:pPr>
            <w:r w:rsidRPr="00C110B8">
              <w:rPr>
                <w:lang w:val="en-GB"/>
              </w:rPr>
              <w:t>After the hearing on the motion has been held, the president of the panel of the court of first instance shall render a decision on the motion, except if the reason for reopening of proceedings relates solely to proceedings before a higher court (Article 401).</w:t>
            </w:r>
          </w:p>
        </w:tc>
      </w:tr>
      <w:tr w:rsidR="00636910" w14:paraId="066FDECC" w14:textId="77777777" w:rsidTr="00794AD7">
        <w:trPr>
          <w:trHeight w:val="20"/>
        </w:trPr>
        <w:tc>
          <w:tcPr>
            <w:tcW w:w="2350" w:type="pct"/>
          </w:tcPr>
          <w:p w14:paraId="2D915DE1" w14:textId="77777777" w:rsidR="00636910" w:rsidRPr="00E568F9" w:rsidRDefault="00636910" w:rsidP="00636910">
            <w:pPr>
              <w:pStyle w:val="Odstavek"/>
              <w:rPr>
                <w:rFonts w:cs="Arial"/>
                <w:lang w:bidi="ar-SA"/>
              </w:rPr>
            </w:pPr>
            <w:r w:rsidRPr="00E568F9">
              <w:rPr>
                <w:rFonts w:cs="Arial"/>
                <w:lang w:bidi="ar-SA"/>
              </w:rPr>
              <w:t>V sklepu, s katerim se dovoli obnova postopka, se izreče, da se razveljavi odločba, ki je bila izdana v prejšnjem postopku.</w:t>
            </w:r>
          </w:p>
        </w:tc>
        <w:tc>
          <w:tcPr>
            <w:tcW w:w="167" w:type="pct"/>
            <w:vMerge/>
          </w:tcPr>
          <w:p w14:paraId="3CCB5808" w14:textId="77777777" w:rsidR="00636910" w:rsidRPr="00AB3892" w:rsidRDefault="00636910" w:rsidP="00636910">
            <w:pPr>
              <w:pStyle w:val="Odstavek"/>
              <w:rPr>
                <w:rFonts w:cs="Arial"/>
                <w:lang w:bidi="ar-SA"/>
              </w:rPr>
            </w:pPr>
          </w:p>
        </w:tc>
        <w:tc>
          <w:tcPr>
            <w:tcW w:w="2483" w:type="pct"/>
          </w:tcPr>
          <w:p w14:paraId="5FFCF5D5" w14:textId="77777777" w:rsidR="00636910" w:rsidRPr="00C110B8" w:rsidRDefault="00636910" w:rsidP="00636910">
            <w:pPr>
              <w:pStyle w:val="Odstavek"/>
              <w:rPr>
                <w:rFonts w:cs="Arial"/>
                <w:lang w:val="en-GB" w:bidi="ar-SA"/>
              </w:rPr>
            </w:pPr>
            <w:r w:rsidRPr="00C110B8">
              <w:rPr>
                <w:lang w:val="en-GB"/>
              </w:rPr>
              <w:t>In the order by which reopening of proceedings is allowed, it shall be stated that the decision passed in the earlier proceedings shall be annulled.</w:t>
            </w:r>
          </w:p>
        </w:tc>
      </w:tr>
      <w:tr w:rsidR="00636910" w14:paraId="7B699B72" w14:textId="77777777" w:rsidTr="00794AD7">
        <w:trPr>
          <w:trHeight w:val="20"/>
        </w:trPr>
        <w:tc>
          <w:tcPr>
            <w:tcW w:w="2350" w:type="pct"/>
          </w:tcPr>
          <w:p w14:paraId="0CC2F99A" w14:textId="77777777" w:rsidR="00636910" w:rsidRPr="00E568F9" w:rsidRDefault="00636910" w:rsidP="00636910">
            <w:pPr>
              <w:pStyle w:val="Odstavek"/>
              <w:rPr>
                <w:rFonts w:cs="Arial"/>
                <w:lang w:bidi="ar-SA"/>
              </w:rPr>
            </w:pPr>
            <w:r w:rsidRPr="00E568F9">
              <w:rPr>
                <w:rFonts w:cs="Arial"/>
                <w:lang w:bidi="ar-SA"/>
              </w:rPr>
              <w:t>Predsednik senata določi glavno obravnavo šele po pravnomočnosti sklepa, s katerim se dovoljuje obnova postopka, lahko pa odloči v tem sklepu, da se takoj začne z obravnavanjem glavne stvari. Na prvem naroku nove glavne obravnave lahko navajajo stranke nova dejstva in predložijo nove dokaze, če jih brez svoje krivde v dotedanjem postopku niso mogle navesti oziroma predložiti.</w:t>
            </w:r>
          </w:p>
        </w:tc>
        <w:tc>
          <w:tcPr>
            <w:tcW w:w="167" w:type="pct"/>
            <w:vMerge/>
          </w:tcPr>
          <w:p w14:paraId="2EEE32FB" w14:textId="77777777" w:rsidR="00636910" w:rsidRPr="00AB3892" w:rsidRDefault="00636910" w:rsidP="00636910">
            <w:pPr>
              <w:pStyle w:val="Odstavek"/>
              <w:rPr>
                <w:rFonts w:cs="Arial"/>
                <w:lang w:bidi="ar-SA"/>
              </w:rPr>
            </w:pPr>
          </w:p>
        </w:tc>
        <w:tc>
          <w:tcPr>
            <w:tcW w:w="2483" w:type="pct"/>
          </w:tcPr>
          <w:p w14:paraId="03269D35" w14:textId="77777777" w:rsidR="00636910" w:rsidRPr="00C110B8" w:rsidRDefault="00636910" w:rsidP="00636910">
            <w:pPr>
              <w:pStyle w:val="Odstavek"/>
              <w:rPr>
                <w:rFonts w:cs="Arial"/>
                <w:lang w:val="en-GB" w:bidi="ar-SA"/>
              </w:rPr>
            </w:pPr>
            <w:r w:rsidRPr="00C110B8">
              <w:rPr>
                <w:lang w:val="en-GB"/>
              </w:rPr>
              <w:t xml:space="preserve">The president of the panel shall schedule the main hearing only after the order by which reopening of proceedings is allowed has become final, but he or she may decide in that order that the hearing on the merits shall commence immediately. At the first session of the new main hearing, the parties may state new facts and present new evidence if they were unable to state or present them in the earlier proceedings through no fault of their own. </w:t>
            </w:r>
          </w:p>
        </w:tc>
      </w:tr>
      <w:tr w:rsidR="00636910" w14:paraId="5ECB81A7" w14:textId="77777777" w:rsidTr="00794AD7">
        <w:trPr>
          <w:trHeight w:val="20"/>
        </w:trPr>
        <w:tc>
          <w:tcPr>
            <w:tcW w:w="2350" w:type="pct"/>
          </w:tcPr>
          <w:p w14:paraId="1D7D502A" w14:textId="77777777" w:rsidR="00636910" w:rsidRPr="00E568F9" w:rsidRDefault="00636910" w:rsidP="00636910">
            <w:pPr>
              <w:pStyle w:val="Odstavek"/>
              <w:rPr>
                <w:rFonts w:cs="Arial"/>
                <w:lang w:bidi="ar-SA"/>
              </w:rPr>
            </w:pPr>
            <w:r w:rsidRPr="00E568F9">
              <w:rPr>
                <w:rFonts w:cs="Arial"/>
                <w:lang w:bidi="ar-SA"/>
              </w:rPr>
              <w:t>Zoper sklep, s katerim se dovoli obnova postopka, ni posebne pritožbe, če je predsednik senata odločil, da se takoj začne obravnavanje glavne stvari.</w:t>
            </w:r>
          </w:p>
        </w:tc>
        <w:tc>
          <w:tcPr>
            <w:tcW w:w="167" w:type="pct"/>
            <w:vMerge/>
          </w:tcPr>
          <w:p w14:paraId="6B792D74" w14:textId="77777777" w:rsidR="00636910" w:rsidRPr="00AB3892" w:rsidRDefault="00636910" w:rsidP="00636910">
            <w:pPr>
              <w:pStyle w:val="Odstavek"/>
              <w:rPr>
                <w:rFonts w:cs="Arial"/>
                <w:lang w:bidi="ar-SA"/>
              </w:rPr>
            </w:pPr>
          </w:p>
        </w:tc>
        <w:tc>
          <w:tcPr>
            <w:tcW w:w="2483" w:type="pct"/>
          </w:tcPr>
          <w:p w14:paraId="22D19EF2" w14:textId="77777777" w:rsidR="00636910" w:rsidRPr="00C110B8" w:rsidRDefault="00636910" w:rsidP="00636910">
            <w:pPr>
              <w:pStyle w:val="Odstavek"/>
              <w:rPr>
                <w:rFonts w:cs="Arial"/>
                <w:lang w:val="en-GB" w:bidi="ar-SA"/>
              </w:rPr>
            </w:pPr>
            <w:r w:rsidRPr="00C110B8">
              <w:rPr>
                <w:lang w:val="en-GB"/>
              </w:rPr>
              <w:t>No separate appeal shall be allowed against the order by which reopening of proceedings is allowed if the president of the panel has decided that a hearing on the merits shall commence immediately.</w:t>
            </w:r>
          </w:p>
        </w:tc>
      </w:tr>
      <w:tr w:rsidR="00636910" w14:paraId="1D85F7EF" w14:textId="77777777" w:rsidTr="00794AD7">
        <w:trPr>
          <w:trHeight w:val="20"/>
        </w:trPr>
        <w:tc>
          <w:tcPr>
            <w:tcW w:w="2350" w:type="pct"/>
          </w:tcPr>
          <w:p w14:paraId="4039D868" w14:textId="77777777" w:rsidR="00636910" w:rsidRPr="00E568F9" w:rsidRDefault="00636910" w:rsidP="00636910">
            <w:pPr>
              <w:pStyle w:val="Odstavek"/>
              <w:rPr>
                <w:rFonts w:cs="Arial"/>
                <w:lang w:bidi="ar-SA"/>
              </w:rPr>
            </w:pPr>
            <w:r w:rsidRPr="00E568F9">
              <w:rPr>
                <w:rFonts w:cs="Arial"/>
                <w:lang w:bidi="ar-SA"/>
              </w:rPr>
              <w:t>Če je predsednik senata dovolil obnovo postopka in odločil, da se takoj obravnava glavna stvar, ali če se predlog za obnovo postopka obravnava skupaj z glavno stvarjo, se vzame sklep, s katerim se dovoljuje obnova postopka in razveljavlja odločba, izdana v prejšnjem postopku, v odločbo o glavni stvari.</w:t>
            </w:r>
          </w:p>
        </w:tc>
        <w:tc>
          <w:tcPr>
            <w:tcW w:w="167" w:type="pct"/>
            <w:vMerge/>
          </w:tcPr>
          <w:p w14:paraId="062FE779" w14:textId="77777777" w:rsidR="00636910" w:rsidRPr="00AB3892" w:rsidRDefault="00636910" w:rsidP="00636910">
            <w:pPr>
              <w:pStyle w:val="Odstavek"/>
              <w:rPr>
                <w:rFonts w:cs="Arial"/>
                <w:lang w:bidi="ar-SA"/>
              </w:rPr>
            </w:pPr>
          </w:p>
        </w:tc>
        <w:tc>
          <w:tcPr>
            <w:tcW w:w="2483" w:type="pct"/>
          </w:tcPr>
          <w:p w14:paraId="76CFD0B0" w14:textId="479F6D5E" w:rsidR="00636910" w:rsidRPr="00C110B8" w:rsidRDefault="00636910" w:rsidP="00636910">
            <w:pPr>
              <w:pStyle w:val="Odstavek"/>
              <w:rPr>
                <w:rFonts w:cs="Arial"/>
                <w:lang w:val="en-GB" w:bidi="ar-SA"/>
              </w:rPr>
            </w:pPr>
            <w:r w:rsidRPr="00C110B8">
              <w:rPr>
                <w:lang w:val="en-GB"/>
              </w:rPr>
              <w:t xml:space="preserve">If the president of the panel has granted the reopening of proceedings and decided that the hearing on the merits shall commence immediately or if the motion for reopening of proceedings was heard jointly with the merits of the case, the order by which the reopening of proceedings is granted and the decision rendered in the previous proceedings is set aside shall be included in the decision on the merits. </w:t>
            </w:r>
          </w:p>
        </w:tc>
      </w:tr>
      <w:tr w:rsidR="00636910" w14:paraId="496FA6AB" w14:textId="77777777" w:rsidTr="00794AD7">
        <w:trPr>
          <w:trHeight w:val="20"/>
        </w:trPr>
        <w:tc>
          <w:tcPr>
            <w:tcW w:w="2350" w:type="pct"/>
          </w:tcPr>
          <w:p w14:paraId="37855960" w14:textId="77777777" w:rsidR="00636910" w:rsidRPr="00E568F9" w:rsidRDefault="00636910" w:rsidP="00636910">
            <w:pPr>
              <w:pStyle w:val="len"/>
              <w:rPr>
                <w:rFonts w:cs="Arial"/>
                <w:lang w:bidi="ar-SA"/>
              </w:rPr>
            </w:pPr>
            <w:r w:rsidRPr="00E568F9">
              <w:rPr>
                <w:rFonts w:cs="Arial"/>
                <w:lang w:bidi="ar-SA"/>
              </w:rPr>
              <w:t>401. člen</w:t>
            </w:r>
          </w:p>
        </w:tc>
        <w:tc>
          <w:tcPr>
            <w:tcW w:w="167" w:type="pct"/>
            <w:vMerge/>
          </w:tcPr>
          <w:p w14:paraId="11C291A4" w14:textId="77777777" w:rsidR="00636910" w:rsidRPr="00AB3892" w:rsidRDefault="00636910" w:rsidP="00636910">
            <w:pPr>
              <w:pStyle w:val="Odstavek"/>
              <w:rPr>
                <w:rFonts w:cs="Arial"/>
                <w:lang w:bidi="ar-SA"/>
              </w:rPr>
            </w:pPr>
          </w:p>
        </w:tc>
        <w:tc>
          <w:tcPr>
            <w:tcW w:w="2483" w:type="pct"/>
          </w:tcPr>
          <w:p w14:paraId="705A0B47" w14:textId="77777777" w:rsidR="00636910" w:rsidRPr="00C110B8" w:rsidRDefault="00636910" w:rsidP="00636910">
            <w:pPr>
              <w:pStyle w:val="len"/>
              <w:rPr>
                <w:rFonts w:cs="Arial"/>
                <w:lang w:val="en-GB" w:bidi="ar-SA"/>
              </w:rPr>
            </w:pPr>
            <w:r w:rsidRPr="00C110B8">
              <w:rPr>
                <w:rFonts w:cs="Arial"/>
                <w:bCs/>
                <w:lang w:val="en-GB"/>
              </w:rPr>
              <w:t>Article 401</w:t>
            </w:r>
          </w:p>
        </w:tc>
      </w:tr>
      <w:tr w:rsidR="00636910" w14:paraId="0B3632F7" w14:textId="77777777" w:rsidTr="00794AD7">
        <w:trPr>
          <w:trHeight w:val="20"/>
        </w:trPr>
        <w:tc>
          <w:tcPr>
            <w:tcW w:w="2350" w:type="pct"/>
          </w:tcPr>
          <w:p w14:paraId="5B59BBF8" w14:textId="77777777" w:rsidR="00636910" w:rsidRPr="00E568F9" w:rsidRDefault="00636910" w:rsidP="00636910">
            <w:pPr>
              <w:pStyle w:val="Odstavek"/>
              <w:rPr>
                <w:rFonts w:cs="Arial"/>
                <w:lang w:bidi="ar-SA"/>
              </w:rPr>
            </w:pPr>
            <w:r w:rsidRPr="00E568F9">
              <w:rPr>
                <w:rFonts w:cs="Arial"/>
                <w:lang w:bidi="ar-SA"/>
              </w:rPr>
              <w:t>Če se nanaša razlog za obnovo postopka edinole na postopek pred višjim sodiščem, pošlje predsednik senata sodišča prve stopnje po naroku za obravnavanje predloga za obnovo postopka zadevo temu višjemu sodišču, da izda odločbo.</w:t>
            </w:r>
          </w:p>
        </w:tc>
        <w:tc>
          <w:tcPr>
            <w:tcW w:w="167" w:type="pct"/>
            <w:vMerge/>
          </w:tcPr>
          <w:p w14:paraId="1C8D0EBC" w14:textId="77777777" w:rsidR="00636910" w:rsidRPr="00AB3892" w:rsidRDefault="00636910" w:rsidP="00636910">
            <w:pPr>
              <w:pStyle w:val="Odstavek"/>
              <w:rPr>
                <w:rFonts w:cs="Arial"/>
                <w:lang w:bidi="ar-SA"/>
              </w:rPr>
            </w:pPr>
          </w:p>
        </w:tc>
        <w:tc>
          <w:tcPr>
            <w:tcW w:w="2483" w:type="pct"/>
          </w:tcPr>
          <w:p w14:paraId="6A7AFC84" w14:textId="77777777" w:rsidR="00636910" w:rsidRPr="00C110B8" w:rsidRDefault="00636910" w:rsidP="00636910">
            <w:pPr>
              <w:pStyle w:val="Odstavek"/>
              <w:rPr>
                <w:rFonts w:cs="Arial"/>
                <w:lang w:val="en-GB" w:bidi="ar-SA"/>
              </w:rPr>
            </w:pPr>
            <w:r w:rsidRPr="00C110B8">
              <w:rPr>
                <w:lang w:val="en-GB"/>
              </w:rPr>
              <w:t>If the motion for reopening of proceedings relates solely to the proceedings before a higher court, the president of the panel of the court of first instance shall send the case, after considering the motion for reopening of proceedings, to that higher court in order that it may make a decision.</w:t>
            </w:r>
          </w:p>
        </w:tc>
      </w:tr>
      <w:tr w:rsidR="00636910" w14:paraId="04366AF8" w14:textId="77777777" w:rsidTr="00794AD7">
        <w:trPr>
          <w:trHeight w:val="20"/>
        </w:trPr>
        <w:tc>
          <w:tcPr>
            <w:tcW w:w="2350" w:type="pct"/>
          </w:tcPr>
          <w:p w14:paraId="394DED7F" w14:textId="77777777" w:rsidR="00636910" w:rsidRPr="00E568F9" w:rsidRDefault="00636910" w:rsidP="00636910">
            <w:pPr>
              <w:pStyle w:val="Odstavek"/>
              <w:rPr>
                <w:rFonts w:cs="Arial"/>
                <w:lang w:bidi="ar-SA"/>
              </w:rPr>
            </w:pPr>
            <w:r w:rsidRPr="00E568F9">
              <w:rPr>
                <w:rFonts w:cs="Arial"/>
                <w:lang w:bidi="ar-SA"/>
              </w:rPr>
              <w:lastRenderedPageBreak/>
              <w:t>Ko prispe zadeva k višjemu sodišču, ravna predsednik senata po določbah 346. člena tega zakona.</w:t>
            </w:r>
          </w:p>
        </w:tc>
        <w:tc>
          <w:tcPr>
            <w:tcW w:w="167" w:type="pct"/>
            <w:vMerge/>
          </w:tcPr>
          <w:p w14:paraId="7D9CEAB6" w14:textId="77777777" w:rsidR="00636910" w:rsidRPr="00AB3892" w:rsidRDefault="00636910" w:rsidP="00636910">
            <w:pPr>
              <w:pStyle w:val="Odstavek"/>
              <w:rPr>
                <w:rFonts w:cs="Arial"/>
                <w:lang w:bidi="ar-SA"/>
              </w:rPr>
            </w:pPr>
          </w:p>
        </w:tc>
        <w:tc>
          <w:tcPr>
            <w:tcW w:w="2483" w:type="pct"/>
          </w:tcPr>
          <w:p w14:paraId="07E5568F" w14:textId="77777777" w:rsidR="00636910" w:rsidRPr="00C110B8" w:rsidRDefault="00636910" w:rsidP="00636910">
            <w:pPr>
              <w:pStyle w:val="Odstavek"/>
              <w:rPr>
                <w:rFonts w:cs="Arial"/>
                <w:lang w:val="en-GB" w:bidi="ar-SA"/>
              </w:rPr>
            </w:pPr>
            <w:r w:rsidRPr="00C110B8">
              <w:rPr>
                <w:lang w:val="en-GB"/>
              </w:rPr>
              <w:t>When the case arrives at the higher court, the president of the panel shall act in accordance with the provisions of Article 346 of this Act.</w:t>
            </w:r>
          </w:p>
        </w:tc>
      </w:tr>
      <w:tr w:rsidR="00636910" w14:paraId="49FEA0A9" w14:textId="77777777" w:rsidTr="00794AD7">
        <w:trPr>
          <w:trHeight w:val="20"/>
        </w:trPr>
        <w:tc>
          <w:tcPr>
            <w:tcW w:w="2350" w:type="pct"/>
          </w:tcPr>
          <w:p w14:paraId="36B2565B" w14:textId="77777777" w:rsidR="00636910" w:rsidRPr="00E568F9" w:rsidRDefault="00636910" w:rsidP="00636910">
            <w:pPr>
              <w:pStyle w:val="Odstavek"/>
              <w:rPr>
                <w:rFonts w:cs="Arial"/>
                <w:lang w:bidi="ar-SA"/>
              </w:rPr>
            </w:pPr>
            <w:r w:rsidRPr="00E568F9">
              <w:rPr>
                <w:rFonts w:cs="Arial"/>
                <w:lang w:bidi="ar-SA"/>
              </w:rPr>
              <w:t>O predlogu za obnovo postopka odloči senat višjega sodišča brez obravnave.</w:t>
            </w:r>
          </w:p>
        </w:tc>
        <w:tc>
          <w:tcPr>
            <w:tcW w:w="167" w:type="pct"/>
            <w:vMerge/>
          </w:tcPr>
          <w:p w14:paraId="72A7A59D" w14:textId="77777777" w:rsidR="00636910" w:rsidRPr="00AB3892" w:rsidRDefault="00636910" w:rsidP="00636910">
            <w:pPr>
              <w:pStyle w:val="Odstavek"/>
              <w:rPr>
                <w:rFonts w:cs="Arial"/>
                <w:lang w:bidi="ar-SA"/>
              </w:rPr>
            </w:pPr>
          </w:p>
        </w:tc>
        <w:tc>
          <w:tcPr>
            <w:tcW w:w="2483" w:type="pct"/>
          </w:tcPr>
          <w:p w14:paraId="24897FF5" w14:textId="77777777" w:rsidR="00636910" w:rsidRPr="00C110B8" w:rsidRDefault="00636910" w:rsidP="00636910">
            <w:pPr>
              <w:pStyle w:val="Odstavek"/>
              <w:rPr>
                <w:rFonts w:cs="Arial"/>
                <w:lang w:val="en-GB" w:bidi="ar-SA"/>
              </w:rPr>
            </w:pPr>
            <w:r w:rsidRPr="00C110B8">
              <w:rPr>
                <w:lang w:val="en-GB"/>
              </w:rPr>
              <w:t>The panel of the higher court shall decide on the motion for reopening of proceedings without a hearing.</w:t>
            </w:r>
          </w:p>
        </w:tc>
      </w:tr>
      <w:tr w:rsidR="00636910" w14:paraId="09C9AB95" w14:textId="77777777" w:rsidTr="00794AD7">
        <w:trPr>
          <w:trHeight w:val="20"/>
        </w:trPr>
        <w:tc>
          <w:tcPr>
            <w:tcW w:w="2350" w:type="pct"/>
          </w:tcPr>
          <w:p w14:paraId="4866583F" w14:textId="77777777" w:rsidR="00636910" w:rsidRPr="00E568F9" w:rsidRDefault="00636910" w:rsidP="00636910">
            <w:pPr>
              <w:pStyle w:val="Odstavek"/>
              <w:rPr>
                <w:rFonts w:cs="Arial"/>
                <w:lang w:bidi="ar-SA"/>
              </w:rPr>
            </w:pPr>
            <w:r w:rsidRPr="00E568F9">
              <w:rPr>
                <w:rFonts w:cs="Arial"/>
                <w:lang w:bidi="ar-SA"/>
              </w:rPr>
              <w:t>Če senat višjega sodišča spozna, da je predlog za obnovo postopka utemeljen in da ni potrebna nova glavna obravnava, razveljavi svojo odločbo in morebitno odločbo višjega sodišča ter izda novo odločbo o glavni stvari.</w:t>
            </w:r>
          </w:p>
        </w:tc>
        <w:tc>
          <w:tcPr>
            <w:tcW w:w="167" w:type="pct"/>
            <w:vMerge/>
          </w:tcPr>
          <w:p w14:paraId="19545576" w14:textId="77777777" w:rsidR="00636910" w:rsidRPr="00AB3892" w:rsidRDefault="00636910" w:rsidP="00636910">
            <w:pPr>
              <w:pStyle w:val="Odstavek"/>
              <w:rPr>
                <w:rFonts w:cs="Arial"/>
                <w:lang w:bidi="ar-SA"/>
              </w:rPr>
            </w:pPr>
          </w:p>
        </w:tc>
        <w:tc>
          <w:tcPr>
            <w:tcW w:w="2483" w:type="pct"/>
          </w:tcPr>
          <w:p w14:paraId="535F4AE9" w14:textId="77777777" w:rsidR="00636910" w:rsidRPr="00C110B8" w:rsidRDefault="00636910" w:rsidP="00636910">
            <w:pPr>
              <w:pStyle w:val="Odstavek"/>
              <w:rPr>
                <w:rFonts w:cs="Arial"/>
                <w:lang w:val="en-GB" w:bidi="ar-SA"/>
              </w:rPr>
            </w:pPr>
            <w:r w:rsidRPr="00C110B8">
              <w:rPr>
                <w:lang w:val="en-GB"/>
              </w:rPr>
              <w:t>If the panel of the higher court establishes that the motion for reopening of proceedings is justified and that it is not necessary to hold a new main hearing, it shall annul its own decision, as well as the decision of the higher court, if any, and render a new decision on the merits of the case.</w:t>
            </w:r>
          </w:p>
        </w:tc>
      </w:tr>
      <w:tr w:rsidR="00636910" w14:paraId="302A5306" w14:textId="77777777" w:rsidTr="00794AD7">
        <w:trPr>
          <w:trHeight w:val="20"/>
        </w:trPr>
        <w:tc>
          <w:tcPr>
            <w:tcW w:w="2350" w:type="pct"/>
          </w:tcPr>
          <w:p w14:paraId="18C82BED" w14:textId="77777777" w:rsidR="00636910" w:rsidRPr="00E568F9" w:rsidRDefault="00636910" w:rsidP="00636910">
            <w:pPr>
              <w:pStyle w:val="Oddelek"/>
              <w:rPr>
                <w:rFonts w:cs="Arial"/>
                <w:lang w:bidi="ar-SA"/>
              </w:rPr>
            </w:pPr>
            <w:r w:rsidRPr="00E568F9">
              <w:rPr>
                <w:rFonts w:cs="Arial"/>
                <w:lang w:bidi="ar-SA"/>
              </w:rPr>
              <w:t>5. Razmerje med predlogom za obnovo postopka in drugimi izrednimi pravnimi sredstvi</w:t>
            </w:r>
          </w:p>
        </w:tc>
        <w:tc>
          <w:tcPr>
            <w:tcW w:w="167" w:type="pct"/>
            <w:vMerge/>
          </w:tcPr>
          <w:p w14:paraId="5249F0CC" w14:textId="77777777" w:rsidR="00636910" w:rsidRPr="00AB3892" w:rsidRDefault="00636910" w:rsidP="00636910">
            <w:pPr>
              <w:pStyle w:val="Odstavek"/>
              <w:rPr>
                <w:rFonts w:cs="Arial"/>
                <w:lang w:bidi="ar-SA"/>
              </w:rPr>
            </w:pPr>
          </w:p>
        </w:tc>
        <w:tc>
          <w:tcPr>
            <w:tcW w:w="2483" w:type="pct"/>
          </w:tcPr>
          <w:p w14:paraId="79A7A9CF" w14:textId="77777777" w:rsidR="00636910" w:rsidRPr="00C110B8" w:rsidRDefault="00636910" w:rsidP="00636910">
            <w:pPr>
              <w:pStyle w:val="Oddelek"/>
              <w:rPr>
                <w:rFonts w:cs="Arial"/>
                <w:lang w:val="en-GB" w:bidi="ar-SA"/>
              </w:rPr>
            </w:pPr>
            <w:r w:rsidRPr="00C110B8">
              <w:rPr>
                <w:lang w:val="en-GB"/>
              </w:rPr>
              <w:t>5. Relation between the motion for reopening of proceedings and other extraordinary legal remedies</w:t>
            </w:r>
          </w:p>
        </w:tc>
      </w:tr>
      <w:tr w:rsidR="00636910" w14:paraId="1B6A72F1" w14:textId="77777777" w:rsidTr="00794AD7">
        <w:trPr>
          <w:trHeight w:val="20"/>
        </w:trPr>
        <w:tc>
          <w:tcPr>
            <w:tcW w:w="2350" w:type="pct"/>
          </w:tcPr>
          <w:p w14:paraId="62BFEB83" w14:textId="77777777" w:rsidR="00636910" w:rsidRPr="00E568F9" w:rsidRDefault="00636910" w:rsidP="00636910">
            <w:pPr>
              <w:pStyle w:val="len"/>
              <w:rPr>
                <w:rFonts w:cs="Arial"/>
                <w:lang w:bidi="ar-SA"/>
              </w:rPr>
            </w:pPr>
            <w:r w:rsidRPr="00E568F9">
              <w:rPr>
                <w:rFonts w:cs="Arial"/>
                <w:lang w:bidi="ar-SA"/>
              </w:rPr>
              <w:t>402. člen</w:t>
            </w:r>
          </w:p>
        </w:tc>
        <w:tc>
          <w:tcPr>
            <w:tcW w:w="167" w:type="pct"/>
            <w:vMerge/>
          </w:tcPr>
          <w:p w14:paraId="77BAF4BA" w14:textId="77777777" w:rsidR="00636910" w:rsidRPr="00AB3892" w:rsidRDefault="00636910" w:rsidP="00636910">
            <w:pPr>
              <w:pStyle w:val="Odstavek"/>
              <w:rPr>
                <w:rFonts w:cs="Arial"/>
                <w:lang w:bidi="ar-SA"/>
              </w:rPr>
            </w:pPr>
          </w:p>
        </w:tc>
        <w:tc>
          <w:tcPr>
            <w:tcW w:w="2483" w:type="pct"/>
          </w:tcPr>
          <w:p w14:paraId="5A4B723D" w14:textId="77777777" w:rsidR="00636910" w:rsidRPr="00C110B8" w:rsidRDefault="00636910" w:rsidP="00636910">
            <w:pPr>
              <w:pStyle w:val="len"/>
              <w:rPr>
                <w:rFonts w:cs="Arial"/>
                <w:lang w:val="en-GB" w:bidi="ar-SA"/>
              </w:rPr>
            </w:pPr>
            <w:r w:rsidRPr="00C110B8">
              <w:rPr>
                <w:rFonts w:cs="Arial"/>
                <w:bCs/>
                <w:lang w:val="en-GB"/>
              </w:rPr>
              <w:t>Article 402</w:t>
            </w:r>
          </w:p>
        </w:tc>
      </w:tr>
      <w:tr w:rsidR="00636910" w14:paraId="19C60A93" w14:textId="77777777" w:rsidTr="00794AD7">
        <w:trPr>
          <w:trHeight w:val="20"/>
        </w:trPr>
        <w:tc>
          <w:tcPr>
            <w:tcW w:w="2350" w:type="pct"/>
          </w:tcPr>
          <w:p w14:paraId="5DC846CA" w14:textId="77777777" w:rsidR="00636910" w:rsidRPr="00E568F9" w:rsidRDefault="00636910" w:rsidP="00636910">
            <w:pPr>
              <w:pStyle w:val="Odstavek"/>
              <w:rPr>
                <w:rFonts w:cs="Arial"/>
                <w:lang w:bidi="ar-SA"/>
              </w:rPr>
            </w:pPr>
            <w:r w:rsidRPr="00E568F9">
              <w:rPr>
                <w:rFonts w:cs="Arial"/>
                <w:lang w:bidi="ar-SA"/>
              </w:rPr>
              <w:t>Če vloži stranka v roku za vložitev revizije predlog za obnovo postopka samo iz razlogov, iz katerih je mogoče vložiti tudi revizijo, se šteje, da je stranka vložila revizijo.</w:t>
            </w:r>
          </w:p>
        </w:tc>
        <w:tc>
          <w:tcPr>
            <w:tcW w:w="167" w:type="pct"/>
            <w:vMerge/>
          </w:tcPr>
          <w:p w14:paraId="675098E9" w14:textId="77777777" w:rsidR="00636910" w:rsidRPr="00AB3892" w:rsidRDefault="00636910" w:rsidP="00636910">
            <w:pPr>
              <w:pStyle w:val="Odstavek"/>
              <w:rPr>
                <w:rFonts w:cs="Arial"/>
                <w:lang w:bidi="ar-SA"/>
              </w:rPr>
            </w:pPr>
          </w:p>
        </w:tc>
        <w:tc>
          <w:tcPr>
            <w:tcW w:w="2483" w:type="pct"/>
          </w:tcPr>
          <w:p w14:paraId="1A070135" w14:textId="4A33938D" w:rsidR="00636910" w:rsidRPr="00C110B8" w:rsidRDefault="00636910" w:rsidP="00636910">
            <w:pPr>
              <w:pStyle w:val="Odstavek"/>
              <w:rPr>
                <w:rFonts w:cs="Arial"/>
                <w:lang w:val="en-GB" w:bidi="ar-SA"/>
              </w:rPr>
            </w:pPr>
            <w:r w:rsidRPr="00C110B8">
              <w:rPr>
                <w:lang w:val="en-GB"/>
              </w:rPr>
              <w:t>If a party submits a motion for reopening of proceedings within the time limit prescribed for filing a motion for revision solely on the grounds on which a motion for revision may also be lodged, it shall be considered that this has filed a motion for revision.</w:t>
            </w:r>
          </w:p>
        </w:tc>
      </w:tr>
      <w:tr w:rsidR="00636910" w14:paraId="00B13AE9" w14:textId="77777777" w:rsidTr="00794AD7">
        <w:trPr>
          <w:trHeight w:val="20"/>
        </w:trPr>
        <w:tc>
          <w:tcPr>
            <w:tcW w:w="2350" w:type="pct"/>
          </w:tcPr>
          <w:p w14:paraId="5D906558" w14:textId="77777777" w:rsidR="00636910" w:rsidRPr="00E568F9" w:rsidRDefault="00636910" w:rsidP="00636910">
            <w:pPr>
              <w:pStyle w:val="Odstavek"/>
              <w:rPr>
                <w:rFonts w:cs="Arial"/>
                <w:lang w:bidi="ar-SA"/>
              </w:rPr>
            </w:pPr>
            <w:r w:rsidRPr="00E568F9">
              <w:rPr>
                <w:rFonts w:cs="Arial"/>
                <w:lang w:bidi="ar-SA"/>
              </w:rPr>
              <w:t>Če vloži stranka revizijo zaradi kakšnega razloga iz 12. točke drugega odstavka 339. člena tega zakona, sočasno ali pozneje pa vloži predlog za obnovo postopka zaradi katerega koli razloga iz 394. člena tega zakona, sodišče prekine postopek s predlogom za obnovo postopka, dokler ni končan postopek z revizijo.</w:t>
            </w:r>
          </w:p>
        </w:tc>
        <w:tc>
          <w:tcPr>
            <w:tcW w:w="167" w:type="pct"/>
            <w:vMerge/>
          </w:tcPr>
          <w:p w14:paraId="078CC6CD" w14:textId="77777777" w:rsidR="00636910" w:rsidRPr="00AB3892" w:rsidRDefault="00636910" w:rsidP="00636910">
            <w:pPr>
              <w:pStyle w:val="Odstavek"/>
              <w:rPr>
                <w:rFonts w:cs="Arial"/>
                <w:lang w:bidi="ar-SA"/>
              </w:rPr>
            </w:pPr>
          </w:p>
        </w:tc>
        <w:tc>
          <w:tcPr>
            <w:tcW w:w="2483" w:type="pct"/>
          </w:tcPr>
          <w:p w14:paraId="3EB3542E" w14:textId="37B07159" w:rsidR="00636910" w:rsidRPr="00C110B8" w:rsidRDefault="00636910" w:rsidP="00636910">
            <w:pPr>
              <w:pStyle w:val="Odstavek"/>
              <w:rPr>
                <w:rFonts w:cs="Arial"/>
                <w:lang w:val="en-GB" w:bidi="ar-SA"/>
              </w:rPr>
            </w:pPr>
            <w:r w:rsidRPr="00C110B8">
              <w:rPr>
                <w:lang w:val="en-GB"/>
              </w:rPr>
              <w:t>If a party files a motion for revision on any grounds referred to in point 12 of paragraph two of Article 339 of this Act and also files, either simultaneously or afterwards, a motion for reopening of proceedings on any grounds referred to in Article 394 of this Act, the court shall stay the proceedings upon the motion for reopening of proceedings until the proceedings upon the motion for revision are concluded.</w:t>
            </w:r>
          </w:p>
        </w:tc>
      </w:tr>
      <w:tr w:rsidR="00636910" w14:paraId="3095CB49" w14:textId="77777777" w:rsidTr="00794AD7">
        <w:trPr>
          <w:trHeight w:val="20"/>
        </w:trPr>
        <w:tc>
          <w:tcPr>
            <w:tcW w:w="2350" w:type="pct"/>
          </w:tcPr>
          <w:p w14:paraId="2A2DBA16" w14:textId="77777777" w:rsidR="00636910" w:rsidRPr="00E568F9" w:rsidRDefault="00636910" w:rsidP="00636910">
            <w:pPr>
              <w:pStyle w:val="Odstavek"/>
              <w:rPr>
                <w:rFonts w:cs="Arial"/>
                <w:lang w:bidi="ar-SA"/>
              </w:rPr>
            </w:pPr>
            <w:r w:rsidRPr="00E568F9">
              <w:rPr>
                <w:rFonts w:cs="Arial"/>
                <w:lang w:bidi="ar-SA"/>
              </w:rPr>
              <w:t>Če vloži stranka revizijo iz katerega koli razloga, razen zaradi kakšnega razloga iz 12. točke drugega odstavka 339. člena tega zakona, sočasno ali pozneje pa vloži predlog za obnovo postopka zaradi kakšnega razloga iz 5., 6. ali 7. točke 394. člena tega zakona, ki se opira na pravnomočno sodbo, izdano v kazenskem postopku, sodišče prekine postopek z revizijo, dokler ni končan postopek s predlogom za obnovo postopka.</w:t>
            </w:r>
          </w:p>
        </w:tc>
        <w:tc>
          <w:tcPr>
            <w:tcW w:w="167" w:type="pct"/>
            <w:vMerge/>
          </w:tcPr>
          <w:p w14:paraId="3748B5BC" w14:textId="77777777" w:rsidR="00636910" w:rsidRPr="00AB3892" w:rsidRDefault="00636910" w:rsidP="00636910">
            <w:pPr>
              <w:pStyle w:val="Odstavek"/>
              <w:rPr>
                <w:rFonts w:cs="Arial"/>
                <w:lang w:bidi="ar-SA"/>
              </w:rPr>
            </w:pPr>
          </w:p>
        </w:tc>
        <w:tc>
          <w:tcPr>
            <w:tcW w:w="2483" w:type="pct"/>
          </w:tcPr>
          <w:p w14:paraId="7B70C72C" w14:textId="06F9371B" w:rsidR="00636910" w:rsidRPr="00C110B8" w:rsidRDefault="00636910" w:rsidP="00636910">
            <w:pPr>
              <w:pStyle w:val="Odstavek"/>
              <w:rPr>
                <w:rFonts w:cs="Arial"/>
                <w:lang w:val="en-GB" w:bidi="ar-SA"/>
              </w:rPr>
            </w:pPr>
            <w:r w:rsidRPr="00C110B8">
              <w:rPr>
                <w:lang w:val="en-GB"/>
              </w:rPr>
              <w:t>If a party files a motion for revision on any grounds other than those referred to in point 12 of paragraph two of Article 339 of this Act and also files, either simultaneously or afterwards, a motion for reopening of proceedings on any grounds referred to in points 5, 6, or 7 of Article 394 of this Act that have been corroborated by a final decision rendered in the criminal proceedings, the court shall stay the proceedings upon the motion for revision until the proceedings upon the motion for reopening of proceedings are concluded.</w:t>
            </w:r>
          </w:p>
        </w:tc>
      </w:tr>
      <w:tr w:rsidR="00636910" w14:paraId="54B479EB" w14:textId="77777777" w:rsidTr="00794AD7">
        <w:trPr>
          <w:trHeight w:val="20"/>
        </w:trPr>
        <w:tc>
          <w:tcPr>
            <w:tcW w:w="2350" w:type="pct"/>
          </w:tcPr>
          <w:p w14:paraId="7DA4835C" w14:textId="77777777" w:rsidR="00636910" w:rsidRPr="00E568F9" w:rsidRDefault="00636910" w:rsidP="00636910">
            <w:pPr>
              <w:pStyle w:val="Odstavek"/>
              <w:rPr>
                <w:rFonts w:cs="Arial"/>
                <w:lang w:bidi="ar-SA"/>
              </w:rPr>
            </w:pPr>
            <w:r w:rsidRPr="00E568F9">
              <w:rPr>
                <w:rFonts w:cs="Arial"/>
                <w:lang w:bidi="ar-SA"/>
              </w:rPr>
              <w:t xml:space="preserve">V vseh drugih primerih, v katerih vloži stranka revizijo, </w:t>
            </w:r>
            <w:r w:rsidRPr="00E568F9">
              <w:rPr>
                <w:rFonts w:cs="Arial"/>
                <w:lang w:bidi="ar-SA"/>
              </w:rPr>
              <w:lastRenderedPageBreak/>
              <w:t>sočasno ali pozneje pa vloži predlog za obnovo postopka, sodišče odloči, kateri postopek bo nadaljevalo, katerega pa prekinilo; pri tem upošteva vse okoliščine, zlasti pa razloge, zaradi katerih sta bili vloženi obe pravni sredstvi, in dokaze, ki sta jih predložili stranki.</w:t>
            </w:r>
          </w:p>
        </w:tc>
        <w:tc>
          <w:tcPr>
            <w:tcW w:w="167" w:type="pct"/>
            <w:vMerge/>
          </w:tcPr>
          <w:p w14:paraId="2B506A71" w14:textId="77777777" w:rsidR="00636910" w:rsidRPr="00AB3892" w:rsidRDefault="00636910" w:rsidP="00636910">
            <w:pPr>
              <w:pStyle w:val="Odstavek"/>
              <w:rPr>
                <w:rFonts w:cs="Arial"/>
                <w:lang w:bidi="ar-SA"/>
              </w:rPr>
            </w:pPr>
          </w:p>
        </w:tc>
        <w:tc>
          <w:tcPr>
            <w:tcW w:w="2483" w:type="pct"/>
          </w:tcPr>
          <w:p w14:paraId="47103B01" w14:textId="77777777" w:rsidR="00636910" w:rsidRPr="00C110B8" w:rsidRDefault="00636910" w:rsidP="00636910">
            <w:pPr>
              <w:pStyle w:val="Odstavek"/>
              <w:rPr>
                <w:rFonts w:cs="Arial"/>
                <w:lang w:val="en-GB" w:bidi="ar-SA"/>
              </w:rPr>
            </w:pPr>
            <w:r w:rsidRPr="00C110B8">
              <w:rPr>
                <w:lang w:val="en-GB"/>
              </w:rPr>
              <w:t xml:space="preserve">In any other case when a party files a motion for revision and also </w:t>
            </w:r>
            <w:r w:rsidRPr="00C110B8">
              <w:rPr>
                <w:lang w:val="en-GB"/>
              </w:rPr>
              <w:lastRenderedPageBreak/>
              <w:t>files, either simultaneously or afterwards, a motion for reopening of proceedings, the court shall decide which proceedings shall be continued and which stayed; in so doing, it shall take into account all circumstances, and in particular the grounds on which both legal remedies have been lodged and the evidence presented by the parties.</w:t>
            </w:r>
          </w:p>
        </w:tc>
      </w:tr>
      <w:tr w:rsidR="00636910" w14:paraId="74B951EA" w14:textId="77777777" w:rsidTr="00794AD7">
        <w:trPr>
          <w:trHeight w:val="20"/>
        </w:trPr>
        <w:tc>
          <w:tcPr>
            <w:tcW w:w="2350" w:type="pct"/>
          </w:tcPr>
          <w:p w14:paraId="2AB5FD12" w14:textId="77777777" w:rsidR="00636910" w:rsidRPr="00E568F9" w:rsidRDefault="00636910" w:rsidP="00636910">
            <w:pPr>
              <w:pStyle w:val="len"/>
              <w:rPr>
                <w:rFonts w:cs="Arial"/>
                <w:lang w:bidi="ar-SA"/>
              </w:rPr>
            </w:pPr>
            <w:r w:rsidRPr="00E568F9">
              <w:rPr>
                <w:rFonts w:cs="Arial"/>
                <w:lang w:bidi="ar-SA"/>
              </w:rPr>
              <w:lastRenderedPageBreak/>
              <w:t>403. člen</w:t>
            </w:r>
          </w:p>
        </w:tc>
        <w:tc>
          <w:tcPr>
            <w:tcW w:w="167" w:type="pct"/>
            <w:vMerge/>
          </w:tcPr>
          <w:p w14:paraId="22BA6712" w14:textId="77777777" w:rsidR="00636910" w:rsidRPr="00AB3892" w:rsidRDefault="00636910" w:rsidP="00636910">
            <w:pPr>
              <w:pStyle w:val="Odstavek"/>
              <w:rPr>
                <w:rFonts w:cs="Arial"/>
                <w:lang w:bidi="ar-SA"/>
              </w:rPr>
            </w:pPr>
          </w:p>
        </w:tc>
        <w:tc>
          <w:tcPr>
            <w:tcW w:w="2483" w:type="pct"/>
          </w:tcPr>
          <w:p w14:paraId="6410D49C" w14:textId="77777777" w:rsidR="00636910" w:rsidRPr="00C110B8" w:rsidRDefault="00636910" w:rsidP="00636910">
            <w:pPr>
              <w:pStyle w:val="len"/>
              <w:rPr>
                <w:rFonts w:cs="Arial"/>
                <w:lang w:val="en-GB" w:bidi="ar-SA"/>
              </w:rPr>
            </w:pPr>
            <w:r w:rsidRPr="00C110B8">
              <w:rPr>
                <w:rFonts w:cs="Arial"/>
                <w:bCs/>
                <w:lang w:val="en-GB"/>
              </w:rPr>
              <w:t>Article 403</w:t>
            </w:r>
          </w:p>
        </w:tc>
      </w:tr>
      <w:tr w:rsidR="00636910" w14:paraId="70975B1B" w14:textId="77777777" w:rsidTr="00794AD7">
        <w:trPr>
          <w:trHeight w:val="20"/>
        </w:trPr>
        <w:tc>
          <w:tcPr>
            <w:tcW w:w="2350" w:type="pct"/>
          </w:tcPr>
          <w:p w14:paraId="048877C5" w14:textId="77777777" w:rsidR="00636910" w:rsidRPr="00E568F9" w:rsidRDefault="00636910" w:rsidP="00636910">
            <w:pPr>
              <w:pStyle w:val="Odstavek"/>
              <w:rPr>
                <w:rFonts w:cs="Arial"/>
                <w:lang w:bidi="ar-SA"/>
              </w:rPr>
            </w:pPr>
            <w:r w:rsidRPr="00E568F9">
              <w:rPr>
                <w:rFonts w:cs="Arial"/>
                <w:lang w:bidi="ar-SA"/>
              </w:rPr>
              <w:t>Določbe prvega in tretjega odstavka 402. člena tega zakona veljajo tudi, kadar je stranka najprej vložila predlog za obnovo postopka, nato pa revizijo.</w:t>
            </w:r>
          </w:p>
        </w:tc>
        <w:tc>
          <w:tcPr>
            <w:tcW w:w="167" w:type="pct"/>
            <w:vMerge/>
          </w:tcPr>
          <w:p w14:paraId="02677A7D" w14:textId="77777777" w:rsidR="00636910" w:rsidRPr="00AB3892" w:rsidRDefault="00636910" w:rsidP="00636910">
            <w:pPr>
              <w:pStyle w:val="Odstavek"/>
              <w:rPr>
                <w:rFonts w:cs="Arial"/>
                <w:lang w:bidi="ar-SA"/>
              </w:rPr>
            </w:pPr>
          </w:p>
        </w:tc>
        <w:tc>
          <w:tcPr>
            <w:tcW w:w="2483" w:type="pct"/>
          </w:tcPr>
          <w:p w14:paraId="56D2D08B" w14:textId="77777777" w:rsidR="00636910" w:rsidRPr="00C110B8" w:rsidRDefault="00636910" w:rsidP="00636910">
            <w:pPr>
              <w:pStyle w:val="Odstavek"/>
              <w:rPr>
                <w:rFonts w:cs="Arial"/>
                <w:lang w:val="en-GB" w:bidi="ar-SA"/>
              </w:rPr>
            </w:pPr>
            <w:r w:rsidRPr="00C110B8">
              <w:rPr>
                <w:lang w:val="en-GB"/>
              </w:rPr>
              <w:t>The provisions of paragraphs one and three of Article 402 of this Act shall also apply when a party has first filed a motion for reopening of proceedings and then a motion for revision.</w:t>
            </w:r>
          </w:p>
        </w:tc>
      </w:tr>
      <w:tr w:rsidR="00636910" w14:paraId="3FB3529E" w14:textId="77777777" w:rsidTr="00794AD7">
        <w:trPr>
          <w:trHeight w:val="20"/>
        </w:trPr>
        <w:tc>
          <w:tcPr>
            <w:tcW w:w="2350" w:type="pct"/>
          </w:tcPr>
          <w:p w14:paraId="798F2041" w14:textId="77777777" w:rsidR="00636910" w:rsidRPr="00E568F9" w:rsidRDefault="00636910" w:rsidP="00636910">
            <w:pPr>
              <w:pStyle w:val="Odstavek"/>
              <w:rPr>
                <w:rFonts w:cs="Arial"/>
                <w:lang w:bidi="ar-SA"/>
              </w:rPr>
            </w:pPr>
            <w:r w:rsidRPr="00E568F9">
              <w:rPr>
                <w:rFonts w:cs="Arial"/>
                <w:lang w:bidi="ar-SA"/>
              </w:rPr>
              <w:t>V vseh drugih primerih, v katerih vloži stranka predlog za obnovo postopka, nato pa revizijo, sodišče praviloma prekine postopek z revizijo, dokler ni končan postopek s predlogom za obnovo postopka, razen če spozna, da so podani resni razlogi, da ravna drugače.</w:t>
            </w:r>
          </w:p>
        </w:tc>
        <w:tc>
          <w:tcPr>
            <w:tcW w:w="167" w:type="pct"/>
            <w:vMerge/>
          </w:tcPr>
          <w:p w14:paraId="02D54ACA" w14:textId="77777777" w:rsidR="00636910" w:rsidRPr="00AB3892" w:rsidRDefault="00636910" w:rsidP="00636910">
            <w:pPr>
              <w:pStyle w:val="Odstavek"/>
              <w:rPr>
                <w:rFonts w:cs="Arial"/>
                <w:lang w:bidi="ar-SA"/>
              </w:rPr>
            </w:pPr>
          </w:p>
        </w:tc>
        <w:tc>
          <w:tcPr>
            <w:tcW w:w="2483" w:type="pct"/>
          </w:tcPr>
          <w:p w14:paraId="4BA2CD85" w14:textId="6D3B8F46" w:rsidR="00636910" w:rsidRPr="00C110B8" w:rsidRDefault="00636910" w:rsidP="00636910">
            <w:pPr>
              <w:pStyle w:val="Odstavek"/>
              <w:rPr>
                <w:rFonts w:cs="Arial"/>
                <w:lang w:val="en-GB" w:bidi="ar-SA"/>
              </w:rPr>
            </w:pPr>
            <w:r w:rsidRPr="00C110B8">
              <w:rPr>
                <w:lang w:val="en-GB"/>
              </w:rPr>
              <w:t>In any other case when a party has first filed a motion for reopening of proceedings and then a motion for revision, the court shall, as a rule, stay the proceedings on the motion for revision until the proceedings on the motion for reopening of proceedings are concluded, unless it establishes that there are serious reasons for acting otherwise.</w:t>
            </w:r>
          </w:p>
        </w:tc>
      </w:tr>
      <w:tr w:rsidR="00636910" w14:paraId="36CBCB95" w14:textId="77777777" w:rsidTr="00794AD7">
        <w:trPr>
          <w:trHeight w:val="20"/>
        </w:trPr>
        <w:tc>
          <w:tcPr>
            <w:tcW w:w="2350" w:type="pct"/>
          </w:tcPr>
          <w:p w14:paraId="5D754612" w14:textId="77777777" w:rsidR="00636910" w:rsidRPr="00E568F9" w:rsidRDefault="00636910" w:rsidP="00636910">
            <w:pPr>
              <w:pStyle w:val="len"/>
              <w:rPr>
                <w:rFonts w:cs="Arial"/>
                <w:lang w:bidi="ar-SA"/>
              </w:rPr>
            </w:pPr>
            <w:r w:rsidRPr="00E568F9">
              <w:rPr>
                <w:rFonts w:cs="Arial"/>
                <w:lang w:bidi="ar-SA"/>
              </w:rPr>
              <w:t>404. člen</w:t>
            </w:r>
          </w:p>
        </w:tc>
        <w:tc>
          <w:tcPr>
            <w:tcW w:w="167" w:type="pct"/>
            <w:vMerge/>
          </w:tcPr>
          <w:p w14:paraId="770E1619" w14:textId="77777777" w:rsidR="00636910" w:rsidRPr="00AB3892" w:rsidRDefault="00636910" w:rsidP="00636910">
            <w:pPr>
              <w:pStyle w:val="Odstavek"/>
              <w:rPr>
                <w:rFonts w:cs="Arial"/>
                <w:lang w:bidi="ar-SA"/>
              </w:rPr>
            </w:pPr>
          </w:p>
        </w:tc>
        <w:tc>
          <w:tcPr>
            <w:tcW w:w="2483" w:type="pct"/>
          </w:tcPr>
          <w:p w14:paraId="7272BD0F" w14:textId="77777777" w:rsidR="00636910" w:rsidRPr="00C110B8" w:rsidRDefault="00636910" w:rsidP="00636910">
            <w:pPr>
              <w:pStyle w:val="len"/>
              <w:rPr>
                <w:rFonts w:cs="Arial"/>
                <w:lang w:val="en-GB" w:bidi="ar-SA"/>
              </w:rPr>
            </w:pPr>
            <w:r w:rsidRPr="00C110B8">
              <w:rPr>
                <w:rFonts w:cs="Arial"/>
                <w:bCs/>
                <w:lang w:val="en-GB"/>
              </w:rPr>
              <w:t>Article 404</w:t>
            </w:r>
          </w:p>
        </w:tc>
      </w:tr>
      <w:tr w:rsidR="00636910" w14:paraId="6F4E5511" w14:textId="77777777" w:rsidTr="00794AD7">
        <w:trPr>
          <w:trHeight w:val="20"/>
        </w:trPr>
        <w:tc>
          <w:tcPr>
            <w:tcW w:w="2350" w:type="pct"/>
          </w:tcPr>
          <w:p w14:paraId="434DD298" w14:textId="77777777" w:rsidR="00636910" w:rsidRPr="00E568F9" w:rsidRDefault="00636910" w:rsidP="00636910">
            <w:pPr>
              <w:pStyle w:val="Odstavek"/>
              <w:rPr>
                <w:rFonts w:cs="Arial"/>
                <w:lang w:bidi="ar-SA"/>
              </w:rPr>
            </w:pPr>
            <w:r w:rsidRPr="00E568F9">
              <w:rPr>
                <w:rFonts w:cs="Arial"/>
                <w:lang w:bidi="ar-SA"/>
              </w:rPr>
              <w:t>Sklep iz 402. člena tega zakona izda predsednik senata sodišča prve stopnje, če prispe predlog za obnovo postopka k sodišču prve stopnje, še preden je zadeva v zvezi z revizijo poslana revizijskemu sodišču. Če prispe predlog za obnovo postopka potem, ko je v zvezi z revizijo zadeva že poslana revizijskemu sodišču, izda sklep iz 402. člena tega zakona senat revizijskega sodišča.</w:t>
            </w:r>
          </w:p>
        </w:tc>
        <w:tc>
          <w:tcPr>
            <w:tcW w:w="167" w:type="pct"/>
            <w:vMerge/>
          </w:tcPr>
          <w:p w14:paraId="1B94E54A" w14:textId="77777777" w:rsidR="00636910" w:rsidRPr="00AB3892" w:rsidRDefault="00636910" w:rsidP="00636910">
            <w:pPr>
              <w:pStyle w:val="Odstavek"/>
              <w:rPr>
                <w:rFonts w:cs="Arial"/>
                <w:lang w:bidi="ar-SA"/>
              </w:rPr>
            </w:pPr>
          </w:p>
        </w:tc>
        <w:tc>
          <w:tcPr>
            <w:tcW w:w="2483" w:type="pct"/>
          </w:tcPr>
          <w:p w14:paraId="3A2D1A14" w14:textId="77777777" w:rsidR="00636910" w:rsidRPr="00C110B8" w:rsidRDefault="00636910" w:rsidP="00636910">
            <w:pPr>
              <w:pStyle w:val="Odstavek"/>
              <w:rPr>
                <w:rFonts w:cs="Arial"/>
                <w:lang w:val="en-GB" w:bidi="ar-SA"/>
              </w:rPr>
            </w:pPr>
            <w:r w:rsidRPr="00C110B8">
              <w:rPr>
                <w:lang w:val="en-GB"/>
              </w:rPr>
              <w:t>The order referred to in Article 402 of this Act shall be issued by the president of the panel of the court of first instance if the motion for reopening of proceedings arrives at the court of first instance before the case has been forwarded to the court competent for revision following the motion for revision. If the motion for reopening of proceedings arrives after the case has already been forwarded to the court competent for revision following the motion for revision, the order referred to in Article 402 of this Act shall be issued by the panel of the court competent for revision.</w:t>
            </w:r>
          </w:p>
        </w:tc>
      </w:tr>
      <w:tr w:rsidR="00636910" w14:paraId="582DCAB5" w14:textId="77777777" w:rsidTr="00794AD7">
        <w:trPr>
          <w:trHeight w:val="20"/>
        </w:trPr>
        <w:tc>
          <w:tcPr>
            <w:tcW w:w="2350" w:type="pct"/>
          </w:tcPr>
          <w:p w14:paraId="2B226B48" w14:textId="77777777" w:rsidR="00636910" w:rsidRPr="00E568F9" w:rsidRDefault="00636910" w:rsidP="00636910">
            <w:pPr>
              <w:pStyle w:val="Odstavek"/>
              <w:rPr>
                <w:rFonts w:cs="Arial"/>
                <w:lang w:bidi="ar-SA"/>
              </w:rPr>
            </w:pPr>
            <w:r w:rsidRPr="00E568F9">
              <w:rPr>
                <w:rFonts w:cs="Arial"/>
                <w:lang w:bidi="ar-SA"/>
              </w:rPr>
              <w:t>Sklep iz 403. člena tega zakona izda predsednik senata sodišča prve stopnje, razen če je zadeva v zvezi s predlogom za obnovo postopka takrat, ko prispe revizija k sodišču prve stopnje, že poslana v odločitev višjemu sodišču (prvi odstavek 401. člena); v tem primeru izda sklep senat višjega sodišča.</w:t>
            </w:r>
          </w:p>
        </w:tc>
        <w:tc>
          <w:tcPr>
            <w:tcW w:w="167" w:type="pct"/>
            <w:vMerge/>
          </w:tcPr>
          <w:p w14:paraId="627A779B" w14:textId="77777777" w:rsidR="00636910" w:rsidRPr="00AB3892" w:rsidRDefault="00636910" w:rsidP="00636910">
            <w:pPr>
              <w:pStyle w:val="Odstavek"/>
              <w:rPr>
                <w:rFonts w:cs="Arial"/>
                <w:lang w:bidi="ar-SA"/>
              </w:rPr>
            </w:pPr>
          </w:p>
        </w:tc>
        <w:tc>
          <w:tcPr>
            <w:tcW w:w="2483" w:type="pct"/>
          </w:tcPr>
          <w:p w14:paraId="0F4B55F8" w14:textId="32959B30" w:rsidR="00636910" w:rsidRPr="00C110B8" w:rsidRDefault="00636910" w:rsidP="00636910">
            <w:pPr>
              <w:pStyle w:val="Odstavek"/>
              <w:rPr>
                <w:rFonts w:cs="Arial"/>
                <w:lang w:val="en-GB" w:bidi="ar-SA"/>
              </w:rPr>
            </w:pPr>
            <w:r w:rsidRPr="00C110B8">
              <w:rPr>
                <w:lang w:val="en-GB"/>
              </w:rPr>
              <w:t>The order referred to in Article 403 of this Act shall be issued by the president of the panel of the court of first instance, except when the case relating to the motion for reopening of proceedings, at the time when the motion for revision arrives at the court of first instance, has already been forwarded to a higher court for decision (paragraph one of Article 401); in such a case, the order shall be issued by the panel of the higher court.</w:t>
            </w:r>
          </w:p>
        </w:tc>
      </w:tr>
      <w:tr w:rsidR="00636910" w14:paraId="0264CB8C" w14:textId="77777777" w:rsidTr="00794AD7">
        <w:trPr>
          <w:trHeight w:val="20"/>
        </w:trPr>
        <w:tc>
          <w:tcPr>
            <w:tcW w:w="2350" w:type="pct"/>
          </w:tcPr>
          <w:p w14:paraId="6FC663C2" w14:textId="77777777" w:rsidR="00636910" w:rsidRPr="00E568F9" w:rsidRDefault="00636910" w:rsidP="00636910">
            <w:pPr>
              <w:pStyle w:val="Odstavek"/>
              <w:rPr>
                <w:rFonts w:cs="Arial"/>
                <w:lang w:bidi="ar-SA"/>
              </w:rPr>
            </w:pPr>
            <w:r w:rsidRPr="00E568F9">
              <w:rPr>
                <w:rFonts w:cs="Arial"/>
                <w:lang w:bidi="ar-SA"/>
              </w:rPr>
              <w:t>Zoper sklep sodišča iz prvega in drugega odstavka tega člena ni pritožbe.</w:t>
            </w:r>
          </w:p>
        </w:tc>
        <w:tc>
          <w:tcPr>
            <w:tcW w:w="167" w:type="pct"/>
            <w:vMerge/>
          </w:tcPr>
          <w:p w14:paraId="28EDF9CC" w14:textId="77777777" w:rsidR="00636910" w:rsidRPr="00AB3892" w:rsidRDefault="00636910" w:rsidP="00636910">
            <w:pPr>
              <w:pStyle w:val="Odstavek"/>
              <w:rPr>
                <w:rFonts w:cs="Arial"/>
                <w:lang w:bidi="ar-SA"/>
              </w:rPr>
            </w:pPr>
          </w:p>
        </w:tc>
        <w:tc>
          <w:tcPr>
            <w:tcW w:w="2483" w:type="pct"/>
          </w:tcPr>
          <w:p w14:paraId="4C94C560" w14:textId="77777777" w:rsidR="00636910" w:rsidRPr="00C110B8" w:rsidRDefault="00636910" w:rsidP="00636910">
            <w:pPr>
              <w:pStyle w:val="Odstavek"/>
              <w:rPr>
                <w:rFonts w:cs="Arial"/>
                <w:lang w:val="en-GB" w:bidi="ar-SA"/>
              </w:rPr>
            </w:pPr>
            <w:r w:rsidRPr="00C110B8">
              <w:rPr>
                <w:lang w:val="en-GB"/>
              </w:rPr>
              <w:t>No appeal shall be allowed against the order of the court referred to in paragraphs one and two of this Article.</w:t>
            </w:r>
          </w:p>
        </w:tc>
      </w:tr>
      <w:tr w:rsidR="00636910" w14:paraId="2101D492" w14:textId="77777777" w:rsidTr="00794AD7">
        <w:trPr>
          <w:trHeight w:val="20"/>
        </w:trPr>
        <w:tc>
          <w:tcPr>
            <w:tcW w:w="2350" w:type="pct"/>
          </w:tcPr>
          <w:p w14:paraId="6FE15AE6" w14:textId="77777777" w:rsidR="00636910" w:rsidRPr="00E568F9" w:rsidRDefault="00636910" w:rsidP="00636910">
            <w:pPr>
              <w:pStyle w:val="len"/>
              <w:rPr>
                <w:rFonts w:cs="Arial"/>
                <w:lang w:bidi="ar-SA"/>
              </w:rPr>
            </w:pPr>
            <w:r w:rsidRPr="00E568F9">
              <w:rPr>
                <w:rFonts w:cs="Arial"/>
                <w:lang w:bidi="ar-SA"/>
              </w:rPr>
              <w:lastRenderedPageBreak/>
              <w:t>405. člen</w:t>
            </w:r>
          </w:p>
        </w:tc>
        <w:tc>
          <w:tcPr>
            <w:tcW w:w="167" w:type="pct"/>
            <w:vMerge/>
          </w:tcPr>
          <w:p w14:paraId="33692DBB" w14:textId="77777777" w:rsidR="00636910" w:rsidRPr="00AB3892" w:rsidRDefault="00636910" w:rsidP="00636910">
            <w:pPr>
              <w:pStyle w:val="Odstavek"/>
              <w:rPr>
                <w:rFonts w:cs="Arial"/>
                <w:lang w:bidi="ar-SA"/>
              </w:rPr>
            </w:pPr>
          </w:p>
        </w:tc>
        <w:tc>
          <w:tcPr>
            <w:tcW w:w="2483" w:type="pct"/>
          </w:tcPr>
          <w:p w14:paraId="650C395F" w14:textId="77777777" w:rsidR="00636910" w:rsidRPr="00C110B8" w:rsidRDefault="00636910" w:rsidP="00636910">
            <w:pPr>
              <w:pStyle w:val="len"/>
              <w:rPr>
                <w:rFonts w:cs="Arial"/>
                <w:lang w:val="en-GB" w:bidi="ar-SA"/>
              </w:rPr>
            </w:pPr>
            <w:r w:rsidRPr="00C110B8">
              <w:rPr>
                <w:rFonts w:cs="Arial"/>
                <w:bCs/>
                <w:lang w:val="en-GB"/>
              </w:rPr>
              <w:t>Article 405</w:t>
            </w:r>
          </w:p>
        </w:tc>
      </w:tr>
      <w:tr w:rsidR="00636910" w14:paraId="03240391" w14:textId="77777777" w:rsidTr="00794AD7">
        <w:trPr>
          <w:trHeight w:val="20"/>
        </w:trPr>
        <w:tc>
          <w:tcPr>
            <w:tcW w:w="2350" w:type="pct"/>
          </w:tcPr>
          <w:p w14:paraId="5E449D75" w14:textId="77777777" w:rsidR="00636910" w:rsidRPr="00E568F9" w:rsidRDefault="00636910" w:rsidP="00636910">
            <w:pPr>
              <w:pStyle w:val="Odstavek"/>
              <w:rPr>
                <w:rFonts w:cs="Arial"/>
                <w:lang w:bidi="ar-SA"/>
              </w:rPr>
            </w:pPr>
            <w:r w:rsidRPr="00E568F9">
              <w:rPr>
                <w:rFonts w:cs="Arial"/>
                <w:lang w:bidi="ar-SA"/>
              </w:rPr>
              <w:t>Določbe 402., 403. in 404. člena tega zakona veljajo smiselno tudi, kadar vloži državno tožilstvo zahtevo za varstvo zakonitosti, stranka pa pred tem, sočasno ali za tem predlog za obnovo postopka.</w:t>
            </w:r>
          </w:p>
        </w:tc>
        <w:tc>
          <w:tcPr>
            <w:tcW w:w="167" w:type="pct"/>
            <w:vMerge/>
          </w:tcPr>
          <w:p w14:paraId="09598918" w14:textId="77777777" w:rsidR="00636910" w:rsidRPr="00AB3892" w:rsidRDefault="00636910" w:rsidP="00636910">
            <w:pPr>
              <w:pStyle w:val="Odstavek"/>
              <w:rPr>
                <w:rFonts w:cs="Arial"/>
                <w:lang w:bidi="ar-SA"/>
              </w:rPr>
            </w:pPr>
          </w:p>
        </w:tc>
        <w:tc>
          <w:tcPr>
            <w:tcW w:w="2483" w:type="pct"/>
          </w:tcPr>
          <w:p w14:paraId="4AED0D4C" w14:textId="306F5EEC" w:rsidR="00636910" w:rsidRPr="00C110B8" w:rsidRDefault="00636910" w:rsidP="00636910">
            <w:pPr>
              <w:pStyle w:val="Odstavek"/>
              <w:rPr>
                <w:rFonts w:cs="Arial"/>
                <w:lang w:val="en-GB" w:bidi="ar-SA"/>
              </w:rPr>
            </w:pPr>
            <w:r w:rsidRPr="00C110B8">
              <w:rPr>
                <w:lang w:val="en-GB"/>
              </w:rPr>
              <w:t xml:space="preserve">The provisions of Articles 402, 403 and 404 of this Act shall apply </w:t>
            </w:r>
            <w:r w:rsidRPr="00C110B8">
              <w:rPr>
                <w:i/>
                <w:iCs/>
                <w:lang w:val="en-GB"/>
              </w:rPr>
              <w:t>mutatis mutandis</w:t>
            </w:r>
            <w:r w:rsidRPr="00C110B8">
              <w:rPr>
                <w:lang w:val="en-GB"/>
              </w:rPr>
              <w:t xml:space="preserve"> also when the Office of the State Prosecutor General files a request for protection of legality and the party files a motion for reopening of proceedings before that, simultaneously or afterwards. </w:t>
            </w:r>
          </w:p>
        </w:tc>
      </w:tr>
      <w:tr w:rsidR="00636910" w14:paraId="041E7976" w14:textId="77777777" w:rsidTr="00794AD7">
        <w:trPr>
          <w:trHeight w:val="20"/>
        </w:trPr>
        <w:tc>
          <w:tcPr>
            <w:tcW w:w="2350" w:type="pct"/>
          </w:tcPr>
          <w:p w14:paraId="17A974D2" w14:textId="77777777" w:rsidR="00636910" w:rsidRPr="00E568F9" w:rsidRDefault="00636910" w:rsidP="00636910">
            <w:pPr>
              <w:pStyle w:val="Del"/>
              <w:rPr>
                <w:rFonts w:cs="Arial"/>
                <w:lang w:bidi="ar-SA"/>
              </w:rPr>
            </w:pPr>
            <w:r w:rsidRPr="00E568F9">
              <w:rPr>
                <w:rFonts w:cs="Arial"/>
                <w:lang w:bidi="ar-SA"/>
              </w:rPr>
              <w:t>Tretji del</w:t>
            </w:r>
            <w:r w:rsidRPr="00E568F9">
              <w:rPr>
                <w:rFonts w:cs="Arial"/>
                <w:lang w:bidi="ar-SA"/>
              </w:rPr>
              <w:br/>
              <w:t>POSEBNI POSTOPKI</w:t>
            </w:r>
          </w:p>
        </w:tc>
        <w:tc>
          <w:tcPr>
            <w:tcW w:w="167" w:type="pct"/>
            <w:vMerge/>
          </w:tcPr>
          <w:p w14:paraId="5AF35709" w14:textId="77777777" w:rsidR="00636910" w:rsidRPr="00AB3892" w:rsidRDefault="00636910" w:rsidP="00636910">
            <w:pPr>
              <w:pStyle w:val="Odstavek"/>
              <w:rPr>
                <w:rFonts w:cs="Arial"/>
                <w:lang w:bidi="ar-SA"/>
              </w:rPr>
            </w:pPr>
          </w:p>
        </w:tc>
        <w:tc>
          <w:tcPr>
            <w:tcW w:w="2483" w:type="pct"/>
          </w:tcPr>
          <w:p w14:paraId="445ECE55" w14:textId="77777777" w:rsidR="00636910" w:rsidRPr="00C110B8" w:rsidRDefault="00636910" w:rsidP="00636910">
            <w:pPr>
              <w:pStyle w:val="Del"/>
              <w:rPr>
                <w:rFonts w:cs="Arial"/>
                <w:lang w:val="en-GB" w:bidi="ar-SA"/>
              </w:rPr>
            </w:pPr>
            <w:r w:rsidRPr="00C110B8">
              <w:rPr>
                <w:lang w:val="en-GB"/>
              </w:rPr>
              <w:t>Part Three</w:t>
            </w:r>
            <w:r w:rsidRPr="00C110B8">
              <w:rPr>
                <w:lang w:val="en-GB"/>
              </w:rPr>
              <w:br/>
              <w:t>SPECIAL PROCEEDINGS</w:t>
            </w:r>
          </w:p>
        </w:tc>
      </w:tr>
      <w:tr w:rsidR="00636910" w14:paraId="54B81DCB" w14:textId="77777777" w:rsidTr="00794AD7">
        <w:trPr>
          <w:trHeight w:val="20"/>
        </w:trPr>
        <w:tc>
          <w:tcPr>
            <w:tcW w:w="2350" w:type="pct"/>
          </w:tcPr>
          <w:p w14:paraId="20264A88" w14:textId="77777777" w:rsidR="00636910" w:rsidRPr="00E568F9" w:rsidRDefault="00636910" w:rsidP="00636910">
            <w:pPr>
              <w:pStyle w:val="Poglavje"/>
            </w:pPr>
            <w:r w:rsidRPr="00E568F9">
              <w:t>Sedemindvajseto poglavje</w:t>
            </w:r>
            <w:r w:rsidRPr="00E568F9">
              <w:br/>
              <w:t>POSTOPEK V ZAKONSKIH SPORIH TER SPORIH IZ RAZMERIJ MED STARŠI IN OTROKI</w:t>
            </w:r>
          </w:p>
        </w:tc>
        <w:tc>
          <w:tcPr>
            <w:tcW w:w="167" w:type="pct"/>
            <w:vMerge/>
          </w:tcPr>
          <w:p w14:paraId="780612C1" w14:textId="77777777" w:rsidR="00636910" w:rsidRPr="00AB3892" w:rsidRDefault="00636910" w:rsidP="00636910">
            <w:pPr>
              <w:pStyle w:val="Odstavek"/>
              <w:rPr>
                <w:rFonts w:cs="Arial"/>
                <w:lang w:bidi="ar-SA"/>
              </w:rPr>
            </w:pPr>
          </w:p>
        </w:tc>
        <w:tc>
          <w:tcPr>
            <w:tcW w:w="2483" w:type="pct"/>
          </w:tcPr>
          <w:p w14:paraId="1C0A5DAB" w14:textId="77777777" w:rsidR="00636910" w:rsidRPr="00C110B8" w:rsidRDefault="00636910" w:rsidP="00636910">
            <w:pPr>
              <w:pStyle w:val="Poglavje"/>
              <w:rPr>
                <w:lang w:val="en-GB"/>
              </w:rPr>
            </w:pPr>
            <w:r w:rsidRPr="00C110B8">
              <w:rPr>
                <w:lang w:val="en-GB"/>
              </w:rPr>
              <w:t>Chapter Twenty-Seven</w:t>
            </w:r>
            <w:r w:rsidRPr="00C110B8">
              <w:rPr>
                <w:lang w:val="en-GB"/>
              </w:rPr>
              <w:br/>
              <w:t>PROCEEDINGS IN MATRIMONIAL DISPUTES AND DISPUTES ARISING FROM RELATIONS BETWEEN PARENTS AND CHILDREN</w:t>
            </w:r>
          </w:p>
        </w:tc>
      </w:tr>
      <w:tr w:rsidR="00636910" w14:paraId="7FD2AC82" w14:textId="77777777" w:rsidTr="00794AD7">
        <w:trPr>
          <w:trHeight w:val="20"/>
        </w:trPr>
        <w:tc>
          <w:tcPr>
            <w:tcW w:w="2350" w:type="pct"/>
          </w:tcPr>
          <w:p w14:paraId="365BE930" w14:textId="77777777" w:rsidR="00636910" w:rsidRPr="00E568F9" w:rsidRDefault="00636910" w:rsidP="00636910">
            <w:pPr>
              <w:pStyle w:val="lennaslov"/>
              <w:rPr>
                <w:lang w:bidi="ar-SA"/>
              </w:rPr>
            </w:pPr>
            <w:r w:rsidRPr="00E568F9">
              <w:rPr>
                <w:lang w:bidi="ar-SA"/>
              </w:rPr>
              <w:t>(</w:t>
            </w:r>
            <w:hyperlink r:id="rId25" w:anchor="222. člen" w:history="1">
              <w:r w:rsidRPr="00E568F9">
                <w:rPr>
                  <w:rStyle w:val="Hiperpovezava"/>
                  <w:lang w:bidi="ar-SA"/>
                </w:rPr>
                <w:t>prenehalo veljati</w:t>
              </w:r>
            </w:hyperlink>
            <w:r w:rsidRPr="00E568F9">
              <w:rPr>
                <w:lang w:bidi="ar-SA"/>
              </w:rPr>
              <w:t>)</w:t>
            </w:r>
          </w:p>
        </w:tc>
        <w:tc>
          <w:tcPr>
            <w:tcW w:w="167" w:type="pct"/>
            <w:vMerge/>
          </w:tcPr>
          <w:p w14:paraId="7F0D9440" w14:textId="77777777" w:rsidR="00636910" w:rsidRPr="00AB3892" w:rsidRDefault="00636910" w:rsidP="00636910">
            <w:pPr>
              <w:pStyle w:val="Odstavek"/>
              <w:rPr>
                <w:rFonts w:cs="Arial"/>
                <w:lang w:bidi="ar-SA"/>
              </w:rPr>
            </w:pPr>
          </w:p>
        </w:tc>
        <w:tc>
          <w:tcPr>
            <w:tcW w:w="2483" w:type="pct"/>
          </w:tcPr>
          <w:p w14:paraId="46FD55D5" w14:textId="77777777" w:rsidR="00636910" w:rsidRPr="00C110B8" w:rsidRDefault="00636910" w:rsidP="00636910">
            <w:pPr>
              <w:pStyle w:val="lennaslov"/>
              <w:rPr>
                <w:lang w:val="en-GB" w:bidi="ar-SA"/>
              </w:rPr>
            </w:pPr>
            <w:r w:rsidRPr="00C110B8">
              <w:rPr>
                <w:bCs/>
                <w:lang w:val="en-GB"/>
              </w:rPr>
              <w:t>(</w:t>
            </w:r>
            <w:r w:rsidRPr="00C110B8">
              <w:rPr>
                <w:rStyle w:val="Hiperpovezava"/>
                <w:color w:val="auto"/>
                <w:lang w:val="en-GB" w:bidi="ar-SA"/>
              </w:rPr>
              <w:t>Ceased to be in force</w:t>
            </w:r>
            <w:r w:rsidRPr="00C110B8">
              <w:rPr>
                <w:bCs/>
                <w:lang w:val="en-GB"/>
              </w:rPr>
              <w:t>)</w:t>
            </w:r>
          </w:p>
        </w:tc>
      </w:tr>
      <w:tr w:rsidR="00636910" w14:paraId="68820932" w14:textId="77777777" w:rsidTr="00794AD7">
        <w:trPr>
          <w:trHeight w:val="20"/>
        </w:trPr>
        <w:tc>
          <w:tcPr>
            <w:tcW w:w="2350" w:type="pct"/>
          </w:tcPr>
          <w:p w14:paraId="5030F927" w14:textId="77777777" w:rsidR="00636910" w:rsidRPr="00E568F9" w:rsidRDefault="00636910" w:rsidP="00636910">
            <w:pPr>
              <w:pStyle w:val="Oddelek"/>
              <w:rPr>
                <w:rFonts w:cs="Arial"/>
                <w:lang w:bidi="ar-SA"/>
              </w:rPr>
            </w:pPr>
            <w:r w:rsidRPr="00E568F9">
              <w:rPr>
                <w:rFonts w:cs="Arial"/>
                <w:lang w:bidi="ar-SA"/>
              </w:rPr>
              <w:t>1. Skupne določbe</w:t>
            </w:r>
          </w:p>
        </w:tc>
        <w:tc>
          <w:tcPr>
            <w:tcW w:w="167" w:type="pct"/>
            <w:vMerge/>
          </w:tcPr>
          <w:p w14:paraId="01D325D0" w14:textId="77777777" w:rsidR="00636910" w:rsidRPr="00AB3892" w:rsidRDefault="00636910" w:rsidP="00636910">
            <w:pPr>
              <w:pStyle w:val="Odstavek"/>
              <w:rPr>
                <w:rFonts w:cs="Arial"/>
                <w:lang w:bidi="ar-SA"/>
              </w:rPr>
            </w:pPr>
          </w:p>
        </w:tc>
        <w:tc>
          <w:tcPr>
            <w:tcW w:w="2483" w:type="pct"/>
          </w:tcPr>
          <w:p w14:paraId="1C5E4B78" w14:textId="77777777" w:rsidR="00636910" w:rsidRPr="00C110B8" w:rsidRDefault="00636910" w:rsidP="00636910">
            <w:pPr>
              <w:pStyle w:val="Oddelek"/>
              <w:rPr>
                <w:rFonts w:cs="Arial"/>
                <w:lang w:val="en-GB" w:bidi="ar-SA"/>
              </w:rPr>
            </w:pPr>
            <w:r w:rsidRPr="00C110B8">
              <w:rPr>
                <w:rFonts w:cs="Arial"/>
                <w:lang w:val="en-GB"/>
              </w:rPr>
              <w:t>1. Common provisions</w:t>
            </w:r>
          </w:p>
        </w:tc>
      </w:tr>
      <w:tr w:rsidR="00636910" w14:paraId="0865A339" w14:textId="77777777" w:rsidTr="00794AD7">
        <w:trPr>
          <w:trHeight w:val="20"/>
        </w:trPr>
        <w:tc>
          <w:tcPr>
            <w:tcW w:w="2350" w:type="pct"/>
          </w:tcPr>
          <w:p w14:paraId="5FA7A265" w14:textId="77777777" w:rsidR="00636910" w:rsidRPr="00E568F9" w:rsidRDefault="00636910" w:rsidP="00636910">
            <w:pPr>
              <w:pStyle w:val="len"/>
              <w:rPr>
                <w:rFonts w:cs="Arial"/>
                <w:lang w:bidi="ar-SA"/>
              </w:rPr>
            </w:pPr>
            <w:r w:rsidRPr="00E568F9">
              <w:rPr>
                <w:rFonts w:cs="Arial"/>
                <w:lang w:bidi="ar-SA"/>
              </w:rPr>
              <w:t>406. člen</w:t>
            </w:r>
          </w:p>
        </w:tc>
        <w:tc>
          <w:tcPr>
            <w:tcW w:w="167" w:type="pct"/>
            <w:vMerge/>
          </w:tcPr>
          <w:p w14:paraId="3D0DF7B9" w14:textId="77777777" w:rsidR="00636910" w:rsidRPr="00AB3892" w:rsidRDefault="00636910" w:rsidP="00636910">
            <w:pPr>
              <w:pStyle w:val="Odstavek"/>
              <w:rPr>
                <w:rFonts w:cs="Arial"/>
                <w:lang w:bidi="ar-SA"/>
              </w:rPr>
            </w:pPr>
          </w:p>
        </w:tc>
        <w:tc>
          <w:tcPr>
            <w:tcW w:w="2483" w:type="pct"/>
          </w:tcPr>
          <w:p w14:paraId="5BE557C9" w14:textId="77777777" w:rsidR="00636910" w:rsidRPr="00C110B8" w:rsidRDefault="00636910" w:rsidP="00636910">
            <w:pPr>
              <w:pStyle w:val="len"/>
              <w:rPr>
                <w:rFonts w:cs="Arial"/>
                <w:lang w:val="en-GB" w:bidi="ar-SA"/>
              </w:rPr>
            </w:pPr>
            <w:r w:rsidRPr="00C110B8">
              <w:rPr>
                <w:rFonts w:cs="Arial"/>
                <w:bCs/>
                <w:lang w:val="en-GB"/>
              </w:rPr>
              <w:t>Article 406</w:t>
            </w:r>
          </w:p>
        </w:tc>
      </w:tr>
      <w:tr w:rsidR="00636910" w14:paraId="320BFFF4" w14:textId="77777777" w:rsidTr="00794AD7">
        <w:trPr>
          <w:trHeight w:val="20"/>
        </w:trPr>
        <w:tc>
          <w:tcPr>
            <w:tcW w:w="2350" w:type="pct"/>
          </w:tcPr>
          <w:p w14:paraId="3E337615" w14:textId="77777777" w:rsidR="00636910" w:rsidRPr="00E568F9" w:rsidRDefault="00636910" w:rsidP="00636910">
            <w:pPr>
              <w:pStyle w:val="lennaslov"/>
              <w:rPr>
                <w:rFonts w:cs="Arial"/>
                <w:lang w:bidi="ar-SA"/>
              </w:rPr>
            </w:pPr>
            <w:r w:rsidRPr="00E568F9">
              <w:rPr>
                <w:lang w:bidi="ar-SA"/>
              </w:rPr>
              <w:t>(</w:t>
            </w:r>
            <w:hyperlink r:id="rId26" w:anchor="222. člen" w:history="1">
              <w:r w:rsidRPr="00E568F9">
                <w:rPr>
                  <w:rStyle w:val="Hiperpovezava"/>
                  <w:lang w:bidi="ar-SA"/>
                </w:rPr>
                <w:t>prenehal veljati</w:t>
              </w:r>
            </w:hyperlink>
            <w:r w:rsidRPr="00E568F9">
              <w:rPr>
                <w:lang w:bidi="ar-SA"/>
              </w:rPr>
              <w:t>)</w:t>
            </w:r>
          </w:p>
        </w:tc>
        <w:tc>
          <w:tcPr>
            <w:tcW w:w="167" w:type="pct"/>
            <w:vMerge/>
          </w:tcPr>
          <w:p w14:paraId="5745DC31" w14:textId="77777777" w:rsidR="00636910" w:rsidRPr="00AB3892" w:rsidRDefault="00636910" w:rsidP="00636910">
            <w:pPr>
              <w:pStyle w:val="Odstavek"/>
              <w:rPr>
                <w:rFonts w:cs="Arial"/>
                <w:lang w:bidi="ar-SA"/>
              </w:rPr>
            </w:pPr>
          </w:p>
        </w:tc>
        <w:tc>
          <w:tcPr>
            <w:tcW w:w="2483" w:type="pct"/>
          </w:tcPr>
          <w:p w14:paraId="2E1D3877" w14:textId="77777777" w:rsidR="00636910" w:rsidRPr="00C110B8" w:rsidRDefault="00636910" w:rsidP="00636910">
            <w:pPr>
              <w:pStyle w:val="lennaslov"/>
              <w:rPr>
                <w:rFonts w:cs="Arial"/>
                <w:lang w:val="en-GB" w:bidi="ar-SA"/>
              </w:rPr>
            </w:pPr>
            <w:r w:rsidRPr="00C110B8">
              <w:rPr>
                <w:bCs/>
                <w:lang w:val="en-GB"/>
              </w:rPr>
              <w:t>(</w:t>
            </w:r>
            <w:r w:rsidRPr="00C110B8">
              <w:rPr>
                <w:rStyle w:val="Hiperpovezava"/>
                <w:color w:val="auto"/>
                <w:lang w:val="en-GB" w:bidi="ar-SA"/>
              </w:rPr>
              <w:t>Ceased to be in force</w:t>
            </w:r>
            <w:r w:rsidRPr="00C110B8">
              <w:rPr>
                <w:bCs/>
                <w:lang w:val="en-GB"/>
              </w:rPr>
              <w:t>)</w:t>
            </w:r>
          </w:p>
        </w:tc>
      </w:tr>
      <w:tr w:rsidR="00636910" w14:paraId="788E6656" w14:textId="77777777" w:rsidTr="00794AD7">
        <w:trPr>
          <w:trHeight w:val="20"/>
        </w:trPr>
        <w:tc>
          <w:tcPr>
            <w:tcW w:w="2350" w:type="pct"/>
          </w:tcPr>
          <w:p w14:paraId="1166FB80" w14:textId="77777777" w:rsidR="00636910" w:rsidRPr="00E568F9" w:rsidRDefault="00636910" w:rsidP="00636910">
            <w:pPr>
              <w:pStyle w:val="len"/>
              <w:rPr>
                <w:rFonts w:cs="Arial"/>
                <w:lang w:bidi="ar-SA"/>
              </w:rPr>
            </w:pPr>
            <w:r w:rsidRPr="00E568F9">
              <w:rPr>
                <w:rFonts w:cs="Arial"/>
                <w:lang w:bidi="ar-SA"/>
              </w:rPr>
              <w:t>407. člen</w:t>
            </w:r>
          </w:p>
        </w:tc>
        <w:tc>
          <w:tcPr>
            <w:tcW w:w="167" w:type="pct"/>
            <w:vMerge/>
          </w:tcPr>
          <w:p w14:paraId="36CB1865" w14:textId="77777777" w:rsidR="00636910" w:rsidRPr="00AB3892" w:rsidRDefault="00636910" w:rsidP="00636910">
            <w:pPr>
              <w:pStyle w:val="Odstavek"/>
              <w:rPr>
                <w:rFonts w:cs="Arial"/>
                <w:lang w:bidi="ar-SA"/>
              </w:rPr>
            </w:pPr>
          </w:p>
        </w:tc>
        <w:tc>
          <w:tcPr>
            <w:tcW w:w="2483" w:type="pct"/>
          </w:tcPr>
          <w:p w14:paraId="2873ABB1" w14:textId="77777777" w:rsidR="00636910" w:rsidRPr="00C110B8" w:rsidRDefault="00636910" w:rsidP="00636910">
            <w:pPr>
              <w:pStyle w:val="len"/>
              <w:rPr>
                <w:rFonts w:cs="Arial"/>
                <w:lang w:val="en-GB" w:bidi="ar-SA"/>
              </w:rPr>
            </w:pPr>
            <w:r w:rsidRPr="00C110B8">
              <w:rPr>
                <w:rFonts w:cs="Arial"/>
                <w:bCs/>
                <w:lang w:val="en-GB"/>
              </w:rPr>
              <w:t>Article 407</w:t>
            </w:r>
          </w:p>
        </w:tc>
      </w:tr>
      <w:tr w:rsidR="00636910" w14:paraId="14A189D8" w14:textId="77777777" w:rsidTr="00794AD7">
        <w:trPr>
          <w:trHeight w:val="20"/>
        </w:trPr>
        <w:tc>
          <w:tcPr>
            <w:tcW w:w="2350" w:type="pct"/>
          </w:tcPr>
          <w:p w14:paraId="09F8E48F" w14:textId="77777777" w:rsidR="00636910" w:rsidRPr="00E568F9" w:rsidRDefault="00636910" w:rsidP="00636910">
            <w:pPr>
              <w:pStyle w:val="lennaslov"/>
              <w:rPr>
                <w:rFonts w:cs="Arial"/>
                <w:lang w:bidi="ar-SA"/>
              </w:rPr>
            </w:pPr>
            <w:r w:rsidRPr="00E568F9">
              <w:rPr>
                <w:lang w:bidi="ar-SA"/>
              </w:rPr>
              <w:t>(</w:t>
            </w:r>
            <w:hyperlink r:id="rId27" w:anchor="222. člen" w:history="1">
              <w:r w:rsidRPr="00E568F9">
                <w:rPr>
                  <w:rStyle w:val="Hiperpovezava"/>
                  <w:lang w:bidi="ar-SA"/>
                </w:rPr>
                <w:t>prenehal veljati</w:t>
              </w:r>
            </w:hyperlink>
            <w:r w:rsidRPr="00E568F9">
              <w:rPr>
                <w:lang w:bidi="ar-SA"/>
              </w:rPr>
              <w:t>)</w:t>
            </w:r>
          </w:p>
        </w:tc>
        <w:tc>
          <w:tcPr>
            <w:tcW w:w="167" w:type="pct"/>
            <w:vMerge/>
          </w:tcPr>
          <w:p w14:paraId="2C650A68" w14:textId="77777777" w:rsidR="00636910" w:rsidRPr="00AB3892" w:rsidRDefault="00636910" w:rsidP="00636910">
            <w:pPr>
              <w:pStyle w:val="Odstavek"/>
              <w:rPr>
                <w:rFonts w:cs="Arial"/>
                <w:lang w:bidi="ar-SA"/>
              </w:rPr>
            </w:pPr>
          </w:p>
        </w:tc>
        <w:tc>
          <w:tcPr>
            <w:tcW w:w="2483" w:type="pct"/>
          </w:tcPr>
          <w:p w14:paraId="3B4D040F" w14:textId="77777777" w:rsidR="00636910" w:rsidRPr="00C110B8" w:rsidRDefault="00636910" w:rsidP="00636910">
            <w:pPr>
              <w:pStyle w:val="lennaslov"/>
              <w:rPr>
                <w:rFonts w:cs="Arial"/>
                <w:lang w:val="en-GB" w:bidi="ar-SA"/>
              </w:rPr>
            </w:pPr>
            <w:r w:rsidRPr="00C110B8">
              <w:rPr>
                <w:bCs/>
                <w:lang w:val="en-GB"/>
              </w:rPr>
              <w:t>(</w:t>
            </w:r>
            <w:r w:rsidRPr="00C110B8">
              <w:rPr>
                <w:rStyle w:val="Hiperpovezava"/>
                <w:color w:val="auto"/>
                <w:lang w:val="en-GB" w:bidi="ar-SA"/>
              </w:rPr>
              <w:t>Ceased to be in force</w:t>
            </w:r>
            <w:r w:rsidRPr="00C110B8">
              <w:rPr>
                <w:bCs/>
                <w:lang w:val="en-GB"/>
              </w:rPr>
              <w:t>)</w:t>
            </w:r>
          </w:p>
        </w:tc>
      </w:tr>
      <w:tr w:rsidR="00636910" w14:paraId="056ABB24" w14:textId="77777777" w:rsidTr="00794AD7">
        <w:trPr>
          <w:trHeight w:val="20"/>
        </w:trPr>
        <w:tc>
          <w:tcPr>
            <w:tcW w:w="2350" w:type="pct"/>
          </w:tcPr>
          <w:p w14:paraId="1431E782" w14:textId="77777777" w:rsidR="00636910" w:rsidRPr="00E568F9" w:rsidRDefault="00636910" w:rsidP="00636910">
            <w:pPr>
              <w:pStyle w:val="len"/>
              <w:rPr>
                <w:rFonts w:cs="Arial"/>
                <w:lang w:bidi="ar-SA"/>
              </w:rPr>
            </w:pPr>
            <w:r w:rsidRPr="00E568F9">
              <w:rPr>
                <w:rFonts w:cs="Arial"/>
                <w:lang w:bidi="ar-SA"/>
              </w:rPr>
              <w:t>408. člen</w:t>
            </w:r>
          </w:p>
        </w:tc>
        <w:tc>
          <w:tcPr>
            <w:tcW w:w="167" w:type="pct"/>
            <w:vMerge/>
          </w:tcPr>
          <w:p w14:paraId="598B1701" w14:textId="77777777" w:rsidR="00636910" w:rsidRPr="00AB3892" w:rsidRDefault="00636910" w:rsidP="00636910">
            <w:pPr>
              <w:pStyle w:val="Odstavek"/>
              <w:rPr>
                <w:rFonts w:cs="Arial"/>
                <w:lang w:bidi="ar-SA"/>
              </w:rPr>
            </w:pPr>
          </w:p>
        </w:tc>
        <w:tc>
          <w:tcPr>
            <w:tcW w:w="2483" w:type="pct"/>
          </w:tcPr>
          <w:p w14:paraId="47FE64B8" w14:textId="77777777" w:rsidR="00636910" w:rsidRPr="00C110B8" w:rsidRDefault="00636910" w:rsidP="00636910">
            <w:pPr>
              <w:pStyle w:val="len"/>
              <w:rPr>
                <w:rFonts w:cs="Arial"/>
                <w:lang w:val="en-GB" w:bidi="ar-SA"/>
              </w:rPr>
            </w:pPr>
            <w:r w:rsidRPr="00C110B8">
              <w:rPr>
                <w:rFonts w:cs="Arial"/>
                <w:bCs/>
                <w:lang w:val="en-GB"/>
              </w:rPr>
              <w:t>Article 408</w:t>
            </w:r>
          </w:p>
        </w:tc>
      </w:tr>
      <w:tr w:rsidR="00636910" w14:paraId="6AE3C543" w14:textId="77777777" w:rsidTr="00794AD7">
        <w:trPr>
          <w:trHeight w:val="20"/>
        </w:trPr>
        <w:tc>
          <w:tcPr>
            <w:tcW w:w="2350" w:type="pct"/>
          </w:tcPr>
          <w:p w14:paraId="6A9A14D0" w14:textId="77777777" w:rsidR="00636910" w:rsidRPr="00E568F9" w:rsidRDefault="00636910" w:rsidP="00636910">
            <w:pPr>
              <w:pStyle w:val="lennaslov"/>
              <w:rPr>
                <w:rFonts w:cs="Arial"/>
                <w:lang w:bidi="ar-SA"/>
              </w:rPr>
            </w:pPr>
            <w:r w:rsidRPr="00E568F9">
              <w:rPr>
                <w:lang w:bidi="ar-SA"/>
              </w:rPr>
              <w:t>(</w:t>
            </w:r>
            <w:hyperlink r:id="rId28" w:anchor="222. člen" w:history="1">
              <w:r w:rsidRPr="00E568F9">
                <w:rPr>
                  <w:rStyle w:val="Hiperpovezava"/>
                  <w:lang w:bidi="ar-SA"/>
                </w:rPr>
                <w:t>prenehal veljati</w:t>
              </w:r>
            </w:hyperlink>
            <w:r w:rsidRPr="00E568F9">
              <w:rPr>
                <w:lang w:bidi="ar-SA"/>
              </w:rPr>
              <w:t>)</w:t>
            </w:r>
          </w:p>
        </w:tc>
        <w:tc>
          <w:tcPr>
            <w:tcW w:w="167" w:type="pct"/>
            <w:vMerge/>
          </w:tcPr>
          <w:p w14:paraId="341D6D5E" w14:textId="77777777" w:rsidR="00636910" w:rsidRPr="00AB3892" w:rsidRDefault="00636910" w:rsidP="00636910">
            <w:pPr>
              <w:pStyle w:val="lennaslov"/>
              <w:rPr>
                <w:rFonts w:cs="Arial"/>
                <w:lang w:bidi="ar-SA"/>
              </w:rPr>
            </w:pPr>
          </w:p>
        </w:tc>
        <w:tc>
          <w:tcPr>
            <w:tcW w:w="2483" w:type="pct"/>
          </w:tcPr>
          <w:p w14:paraId="67F98803" w14:textId="77777777" w:rsidR="00636910" w:rsidRPr="00C110B8" w:rsidRDefault="00636910" w:rsidP="00636910">
            <w:pPr>
              <w:pStyle w:val="lennaslov"/>
              <w:rPr>
                <w:rFonts w:cs="Arial"/>
                <w:lang w:val="en-GB" w:bidi="ar-SA"/>
              </w:rPr>
            </w:pPr>
            <w:r w:rsidRPr="00C110B8">
              <w:rPr>
                <w:bCs/>
                <w:lang w:val="en-GB"/>
              </w:rPr>
              <w:t>(</w:t>
            </w:r>
            <w:r w:rsidRPr="00C110B8">
              <w:rPr>
                <w:rStyle w:val="Hiperpovezava"/>
                <w:color w:val="auto"/>
                <w:lang w:val="en-GB" w:bidi="ar-SA"/>
              </w:rPr>
              <w:t>Ceased to be in force</w:t>
            </w:r>
            <w:r w:rsidRPr="00C110B8">
              <w:rPr>
                <w:bCs/>
                <w:lang w:val="en-GB"/>
              </w:rPr>
              <w:t>)</w:t>
            </w:r>
          </w:p>
        </w:tc>
      </w:tr>
      <w:tr w:rsidR="00636910" w14:paraId="0BBE2D72" w14:textId="77777777" w:rsidTr="00794AD7">
        <w:trPr>
          <w:trHeight w:val="20"/>
        </w:trPr>
        <w:tc>
          <w:tcPr>
            <w:tcW w:w="2350" w:type="pct"/>
          </w:tcPr>
          <w:p w14:paraId="3F1383F1" w14:textId="77777777" w:rsidR="00636910" w:rsidRPr="00E568F9" w:rsidRDefault="00636910" w:rsidP="00636910">
            <w:pPr>
              <w:pStyle w:val="len"/>
              <w:rPr>
                <w:rFonts w:cs="Arial"/>
                <w:lang w:bidi="ar-SA"/>
              </w:rPr>
            </w:pPr>
            <w:r w:rsidRPr="00E568F9">
              <w:rPr>
                <w:rFonts w:cs="Arial"/>
                <w:lang w:bidi="ar-SA"/>
              </w:rPr>
              <w:t>409. člen</w:t>
            </w:r>
          </w:p>
        </w:tc>
        <w:tc>
          <w:tcPr>
            <w:tcW w:w="167" w:type="pct"/>
            <w:vMerge/>
          </w:tcPr>
          <w:p w14:paraId="6AB97DE7" w14:textId="77777777" w:rsidR="00636910" w:rsidRPr="00AB3892" w:rsidRDefault="00636910" w:rsidP="00636910">
            <w:pPr>
              <w:pStyle w:val="Odstavek"/>
              <w:rPr>
                <w:rFonts w:cs="Arial"/>
                <w:lang w:bidi="ar-SA"/>
              </w:rPr>
            </w:pPr>
          </w:p>
        </w:tc>
        <w:tc>
          <w:tcPr>
            <w:tcW w:w="2483" w:type="pct"/>
          </w:tcPr>
          <w:p w14:paraId="69200073" w14:textId="77777777" w:rsidR="00636910" w:rsidRPr="00C110B8" w:rsidRDefault="00636910" w:rsidP="00636910">
            <w:pPr>
              <w:pStyle w:val="len"/>
              <w:rPr>
                <w:rFonts w:cs="Arial"/>
                <w:lang w:val="en-GB" w:bidi="ar-SA"/>
              </w:rPr>
            </w:pPr>
            <w:r w:rsidRPr="00C110B8">
              <w:rPr>
                <w:rFonts w:cs="Arial"/>
                <w:bCs/>
                <w:lang w:val="en-GB"/>
              </w:rPr>
              <w:t>Article 409</w:t>
            </w:r>
          </w:p>
        </w:tc>
      </w:tr>
      <w:tr w:rsidR="00636910" w14:paraId="3FC20E08" w14:textId="77777777" w:rsidTr="00794AD7">
        <w:trPr>
          <w:trHeight w:val="20"/>
        </w:trPr>
        <w:tc>
          <w:tcPr>
            <w:tcW w:w="2350" w:type="pct"/>
          </w:tcPr>
          <w:p w14:paraId="19E236F3" w14:textId="77777777" w:rsidR="00636910" w:rsidRPr="00E568F9" w:rsidRDefault="00636910" w:rsidP="00636910">
            <w:pPr>
              <w:pStyle w:val="lennaslov"/>
              <w:rPr>
                <w:rFonts w:cs="Arial"/>
                <w:lang w:bidi="ar-SA"/>
              </w:rPr>
            </w:pPr>
            <w:r w:rsidRPr="00E568F9">
              <w:rPr>
                <w:lang w:bidi="ar-SA"/>
              </w:rPr>
              <w:t>(</w:t>
            </w:r>
            <w:hyperlink r:id="rId29" w:anchor="222. člen" w:history="1">
              <w:r w:rsidRPr="00E568F9">
                <w:rPr>
                  <w:rStyle w:val="Hiperpovezava"/>
                  <w:lang w:bidi="ar-SA"/>
                </w:rPr>
                <w:t>prenehal veljati</w:t>
              </w:r>
            </w:hyperlink>
            <w:r w:rsidRPr="00E568F9">
              <w:rPr>
                <w:lang w:bidi="ar-SA"/>
              </w:rPr>
              <w:t>)</w:t>
            </w:r>
          </w:p>
        </w:tc>
        <w:tc>
          <w:tcPr>
            <w:tcW w:w="167" w:type="pct"/>
            <w:vMerge/>
          </w:tcPr>
          <w:p w14:paraId="1662B52A" w14:textId="77777777" w:rsidR="00636910" w:rsidRPr="00AB3892" w:rsidRDefault="00636910" w:rsidP="00636910">
            <w:pPr>
              <w:pStyle w:val="lennaslov"/>
              <w:rPr>
                <w:rFonts w:cs="Arial"/>
                <w:lang w:bidi="ar-SA"/>
              </w:rPr>
            </w:pPr>
          </w:p>
        </w:tc>
        <w:tc>
          <w:tcPr>
            <w:tcW w:w="2483" w:type="pct"/>
          </w:tcPr>
          <w:p w14:paraId="63CCB82A" w14:textId="77777777" w:rsidR="00636910" w:rsidRPr="00C110B8" w:rsidRDefault="00636910" w:rsidP="00636910">
            <w:pPr>
              <w:pStyle w:val="lennaslov"/>
              <w:rPr>
                <w:rFonts w:cs="Arial"/>
                <w:lang w:val="en-GB" w:bidi="ar-SA"/>
              </w:rPr>
            </w:pPr>
            <w:r w:rsidRPr="00C110B8">
              <w:rPr>
                <w:bCs/>
                <w:lang w:val="en-GB"/>
              </w:rPr>
              <w:t>(</w:t>
            </w:r>
            <w:r w:rsidRPr="00C110B8">
              <w:rPr>
                <w:rStyle w:val="Hiperpovezava"/>
                <w:color w:val="auto"/>
                <w:lang w:val="en-GB" w:bidi="ar-SA"/>
              </w:rPr>
              <w:t>Ceased to be in force</w:t>
            </w:r>
            <w:r w:rsidRPr="00C110B8">
              <w:rPr>
                <w:bCs/>
                <w:lang w:val="en-GB"/>
              </w:rPr>
              <w:t>)</w:t>
            </w:r>
          </w:p>
        </w:tc>
      </w:tr>
      <w:tr w:rsidR="00636910" w14:paraId="1C272081" w14:textId="77777777" w:rsidTr="00794AD7">
        <w:trPr>
          <w:trHeight w:val="20"/>
        </w:trPr>
        <w:tc>
          <w:tcPr>
            <w:tcW w:w="2350" w:type="pct"/>
          </w:tcPr>
          <w:p w14:paraId="12A11C88" w14:textId="77777777" w:rsidR="00636910" w:rsidRPr="00E568F9" w:rsidRDefault="00636910" w:rsidP="00636910">
            <w:pPr>
              <w:pStyle w:val="len"/>
              <w:rPr>
                <w:rFonts w:cs="Arial"/>
                <w:lang w:bidi="ar-SA"/>
              </w:rPr>
            </w:pPr>
            <w:r w:rsidRPr="00E568F9">
              <w:rPr>
                <w:rFonts w:cs="Arial"/>
                <w:lang w:bidi="ar-SA"/>
              </w:rPr>
              <w:t>410. člen</w:t>
            </w:r>
          </w:p>
        </w:tc>
        <w:tc>
          <w:tcPr>
            <w:tcW w:w="167" w:type="pct"/>
            <w:vMerge/>
          </w:tcPr>
          <w:p w14:paraId="49D035CB" w14:textId="77777777" w:rsidR="00636910" w:rsidRPr="00AB3892" w:rsidRDefault="00636910" w:rsidP="00636910">
            <w:pPr>
              <w:pStyle w:val="Odstavek"/>
              <w:rPr>
                <w:rFonts w:cs="Arial"/>
                <w:lang w:bidi="ar-SA"/>
              </w:rPr>
            </w:pPr>
          </w:p>
        </w:tc>
        <w:tc>
          <w:tcPr>
            <w:tcW w:w="2483" w:type="pct"/>
          </w:tcPr>
          <w:p w14:paraId="53AC82EA" w14:textId="77777777" w:rsidR="00636910" w:rsidRPr="00C110B8" w:rsidRDefault="00636910" w:rsidP="00636910">
            <w:pPr>
              <w:pStyle w:val="len"/>
              <w:rPr>
                <w:rFonts w:cs="Arial"/>
                <w:lang w:val="en-GB" w:bidi="ar-SA"/>
              </w:rPr>
            </w:pPr>
            <w:r w:rsidRPr="00C110B8">
              <w:rPr>
                <w:rFonts w:cs="Arial"/>
                <w:bCs/>
                <w:lang w:val="en-GB"/>
              </w:rPr>
              <w:t>Article 410</w:t>
            </w:r>
          </w:p>
        </w:tc>
      </w:tr>
      <w:tr w:rsidR="00636910" w14:paraId="3B4BE775" w14:textId="77777777" w:rsidTr="00794AD7">
        <w:trPr>
          <w:trHeight w:val="20"/>
        </w:trPr>
        <w:tc>
          <w:tcPr>
            <w:tcW w:w="2350" w:type="pct"/>
          </w:tcPr>
          <w:p w14:paraId="2416B202" w14:textId="77777777" w:rsidR="00636910" w:rsidRPr="00E568F9" w:rsidRDefault="00636910" w:rsidP="00636910">
            <w:pPr>
              <w:pStyle w:val="lennaslov"/>
              <w:rPr>
                <w:rFonts w:cs="Arial"/>
                <w:lang w:bidi="ar-SA"/>
              </w:rPr>
            </w:pPr>
            <w:r w:rsidRPr="00E568F9">
              <w:rPr>
                <w:lang w:bidi="ar-SA"/>
              </w:rPr>
              <w:t>(</w:t>
            </w:r>
            <w:hyperlink r:id="rId30" w:anchor="222. člen" w:history="1">
              <w:r w:rsidRPr="00E568F9">
                <w:rPr>
                  <w:rStyle w:val="Hiperpovezava"/>
                  <w:lang w:bidi="ar-SA"/>
                </w:rPr>
                <w:t>prenehal veljati</w:t>
              </w:r>
            </w:hyperlink>
            <w:r w:rsidRPr="00E568F9">
              <w:rPr>
                <w:lang w:bidi="ar-SA"/>
              </w:rPr>
              <w:t>)</w:t>
            </w:r>
          </w:p>
        </w:tc>
        <w:tc>
          <w:tcPr>
            <w:tcW w:w="167" w:type="pct"/>
            <w:vMerge/>
          </w:tcPr>
          <w:p w14:paraId="15B7B299" w14:textId="77777777" w:rsidR="00636910" w:rsidRPr="00AB3892" w:rsidRDefault="00636910" w:rsidP="00636910">
            <w:pPr>
              <w:pStyle w:val="lennaslov"/>
              <w:rPr>
                <w:rFonts w:cs="Arial"/>
                <w:lang w:bidi="ar-SA"/>
              </w:rPr>
            </w:pPr>
          </w:p>
        </w:tc>
        <w:tc>
          <w:tcPr>
            <w:tcW w:w="2483" w:type="pct"/>
          </w:tcPr>
          <w:p w14:paraId="434B5014" w14:textId="77777777" w:rsidR="00636910" w:rsidRPr="00C110B8" w:rsidRDefault="00636910" w:rsidP="00636910">
            <w:pPr>
              <w:pStyle w:val="lennaslov"/>
              <w:rPr>
                <w:rFonts w:cs="Arial"/>
                <w:lang w:val="en-GB" w:bidi="ar-SA"/>
              </w:rPr>
            </w:pPr>
            <w:r w:rsidRPr="00C110B8">
              <w:rPr>
                <w:bCs/>
                <w:lang w:val="en-GB"/>
              </w:rPr>
              <w:t>(</w:t>
            </w:r>
            <w:r w:rsidRPr="00C110B8">
              <w:rPr>
                <w:rStyle w:val="Hiperpovezava"/>
                <w:color w:val="auto"/>
                <w:lang w:val="en-GB" w:bidi="ar-SA"/>
              </w:rPr>
              <w:t>Ceased to be in force</w:t>
            </w:r>
            <w:r w:rsidRPr="00C110B8">
              <w:rPr>
                <w:bCs/>
                <w:lang w:val="en-GB"/>
              </w:rPr>
              <w:t>)</w:t>
            </w:r>
          </w:p>
        </w:tc>
      </w:tr>
      <w:tr w:rsidR="00636910" w14:paraId="3B24F8A0" w14:textId="77777777" w:rsidTr="00794AD7">
        <w:trPr>
          <w:trHeight w:val="20"/>
        </w:trPr>
        <w:tc>
          <w:tcPr>
            <w:tcW w:w="2350" w:type="pct"/>
          </w:tcPr>
          <w:p w14:paraId="69FB4553" w14:textId="77777777" w:rsidR="00636910" w:rsidRPr="00E568F9" w:rsidRDefault="00636910" w:rsidP="00636910">
            <w:pPr>
              <w:pStyle w:val="len"/>
              <w:rPr>
                <w:rFonts w:cs="Arial"/>
                <w:lang w:bidi="ar-SA"/>
              </w:rPr>
            </w:pPr>
            <w:r w:rsidRPr="00E568F9">
              <w:rPr>
                <w:rFonts w:cs="Arial"/>
                <w:lang w:bidi="ar-SA"/>
              </w:rPr>
              <w:lastRenderedPageBreak/>
              <w:t>411. člen</w:t>
            </w:r>
          </w:p>
        </w:tc>
        <w:tc>
          <w:tcPr>
            <w:tcW w:w="167" w:type="pct"/>
            <w:vMerge/>
          </w:tcPr>
          <w:p w14:paraId="679F687A" w14:textId="77777777" w:rsidR="00636910" w:rsidRPr="00AB3892" w:rsidRDefault="00636910" w:rsidP="00636910">
            <w:pPr>
              <w:pStyle w:val="Odstavek"/>
              <w:rPr>
                <w:rFonts w:cs="Arial"/>
                <w:lang w:bidi="ar-SA"/>
              </w:rPr>
            </w:pPr>
          </w:p>
        </w:tc>
        <w:tc>
          <w:tcPr>
            <w:tcW w:w="2483" w:type="pct"/>
          </w:tcPr>
          <w:p w14:paraId="6977FCAA" w14:textId="77777777" w:rsidR="00636910" w:rsidRPr="00C110B8" w:rsidRDefault="00636910" w:rsidP="00636910">
            <w:pPr>
              <w:pStyle w:val="len"/>
              <w:rPr>
                <w:rFonts w:cs="Arial"/>
                <w:lang w:val="en-GB" w:bidi="ar-SA"/>
              </w:rPr>
            </w:pPr>
            <w:r w:rsidRPr="00C110B8">
              <w:rPr>
                <w:rFonts w:cs="Arial"/>
                <w:bCs/>
                <w:lang w:val="en-GB"/>
              </w:rPr>
              <w:t>Article 411</w:t>
            </w:r>
          </w:p>
        </w:tc>
      </w:tr>
      <w:tr w:rsidR="00636910" w14:paraId="7CDE66D9" w14:textId="77777777" w:rsidTr="00794AD7">
        <w:trPr>
          <w:trHeight w:val="20"/>
        </w:trPr>
        <w:tc>
          <w:tcPr>
            <w:tcW w:w="2350" w:type="pct"/>
          </w:tcPr>
          <w:p w14:paraId="1462D710" w14:textId="77777777" w:rsidR="00636910" w:rsidRPr="00E568F9" w:rsidRDefault="00636910" w:rsidP="00636910">
            <w:pPr>
              <w:pStyle w:val="lennaslov"/>
              <w:rPr>
                <w:rFonts w:cs="Arial"/>
                <w:lang w:bidi="ar-SA"/>
              </w:rPr>
            </w:pPr>
            <w:r w:rsidRPr="00E568F9">
              <w:rPr>
                <w:lang w:bidi="ar-SA"/>
              </w:rPr>
              <w:t>(</w:t>
            </w:r>
            <w:hyperlink r:id="rId31" w:anchor="222. člen" w:history="1">
              <w:r w:rsidRPr="00E568F9">
                <w:rPr>
                  <w:rStyle w:val="Hiperpovezava"/>
                  <w:lang w:bidi="ar-SA"/>
                </w:rPr>
                <w:t>prenehal veljati</w:t>
              </w:r>
            </w:hyperlink>
            <w:r w:rsidRPr="00E568F9">
              <w:rPr>
                <w:lang w:bidi="ar-SA"/>
              </w:rPr>
              <w:t>)</w:t>
            </w:r>
          </w:p>
        </w:tc>
        <w:tc>
          <w:tcPr>
            <w:tcW w:w="167" w:type="pct"/>
            <w:vMerge/>
          </w:tcPr>
          <w:p w14:paraId="2EE1387C" w14:textId="77777777" w:rsidR="00636910" w:rsidRPr="00AB3892" w:rsidRDefault="00636910" w:rsidP="00636910">
            <w:pPr>
              <w:pStyle w:val="lennaslov"/>
              <w:rPr>
                <w:rFonts w:cs="Arial"/>
                <w:lang w:bidi="ar-SA"/>
              </w:rPr>
            </w:pPr>
          </w:p>
        </w:tc>
        <w:tc>
          <w:tcPr>
            <w:tcW w:w="2483" w:type="pct"/>
          </w:tcPr>
          <w:p w14:paraId="1140C551" w14:textId="77777777" w:rsidR="00636910" w:rsidRPr="00C110B8" w:rsidRDefault="00636910" w:rsidP="00636910">
            <w:pPr>
              <w:pStyle w:val="lennaslov"/>
              <w:rPr>
                <w:rFonts w:cs="Arial"/>
                <w:lang w:val="en-GB" w:bidi="ar-SA"/>
              </w:rPr>
            </w:pPr>
            <w:r w:rsidRPr="00C110B8">
              <w:rPr>
                <w:bCs/>
                <w:lang w:val="en-GB"/>
              </w:rPr>
              <w:t>(</w:t>
            </w:r>
            <w:r w:rsidRPr="00C110B8">
              <w:rPr>
                <w:rStyle w:val="Hiperpovezava"/>
                <w:color w:val="auto"/>
                <w:lang w:val="en-GB" w:bidi="ar-SA"/>
              </w:rPr>
              <w:t>Ceased to be in force</w:t>
            </w:r>
            <w:r w:rsidRPr="00C110B8">
              <w:rPr>
                <w:bCs/>
                <w:lang w:val="en-GB"/>
              </w:rPr>
              <w:t>)</w:t>
            </w:r>
          </w:p>
        </w:tc>
      </w:tr>
      <w:tr w:rsidR="00636910" w14:paraId="494C2BFE" w14:textId="77777777" w:rsidTr="00794AD7">
        <w:trPr>
          <w:trHeight w:val="20"/>
        </w:trPr>
        <w:tc>
          <w:tcPr>
            <w:tcW w:w="2350" w:type="pct"/>
          </w:tcPr>
          <w:p w14:paraId="7B1C9C66" w14:textId="77777777" w:rsidR="00636910" w:rsidRPr="00E568F9" w:rsidRDefault="00636910" w:rsidP="00636910">
            <w:pPr>
              <w:pStyle w:val="len"/>
              <w:rPr>
                <w:rFonts w:cs="Arial"/>
                <w:lang w:bidi="ar-SA"/>
              </w:rPr>
            </w:pPr>
            <w:r w:rsidRPr="00E568F9">
              <w:rPr>
                <w:rFonts w:cs="Arial"/>
                <w:lang w:bidi="ar-SA"/>
              </w:rPr>
              <w:t>412. člen</w:t>
            </w:r>
          </w:p>
        </w:tc>
        <w:tc>
          <w:tcPr>
            <w:tcW w:w="167" w:type="pct"/>
            <w:vMerge/>
          </w:tcPr>
          <w:p w14:paraId="13A8E1C7" w14:textId="77777777" w:rsidR="00636910" w:rsidRPr="00AB3892" w:rsidRDefault="00636910" w:rsidP="00636910">
            <w:pPr>
              <w:pStyle w:val="Odstavek"/>
              <w:rPr>
                <w:rFonts w:cs="Arial"/>
                <w:lang w:bidi="ar-SA"/>
              </w:rPr>
            </w:pPr>
          </w:p>
        </w:tc>
        <w:tc>
          <w:tcPr>
            <w:tcW w:w="2483" w:type="pct"/>
          </w:tcPr>
          <w:p w14:paraId="50EA5859" w14:textId="77777777" w:rsidR="00636910" w:rsidRPr="00C110B8" w:rsidRDefault="00636910" w:rsidP="00636910">
            <w:pPr>
              <w:pStyle w:val="len"/>
              <w:rPr>
                <w:rFonts w:cs="Arial"/>
                <w:lang w:val="en-GB" w:bidi="ar-SA"/>
              </w:rPr>
            </w:pPr>
            <w:r w:rsidRPr="00C110B8">
              <w:rPr>
                <w:rFonts w:cs="Arial"/>
                <w:bCs/>
                <w:lang w:val="en-GB"/>
              </w:rPr>
              <w:t>Article 412</w:t>
            </w:r>
          </w:p>
        </w:tc>
      </w:tr>
      <w:tr w:rsidR="00636910" w14:paraId="2935B671" w14:textId="77777777" w:rsidTr="00794AD7">
        <w:trPr>
          <w:trHeight w:val="20"/>
        </w:trPr>
        <w:tc>
          <w:tcPr>
            <w:tcW w:w="2350" w:type="pct"/>
          </w:tcPr>
          <w:p w14:paraId="0A408B10" w14:textId="77777777" w:rsidR="00636910" w:rsidRPr="00E568F9" w:rsidRDefault="00636910" w:rsidP="00636910">
            <w:pPr>
              <w:pStyle w:val="lennaslov"/>
              <w:rPr>
                <w:rFonts w:cs="Arial"/>
                <w:lang w:bidi="ar-SA"/>
              </w:rPr>
            </w:pPr>
            <w:r w:rsidRPr="00E568F9">
              <w:rPr>
                <w:lang w:bidi="ar-SA"/>
              </w:rPr>
              <w:t>(</w:t>
            </w:r>
            <w:hyperlink r:id="rId32" w:anchor="222. člen" w:history="1">
              <w:r w:rsidRPr="00E568F9">
                <w:rPr>
                  <w:rStyle w:val="Hiperpovezava"/>
                  <w:lang w:bidi="ar-SA"/>
                </w:rPr>
                <w:t>prenehal veljati</w:t>
              </w:r>
            </w:hyperlink>
            <w:r w:rsidRPr="00E568F9">
              <w:rPr>
                <w:lang w:bidi="ar-SA"/>
              </w:rPr>
              <w:t>)</w:t>
            </w:r>
          </w:p>
        </w:tc>
        <w:tc>
          <w:tcPr>
            <w:tcW w:w="167" w:type="pct"/>
            <w:vMerge/>
          </w:tcPr>
          <w:p w14:paraId="6923ABD8" w14:textId="77777777" w:rsidR="00636910" w:rsidRPr="00AB3892" w:rsidRDefault="00636910" w:rsidP="00636910">
            <w:pPr>
              <w:pStyle w:val="lennaslov"/>
              <w:rPr>
                <w:rFonts w:cs="Arial"/>
                <w:lang w:bidi="ar-SA"/>
              </w:rPr>
            </w:pPr>
          </w:p>
        </w:tc>
        <w:tc>
          <w:tcPr>
            <w:tcW w:w="2483" w:type="pct"/>
          </w:tcPr>
          <w:p w14:paraId="18845ECE" w14:textId="77777777" w:rsidR="00636910" w:rsidRPr="00C110B8" w:rsidRDefault="00636910" w:rsidP="00636910">
            <w:pPr>
              <w:pStyle w:val="lennaslov"/>
              <w:rPr>
                <w:rFonts w:cs="Arial"/>
                <w:lang w:val="en-GB" w:bidi="ar-SA"/>
              </w:rPr>
            </w:pPr>
            <w:r w:rsidRPr="00C110B8">
              <w:rPr>
                <w:bCs/>
                <w:lang w:val="en-GB"/>
              </w:rPr>
              <w:t>(</w:t>
            </w:r>
            <w:r w:rsidRPr="00C110B8">
              <w:rPr>
                <w:rStyle w:val="Hiperpovezava"/>
                <w:color w:val="auto"/>
                <w:lang w:val="en-GB" w:bidi="ar-SA"/>
              </w:rPr>
              <w:t>Ceased to be in force</w:t>
            </w:r>
            <w:r w:rsidRPr="00C110B8">
              <w:rPr>
                <w:bCs/>
                <w:lang w:val="en-GB"/>
              </w:rPr>
              <w:t>)</w:t>
            </w:r>
          </w:p>
        </w:tc>
      </w:tr>
      <w:tr w:rsidR="00636910" w14:paraId="6EA2EFC8" w14:textId="77777777" w:rsidTr="00794AD7">
        <w:trPr>
          <w:trHeight w:val="20"/>
        </w:trPr>
        <w:tc>
          <w:tcPr>
            <w:tcW w:w="2350" w:type="pct"/>
          </w:tcPr>
          <w:p w14:paraId="0CA4C9F9" w14:textId="77777777" w:rsidR="00636910" w:rsidRPr="00E568F9" w:rsidRDefault="00636910" w:rsidP="00636910">
            <w:pPr>
              <w:pStyle w:val="len"/>
              <w:rPr>
                <w:rFonts w:cs="Arial"/>
                <w:lang w:bidi="ar-SA"/>
              </w:rPr>
            </w:pPr>
            <w:r w:rsidRPr="00E568F9">
              <w:rPr>
                <w:rFonts w:cs="Arial"/>
                <w:lang w:bidi="ar-SA"/>
              </w:rPr>
              <w:t>413. člen</w:t>
            </w:r>
          </w:p>
        </w:tc>
        <w:tc>
          <w:tcPr>
            <w:tcW w:w="167" w:type="pct"/>
            <w:vMerge/>
          </w:tcPr>
          <w:p w14:paraId="28E4FC6C" w14:textId="77777777" w:rsidR="00636910" w:rsidRPr="00AB3892" w:rsidRDefault="00636910" w:rsidP="00636910">
            <w:pPr>
              <w:pStyle w:val="Odstavek"/>
              <w:rPr>
                <w:rFonts w:cs="Arial"/>
                <w:lang w:bidi="ar-SA"/>
              </w:rPr>
            </w:pPr>
          </w:p>
        </w:tc>
        <w:tc>
          <w:tcPr>
            <w:tcW w:w="2483" w:type="pct"/>
          </w:tcPr>
          <w:p w14:paraId="73B48017" w14:textId="77777777" w:rsidR="00636910" w:rsidRPr="00C110B8" w:rsidRDefault="00636910" w:rsidP="00636910">
            <w:pPr>
              <w:pStyle w:val="len"/>
              <w:rPr>
                <w:rFonts w:cs="Arial"/>
                <w:lang w:val="en-GB" w:bidi="ar-SA"/>
              </w:rPr>
            </w:pPr>
            <w:r w:rsidRPr="00C110B8">
              <w:rPr>
                <w:rFonts w:cs="Arial"/>
                <w:bCs/>
                <w:lang w:val="en-GB"/>
              </w:rPr>
              <w:t>Article 413</w:t>
            </w:r>
          </w:p>
        </w:tc>
      </w:tr>
      <w:tr w:rsidR="00636910" w14:paraId="03F6A7F6" w14:textId="77777777" w:rsidTr="00794AD7">
        <w:trPr>
          <w:trHeight w:val="20"/>
        </w:trPr>
        <w:tc>
          <w:tcPr>
            <w:tcW w:w="2350" w:type="pct"/>
          </w:tcPr>
          <w:p w14:paraId="7BD5CE8D" w14:textId="77777777" w:rsidR="00636910" w:rsidRPr="00E568F9" w:rsidRDefault="00636910" w:rsidP="00636910">
            <w:pPr>
              <w:pStyle w:val="lennaslov"/>
              <w:rPr>
                <w:rFonts w:cs="Arial"/>
                <w:lang w:bidi="ar-SA"/>
              </w:rPr>
            </w:pPr>
            <w:r w:rsidRPr="00E568F9">
              <w:rPr>
                <w:lang w:bidi="ar-SA"/>
              </w:rPr>
              <w:t>(</w:t>
            </w:r>
            <w:hyperlink r:id="rId33" w:anchor="222. člen" w:history="1">
              <w:r w:rsidRPr="00E568F9">
                <w:rPr>
                  <w:rStyle w:val="Hiperpovezava"/>
                  <w:lang w:bidi="ar-SA"/>
                </w:rPr>
                <w:t>prenehal veljati</w:t>
              </w:r>
            </w:hyperlink>
            <w:r w:rsidRPr="00E568F9">
              <w:rPr>
                <w:lang w:bidi="ar-SA"/>
              </w:rPr>
              <w:t>)</w:t>
            </w:r>
          </w:p>
        </w:tc>
        <w:tc>
          <w:tcPr>
            <w:tcW w:w="167" w:type="pct"/>
            <w:vMerge/>
          </w:tcPr>
          <w:p w14:paraId="54620403" w14:textId="77777777" w:rsidR="00636910" w:rsidRPr="00AB3892" w:rsidRDefault="00636910" w:rsidP="00636910">
            <w:pPr>
              <w:pStyle w:val="lennaslov"/>
              <w:rPr>
                <w:rFonts w:cs="Arial"/>
                <w:lang w:bidi="ar-SA"/>
              </w:rPr>
            </w:pPr>
          </w:p>
        </w:tc>
        <w:tc>
          <w:tcPr>
            <w:tcW w:w="2483" w:type="pct"/>
          </w:tcPr>
          <w:p w14:paraId="4F40CC9E" w14:textId="77777777" w:rsidR="00636910" w:rsidRPr="00C110B8" w:rsidRDefault="00636910" w:rsidP="00636910">
            <w:pPr>
              <w:pStyle w:val="lennaslov"/>
              <w:rPr>
                <w:rFonts w:cs="Arial"/>
                <w:lang w:val="en-GB" w:bidi="ar-SA"/>
              </w:rPr>
            </w:pPr>
            <w:r w:rsidRPr="00C110B8">
              <w:rPr>
                <w:bCs/>
                <w:lang w:val="en-GB"/>
              </w:rPr>
              <w:t>(</w:t>
            </w:r>
            <w:r w:rsidRPr="00C110B8">
              <w:rPr>
                <w:rStyle w:val="Hiperpovezava"/>
                <w:color w:val="auto"/>
                <w:lang w:val="en-GB" w:bidi="ar-SA"/>
              </w:rPr>
              <w:t>Ceased to be in force</w:t>
            </w:r>
            <w:r w:rsidRPr="00C110B8">
              <w:rPr>
                <w:bCs/>
                <w:lang w:val="en-GB"/>
              </w:rPr>
              <w:t>)</w:t>
            </w:r>
          </w:p>
        </w:tc>
      </w:tr>
      <w:tr w:rsidR="00636910" w14:paraId="78121EBE" w14:textId="77777777" w:rsidTr="00794AD7">
        <w:trPr>
          <w:trHeight w:val="20"/>
        </w:trPr>
        <w:tc>
          <w:tcPr>
            <w:tcW w:w="2350" w:type="pct"/>
          </w:tcPr>
          <w:p w14:paraId="289644B0" w14:textId="77777777" w:rsidR="00636910" w:rsidRPr="00E568F9" w:rsidRDefault="00636910" w:rsidP="00636910">
            <w:pPr>
              <w:pStyle w:val="len"/>
              <w:rPr>
                <w:rFonts w:cs="Arial"/>
                <w:lang w:bidi="ar-SA"/>
              </w:rPr>
            </w:pPr>
            <w:r w:rsidRPr="00E568F9">
              <w:rPr>
                <w:rFonts w:cs="Arial"/>
                <w:lang w:bidi="ar-SA"/>
              </w:rPr>
              <w:t>414. člen</w:t>
            </w:r>
          </w:p>
        </w:tc>
        <w:tc>
          <w:tcPr>
            <w:tcW w:w="167" w:type="pct"/>
            <w:vMerge/>
          </w:tcPr>
          <w:p w14:paraId="27D5CFE2" w14:textId="77777777" w:rsidR="00636910" w:rsidRPr="00AB3892" w:rsidRDefault="00636910" w:rsidP="00636910">
            <w:pPr>
              <w:pStyle w:val="Odstavek"/>
              <w:rPr>
                <w:rFonts w:cs="Arial"/>
                <w:lang w:bidi="ar-SA"/>
              </w:rPr>
            </w:pPr>
          </w:p>
        </w:tc>
        <w:tc>
          <w:tcPr>
            <w:tcW w:w="2483" w:type="pct"/>
          </w:tcPr>
          <w:p w14:paraId="5094D091" w14:textId="77777777" w:rsidR="00636910" w:rsidRPr="00C110B8" w:rsidRDefault="00636910" w:rsidP="00636910">
            <w:pPr>
              <w:pStyle w:val="len"/>
              <w:rPr>
                <w:rFonts w:cs="Arial"/>
                <w:lang w:val="en-GB" w:bidi="ar-SA"/>
              </w:rPr>
            </w:pPr>
            <w:r w:rsidRPr="00C110B8">
              <w:rPr>
                <w:rFonts w:cs="Arial"/>
                <w:bCs/>
                <w:lang w:val="en-GB"/>
              </w:rPr>
              <w:t>Article 414</w:t>
            </w:r>
          </w:p>
        </w:tc>
      </w:tr>
      <w:tr w:rsidR="00636910" w14:paraId="163ADCF2" w14:textId="77777777" w:rsidTr="00794AD7">
        <w:trPr>
          <w:trHeight w:val="20"/>
        </w:trPr>
        <w:tc>
          <w:tcPr>
            <w:tcW w:w="2350" w:type="pct"/>
          </w:tcPr>
          <w:p w14:paraId="6A325795" w14:textId="77777777" w:rsidR="00636910" w:rsidRPr="00E568F9" w:rsidRDefault="00636910" w:rsidP="00636910">
            <w:pPr>
              <w:pStyle w:val="lennaslov"/>
              <w:rPr>
                <w:rFonts w:cs="Arial"/>
                <w:lang w:bidi="ar-SA"/>
              </w:rPr>
            </w:pPr>
            <w:r w:rsidRPr="00E568F9">
              <w:rPr>
                <w:lang w:bidi="ar-SA"/>
              </w:rPr>
              <w:t>(</w:t>
            </w:r>
            <w:hyperlink r:id="rId34" w:anchor="222. člen" w:history="1">
              <w:r w:rsidRPr="00E568F9">
                <w:rPr>
                  <w:rStyle w:val="Hiperpovezava"/>
                  <w:lang w:bidi="ar-SA"/>
                </w:rPr>
                <w:t>prenehal veljati</w:t>
              </w:r>
            </w:hyperlink>
            <w:r w:rsidRPr="00E568F9">
              <w:rPr>
                <w:lang w:bidi="ar-SA"/>
              </w:rPr>
              <w:t>)</w:t>
            </w:r>
          </w:p>
        </w:tc>
        <w:tc>
          <w:tcPr>
            <w:tcW w:w="167" w:type="pct"/>
            <w:vMerge/>
          </w:tcPr>
          <w:p w14:paraId="2856D303" w14:textId="77777777" w:rsidR="00636910" w:rsidRPr="00AB3892" w:rsidRDefault="00636910" w:rsidP="00636910">
            <w:pPr>
              <w:pStyle w:val="lennaslov"/>
              <w:rPr>
                <w:rFonts w:cs="Arial"/>
                <w:lang w:bidi="ar-SA"/>
              </w:rPr>
            </w:pPr>
          </w:p>
        </w:tc>
        <w:tc>
          <w:tcPr>
            <w:tcW w:w="2483" w:type="pct"/>
          </w:tcPr>
          <w:p w14:paraId="25E9D270" w14:textId="77777777" w:rsidR="00636910" w:rsidRPr="00C110B8" w:rsidRDefault="00636910" w:rsidP="00636910">
            <w:pPr>
              <w:pStyle w:val="lennaslov"/>
              <w:rPr>
                <w:rFonts w:cs="Arial"/>
                <w:lang w:val="en-GB" w:bidi="ar-SA"/>
              </w:rPr>
            </w:pPr>
            <w:r w:rsidRPr="00C110B8">
              <w:rPr>
                <w:bCs/>
                <w:lang w:val="en-GB"/>
              </w:rPr>
              <w:t>(</w:t>
            </w:r>
            <w:r w:rsidRPr="00C110B8">
              <w:rPr>
                <w:rStyle w:val="Hiperpovezava"/>
                <w:color w:val="auto"/>
                <w:lang w:val="en-GB" w:bidi="ar-SA"/>
              </w:rPr>
              <w:t>Ceased to be in force</w:t>
            </w:r>
            <w:r w:rsidRPr="00C110B8">
              <w:rPr>
                <w:bCs/>
                <w:lang w:val="en-GB"/>
              </w:rPr>
              <w:t>)</w:t>
            </w:r>
          </w:p>
        </w:tc>
      </w:tr>
      <w:tr w:rsidR="00636910" w14:paraId="154D9D09" w14:textId="77777777" w:rsidTr="00794AD7">
        <w:trPr>
          <w:trHeight w:val="20"/>
        </w:trPr>
        <w:tc>
          <w:tcPr>
            <w:tcW w:w="2350" w:type="pct"/>
          </w:tcPr>
          <w:p w14:paraId="6B3AE39D" w14:textId="77777777" w:rsidR="00636910" w:rsidRPr="00E568F9" w:rsidRDefault="00636910" w:rsidP="00636910">
            <w:pPr>
              <w:pStyle w:val="Oddelek"/>
              <w:rPr>
                <w:rFonts w:cs="Arial"/>
                <w:lang w:bidi="ar-SA"/>
              </w:rPr>
            </w:pPr>
            <w:r w:rsidRPr="00E568F9">
              <w:rPr>
                <w:rFonts w:cs="Arial"/>
                <w:lang w:bidi="ar-SA"/>
              </w:rPr>
              <w:t>2. Postopek v zakonskih sporih</w:t>
            </w:r>
          </w:p>
        </w:tc>
        <w:tc>
          <w:tcPr>
            <w:tcW w:w="167" w:type="pct"/>
            <w:vMerge/>
          </w:tcPr>
          <w:p w14:paraId="4D3AE49D" w14:textId="77777777" w:rsidR="00636910" w:rsidRPr="00AB3892" w:rsidRDefault="00636910" w:rsidP="00636910">
            <w:pPr>
              <w:pStyle w:val="Odstavek"/>
              <w:rPr>
                <w:rFonts w:cs="Arial"/>
                <w:lang w:bidi="ar-SA"/>
              </w:rPr>
            </w:pPr>
          </w:p>
        </w:tc>
        <w:tc>
          <w:tcPr>
            <w:tcW w:w="2483" w:type="pct"/>
          </w:tcPr>
          <w:p w14:paraId="67612822" w14:textId="77777777" w:rsidR="00636910" w:rsidRPr="00C110B8" w:rsidRDefault="00636910" w:rsidP="00636910">
            <w:pPr>
              <w:pStyle w:val="Oddelek"/>
              <w:rPr>
                <w:rFonts w:cs="Arial"/>
                <w:lang w:val="en-GB" w:bidi="ar-SA"/>
              </w:rPr>
            </w:pPr>
            <w:r w:rsidRPr="00C110B8">
              <w:rPr>
                <w:lang w:val="en-GB"/>
              </w:rPr>
              <w:t>2. Proceedings in matrimonial disputes</w:t>
            </w:r>
          </w:p>
        </w:tc>
      </w:tr>
      <w:tr w:rsidR="00636910" w14:paraId="3185FA49" w14:textId="77777777" w:rsidTr="00794AD7">
        <w:trPr>
          <w:trHeight w:val="20"/>
        </w:trPr>
        <w:tc>
          <w:tcPr>
            <w:tcW w:w="2350" w:type="pct"/>
          </w:tcPr>
          <w:p w14:paraId="5D8E1F56" w14:textId="77777777" w:rsidR="00636910" w:rsidRPr="00E568F9" w:rsidRDefault="00636910" w:rsidP="00636910">
            <w:pPr>
              <w:pStyle w:val="lennaslov"/>
              <w:rPr>
                <w:rFonts w:cs="Arial"/>
                <w:lang w:bidi="ar-SA"/>
              </w:rPr>
            </w:pPr>
            <w:r w:rsidRPr="00E568F9">
              <w:rPr>
                <w:lang w:bidi="ar-SA"/>
              </w:rPr>
              <w:t>(</w:t>
            </w:r>
            <w:hyperlink r:id="rId35" w:anchor="222. člen" w:history="1">
              <w:r w:rsidRPr="00E568F9">
                <w:rPr>
                  <w:rStyle w:val="Hiperpovezava"/>
                  <w:lang w:bidi="ar-SA"/>
                </w:rPr>
                <w:t>prenehal veljati</w:t>
              </w:r>
            </w:hyperlink>
            <w:r w:rsidRPr="00E568F9">
              <w:rPr>
                <w:lang w:bidi="ar-SA"/>
              </w:rPr>
              <w:t>)</w:t>
            </w:r>
          </w:p>
        </w:tc>
        <w:tc>
          <w:tcPr>
            <w:tcW w:w="167" w:type="pct"/>
            <w:vMerge/>
          </w:tcPr>
          <w:p w14:paraId="30550182" w14:textId="77777777" w:rsidR="00636910" w:rsidRPr="00AB3892" w:rsidRDefault="00636910" w:rsidP="00636910">
            <w:pPr>
              <w:pStyle w:val="lennaslov"/>
              <w:rPr>
                <w:rFonts w:cs="Arial"/>
                <w:lang w:bidi="ar-SA"/>
              </w:rPr>
            </w:pPr>
          </w:p>
        </w:tc>
        <w:tc>
          <w:tcPr>
            <w:tcW w:w="2483" w:type="pct"/>
          </w:tcPr>
          <w:p w14:paraId="482794D8" w14:textId="77777777" w:rsidR="00636910" w:rsidRPr="00C110B8" w:rsidRDefault="00636910" w:rsidP="00636910">
            <w:pPr>
              <w:pStyle w:val="lennaslov"/>
              <w:rPr>
                <w:rFonts w:cs="Arial"/>
                <w:lang w:val="en-GB" w:bidi="ar-SA"/>
              </w:rPr>
            </w:pPr>
            <w:r w:rsidRPr="00C110B8">
              <w:rPr>
                <w:bCs/>
                <w:lang w:val="en-GB"/>
              </w:rPr>
              <w:t>(</w:t>
            </w:r>
            <w:r w:rsidRPr="00C110B8">
              <w:rPr>
                <w:rStyle w:val="Hiperpovezava"/>
                <w:color w:val="auto"/>
                <w:lang w:val="en-GB" w:bidi="ar-SA"/>
              </w:rPr>
              <w:t>Ceased to be in force</w:t>
            </w:r>
            <w:r w:rsidRPr="00C110B8">
              <w:rPr>
                <w:bCs/>
                <w:lang w:val="en-GB"/>
              </w:rPr>
              <w:t>)</w:t>
            </w:r>
          </w:p>
        </w:tc>
      </w:tr>
      <w:tr w:rsidR="00636910" w14:paraId="5DAA1CF9" w14:textId="77777777" w:rsidTr="00794AD7">
        <w:trPr>
          <w:trHeight w:val="20"/>
        </w:trPr>
        <w:tc>
          <w:tcPr>
            <w:tcW w:w="2350" w:type="pct"/>
          </w:tcPr>
          <w:p w14:paraId="7BDF97DC" w14:textId="77777777" w:rsidR="00636910" w:rsidRPr="00E568F9" w:rsidRDefault="00636910" w:rsidP="00636910">
            <w:pPr>
              <w:pStyle w:val="len"/>
              <w:rPr>
                <w:rFonts w:cs="Arial"/>
                <w:lang w:bidi="ar-SA"/>
              </w:rPr>
            </w:pPr>
            <w:r w:rsidRPr="00E568F9">
              <w:rPr>
                <w:rFonts w:cs="Arial"/>
                <w:lang w:bidi="ar-SA"/>
              </w:rPr>
              <w:t>415. člen</w:t>
            </w:r>
          </w:p>
        </w:tc>
        <w:tc>
          <w:tcPr>
            <w:tcW w:w="167" w:type="pct"/>
            <w:vMerge/>
          </w:tcPr>
          <w:p w14:paraId="4BD1CEDA" w14:textId="77777777" w:rsidR="00636910" w:rsidRPr="00AB3892" w:rsidRDefault="00636910" w:rsidP="00636910">
            <w:pPr>
              <w:pStyle w:val="Odstavek"/>
              <w:rPr>
                <w:rFonts w:cs="Arial"/>
                <w:lang w:bidi="ar-SA"/>
              </w:rPr>
            </w:pPr>
          </w:p>
        </w:tc>
        <w:tc>
          <w:tcPr>
            <w:tcW w:w="2483" w:type="pct"/>
          </w:tcPr>
          <w:p w14:paraId="4AF96BD1" w14:textId="77777777" w:rsidR="00636910" w:rsidRPr="00C110B8" w:rsidRDefault="00636910" w:rsidP="00636910">
            <w:pPr>
              <w:pStyle w:val="len"/>
              <w:rPr>
                <w:rFonts w:cs="Arial"/>
                <w:lang w:val="en-GB" w:bidi="ar-SA"/>
              </w:rPr>
            </w:pPr>
            <w:r w:rsidRPr="00C110B8">
              <w:rPr>
                <w:rFonts w:cs="Arial"/>
                <w:bCs/>
                <w:lang w:val="en-GB"/>
              </w:rPr>
              <w:t>Article 415</w:t>
            </w:r>
          </w:p>
        </w:tc>
      </w:tr>
      <w:tr w:rsidR="00636910" w14:paraId="67A86374" w14:textId="77777777" w:rsidTr="00794AD7">
        <w:trPr>
          <w:trHeight w:val="20"/>
        </w:trPr>
        <w:tc>
          <w:tcPr>
            <w:tcW w:w="2350" w:type="pct"/>
          </w:tcPr>
          <w:p w14:paraId="62265372" w14:textId="77777777" w:rsidR="00636910" w:rsidRPr="00E568F9" w:rsidRDefault="00636910" w:rsidP="00636910">
            <w:pPr>
              <w:pStyle w:val="lennaslov"/>
              <w:rPr>
                <w:rFonts w:cs="Arial"/>
                <w:lang w:bidi="ar-SA"/>
              </w:rPr>
            </w:pPr>
            <w:r w:rsidRPr="00E568F9">
              <w:rPr>
                <w:lang w:bidi="ar-SA"/>
              </w:rPr>
              <w:t>(</w:t>
            </w:r>
            <w:hyperlink r:id="rId36" w:anchor="222. člen" w:history="1">
              <w:r w:rsidRPr="00E568F9">
                <w:rPr>
                  <w:rStyle w:val="Hiperpovezava"/>
                  <w:lang w:bidi="ar-SA"/>
                </w:rPr>
                <w:t>prenehal veljati</w:t>
              </w:r>
            </w:hyperlink>
            <w:r w:rsidRPr="00E568F9">
              <w:rPr>
                <w:lang w:bidi="ar-SA"/>
              </w:rPr>
              <w:t>)</w:t>
            </w:r>
          </w:p>
        </w:tc>
        <w:tc>
          <w:tcPr>
            <w:tcW w:w="167" w:type="pct"/>
            <w:vMerge/>
          </w:tcPr>
          <w:p w14:paraId="735C3831" w14:textId="77777777" w:rsidR="00636910" w:rsidRPr="00AB3892" w:rsidRDefault="00636910" w:rsidP="00636910">
            <w:pPr>
              <w:pStyle w:val="lennaslov"/>
              <w:rPr>
                <w:rFonts w:cs="Arial"/>
                <w:lang w:bidi="ar-SA"/>
              </w:rPr>
            </w:pPr>
          </w:p>
        </w:tc>
        <w:tc>
          <w:tcPr>
            <w:tcW w:w="2483" w:type="pct"/>
          </w:tcPr>
          <w:p w14:paraId="33E4B2B4" w14:textId="77777777" w:rsidR="00636910" w:rsidRPr="00C110B8" w:rsidRDefault="00636910" w:rsidP="00636910">
            <w:pPr>
              <w:pStyle w:val="lennaslov"/>
              <w:rPr>
                <w:rFonts w:cs="Arial"/>
                <w:lang w:val="en-GB" w:bidi="ar-SA"/>
              </w:rPr>
            </w:pPr>
            <w:r w:rsidRPr="00C110B8">
              <w:rPr>
                <w:bCs/>
                <w:lang w:val="en-GB"/>
              </w:rPr>
              <w:t>(</w:t>
            </w:r>
            <w:r w:rsidRPr="00C110B8">
              <w:rPr>
                <w:rStyle w:val="Hiperpovezava"/>
                <w:color w:val="auto"/>
                <w:lang w:val="en-GB" w:bidi="ar-SA"/>
              </w:rPr>
              <w:t>Ceased to be in force</w:t>
            </w:r>
            <w:r w:rsidRPr="00C110B8">
              <w:rPr>
                <w:bCs/>
                <w:lang w:val="en-GB"/>
              </w:rPr>
              <w:t>)</w:t>
            </w:r>
          </w:p>
        </w:tc>
      </w:tr>
      <w:tr w:rsidR="00636910" w14:paraId="7003E1EE" w14:textId="77777777" w:rsidTr="00794AD7">
        <w:trPr>
          <w:trHeight w:val="20"/>
        </w:trPr>
        <w:tc>
          <w:tcPr>
            <w:tcW w:w="2350" w:type="pct"/>
          </w:tcPr>
          <w:p w14:paraId="41FC3E98" w14:textId="77777777" w:rsidR="00636910" w:rsidRPr="00E568F9" w:rsidRDefault="00636910" w:rsidP="00636910">
            <w:pPr>
              <w:pStyle w:val="len"/>
              <w:rPr>
                <w:rFonts w:cs="Arial"/>
                <w:lang w:bidi="ar-SA"/>
              </w:rPr>
            </w:pPr>
            <w:r w:rsidRPr="00E568F9">
              <w:rPr>
                <w:rFonts w:cs="Arial"/>
                <w:lang w:bidi="ar-SA"/>
              </w:rPr>
              <w:t>416. člen</w:t>
            </w:r>
          </w:p>
        </w:tc>
        <w:tc>
          <w:tcPr>
            <w:tcW w:w="167" w:type="pct"/>
            <w:vMerge/>
          </w:tcPr>
          <w:p w14:paraId="04FA24D0" w14:textId="77777777" w:rsidR="00636910" w:rsidRPr="00AB3892" w:rsidRDefault="00636910" w:rsidP="00636910">
            <w:pPr>
              <w:pStyle w:val="Odstavek"/>
              <w:rPr>
                <w:rFonts w:cs="Arial"/>
                <w:lang w:bidi="ar-SA"/>
              </w:rPr>
            </w:pPr>
          </w:p>
        </w:tc>
        <w:tc>
          <w:tcPr>
            <w:tcW w:w="2483" w:type="pct"/>
          </w:tcPr>
          <w:p w14:paraId="0B630001" w14:textId="77777777" w:rsidR="00636910" w:rsidRPr="00C110B8" w:rsidRDefault="00636910" w:rsidP="00636910">
            <w:pPr>
              <w:pStyle w:val="len"/>
              <w:rPr>
                <w:rFonts w:cs="Arial"/>
                <w:lang w:val="en-GB" w:bidi="ar-SA"/>
              </w:rPr>
            </w:pPr>
            <w:r w:rsidRPr="00C110B8">
              <w:rPr>
                <w:rFonts w:cs="Arial"/>
                <w:bCs/>
                <w:lang w:val="en-GB"/>
              </w:rPr>
              <w:t>Article 416</w:t>
            </w:r>
          </w:p>
        </w:tc>
      </w:tr>
      <w:tr w:rsidR="00636910" w14:paraId="16E657DC" w14:textId="77777777" w:rsidTr="00794AD7">
        <w:trPr>
          <w:trHeight w:val="20"/>
        </w:trPr>
        <w:tc>
          <w:tcPr>
            <w:tcW w:w="2350" w:type="pct"/>
          </w:tcPr>
          <w:p w14:paraId="5FFF50CF" w14:textId="77777777" w:rsidR="00636910" w:rsidRPr="00E568F9" w:rsidRDefault="00636910" w:rsidP="00636910">
            <w:pPr>
              <w:pStyle w:val="lennaslov"/>
              <w:rPr>
                <w:rFonts w:cs="Arial"/>
                <w:lang w:bidi="ar-SA"/>
              </w:rPr>
            </w:pPr>
            <w:r w:rsidRPr="00E568F9">
              <w:rPr>
                <w:lang w:bidi="ar-SA"/>
              </w:rPr>
              <w:t>(</w:t>
            </w:r>
            <w:hyperlink r:id="rId37" w:anchor="222. člen" w:history="1">
              <w:r w:rsidRPr="00E568F9">
                <w:rPr>
                  <w:rStyle w:val="Hiperpovezava"/>
                  <w:lang w:bidi="ar-SA"/>
                </w:rPr>
                <w:t>prenehal veljati</w:t>
              </w:r>
            </w:hyperlink>
            <w:r w:rsidRPr="00E568F9">
              <w:rPr>
                <w:lang w:bidi="ar-SA"/>
              </w:rPr>
              <w:t>)</w:t>
            </w:r>
          </w:p>
        </w:tc>
        <w:tc>
          <w:tcPr>
            <w:tcW w:w="167" w:type="pct"/>
            <w:vMerge/>
          </w:tcPr>
          <w:p w14:paraId="60CBFE06" w14:textId="77777777" w:rsidR="00636910" w:rsidRPr="00AB3892" w:rsidRDefault="00636910" w:rsidP="00636910">
            <w:pPr>
              <w:pStyle w:val="lennaslov"/>
              <w:rPr>
                <w:rFonts w:cs="Arial"/>
                <w:lang w:bidi="ar-SA"/>
              </w:rPr>
            </w:pPr>
          </w:p>
        </w:tc>
        <w:tc>
          <w:tcPr>
            <w:tcW w:w="2483" w:type="pct"/>
          </w:tcPr>
          <w:p w14:paraId="0CDD0A71" w14:textId="77777777" w:rsidR="00636910" w:rsidRPr="00C110B8" w:rsidRDefault="00636910" w:rsidP="00636910">
            <w:pPr>
              <w:pStyle w:val="lennaslov"/>
              <w:rPr>
                <w:rFonts w:cs="Arial"/>
                <w:lang w:val="en-GB" w:bidi="ar-SA"/>
              </w:rPr>
            </w:pPr>
            <w:r w:rsidRPr="00C110B8">
              <w:rPr>
                <w:bCs/>
                <w:lang w:val="en-GB"/>
              </w:rPr>
              <w:t>(</w:t>
            </w:r>
            <w:r w:rsidRPr="00C110B8">
              <w:rPr>
                <w:rStyle w:val="Hiperpovezava"/>
                <w:color w:val="auto"/>
                <w:lang w:val="en-GB" w:bidi="ar-SA"/>
              </w:rPr>
              <w:t>Ceased to be in force</w:t>
            </w:r>
            <w:r w:rsidRPr="00C110B8">
              <w:rPr>
                <w:bCs/>
                <w:lang w:val="en-GB"/>
              </w:rPr>
              <w:t>)</w:t>
            </w:r>
          </w:p>
        </w:tc>
      </w:tr>
      <w:tr w:rsidR="00636910" w14:paraId="225D9F1E" w14:textId="77777777" w:rsidTr="00794AD7">
        <w:trPr>
          <w:trHeight w:val="20"/>
        </w:trPr>
        <w:tc>
          <w:tcPr>
            <w:tcW w:w="2350" w:type="pct"/>
          </w:tcPr>
          <w:p w14:paraId="1DC55F5A" w14:textId="77777777" w:rsidR="00636910" w:rsidRPr="00E568F9" w:rsidRDefault="00636910" w:rsidP="00636910">
            <w:pPr>
              <w:pStyle w:val="len"/>
              <w:rPr>
                <w:rFonts w:cs="Arial"/>
                <w:lang w:bidi="ar-SA"/>
              </w:rPr>
            </w:pPr>
            <w:r w:rsidRPr="00E568F9">
              <w:rPr>
                <w:rFonts w:cs="Arial"/>
                <w:lang w:bidi="ar-SA"/>
              </w:rPr>
              <w:t>417. člen</w:t>
            </w:r>
          </w:p>
        </w:tc>
        <w:tc>
          <w:tcPr>
            <w:tcW w:w="167" w:type="pct"/>
            <w:vMerge/>
          </w:tcPr>
          <w:p w14:paraId="37E7BDA9" w14:textId="77777777" w:rsidR="00636910" w:rsidRPr="00AB3892" w:rsidRDefault="00636910" w:rsidP="00636910">
            <w:pPr>
              <w:pStyle w:val="Odstavek"/>
              <w:rPr>
                <w:rFonts w:cs="Arial"/>
                <w:lang w:bidi="ar-SA"/>
              </w:rPr>
            </w:pPr>
          </w:p>
        </w:tc>
        <w:tc>
          <w:tcPr>
            <w:tcW w:w="2483" w:type="pct"/>
          </w:tcPr>
          <w:p w14:paraId="5063DE8D" w14:textId="77777777" w:rsidR="00636910" w:rsidRPr="00C110B8" w:rsidRDefault="00636910" w:rsidP="00636910">
            <w:pPr>
              <w:pStyle w:val="len"/>
              <w:rPr>
                <w:rFonts w:cs="Arial"/>
                <w:lang w:val="en-GB" w:bidi="ar-SA"/>
              </w:rPr>
            </w:pPr>
            <w:r w:rsidRPr="00C110B8">
              <w:rPr>
                <w:rFonts w:cs="Arial"/>
                <w:bCs/>
                <w:lang w:val="en-GB"/>
              </w:rPr>
              <w:t>Article 417</w:t>
            </w:r>
          </w:p>
        </w:tc>
      </w:tr>
      <w:tr w:rsidR="00636910" w14:paraId="583F3D09" w14:textId="77777777" w:rsidTr="00794AD7">
        <w:trPr>
          <w:trHeight w:val="20"/>
        </w:trPr>
        <w:tc>
          <w:tcPr>
            <w:tcW w:w="2350" w:type="pct"/>
          </w:tcPr>
          <w:p w14:paraId="7CADF7D8" w14:textId="77777777" w:rsidR="00636910" w:rsidRPr="00E568F9" w:rsidRDefault="00636910" w:rsidP="00636910">
            <w:pPr>
              <w:pStyle w:val="lennaslov"/>
              <w:rPr>
                <w:rFonts w:cs="Arial"/>
                <w:lang w:bidi="ar-SA"/>
              </w:rPr>
            </w:pPr>
            <w:r w:rsidRPr="00E568F9">
              <w:rPr>
                <w:lang w:bidi="ar-SA"/>
              </w:rPr>
              <w:t>(</w:t>
            </w:r>
            <w:hyperlink r:id="rId38" w:anchor="222. člen" w:history="1">
              <w:r w:rsidRPr="00E568F9">
                <w:rPr>
                  <w:rStyle w:val="Hiperpovezava"/>
                  <w:lang w:bidi="ar-SA"/>
                </w:rPr>
                <w:t>prenehal veljati</w:t>
              </w:r>
            </w:hyperlink>
            <w:r w:rsidRPr="00E568F9">
              <w:rPr>
                <w:lang w:bidi="ar-SA"/>
              </w:rPr>
              <w:t>)</w:t>
            </w:r>
          </w:p>
        </w:tc>
        <w:tc>
          <w:tcPr>
            <w:tcW w:w="167" w:type="pct"/>
            <w:vMerge/>
          </w:tcPr>
          <w:p w14:paraId="390A1148" w14:textId="77777777" w:rsidR="00636910" w:rsidRPr="00AB3892" w:rsidRDefault="00636910" w:rsidP="00636910">
            <w:pPr>
              <w:pStyle w:val="lennaslov"/>
              <w:rPr>
                <w:rFonts w:cs="Arial"/>
                <w:lang w:bidi="ar-SA"/>
              </w:rPr>
            </w:pPr>
          </w:p>
        </w:tc>
        <w:tc>
          <w:tcPr>
            <w:tcW w:w="2483" w:type="pct"/>
          </w:tcPr>
          <w:p w14:paraId="5245BBB7" w14:textId="77777777" w:rsidR="00636910" w:rsidRPr="00C110B8" w:rsidRDefault="00636910" w:rsidP="00636910">
            <w:pPr>
              <w:pStyle w:val="lennaslov"/>
              <w:rPr>
                <w:rFonts w:cs="Arial"/>
                <w:lang w:val="en-GB" w:bidi="ar-SA"/>
              </w:rPr>
            </w:pPr>
            <w:r w:rsidRPr="00C110B8">
              <w:rPr>
                <w:bCs/>
                <w:lang w:val="en-GB"/>
              </w:rPr>
              <w:t>(</w:t>
            </w:r>
            <w:r w:rsidRPr="00C110B8">
              <w:rPr>
                <w:rStyle w:val="Hiperpovezava"/>
                <w:color w:val="auto"/>
                <w:lang w:val="en-GB" w:bidi="ar-SA"/>
              </w:rPr>
              <w:t>Ceased to be in force</w:t>
            </w:r>
            <w:r w:rsidRPr="00C110B8">
              <w:rPr>
                <w:bCs/>
                <w:lang w:val="en-GB"/>
              </w:rPr>
              <w:t>)</w:t>
            </w:r>
          </w:p>
        </w:tc>
      </w:tr>
      <w:tr w:rsidR="00636910" w14:paraId="48597BA6" w14:textId="77777777" w:rsidTr="00794AD7">
        <w:trPr>
          <w:trHeight w:val="20"/>
        </w:trPr>
        <w:tc>
          <w:tcPr>
            <w:tcW w:w="2350" w:type="pct"/>
          </w:tcPr>
          <w:p w14:paraId="0D156F25" w14:textId="77777777" w:rsidR="00636910" w:rsidRPr="00E568F9" w:rsidRDefault="00636910" w:rsidP="00636910">
            <w:pPr>
              <w:pStyle w:val="len"/>
              <w:rPr>
                <w:rFonts w:cs="Arial"/>
                <w:lang w:bidi="ar-SA"/>
              </w:rPr>
            </w:pPr>
            <w:r w:rsidRPr="00E568F9">
              <w:rPr>
                <w:rFonts w:cs="Arial"/>
                <w:lang w:bidi="ar-SA"/>
              </w:rPr>
              <w:t>418. člen</w:t>
            </w:r>
          </w:p>
        </w:tc>
        <w:tc>
          <w:tcPr>
            <w:tcW w:w="167" w:type="pct"/>
            <w:vMerge/>
          </w:tcPr>
          <w:p w14:paraId="0A558F00" w14:textId="77777777" w:rsidR="00636910" w:rsidRPr="00AB3892" w:rsidRDefault="00636910" w:rsidP="00636910">
            <w:pPr>
              <w:pStyle w:val="Odstavek"/>
              <w:rPr>
                <w:rFonts w:cs="Arial"/>
                <w:lang w:bidi="ar-SA"/>
              </w:rPr>
            </w:pPr>
          </w:p>
        </w:tc>
        <w:tc>
          <w:tcPr>
            <w:tcW w:w="2483" w:type="pct"/>
          </w:tcPr>
          <w:p w14:paraId="0F5B9B17" w14:textId="77777777" w:rsidR="00636910" w:rsidRPr="00C110B8" w:rsidRDefault="00636910" w:rsidP="00636910">
            <w:pPr>
              <w:pStyle w:val="len"/>
              <w:rPr>
                <w:rFonts w:cs="Arial"/>
                <w:lang w:val="en-GB" w:bidi="ar-SA"/>
              </w:rPr>
            </w:pPr>
            <w:r w:rsidRPr="00C110B8">
              <w:rPr>
                <w:rFonts w:cs="Arial"/>
                <w:bCs/>
                <w:lang w:val="en-GB"/>
              </w:rPr>
              <w:t>Article 418</w:t>
            </w:r>
          </w:p>
        </w:tc>
      </w:tr>
      <w:tr w:rsidR="00636910" w14:paraId="07AAF22D" w14:textId="77777777" w:rsidTr="00794AD7">
        <w:trPr>
          <w:trHeight w:val="20"/>
        </w:trPr>
        <w:tc>
          <w:tcPr>
            <w:tcW w:w="2350" w:type="pct"/>
          </w:tcPr>
          <w:p w14:paraId="2BE97549" w14:textId="77777777" w:rsidR="00636910" w:rsidRPr="00E568F9" w:rsidRDefault="00636910" w:rsidP="00636910">
            <w:pPr>
              <w:pStyle w:val="lennaslov"/>
              <w:rPr>
                <w:rFonts w:cs="Arial"/>
                <w:lang w:bidi="ar-SA"/>
              </w:rPr>
            </w:pPr>
            <w:r w:rsidRPr="00E568F9">
              <w:rPr>
                <w:lang w:bidi="ar-SA"/>
              </w:rPr>
              <w:t>(</w:t>
            </w:r>
            <w:hyperlink r:id="rId39" w:anchor="222. člen" w:history="1">
              <w:r w:rsidRPr="00E568F9">
                <w:rPr>
                  <w:rStyle w:val="Hiperpovezava"/>
                  <w:lang w:bidi="ar-SA"/>
                </w:rPr>
                <w:t>prenehal veljati</w:t>
              </w:r>
            </w:hyperlink>
            <w:r w:rsidRPr="00E568F9">
              <w:rPr>
                <w:lang w:bidi="ar-SA"/>
              </w:rPr>
              <w:t>)</w:t>
            </w:r>
          </w:p>
        </w:tc>
        <w:tc>
          <w:tcPr>
            <w:tcW w:w="167" w:type="pct"/>
            <w:vMerge/>
          </w:tcPr>
          <w:p w14:paraId="36452D2A" w14:textId="77777777" w:rsidR="00636910" w:rsidRPr="00AB3892" w:rsidRDefault="00636910" w:rsidP="00636910">
            <w:pPr>
              <w:pStyle w:val="lennaslov"/>
              <w:rPr>
                <w:rFonts w:cs="Arial"/>
                <w:lang w:bidi="ar-SA"/>
              </w:rPr>
            </w:pPr>
          </w:p>
        </w:tc>
        <w:tc>
          <w:tcPr>
            <w:tcW w:w="2483" w:type="pct"/>
          </w:tcPr>
          <w:p w14:paraId="16E26E37" w14:textId="77777777" w:rsidR="00636910" w:rsidRPr="00C110B8" w:rsidRDefault="00636910" w:rsidP="00636910">
            <w:pPr>
              <w:pStyle w:val="lennaslov"/>
              <w:rPr>
                <w:rFonts w:cs="Arial"/>
                <w:lang w:val="en-GB" w:bidi="ar-SA"/>
              </w:rPr>
            </w:pPr>
            <w:r w:rsidRPr="00C110B8">
              <w:rPr>
                <w:bCs/>
                <w:lang w:val="en-GB"/>
              </w:rPr>
              <w:t>(</w:t>
            </w:r>
            <w:r w:rsidRPr="00C110B8">
              <w:rPr>
                <w:rStyle w:val="Hiperpovezava"/>
                <w:color w:val="auto"/>
                <w:lang w:val="en-GB" w:bidi="ar-SA"/>
              </w:rPr>
              <w:t>Ceased to be in force</w:t>
            </w:r>
            <w:r w:rsidRPr="00C110B8">
              <w:rPr>
                <w:bCs/>
                <w:lang w:val="en-GB"/>
              </w:rPr>
              <w:t>)</w:t>
            </w:r>
          </w:p>
        </w:tc>
      </w:tr>
      <w:tr w:rsidR="00636910" w14:paraId="7AF3A5FB" w14:textId="77777777" w:rsidTr="00794AD7">
        <w:trPr>
          <w:trHeight w:val="20"/>
        </w:trPr>
        <w:tc>
          <w:tcPr>
            <w:tcW w:w="2350" w:type="pct"/>
          </w:tcPr>
          <w:p w14:paraId="441952AF" w14:textId="77777777" w:rsidR="00636910" w:rsidRPr="00E568F9" w:rsidRDefault="00636910" w:rsidP="00636910">
            <w:pPr>
              <w:pStyle w:val="len"/>
              <w:rPr>
                <w:rFonts w:cs="Arial"/>
                <w:lang w:bidi="ar-SA"/>
              </w:rPr>
            </w:pPr>
            <w:r w:rsidRPr="00E568F9">
              <w:rPr>
                <w:rFonts w:cs="Arial"/>
                <w:lang w:bidi="ar-SA"/>
              </w:rPr>
              <w:t>419. člen</w:t>
            </w:r>
          </w:p>
        </w:tc>
        <w:tc>
          <w:tcPr>
            <w:tcW w:w="167" w:type="pct"/>
            <w:vMerge/>
          </w:tcPr>
          <w:p w14:paraId="1A85CF1B" w14:textId="77777777" w:rsidR="00636910" w:rsidRPr="00AB3892" w:rsidRDefault="00636910" w:rsidP="00636910">
            <w:pPr>
              <w:pStyle w:val="Odstavek"/>
              <w:rPr>
                <w:rFonts w:cs="Arial"/>
                <w:lang w:bidi="ar-SA"/>
              </w:rPr>
            </w:pPr>
          </w:p>
        </w:tc>
        <w:tc>
          <w:tcPr>
            <w:tcW w:w="2483" w:type="pct"/>
          </w:tcPr>
          <w:p w14:paraId="1A66F5E2" w14:textId="77777777" w:rsidR="00636910" w:rsidRPr="00C110B8" w:rsidRDefault="00636910" w:rsidP="00636910">
            <w:pPr>
              <w:pStyle w:val="len"/>
              <w:rPr>
                <w:rFonts w:cs="Arial"/>
                <w:lang w:val="en-GB" w:bidi="ar-SA"/>
              </w:rPr>
            </w:pPr>
            <w:r w:rsidRPr="00C110B8">
              <w:rPr>
                <w:rFonts w:cs="Arial"/>
                <w:bCs/>
                <w:lang w:val="en-GB"/>
              </w:rPr>
              <w:t>Article 419</w:t>
            </w:r>
          </w:p>
        </w:tc>
      </w:tr>
      <w:tr w:rsidR="00636910" w14:paraId="20ABB3DC" w14:textId="77777777" w:rsidTr="00794AD7">
        <w:trPr>
          <w:trHeight w:val="20"/>
        </w:trPr>
        <w:tc>
          <w:tcPr>
            <w:tcW w:w="2350" w:type="pct"/>
          </w:tcPr>
          <w:p w14:paraId="703387F1" w14:textId="77777777" w:rsidR="00636910" w:rsidRPr="00E568F9" w:rsidRDefault="00636910" w:rsidP="00636910">
            <w:pPr>
              <w:pStyle w:val="lennaslov"/>
              <w:rPr>
                <w:lang w:bidi="ar-SA"/>
              </w:rPr>
            </w:pPr>
            <w:r w:rsidRPr="00E568F9">
              <w:rPr>
                <w:lang w:bidi="ar-SA"/>
              </w:rPr>
              <w:t>(</w:t>
            </w:r>
            <w:hyperlink r:id="rId40" w:anchor="222. člen" w:history="1">
              <w:r w:rsidRPr="00E568F9">
                <w:rPr>
                  <w:rStyle w:val="Hiperpovezava"/>
                  <w:lang w:bidi="ar-SA"/>
                </w:rPr>
                <w:t>prenehal veljati</w:t>
              </w:r>
            </w:hyperlink>
            <w:r w:rsidRPr="00E568F9">
              <w:rPr>
                <w:lang w:bidi="ar-SA"/>
              </w:rPr>
              <w:t>)</w:t>
            </w:r>
          </w:p>
        </w:tc>
        <w:tc>
          <w:tcPr>
            <w:tcW w:w="167" w:type="pct"/>
            <w:vMerge/>
          </w:tcPr>
          <w:p w14:paraId="03F308D6" w14:textId="77777777" w:rsidR="00636910" w:rsidRPr="00AB3892" w:rsidRDefault="00636910" w:rsidP="00636910">
            <w:pPr>
              <w:pStyle w:val="lennaslov"/>
              <w:rPr>
                <w:rFonts w:cs="Arial"/>
                <w:lang w:bidi="ar-SA"/>
              </w:rPr>
            </w:pPr>
          </w:p>
        </w:tc>
        <w:tc>
          <w:tcPr>
            <w:tcW w:w="2483" w:type="pct"/>
          </w:tcPr>
          <w:p w14:paraId="1DA6BCF5" w14:textId="77777777" w:rsidR="00636910" w:rsidRPr="00C110B8" w:rsidRDefault="00636910" w:rsidP="00636910">
            <w:pPr>
              <w:pStyle w:val="lennaslov"/>
              <w:rPr>
                <w:rFonts w:cs="Arial"/>
                <w:lang w:val="en-GB" w:bidi="ar-SA"/>
              </w:rPr>
            </w:pPr>
            <w:r w:rsidRPr="00C110B8">
              <w:rPr>
                <w:bCs/>
                <w:lang w:val="en-GB"/>
              </w:rPr>
              <w:t>(</w:t>
            </w:r>
            <w:r w:rsidRPr="00C110B8">
              <w:rPr>
                <w:rStyle w:val="Hiperpovezava"/>
                <w:color w:val="auto"/>
                <w:lang w:val="en-GB" w:bidi="ar-SA"/>
              </w:rPr>
              <w:t>Ceased to be in force</w:t>
            </w:r>
            <w:r w:rsidRPr="00C110B8">
              <w:rPr>
                <w:bCs/>
                <w:lang w:val="en-GB"/>
              </w:rPr>
              <w:t>)</w:t>
            </w:r>
          </w:p>
        </w:tc>
      </w:tr>
      <w:tr w:rsidR="00636910" w14:paraId="0FD813F2" w14:textId="77777777" w:rsidTr="00794AD7">
        <w:trPr>
          <w:trHeight w:val="20"/>
        </w:trPr>
        <w:tc>
          <w:tcPr>
            <w:tcW w:w="2350" w:type="pct"/>
          </w:tcPr>
          <w:p w14:paraId="761FC2E1" w14:textId="77777777" w:rsidR="00636910" w:rsidRPr="00E568F9" w:rsidRDefault="00636910" w:rsidP="00636910">
            <w:pPr>
              <w:pStyle w:val="len"/>
              <w:rPr>
                <w:rFonts w:cs="Arial"/>
                <w:lang w:bidi="ar-SA"/>
              </w:rPr>
            </w:pPr>
            <w:r w:rsidRPr="00E568F9">
              <w:rPr>
                <w:rFonts w:cs="Arial"/>
                <w:lang w:bidi="ar-SA"/>
              </w:rPr>
              <w:lastRenderedPageBreak/>
              <w:t>420. člen</w:t>
            </w:r>
          </w:p>
        </w:tc>
        <w:tc>
          <w:tcPr>
            <w:tcW w:w="167" w:type="pct"/>
            <w:vMerge/>
          </w:tcPr>
          <w:p w14:paraId="3B842847" w14:textId="77777777" w:rsidR="00636910" w:rsidRPr="00AB3892" w:rsidRDefault="00636910" w:rsidP="00636910">
            <w:pPr>
              <w:pStyle w:val="Odstavek"/>
              <w:rPr>
                <w:rFonts w:cs="Arial"/>
                <w:lang w:bidi="ar-SA"/>
              </w:rPr>
            </w:pPr>
          </w:p>
        </w:tc>
        <w:tc>
          <w:tcPr>
            <w:tcW w:w="2483" w:type="pct"/>
          </w:tcPr>
          <w:p w14:paraId="5809ED0E" w14:textId="77777777" w:rsidR="00636910" w:rsidRPr="00C110B8" w:rsidRDefault="00636910" w:rsidP="00636910">
            <w:pPr>
              <w:pStyle w:val="len"/>
              <w:rPr>
                <w:rFonts w:cs="Arial"/>
                <w:lang w:val="en-GB" w:bidi="ar-SA"/>
              </w:rPr>
            </w:pPr>
            <w:r w:rsidRPr="00C110B8">
              <w:rPr>
                <w:rFonts w:cs="Arial"/>
                <w:bCs/>
                <w:lang w:val="en-GB"/>
              </w:rPr>
              <w:t>Article 420</w:t>
            </w:r>
          </w:p>
        </w:tc>
      </w:tr>
      <w:tr w:rsidR="00636910" w14:paraId="6DDC6AAB" w14:textId="77777777" w:rsidTr="00794AD7">
        <w:trPr>
          <w:trHeight w:val="20"/>
        </w:trPr>
        <w:tc>
          <w:tcPr>
            <w:tcW w:w="2350" w:type="pct"/>
          </w:tcPr>
          <w:p w14:paraId="6F81E6EE" w14:textId="77777777" w:rsidR="00636910" w:rsidRPr="00E568F9" w:rsidRDefault="00636910" w:rsidP="00636910">
            <w:pPr>
              <w:pStyle w:val="lennaslov"/>
              <w:rPr>
                <w:rFonts w:cs="Arial"/>
                <w:lang w:bidi="ar-SA"/>
              </w:rPr>
            </w:pPr>
            <w:r w:rsidRPr="00E568F9">
              <w:rPr>
                <w:lang w:bidi="ar-SA"/>
              </w:rPr>
              <w:t>(</w:t>
            </w:r>
            <w:hyperlink r:id="rId41" w:anchor="222. člen" w:history="1">
              <w:r w:rsidRPr="00E568F9">
                <w:rPr>
                  <w:rStyle w:val="Hiperpovezava"/>
                  <w:lang w:bidi="ar-SA"/>
                </w:rPr>
                <w:t>prenehal veljati</w:t>
              </w:r>
            </w:hyperlink>
            <w:r w:rsidRPr="00E568F9">
              <w:rPr>
                <w:lang w:bidi="ar-SA"/>
              </w:rPr>
              <w:t>)</w:t>
            </w:r>
          </w:p>
        </w:tc>
        <w:tc>
          <w:tcPr>
            <w:tcW w:w="167" w:type="pct"/>
            <w:vMerge/>
          </w:tcPr>
          <w:p w14:paraId="65852541" w14:textId="77777777" w:rsidR="00636910" w:rsidRPr="00AB3892" w:rsidRDefault="00636910" w:rsidP="00636910">
            <w:pPr>
              <w:pStyle w:val="lennaslov"/>
              <w:rPr>
                <w:rFonts w:cs="Arial"/>
                <w:lang w:bidi="ar-SA"/>
              </w:rPr>
            </w:pPr>
          </w:p>
        </w:tc>
        <w:tc>
          <w:tcPr>
            <w:tcW w:w="2483" w:type="pct"/>
          </w:tcPr>
          <w:p w14:paraId="3FF324ED" w14:textId="77777777" w:rsidR="00636910" w:rsidRPr="00C110B8" w:rsidRDefault="00636910" w:rsidP="00636910">
            <w:pPr>
              <w:pStyle w:val="lennaslov"/>
              <w:rPr>
                <w:rFonts w:cs="Arial"/>
                <w:lang w:val="en-GB" w:bidi="ar-SA"/>
              </w:rPr>
            </w:pPr>
            <w:r w:rsidRPr="00C110B8">
              <w:rPr>
                <w:bCs/>
                <w:lang w:val="en-GB"/>
              </w:rPr>
              <w:t>(</w:t>
            </w:r>
            <w:r w:rsidRPr="00C110B8">
              <w:rPr>
                <w:rStyle w:val="Hiperpovezava"/>
                <w:color w:val="auto"/>
                <w:lang w:val="en-GB" w:bidi="ar-SA"/>
              </w:rPr>
              <w:t>Ceased to be in force</w:t>
            </w:r>
            <w:r w:rsidRPr="00C110B8">
              <w:rPr>
                <w:bCs/>
                <w:lang w:val="en-GB"/>
              </w:rPr>
              <w:t>)</w:t>
            </w:r>
          </w:p>
        </w:tc>
      </w:tr>
      <w:tr w:rsidR="00636910" w14:paraId="2479B2BC" w14:textId="77777777" w:rsidTr="00794AD7">
        <w:trPr>
          <w:trHeight w:val="20"/>
        </w:trPr>
        <w:tc>
          <w:tcPr>
            <w:tcW w:w="2350" w:type="pct"/>
          </w:tcPr>
          <w:p w14:paraId="3BF50268" w14:textId="77777777" w:rsidR="00636910" w:rsidRPr="00E568F9" w:rsidRDefault="00636910" w:rsidP="00636910">
            <w:pPr>
              <w:pStyle w:val="len"/>
              <w:rPr>
                <w:rFonts w:cs="Arial"/>
                <w:lang w:bidi="ar-SA"/>
              </w:rPr>
            </w:pPr>
            <w:r w:rsidRPr="00E568F9">
              <w:rPr>
                <w:rFonts w:cs="Arial"/>
                <w:lang w:bidi="ar-SA"/>
              </w:rPr>
              <w:t>421. člen</w:t>
            </w:r>
          </w:p>
        </w:tc>
        <w:tc>
          <w:tcPr>
            <w:tcW w:w="167" w:type="pct"/>
            <w:vMerge/>
          </w:tcPr>
          <w:p w14:paraId="416A12FE" w14:textId="77777777" w:rsidR="00636910" w:rsidRPr="00AB3892" w:rsidRDefault="00636910" w:rsidP="00636910">
            <w:pPr>
              <w:pStyle w:val="Odstavek"/>
              <w:rPr>
                <w:rFonts w:cs="Arial"/>
                <w:lang w:bidi="ar-SA"/>
              </w:rPr>
            </w:pPr>
          </w:p>
        </w:tc>
        <w:tc>
          <w:tcPr>
            <w:tcW w:w="2483" w:type="pct"/>
          </w:tcPr>
          <w:p w14:paraId="1D67717E" w14:textId="77777777" w:rsidR="00636910" w:rsidRPr="00C110B8" w:rsidRDefault="00636910" w:rsidP="00636910">
            <w:pPr>
              <w:pStyle w:val="len"/>
              <w:rPr>
                <w:rFonts w:cs="Arial"/>
                <w:lang w:val="en-GB" w:bidi="ar-SA"/>
              </w:rPr>
            </w:pPr>
            <w:r w:rsidRPr="00C110B8">
              <w:rPr>
                <w:rFonts w:cs="Arial"/>
                <w:bCs/>
                <w:lang w:val="en-GB"/>
              </w:rPr>
              <w:t>Article 421</w:t>
            </w:r>
          </w:p>
        </w:tc>
      </w:tr>
      <w:tr w:rsidR="00636910" w14:paraId="722579FF" w14:textId="77777777" w:rsidTr="00794AD7">
        <w:trPr>
          <w:trHeight w:val="20"/>
        </w:trPr>
        <w:tc>
          <w:tcPr>
            <w:tcW w:w="2350" w:type="pct"/>
          </w:tcPr>
          <w:p w14:paraId="6BCAA678" w14:textId="77777777" w:rsidR="00636910" w:rsidRPr="00E568F9" w:rsidRDefault="00636910" w:rsidP="00636910">
            <w:pPr>
              <w:pStyle w:val="lennaslov"/>
              <w:rPr>
                <w:rFonts w:cs="Arial"/>
                <w:lang w:bidi="ar-SA"/>
              </w:rPr>
            </w:pPr>
            <w:r w:rsidRPr="00E568F9">
              <w:rPr>
                <w:lang w:bidi="ar-SA"/>
              </w:rPr>
              <w:t>(</w:t>
            </w:r>
            <w:hyperlink r:id="rId42" w:anchor="222. člen" w:history="1">
              <w:r w:rsidRPr="00E568F9">
                <w:rPr>
                  <w:rStyle w:val="Hiperpovezava"/>
                  <w:lang w:bidi="ar-SA"/>
                </w:rPr>
                <w:t>prenehal veljati</w:t>
              </w:r>
            </w:hyperlink>
            <w:r w:rsidRPr="00E568F9">
              <w:rPr>
                <w:lang w:bidi="ar-SA"/>
              </w:rPr>
              <w:t>)</w:t>
            </w:r>
          </w:p>
        </w:tc>
        <w:tc>
          <w:tcPr>
            <w:tcW w:w="167" w:type="pct"/>
            <w:vMerge/>
          </w:tcPr>
          <w:p w14:paraId="58613112" w14:textId="77777777" w:rsidR="00636910" w:rsidRPr="00AB3892" w:rsidRDefault="00636910" w:rsidP="00636910">
            <w:pPr>
              <w:pStyle w:val="lennaslov"/>
              <w:rPr>
                <w:rFonts w:cs="Arial"/>
                <w:lang w:bidi="ar-SA"/>
              </w:rPr>
            </w:pPr>
          </w:p>
        </w:tc>
        <w:tc>
          <w:tcPr>
            <w:tcW w:w="2483" w:type="pct"/>
          </w:tcPr>
          <w:p w14:paraId="23A45389" w14:textId="77777777" w:rsidR="00636910" w:rsidRPr="00C110B8" w:rsidRDefault="00636910" w:rsidP="00636910">
            <w:pPr>
              <w:pStyle w:val="lennaslov"/>
              <w:rPr>
                <w:rFonts w:cs="Arial"/>
                <w:lang w:val="en-GB" w:bidi="ar-SA"/>
              </w:rPr>
            </w:pPr>
            <w:r w:rsidRPr="00C110B8">
              <w:rPr>
                <w:bCs/>
                <w:lang w:val="en-GB"/>
              </w:rPr>
              <w:t>(</w:t>
            </w:r>
            <w:r w:rsidRPr="00C110B8">
              <w:rPr>
                <w:rStyle w:val="Hiperpovezava"/>
                <w:color w:val="auto"/>
                <w:lang w:val="en-GB" w:bidi="ar-SA"/>
              </w:rPr>
              <w:t>Ceased to be in force</w:t>
            </w:r>
            <w:r w:rsidRPr="00C110B8">
              <w:rPr>
                <w:bCs/>
                <w:lang w:val="en-GB"/>
              </w:rPr>
              <w:t>)</w:t>
            </w:r>
          </w:p>
        </w:tc>
      </w:tr>
      <w:tr w:rsidR="00636910" w14:paraId="4E31F6FE" w14:textId="77777777" w:rsidTr="00794AD7">
        <w:trPr>
          <w:trHeight w:val="20"/>
        </w:trPr>
        <w:tc>
          <w:tcPr>
            <w:tcW w:w="2350" w:type="pct"/>
          </w:tcPr>
          <w:p w14:paraId="22C61390" w14:textId="77777777" w:rsidR="00636910" w:rsidRPr="00E568F9" w:rsidRDefault="00636910" w:rsidP="00636910">
            <w:pPr>
              <w:pStyle w:val="Oddelek"/>
              <w:rPr>
                <w:rFonts w:cs="Arial"/>
                <w:lang w:bidi="ar-SA"/>
              </w:rPr>
            </w:pPr>
            <w:r w:rsidRPr="00E568F9">
              <w:rPr>
                <w:rFonts w:cs="Arial"/>
                <w:lang w:bidi="ar-SA"/>
              </w:rPr>
              <w:t>3. Postopek o sporih za ugotovitev in spodbijanje očetovstva ali materinstva</w:t>
            </w:r>
          </w:p>
        </w:tc>
        <w:tc>
          <w:tcPr>
            <w:tcW w:w="167" w:type="pct"/>
            <w:vMerge/>
          </w:tcPr>
          <w:p w14:paraId="23E952C1" w14:textId="77777777" w:rsidR="00636910" w:rsidRPr="00AB3892" w:rsidRDefault="00636910" w:rsidP="00636910">
            <w:pPr>
              <w:pStyle w:val="Odstavek"/>
              <w:rPr>
                <w:rFonts w:cs="Arial"/>
                <w:lang w:bidi="ar-SA"/>
              </w:rPr>
            </w:pPr>
          </w:p>
        </w:tc>
        <w:tc>
          <w:tcPr>
            <w:tcW w:w="2483" w:type="pct"/>
          </w:tcPr>
          <w:p w14:paraId="49188EFA" w14:textId="77777777" w:rsidR="00636910" w:rsidRPr="00C110B8" w:rsidRDefault="00636910" w:rsidP="00636910">
            <w:pPr>
              <w:pStyle w:val="Oddelek"/>
              <w:rPr>
                <w:rFonts w:cs="Arial"/>
                <w:lang w:val="en-GB" w:bidi="ar-SA"/>
              </w:rPr>
            </w:pPr>
            <w:r w:rsidRPr="00C110B8">
              <w:rPr>
                <w:lang w:val="en-GB"/>
              </w:rPr>
              <w:t>3. Proceedings in disputes on establishing or challenging paternity or maternity</w:t>
            </w:r>
          </w:p>
        </w:tc>
      </w:tr>
      <w:tr w:rsidR="00636910" w14:paraId="3179E3FC" w14:textId="77777777" w:rsidTr="00794AD7">
        <w:trPr>
          <w:trHeight w:val="20"/>
        </w:trPr>
        <w:tc>
          <w:tcPr>
            <w:tcW w:w="2350" w:type="pct"/>
          </w:tcPr>
          <w:p w14:paraId="6DDD56DF" w14:textId="77777777" w:rsidR="00636910" w:rsidRPr="00E568F9" w:rsidRDefault="00636910" w:rsidP="00636910">
            <w:pPr>
              <w:pStyle w:val="lennaslov"/>
              <w:rPr>
                <w:rFonts w:cs="Arial"/>
                <w:lang w:bidi="ar-SA"/>
              </w:rPr>
            </w:pPr>
            <w:r w:rsidRPr="00E568F9">
              <w:rPr>
                <w:lang w:bidi="ar-SA"/>
              </w:rPr>
              <w:t>(</w:t>
            </w:r>
            <w:hyperlink r:id="rId43" w:anchor="222. člen" w:history="1">
              <w:r w:rsidRPr="00E568F9">
                <w:rPr>
                  <w:rStyle w:val="Hiperpovezava"/>
                  <w:lang w:bidi="ar-SA"/>
                </w:rPr>
                <w:t>prenehal veljati</w:t>
              </w:r>
            </w:hyperlink>
            <w:r w:rsidRPr="00E568F9">
              <w:rPr>
                <w:lang w:bidi="ar-SA"/>
              </w:rPr>
              <w:t>)</w:t>
            </w:r>
          </w:p>
        </w:tc>
        <w:tc>
          <w:tcPr>
            <w:tcW w:w="167" w:type="pct"/>
            <w:vMerge/>
          </w:tcPr>
          <w:p w14:paraId="5F5A98BA" w14:textId="77777777" w:rsidR="00636910" w:rsidRPr="00AB3892" w:rsidRDefault="00636910" w:rsidP="00636910">
            <w:pPr>
              <w:pStyle w:val="lennaslov"/>
              <w:rPr>
                <w:rFonts w:cs="Arial"/>
                <w:lang w:bidi="ar-SA"/>
              </w:rPr>
            </w:pPr>
          </w:p>
        </w:tc>
        <w:tc>
          <w:tcPr>
            <w:tcW w:w="2483" w:type="pct"/>
          </w:tcPr>
          <w:p w14:paraId="31A2112E" w14:textId="77777777" w:rsidR="00636910" w:rsidRPr="00C110B8" w:rsidRDefault="00636910" w:rsidP="00636910">
            <w:pPr>
              <w:pStyle w:val="lennaslov"/>
              <w:rPr>
                <w:rFonts w:cs="Arial"/>
                <w:lang w:val="en-GB" w:bidi="ar-SA"/>
              </w:rPr>
            </w:pPr>
            <w:r w:rsidRPr="00C110B8">
              <w:rPr>
                <w:bCs/>
                <w:lang w:val="en-GB"/>
              </w:rPr>
              <w:t>(</w:t>
            </w:r>
            <w:r w:rsidRPr="00C110B8">
              <w:rPr>
                <w:rStyle w:val="Hiperpovezava"/>
                <w:color w:val="auto"/>
                <w:lang w:val="en-GB" w:bidi="ar-SA"/>
              </w:rPr>
              <w:t>Ceased to be in force</w:t>
            </w:r>
            <w:r w:rsidRPr="00C110B8">
              <w:rPr>
                <w:bCs/>
                <w:lang w:val="en-GB"/>
              </w:rPr>
              <w:t>)</w:t>
            </w:r>
          </w:p>
        </w:tc>
      </w:tr>
      <w:tr w:rsidR="00636910" w14:paraId="654E5F8A" w14:textId="77777777" w:rsidTr="00794AD7">
        <w:trPr>
          <w:trHeight w:val="20"/>
        </w:trPr>
        <w:tc>
          <w:tcPr>
            <w:tcW w:w="2350" w:type="pct"/>
          </w:tcPr>
          <w:p w14:paraId="2C2BFEF5" w14:textId="77777777" w:rsidR="00636910" w:rsidRPr="00E568F9" w:rsidRDefault="00636910" w:rsidP="00636910">
            <w:pPr>
              <w:pStyle w:val="len"/>
              <w:rPr>
                <w:rFonts w:cs="Arial"/>
                <w:lang w:bidi="ar-SA"/>
              </w:rPr>
            </w:pPr>
            <w:r w:rsidRPr="00E568F9">
              <w:rPr>
                <w:rFonts w:cs="Arial"/>
                <w:lang w:bidi="ar-SA"/>
              </w:rPr>
              <w:t>422. člen</w:t>
            </w:r>
          </w:p>
        </w:tc>
        <w:tc>
          <w:tcPr>
            <w:tcW w:w="167" w:type="pct"/>
            <w:vMerge/>
          </w:tcPr>
          <w:p w14:paraId="2EE0D0A0" w14:textId="77777777" w:rsidR="00636910" w:rsidRPr="00AB3892" w:rsidRDefault="00636910" w:rsidP="00636910">
            <w:pPr>
              <w:pStyle w:val="Odstavek"/>
              <w:rPr>
                <w:rFonts w:cs="Arial"/>
                <w:lang w:bidi="ar-SA"/>
              </w:rPr>
            </w:pPr>
          </w:p>
        </w:tc>
        <w:tc>
          <w:tcPr>
            <w:tcW w:w="2483" w:type="pct"/>
          </w:tcPr>
          <w:p w14:paraId="01B058E1" w14:textId="77777777" w:rsidR="00636910" w:rsidRPr="00C110B8" w:rsidRDefault="00636910" w:rsidP="00636910">
            <w:pPr>
              <w:pStyle w:val="len"/>
              <w:rPr>
                <w:rFonts w:cs="Arial"/>
                <w:lang w:val="en-GB" w:bidi="ar-SA"/>
              </w:rPr>
            </w:pPr>
            <w:r w:rsidRPr="00C110B8">
              <w:rPr>
                <w:rFonts w:cs="Arial"/>
                <w:bCs/>
                <w:lang w:val="en-GB"/>
              </w:rPr>
              <w:t>Article 422</w:t>
            </w:r>
          </w:p>
        </w:tc>
      </w:tr>
      <w:tr w:rsidR="00636910" w14:paraId="034632F5" w14:textId="77777777" w:rsidTr="00794AD7">
        <w:trPr>
          <w:trHeight w:val="20"/>
        </w:trPr>
        <w:tc>
          <w:tcPr>
            <w:tcW w:w="2350" w:type="pct"/>
          </w:tcPr>
          <w:p w14:paraId="0AB42CFF" w14:textId="77777777" w:rsidR="00636910" w:rsidRPr="00E568F9" w:rsidRDefault="00636910" w:rsidP="00636910">
            <w:pPr>
              <w:pStyle w:val="lennaslov"/>
              <w:rPr>
                <w:rFonts w:cs="Arial"/>
                <w:lang w:bidi="ar-SA"/>
              </w:rPr>
            </w:pPr>
            <w:r w:rsidRPr="00E568F9">
              <w:rPr>
                <w:lang w:bidi="ar-SA"/>
              </w:rPr>
              <w:t>(</w:t>
            </w:r>
            <w:hyperlink r:id="rId44" w:anchor="222. člen" w:history="1">
              <w:r w:rsidRPr="00E568F9">
                <w:rPr>
                  <w:rStyle w:val="Hiperpovezava"/>
                  <w:lang w:bidi="ar-SA"/>
                </w:rPr>
                <w:t>prenehal veljati</w:t>
              </w:r>
            </w:hyperlink>
            <w:r w:rsidRPr="00E568F9">
              <w:rPr>
                <w:lang w:bidi="ar-SA"/>
              </w:rPr>
              <w:t>)</w:t>
            </w:r>
          </w:p>
        </w:tc>
        <w:tc>
          <w:tcPr>
            <w:tcW w:w="167" w:type="pct"/>
            <w:vMerge/>
          </w:tcPr>
          <w:p w14:paraId="3D2EE06B" w14:textId="77777777" w:rsidR="00636910" w:rsidRPr="00AB3892" w:rsidRDefault="00636910" w:rsidP="00636910">
            <w:pPr>
              <w:pStyle w:val="lennaslov"/>
              <w:rPr>
                <w:rFonts w:cs="Arial"/>
                <w:lang w:bidi="ar-SA"/>
              </w:rPr>
            </w:pPr>
          </w:p>
        </w:tc>
        <w:tc>
          <w:tcPr>
            <w:tcW w:w="2483" w:type="pct"/>
          </w:tcPr>
          <w:p w14:paraId="4A644209" w14:textId="77777777" w:rsidR="00636910" w:rsidRPr="00C110B8" w:rsidRDefault="00636910" w:rsidP="00636910">
            <w:pPr>
              <w:pStyle w:val="lennaslov"/>
              <w:rPr>
                <w:rFonts w:cs="Arial"/>
                <w:lang w:val="en-GB" w:bidi="ar-SA"/>
              </w:rPr>
            </w:pPr>
            <w:r w:rsidRPr="00C110B8">
              <w:rPr>
                <w:bCs/>
                <w:lang w:val="en-GB"/>
              </w:rPr>
              <w:t>(</w:t>
            </w:r>
            <w:r w:rsidRPr="00C110B8">
              <w:rPr>
                <w:rStyle w:val="Hiperpovezava"/>
                <w:color w:val="auto"/>
                <w:lang w:val="en-GB" w:bidi="ar-SA"/>
              </w:rPr>
              <w:t>Ceased to be in force</w:t>
            </w:r>
            <w:r w:rsidRPr="00C110B8">
              <w:rPr>
                <w:bCs/>
                <w:lang w:val="en-GB"/>
              </w:rPr>
              <w:t>)</w:t>
            </w:r>
          </w:p>
        </w:tc>
      </w:tr>
      <w:tr w:rsidR="00636910" w14:paraId="62B97DA2" w14:textId="77777777" w:rsidTr="00794AD7">
        <w:trPr>
          <w:trHeight w:val="20"/>
        </w:trPr>
        <w:tc>
          <w:tcPr>
            <w:tcW w:w="2350" w:type="pct"/>
          </w:tcPr>
          <w:p w14:paraId="371D92C2" w14:textId="77777777" w:rsidR="00636910" w:rsidRPr="00E568F9" w:rsidRDefault="00636910" w:rsidP="00636910">
            <w:pPr>
              <w:pStyle w:val="len"/>
              <w:rPr>
                <w:rFonts w:cs="Arial"/>
                <w:lang w:bidi="ar-SA"/>
              </w:rPr>
            </w:pPr>
            <w:r w:rsidRPr="00E568F9">
              <w:rPr>
                <w:rFonts w:cs="Arial"/>
                <w:lang w:bidi="ar-SA"/>
              </w:rPr>
              <w:t>423. člen</w:t>
            </w:r>
          </w:p>
        </w:tc>
        <w:tc>
          <w:tcPr>
            <w:tcW w:w="167" w:type="pct"/>
            <w:vMerge/>
          </w:tcPr>
          <w:p w14:paraId="0493E756" w14:textId="77777777" w:rsidR="00636910" w:rsidRPr="00AB3892" w:rsidRDefault="00636910" w:rsidP="00636910">
            <w:pPr>
              <w:pStyle w:val="Odstavek"/>
              <w:rPr>
                <w:rFonts w:cs="Arial"/>
                <w:lang w:bidi="ar-SA"/>
              </w:rPr>
            </w:pPr>
          </w:p>
        </w:tc>
        <w:tc>
          <w:tcPr>
            <w:tcW w:w="2483" w:type="pct"/>
          </w:tcPr>
          <w:p w14:paraId="391E83F7" w14:textId="77777777" w:rsidR="00636910" w:rsidRPr="00C110B8" w:rsidRDefault="00636910" w:rsidP="00636910">
            <w:pPr>
              <w:pStyle w:val="len"/>
              <w:rPr>
                <w:rFonts w:cs="Arial"/>
                <w:lang w:val="en-GB" w:bidi="ar-SA"/>
              </w:rPr>
            </w:pPr>
            <w:r w:rsidRPr="00C110B8">
              <w:rPr>
                <w:rFonts w:cs="Arial"/>
                <w:bCs/>
                <w:lang w:val="en-GB"/>
              </w:rPr>
              <w:t>Article 423</w:t>
            </w:r>
          </w:p>
        </w:tc>
      </w:tr>
      <w:tr w:rsidR="00636910" w14:paraId="04E90F02" w14:textId="77777777" w:rsidTr="00794AD7">
        <w:trPr>
          <w:trHeight w:val="20"/>
        </w:trPr>
        <w:tc>
          <w:tcPr>
            <w:tcW w:w="2350" w:type="pct"/>
          </w:tcPr>
          <w:p w14:paraId="0115A711" w14:textId="77777777" w:rsidR="00636910" w:rsidRPr="00E568F9" w:rsidRDefault="00636910" w:rsidP="00636910">
            <w:pPr>
              <w:pStyle w:val="lennaslov"/>
              <w:rPr>
                <w:rFonts w:cs="Arial"/>
                <w:lang w:bidi="ar-SA"/>
              </w:rPr>
            </w:pPr>
            <w:r w:rsidRPr="00E568F9">
              <w:rPr>
                <w:lang w:bidi="ar-SA"/>
              </w:rPr>
              <w:t>(</w:t>
            </w:r>
            <w:hyperlink r:id="rId45" w:anchor="222. člen" w:history="1">
              <w:r w:rsidRPr="00E568F9">
                <w:rPr>
                  <w:rStyle w:val="Hiperpovezava"/>
                  <w:lang w:bidi="ar-SA"/>
                </w:rPr>
                <w:t>prenehal veljati</w:t>
              </w:r>
            </w:hyperlink>
            <w:r w:rsidRPr="00E568F9">
              <w:rPr>
                <w:lang w:bidi="ar-SA"/>
              </w:rPr>
              <w:t>)</w:t>
            </w:r>
          </w:p>
        </w:tc>
        <w:tc>
          <w:tcPr>
            <w:tcW w:w="167" w:type="pct"/>
            <w:vMerge/>
          </w:tcPr>
          <w:p w14:paraId="36B6EA47" w14:textId="77777777" w:rsidR="00636910" w:rsidRPr="00AB3892" w:rsidRDefault="00636910" w:rsidP="00636910">
            <w:pPr>
              <w:pStyle w:val="lennaslov"/>
              <w:rPr>
                <w:rFonts w:cs="Arial"/>
                <w:lang w:bidi="ar-SA"/>
              </w:rPr>
            </w:pPr>
          </w:p>
        </w:tc>
        <w:tc>
          <w:tcPr>
            <w:tcW w:w="2483" w:type="pct"/>
          </w:tcPr>
          <w:p w14:paraId="22467AFD" w14:textId="77777777" w:rsidR="00636910" w:rsidRPr="00C110B8" w:rsidRDefault="00636910" w:rsidP="00636910">
            <w:pPr>
              <w:pStyle w:val="lennaslov"/>
              <w:rPr>
                <w:rFonts w:cs="Arial"/>
                <w:lang w:val="en-GB" w:bidi="ar-SA"/>
              </w:rPr>
            </w:pPr>
            <w:r w:rsidRPr="00C110B8">
              <w:rPr>
                <w:bCs/>
                <w:lang w:val="en-GB"/>
              </w:rPr>
              <w:t>(</w:t>
            </w:r>
            <w:r w:rsidRPr="00C110B8">
              <w:rPr>
                <w:rStyle w:val="Hiperpovezava"/>
                <w:color w:val="auto"/>
                <w:lang w:val="en-GB" w:bidi="ar-SA"/>
              </w:rPr>
              <w:t>Ceased to be in force</w:t>
            </w:r>
            <w:r w:rsidRPr="00C110B8">
              <w:rPr>
                <w:bCs/>
                <w:lang w:val="en-GB"/>
              </w:rPr>
              <w:t>)</w:t>
            </w:r>
          </w:p>
        </w:tc>
      </w:tr>
      <w:tr w:rsidR="00636910" w14:paraId="2DD6792F" w14:textId="77777777" w:rsidTr="00794AD7">
        <w:trPr>
          <w:trHeight w:val="20"/>
        </w:trPr>
        <w:tc>
          <w:tcPr>
            <w:tcW w:w="2350" w:type="pct"/>
          </w:tcPr>
          <w:p w14:paraId="7BF1840F" w14:textId="77777777" w:rsidR="00636910" w:rsidRPr="00E568F9" w:rsidRDefault="00636910" w:rsidP="00636910">
            <w:pPr>
              <w:pStyle w:val="Poglavje"/>
            </w:pPr>
            <w:r w:rsidRPr="00E568F9">
              <w:t>Osemindvajseto poglavje</w:t>
            </w:r>
            <w:r w:rsidRPr="00E568F9">
              <w:br/>
              <w:t>POSTOPEK V PRAVDAH ZARADI MOTENJA POSESTI</w:t>
            </w:r>
          </w:p>
        </w:tc>
        <w:tc>
          <w:tcPr>
            <w:tcW w:w="167" w:type="pct"/>
            <w:vMerge/>
          </w:tcPr>
          <w:p w14:paraId="7B642676" w14:textId="77777777" w:rsidR="00636910" w:rsidRPr="00AB3892" w:rsidRDefault="00636910" w:rsidP="00636910">
            <w:pPr>
              <w:pStyle w:val="Odstavek"/>
              <w:rPr>
                <w:rFonts w:cs="Arial"/>
                <w:lang w:bidi="ar-SA"/>
              </w:rPr>
            </w:pPr>
          </w:p>
        </w:tc>
        <w:tc>
          <w:tcPr>
            <w:tcW w:w="2483" w:type="pct"/>
          </w:tcPr>
          <w:p w14:paraId="4C24762D" w14:textId="77777777" w:rsidR="00636910" w:rsidRPr="00C110B8" w:rsidRDefault="00636910" w:rsidP="00636910">
            <w:pPr>
              <w:pStyle w:val="Poglavje"/>
              <w:rPr>
                <w:lang w:val="en-GB"/>
              </w:rPr>
            </w:pPr>
            <w:r w:rsidRPr="00C110B8">
              <w:rPr>
                <w:lang w:val="en-GB"/>
              </w:rPr>
              <w:t>Chapter Twenty-Eight</w:t>
            </w:r>
            <w:r w:rsidRPr="00C110B8">
              <w:rPr>
                <w:lang w:val="en-GB"/>
              </w:rPr>
              <w:br/>
              <w:t>PROCEEDINGS IN LITIGATIONS FOR INTERFERENCE WITH POSSESSION</w:t>
            </w:r>
          </w:p>
        </w:tc>
      </w:tr>
      <w:tr w:rsidR="00636910" w14:paraId="3D19C2A6" w14:textId="77777777" w:rsidTr="00794AD7">
        <w:trPr>
          <w:trHeight w:val="20"/>
        </w:trPr>
        <w:tc>
          <w:tcPr>
            <w:tcW w:w="2350" w:type="pct"/>
          </w:tcPr>
          <w:p w14:paraId="17F3DBF0" w14:textId="77777777" w:rsidR="00636910" w:rsidRPr="00E568F9" w:rsidRDefault="00636910" w:rsidP="00636910">
            <w:pPr>
              <w:pStyle w:val="len"/>
              <w:rPr>
                <w:rFonts w:cs="Arial"/>
                <w:lang w:bidi="ar-SA"/>
              </w:rPr>
            </w:pPr>
            <w:r w:rsidRPr="00E568F9">
              <w:rPr>
                <w:rFonts w:cs="Arial"/>
                <w:lang w:bidi="ar-SA"/>
              </w:rPr>
              <w:t>424. člen</w:t>
            </w:r>
          </w:p>
        </w:tc>
        <w:tc>
          <w:tcPr>
            <w:tcW w:w="167" w:type="pct"/>
            <w:vMerge/>
          </w:tcPr>
          <w:p w14:paraId="01495431" w14:textId="77777777" w:rsidR="00636910" w:rsidRPr="00AB3892" w:rsidRDefault="00636910" w:rsidP="00636910">
            <w:pPr>
              <w:pStyle w:val="Odstavek"/>
              <w:rPr>
                <w:rFonts w:cs="Arial"/>
                <w:lang w:bidi="ar-SA"/>
              </w:rPr>
            </w:pPr>
          </w:p>
        </w:tc>
        <w:tc>
          <w:tcPr>
            <w:tcW w:w="2483" w:type="pct"/>
          </w:tcPr>
          <w:p w14:paraId="752F92A5" w14:textId="77777777" w:rsidR="00636910" w:rsidRPr="00C110B8" w:rsidRDefault="00636910" w:rsidP="00636910">
            <w:pPr>
              <w:pStyle w:val="len"/>
              <w:rPr>
                <w:rFonts w:cs="Arial"/>
                <w:lang w:val="en-GB" w:bidi="ar-SA"/>
              </w:rPr>
            </w:pPr>
            <w:r w:rsidRPr="00C110B8">
              <w:rPr>
                <w:rFonts w:cs="Arial"/>
                <w:bCs/>
                <w:lang w:val="en-GB"/>
              </w:rPr>
              <w:t>Article 424</w:t>
            </w:r>
          </w:p>
        </w:tc>
      </w:tr>
      <w:tr w:rsidR="00636910" w14:paraId="6A0C0FF4" w14:textId="77777777" w:rsidTr="00794AD7">
        <w:trPr>
          <w:trHeight w:val="20"/>
        </w:trPr>
        <w:tc>
          <w:tcPr>
            <w:tcW w:w="2350" w:type="pct"/>
          </w:tcPr>
          <w:p w14:paraId="204D1F51" w14:textId="77777777" w:rsidR="00636910" w:rsidRPr="00E568F9" w:rsidRDefault="00636910" w:rsidP="00636910">
            <w:pPr>
              <w:pStyle w:val="Odstavek"/>
              <w:rPr>
                <w:rFonts w:cs="Arial"/>
                <w:lang w:bidi="ar-SA"/>
              </w:rPr>
            </w:pPr>
            <w:r w:rsidRPr="00E568F9">
              <w:rPr>
                <w:rFonts w:cs="Arial"/>
                <w:lang w:bidi="ar-SA"/>
              </w:rPr>
              <w:t>Če v tem poglavju ni posebnih določb, veljajo v pravdah zaradi motenja posesti druge določbe tega zakona.</w:t>
            </w:r>
          </w:p>
        </w:tc>
        <w:tc>
          <w:tcPr>
            <w:tcW w:w="167" w:type="pct"/>
            <w:vMerge/>
          </w:tcPr>
          <w:p w14:paraId="49B72511" w14:textId="77777777" w:rsidR="00636910" w:rsidRPr="00AB3892" w:rsidRDefault="00636910" w:rsidP="00636910">
            <w:pPr>
              <w:pStyle w:val="Odstavek"/>
              <w:rPr>
                <w:rFonts w:cs="Arial"/>
                <w:lang w:bidi="ar-SA"/>
              </w:rPr>
            </w:pPr>
          </w:p>
        </w:tc>
        <w:tc>
          <w:tcPr>
            <w:tcW w:w="2483" w:type="pct"/>
          </w:tcPr>
          <w:p w14:paraId="1215D153" w14:textId="77777777" w:rsidR="00636910" w:rsidRPr="00C110B8" w:rsidRDefault="00636910" w:rsidP="00636910">
            <w:pPr>
              <w:pStyle w:val="Odstavek"/>
              <w:rPr>
                <w:rFonts w:cs="Arial"/>
                <w:lang w:val="en-GB" w:bidi="ar-SA"/>
              </w:rPr>
            </w:pPr>
            <w:r w:rsidRPr="00C110B8">
              <w:rPr>
                <w:lang w:val="en-GB"/>
              </w:rPr>
              <w:t>If no special provisions exist in this Chapter, other provisions of this Act shall apply to litigations for interference with possession.</w:t>
            </w:r>
          </w:p>
        </w:tc>
      </w:tr>
      <w:tr w:rsidR="00636910" w14:paraId="4FD716D1" w14:textId="77777777" w:rsidTr="00794AD7">
        <w:trPr>
          <w:trHeight w:val="20"/>
        </w:trPr>
        <w:tc>
          <w:tcPr>
            <w:tcW w:w="2350" w:type="pct"/>
          </w:tcPr>
          <w:p w14:paraId="6BCCE352" w14:textId="77777777" w:rsidR="00636910" w:rsidRPr="00E568F9" w:rsidRDefault="00636910" w:rsidP="00636910">
            <w:pPr>
              <w:pStyle w:val="len"/>
              <w:rPr>
                <w:rFonts w:cs="Arial"/>
                <w:lang w:bidi="ar-SA"/>
              </w:rPr>
            </w:pPr>
            <w:r w:rsidRPr="00E568F9">
              <w:rPr>
                <w:rFonts w:cs="Arial"/>
                <w:lang w:bidi="ar-SA"/>
              </w:rPr>
              <w:t>425. člen</w:t>
            </w:r>
          </w:p>
        </w:tc>
        <w:tc>
          <w:tcPr>
            <w:tcW w:w="167" w:type="pct"/>
            <w:vMerge/>
          </w:tcPr>
          <w:p w14:paraId="2E39BF45" w14:textId="77777777" w:rsidR="00636910" w:rsidRPr="00AB3892" w:rsidRDefault="00636910" w:rsidP="00636910">
            <w:pPr>
              <w:pStyle w:val="Odstavek"/>
              <w:rPr>
                <w:rFonts w:cs="Arial"/>
                <w:lang w:bidi="ar-SA"/>
              </w:rPr>
            </w:pPr>
          </w:p>
        </w:tc>
        <w:tc>
          <w:tcPr>
            <w:tcW w:w="2483" w:type="pct"/>
          </w:tcPr>
          <w:p w14:paraId="786B84EB" w14:textId="77777777" w:rsidR="00636910" w:rsidRPr="00C110B8" w:rsidRDefault="00636910" w:rsidP="00636910">
            <w:pPr>
              <w:pStyle w:val="len"/>
              <w:rPr>
                <w:rFonts w:cs="Arial"/>
                <w:lang w:val="en-GB" w:bidi="ar-SA"/>
              </w:rPr>
            </w:pPr>
            <w:r w:rsidRPr="00C110B8">
              <w:rPr>
                <w:rFonts w:cs="Arial"/>
                <w:bCs/>
                <w:lang w:val="en-GB"/>
              </w:rPr>
              <w:t>Article 425</w:t>
            </w:r>
          </w:p>
        </w:tc>
      </w:tr>
      <w:tr w:rsidR="00636910" w14:paraId="3FF69DFB" w14:textId="77777777" w:rsidTr="00794AD7">
        <w:trPr>
          <w:trHeight w:val="20"/>
        </w:trPr>
        <w:tc>
          <w:tcPr>
            <w:tcW w:w="2350" w:type="pct"/>
          </w:tcPr>
          <w:p w14:paraId="09933C0D" w14:textId="77777777" w:rsidR="00636910" w:rsidRPr="00E568F9" w:rsidRDefault="00636910" w:rsidP="00636910">
            <w:pPr>
              <w:pStyle w:val="Odstavek"/>
              <w:rPr>
                <w:rFonts w:cs="Arial"/>
                <w:lang w:bidi="ar-SA"/>
              </w:rPr>
            </w:pPr>
            <w:r w:rsidRPr="00E568F9">
              <w:rPr>
                <w:rFonts w:cs="Arial"/>
                <w:lang w:bidi="ar-SA"/>
              </w:rPr>
              <w:t>V pravdah zaradi motenja posesti mora sodišče pri določanju rokov in narokov vselej posebno paziti na to, da je treba zadevo po naravi vsakega posameznega primera hitro rešiti.</w:t>
            </w:r>
          </w:p>
        </w:tc>
        <w:tc>
          <w:tcPr>
            <w:tcW w:w="167" w:type="pct"/>
            <w:vMerge/>
          </w:tcPr>
          <w:p w14:paraId="70737651" w14:textId="77777777" w:rsidR="00636910" w:rsidRPr="00AB3892" w:rsidRDefault="00636910" w:rsidP="00636910">
            <w:pPr>
              <w:pStyle w:val="Odstavek"/>
              <w:rPr>
                <w:rFonts w:cs="Arial"/>
                <w:lang w:bidi="ar-SA"/>
              </w:rPr>
            </w:pPr>
          </w:p>
        </w:tc>
        <w:tc>
          <w:tcPr>
            <w:tcW w:w="2483" w:type="pct"/>
          </w:tcPr>
          <w:p w14:paraId="188EF917" w14:textId="77777777" w:rsidR="00636910" w:rsidRPr="00C110B8" w:rsidRDefault="00636910" w:rsidP="00636910">
            <w:pPr>
              <w:pStyle w:val="Odstavek"/>
              <w:rPr>
                <w:rFonts w:cs="Arial"/>
                <w:lang w:val="en-GB" w:bidi="ar-SA"/>
              </w:rPr>
            </w:pPr>
            <w:r w:rsidRPr="00C110B8">
              <w:rPr>
                <w:lang w:val="en-GB"/>
              </w:rPr>
              <w:t>While fixing time limits and scheduling hearings in litigations for interference with possession, the court shall always pay special attention to the necessity of resolving disputes urgently, according to the nature of each particular case.</w:t>
            </w:r>
          </w:p>
        </w:tc>
      </w:tr>
      <w:tr w:rsidR="00636910" w14:paraId="647A9EF5" w14:textId="77777777" w:rsidTr="00794AD7">
        <w:trPr>
          <w:trHeight w:val="20"/>
        </w:trPr>
        <w:tc>
          <w:tcPr>
            <w:tcW w:w="2350" w:type="pct"/>
          </w:tcPr>
          <w:p w14:paraId="7317699E" w14:textId="77777777" w:rsidR="00636910" w:rsidRPr="00E568F9" w:rsidRDefault="00636910" w:rsidP="00636910">
            <w:pPr>
              <w:pStyle w:val="len"/>
              <w:rPr>
                <w:rFonts w:cs="Arial"/>
                <w:lang w:bidi="ar-SA"/>
              </w:rPr>
            </w:pPr>
            <w:r w:rsidRPr="00E568F9">
              <w:rPr>
                <w:rFonts w:cs="Arial"/>
                <w:lang w:bidi="ar-SA"/>
              </w:rPr>
              <w:lastRenderedPageBreak/>
              <w:t>426. člen</w:t>
            </w:r>
          </w:p>
        </w:tc>
        <w:tc>
          <w:tcPr>
            <w:tcW w:w="167" w:type="pct"/>
            <w:vMerge/>
          </w:tcPr>
          <w:p w14:paraId="643BBE85" w14:textId="77777777" w:rsidR="00636910" w:rsidRPr="00AB3892" w:rsidRDefault="00636910" w:rsidP="00636910">
            <w:pPr>
              <w:pStyle w:val="Odstavek"/>
              <w:rPr>
                <w:rFonts w:cs="Arial"/>
                <w:lang w:bidi="ar-SA"/>
              </w:rPr>
            </w:pPr>
          </w:p>
        </w:tc>
        <w:tc>
          <w:tcPr>
            <w:tcW w:w="2483" w:type="pct"/>
          </w:tcPr>
          <w:p w14:paraId="6308D259" w14:textId="77777777" w:rsidR="00636910" w:rsidRPr="00C110B8" w:rsidRDefault="00636910" w:rsidP="00636910">
            <w:pPr>
              <w:pStyle w:val="len"/>
              <w:rPr>
                <w:rFonts w:cs="Arial"/>
                <w:lang w:val="en-GB" w:bidi="ar-SA"/>
              </w:rPr>
            </w:pPr>
            <w:r w:rsidRPr="00C110B8">
              <w:rPr>
                <w:rFonts w:cs="Arial"/>
                <w:bCs/>
                <w:lang w:val="en-GB"/>
              </w:rPr>
              <w:t>Article 426</w:t>
            </w:r>
          </w:p>
        </w:tc>
      </w:tr>
      <w:tr w:rsidR="00636910" w14:paraId="2176D2CC" w14:textId="77777777" w:rsidTr="00794AD7">
        <w:trPr>
          <w:trHeight w:val="20"/>
        </w:trPr>
        <w:tc>
          <w:tcPr>
            <w:tcW w:w="2350" w:type="pct"/>
          </w:tcPr>
          <w:p w14:paraId="4F311C28" w14:textId="77777777" w:rsidR="00636910" w:rsidRPr="00E568F9" w:rsidRDefault="00636910" w:rsidP="00636910">
            <w:pPr>
              <w:pStyle w:val="Odstavek"/>
              <w:rPr>
                <w:rFonts w:cs="Arial"/>
                <w:lang w:bidi="ar-SA"/>
              </w:rPr>
            </w:pPr>
            <w:r w:rsidRPr="00E568F9">
              <w:rPr>
                <w:rFonts w:cs="Arial"/>
                <w:lang w:bidi="ar-SA"/>
              </w:rPr>
              <w:t>Obravnavanje tožbe zaradi motenja posesti se omeji samo na ugotavljanje in dokazovanje dejstev zadnjega posestnega stanja in nastalega motenja. Izključeno je odločanje o pravici do posesti, o pravni podlagi, poštenosti ali nepoštenosti posesti ali odškodninskih zahtevkih.</w:t>
            </w:r>
          </w:p>
        </w:tc>
        <w:tc>
          <w:tcPr>
            <w:tcW w:w="167" w:type="pct"/>
            <w:vMerge/>
          </w:tcPr>
          <w:p w14:paraId="2A120DBD" w14:textId="77777777" w:rsidR="00636910" w:rsidRPr="00AB3892" w:rsidRDefault="00636910" w:rsidP="00636910">
            <w:pPr>
              <w:pStyle w:val="Odstavek"/>
              <w:rPr>
                <w:rFonts w:cs="Arial"/>
                <w:lang w:bidi="ar-SA"/>
              </w:rPr>
            </w:pPr>
          </w:p>
        </w:tc>
        <w:tc>
          <w:tcPr>
            <w:tcW w:w="2483" w:type="pct"/>
          </w:tcPr>
          <w:p w14:paraId="11A5D205" w14:textId="4FE1E38F" w:rsidR="00636910" w:rsidRPr="00C110B8" w:rsidRDefault="00636910" w:rsidP="00A66A56">
            <w:pPr>
              <w:pStyle w:val="Odstavek"/>
              <w:rPr>
                <w:rFonts w:cs="Arial"/>
                <w:lang w:val="en-GB" w:bidi="ar-SA"/>
              </w:rPr>
            </w:pPr>
            <w:r w:rsidRPr="00C110B8">
              <w:rPr>
                <w:lang w:val="en-GB"/>
              </w:rPr>
              <w:t xml:space="preserve">Consideration of an action for interference with possession shall be restricted to establishing and proving the facts related to the most recent status of possession and the interference that occurred. Litigating about the right to possession, about the legal basis, </w:t>
            </w:r>
            <w:r w:rsidR="00A66A56" w:rsidRPr="00C110B8">
              <w:rPr>
                <w:lang w:val="en-GB"/>
              </w:rPr>
              <w:t xml:space="preserve">fairness or unfairness </w:t>
            </w:r>
            <w:r w:rsidRPr="00C110B8">
              <w:rPr>
                <w:lang w:val="en-GB"/>
              </w:rPr>
              <w:t>of possession, or about claims for compensation of damage shall not be allowed.</w:t>
            </w:r>
          </w:p>
        </w:tc>
      </w:tr>
      <w:tr w:rsidR="00636910" w14:paraId="7D9F78D4" w14:textId="77777777" w:rsidTr="00794AD7">
        <w:trPr>
          <w:trHeight w:val="20"/>
        </w:trPr>
        <w:tc>
          <w:tcPr>
            <w:tcW w:w="2350" w:type="pct"/>
          </w:tcPr>
          <w:p w14:paraId="6681B2CD" w14:textId="77777777" w:rsidR="00636910" w:rsidRPr="00E568F9" w:rsidRDefault="00636910" w:rsidP="00636910">
            <w:pPr>
              <w:pStyle w:val="len"/>
              <w:rPr>
                <w:rFonts w:cs="Arial"/>
                <w:lang w:bidi="ar-SA"/>
              </w:rPr>
            </w:pPr>
            <w:r w:rsidRPr="00E568F9">
              <w:rPr>
                <w:rFonts w:cs="Arial"/>
                <w:lang w:bidi="ar-SA"/>
              </w:rPr>
              <w:t>427. člen</w:t>
            </w:r>
          </w:p>
        </w:tc>
        <w:tc>
          <w:tcPr>
            <w:tcW w:w="167" w:type="pct"/>
            <w:vMerge/>
          </w:tcPr>
          <w:p w14:paraId="18B54262" w14:textId="77777777" w:rsidR="00636910" w:rsidRPr="00AB3892" w:rsidRDefault="00636910" w:rsidP="00636910">
            <w:pPr>
              <w:pStyle w:val="Odstavek"/>
              <w:rPr>
                <w:rFonts w:cs="Arial"/>
                <w:lang w:bidi="ar-SA"/>
              </w:rPr>
            </w:pPr>
          </w:p>
        </w:tc>
        <w:tc>
          <w:tcPr>
            <w:tcW w:w="2483" w:type="pct"/>
          </w:tcPr>
          <w:p w14:paraId="7CC07041" w14:textId="77777777" w:rsidR="00636910" w:rsidRPr="00C110B8" w:rsidRDefault="00636910" w:rsidP="00636910">
            <w:pPr>
              <w:pStyle w:val="len"/>
              <w:rPr>
                <w:rFonts w:cs="Arial"/>
                <w:lang w:val="en-GB" w:bidi="ar-SA"/>
              </w:rPr>
            </w:pPr>
            <w:r w:rsidRPr="00C110B8">
              <w:rPr>
                <w:rFonts w:cs="Arial"/>
                <w:bCs/>
                <w:lang w:val="en-GB"/>
              </w:rPr>
              <w:t>Article 427</w:t>
            </w:r>
          </w:p>
        </w:tc>
      </w:tr>
      <w:tr w:rsidR="00636910" w14:paraId="5286C2DE" w14:textId="77777777" w:rsidTr="00794AD7">
        <w:trPr>
          <w:trHeight w:val="20"/>
        </w:trPr>
        <w:tc>
          <w:tcPr>
            <w:tcW w:w="2350" w:type="pct"/>
          </w:tcPr>
          <w:p w14:paraId="69EB49BC" w14:textId="77777777" w:rsidR="00636910" w:rsidRPr="00E568F9" w:rsidRDefault="00636910" w:rsidP="00636910">
            <w:pPr>
              <w:jc w:val="center"/>
              <w:rPr>
                <w:b/>
              </w:rPr>
            </w:pPr>
            <w:r w:rsidRPr="00E568F9">
              <w:rPr>
                <w:b/>
              </w:rPr>
              <w:t>(črtan)</w:t>
            </w:r>
          </w:p>
        </w:tc>
        <w:tc>
          <w:tcPr>
            <w:tcW w:w="167" w:type="pct"/>
            <w:vMerge/>
          </w:tcPr>
          <w:p w14:paraId="0278A0B8" w14:textId="77777777" w:rsidR="00636910" w:rsidRPr="00AB3892" w:rsidRDefault="00636910" w:rsidP="00636910">
            <w:pPr>
              <w:pStyle w:val="Odstavek"/>
              <w:rPr>
                <w:rFonts w:cs="Arial"/>
                <w:lang w:bidi="ar-SA"/>
              </w:rPr>
            </w:pPr>
          </w:p>
        </w:tc>
        <w:tc>
          <w:tcPr>
            <w:tcW w:w="2483" w:type="pct"/>
          </w:tcPr>
          <w:p w14:paraId="68BA6A24" w14:textId="77777777" w:rsidR="00636910" w:rsidRPr="00C110B8" w:rsidRDefault="00636910" w:rsidP="00636910">
            <w:pPr>
              <w:pStyle w:val="lennaslov"/>
              <w:rPr>
                <w:rFonts w:cs="Arial"/>
                <w:lang w:val="en-GB" w:bidi="ar-SA"/>
              </w:rPr>
            </w:pPr>
            <w:r w:rsidRPr="00C110B8">
              <w:rPr>
                <w:rFonts w:cs="Arial"/>
                <w:bCs/>
                <w:lang w:val="en-GB"/>
              </w:rPr>
              <w:t>(Deleted)</w:t>
            </w:r>
          </w:p>
        </w:tc>
      </w:tr>
      <w:tr w:rsidR="00636910" w14:paraId="73B06965" w14:textId="77777777" w:rsidTr="00794AD7">
        <w:trPr>
          <w:trHeight w:val="20"/>
        </w:trPr>
        <w:tc>
          <w:tcPr>
            <w:tcW w:w="2350" w:type="pct"/>
          </w:tcPr>
          <w:p w14:paraId="16EE9CB0" w14:textId="77777777" w:rsidR="00636910" w:rsidRPr="00E568F9" w:rsidRDefault="00636910" w:rsidP="00636910">
            <w:pPr>
              <w:pStyle w:val="len"/>
              <w:rPr>
                <w:rFonts w:cs="Arial"/>
                <w:lang w:bidi="ar-SA"/>
              </w:rPr>
            </w:pPr>
            <w:r w:rsidRPr="00E568F9">
              <w:rPr>
                <w:rFonts w:cs="Arial"/>
                <w:lang w:bidi="ar-SA"/>
              </w:rPr>
              <w:t>428. člen</w:t>
            </w:r>
          </w:p>
        </w:tc>
        <w:tc>
          <w:tcPr>
            <w:tcW w:w="167" w:type="pct"/>
            <w:vMerge/>
          </w:tcPr>
          <w:p w14:paraId="5AFDBDD7" w14:textId="77777777" w:rsidR="00636910" w:rsidRPr="00AB3892" w:rsidRDefault="00636910" w:rsidP="00636910">
            <w:pPr>
              <w:pStyle w:val="Odstavek"/>
              <w:rPr>
                <w:rFonts w:cs="Arial"/>
                <w:lang w:bidi="ar-SA"/>
              </w:rPr>
            </w:pPr>
          </w:p>
        </w:tc>
        <w:tc>
          <w:tcPr>
            <w:tcW w:w="2483" w:type="pct"/>
          </w:tcPr>
          <w:p w14:paraId="5368B9E5" w14:textId="77777777" w:rsidR="00636910" w:rsidRPr="00C110B8" w:rsidRDefault="00636910" w:rsidP="00636910">
            <w:pPr>
              <w:pStyle w:val="len"/>
              <w:rPr>
                <w:rFonts w:cs="Arial"/>
                <w:lang w:val="en-GB" w:bidi="ar-SA"/>
              </w:rPr>
            </w:pPr>
            <w:r w:rsidRPr="00C110B8">
              <w:rPr>
                <w:rFonts w:cs="Arial"/>
                <w:bCs/>
                <w:lang w:val="en-GB"/>
              </w:rPr>
              <w:t>Article 428</w:t>
            </w:r>
          </w:p>
        </w:tc>
      </w:tr>
      <w:tr w:rsidR="00636910" w14:paraId="79C5803E" w14:textId="77777777" w:rsidTr="00794AD7">
        <w:trPr>
          <w:trHeight w:val="20"/>
        </w:trPr>
        <w:tc>
          <w:tcPr>
            <w:tcW w:w="2350" w:type="pct"/>
          </w:tcPr>
          <w:p w14:paraId="51C83469" w14:textId="77777777" w:rsidR="00636910" w:rsidRPr="00E568F9" w:rsidRDefault="00636910" w:rsidP="00636910">
            <w:pPr>
              <w:pStyle w:val="Odstavek"/>
              <w:rPr>
                <w:rFonts w:cs="Arial"/>
                <w:lang w:bidi="ar-SA"/>
              </w:rPr>
            </w:pPr>
            <w:r w:rsidRPr="00E568F9">
              <w:rPr>
                <w:rFonts w:cs="Arial"/>
                <w:lang w:bidi="ar-SA"/>
              </w:rPr>
              <w:t>Rok za izpolnitev obveznosti, ki se naložijo stranki, določi sodišče glede na okoliščine posameznega primera.</w:t>
            </w:r>
          </w:p>
        </w:tc>
        <w:tc>
          <w:tcPr>
            <w:tcW w:w="167" w:type="pct"/>
            <w:vMerge/>
          </w:tcPr>
          <w:p w14:paraId="088F8F91" w14:textId="77777777" w:rsidR="00636910" w:rsidRPr="00AB3892" w:rsidRDefault="00636910" w:rsidP="00636910">
            <w:pPr>
              <w:pStyle w:val="Odstavek"/>
              <w:rPr>
                <w:rFonts w:cs="Arial"/>
                <w:lang w:bidi="ar-SA"/>
              </w:rPr>
            </w:pPr>
          </w:p>
        </w:tc>
        <w:tc>
          <w:tcPr>
            <w:tcW w:w="2483" w:type="pct"/>
          </w:tcPr>
          <w:p w14:paraId="068364FA" w14:textId="77777777" w:rsidR="00636910" w:rsidRPr="00C110B8" w:rsidRDefault="00636910" w:rsidP="00636910">
            <w:pPr>
              <w:pStyle w:val="Odstavek"/>
              <w:rPr>
                <w:rFonts w:cs="Arial"/>
                <w:lang w:val="en-GB" w:bidi="ar-SA"/>
              </w:rPr>
            </w:pPr>
            <w:r w:rsidRPr="00C110B8">
              <w:rPr>
                <w:lang w:val="en-GB"/>
              </w:rPr>
              <w:t>The time limit for fulfilling the duties imposed on a party shall be fixed by the court, taking into account the circumstances of a particular case.</w:t>
            </w:r>
          </w:p>
        </w:tc>
      </w:tr>
      <w:tr w:rsidR="00636910" w14:paraId="3C36DE57" w14:textId="77777777" w:rsidTr="00794AD7">
        <w:trPr>
          <w:trHeight w:val="20"/>
        </w:trPr>
        <w:tc>
          <w:tcPr>
            <w:tcW w:w="2350" w:type="pct"/>
          </w:tcPr>
          <w:p w14:paraId="28D5B7EC" w14:textId="77777777" w:rsidR="00636910" w:rsidRPr="00E568F9" w:rsidRDefault="00636910" w:rsidP="00636910">
            <w:pPr>
              <w:pStyle w:val="Odstavek"/>
              <w:rPr>
                <w:rFonts w:cs="Arial"/>
                <w:lang w:bidi="ar-SA"/>
              </w:rPr>
            </w:pPr>
            <w:r w:rsidRPr="00E568F9">
              <w:rPr>
                <w:rFonts w:cs="Arial"/>
                <w:lang w:bidi="ar-SA"/>
              </w:rPr>
              <w:t>Rok za odgovor na tožbo in rok za pritožbo je osem dni.</w:t>
            </w:r>
          </w:p>
        </w:tc>
        <w:tc>
          <w:tcPr>
            <w:tcW w:w="167" w:type="pct"/>
            <w:vMerge/>
          </w:tcPr>
          <w:p w14:paraId="29FD93B4" w14:textId="77777777" w:rsidR="00636910" w:rsidRPr="00AB3892" w:rsidRDefault="00636910" w:rsidP="00636910">
            <w:pPr>
              <w:pStyle w:val="Odstavek"/>
              <w:rPr>
                <w:rFonts w:cs="Arial"/>
                <w:lang w:bidi="ar-SA"/>
              </w:rPr>
            </w:pPr>
          </w:p>
        </w:tc>
        <w:tc>
          <w:tcPr>
            <w:tcW w:w="2483" w:type="pct"/>
          </w:tcPr>
          <w:p w14:paraId="0018385C" w14:textId="77777777" w:rsidR="00636910" w:rsidRPr="00C110B8" w:rsidRDefault="00636910" w:rsidP="00636910">
            <w:pPr>
              <w:pStyle w:val="Odstavek"/>
              <w:rPr>
                <w:rFonts w:cs="Arial"/>
                <w:lang w:val="en-GB" w:bidi="ar-SA"/>
              </w:rPr>
            </w:pPr>
            <w:r w:rsidRPr="00C110B8">
              <w:rPr>
                <w:lang w:val="en-GB"/>
              </w:rPr>
              <w:t>The time limit for filing a response to the action and the time limit for lodging an appeal shall be eight days.</w:t>
            </w:r>
          </w:p>
        </w:tc>
      </w:tr>
      <w:tr w:rsidR="00636910" w14:paraId="21B9F111" w14:textId="77777777" w:rsidTr="00794AD7">
        <w:trPr>
          <w:trHeight w:val="20"/>
        </w:trPr>
        <w:tc>
          <w:tcPr>
            <w:tcW w:w="2350" w:type="pct"/>
          </w:tcPr>
          <w:p w14:paraId="1FFC7CEF" w14:textId="77777777" w:rsidR="00636910" w:rsidRPr="00E568F9" w:rsidRDefault="00636910" w:rsidP="00636910">
            <w:pPr>
              <w:pStyle w:val="Odstavek"/>
              <w:rPr>
                <w:rFonts w:cs="Arial"/>
                <w:lang w:bidi="ar-SA"/>
              </w:rPr>
            </w:pPr>
            <w:r w:rsidRPr="00E568F9">
              <w:rPr>
                <w:rFonts w:cs="Arial"/>
                <w:lang w:bidi="ar-SA"/>
              </w:rPr>
              <w:t>Iz tehtnih razlogov lahko sodišče odloči, da pritožba ne zadrži izvršitve sklepa.</w:t>
            </w:r>
          </w:p>
        </w:tc>
        <w:tc>
          <w:tcPr>
            <w:tcW w:w="167" w:type="pct"/>
            <w:vMerge/>
          </w:tcPr>
          <w:p w14:paraId="3451AF52" w14:textId="77777777" w:rsidR="00636910" w:rsidRPr="00AB3892" w:rsidRDefault="00636910" w:rsidP="00636910">
            <w:pPr>
              <w:pStyle w:val="Odstavek"/>
              <w:rPr>
                <w:rFonts w:cs="Arial"/>
                <w:lang w:bidi="ar-SA"/>
              </w:rPr>
            </w:pPr>
          </w:p>
        </w:tc>
        <w:tc>
          <w:tcPr>
            <w:tcW w:w="2483" w:type="pct"/>
          </w:tcPr>
          <w:p w14:paraId="3CBFB61B" w14:textId="77777777" w:rsidR="00636910" w:rsidRPr="00C110B8" w:rsidRDefault="00636910" w:rsidP="00636910">
            <w:pPr>
              <w:pStyle w:val="Odstavek"/>
              <w:rPr>
                <w:rFonts w:cs="Arial"/>
                <w:lang w:val="en-GB" w:bidi="ar-SA"/>
              </w:rPr>
            </w:pPr>
            <w:r w:rsidRPr="00C110B8">
              <w:rPr>
                <w:lang w:val="en-GB"/>
              </w:rPr>
              <w:t>For well-founded reasons, the court may decide that the appeal shall not stay the enforcement of an order.</w:t>
            </w:r>
          </w:p>
        </w:tc>
      </w:tr>
      <w:tr w:rsidR="00636910" w14:paraId="6C9B4F94" w14:textId="77777777" w:rsidTr="00794AD7">
        <w:trPr>
          <w:trHeight w:val="20"/>
        </w:trPr>
        <w:tc>
          <w:tcPr>
            <w:tcW w:w="2350" w:type="pct"/>
          </w:tcPr>
          <w:p w14:paraId="7561E90C" w14:textId="77777777" w:rsidR="00636910" w:rsidRPr="00E568F9" w:rsidRDefault="00636910" w:rsidP="00636910">
            <w:pPr>
              <w:pStyle w:val="Odstavek"/>
              <w:rPr>
                <w:rFonts w:cs="Arial"/>
                <w:lang w:bidi="ar-SA"/>
              </w:rPr>
            </w:pPr>
            <w:r w:rsidRPr="00E568F9">
              <w:rPr>
                <w:rFonts w:cs="Arial"/>
                <w:lang w:bidi="ar-SA"/>
              </w:rPr>
              <w:t>Zoper sklep, izdan v pravdah zaradi motenja posesti, ni revizije.</w:t>
            </w:r>
          </w:p>
        </w:tc>
        <w:tc>
          <w:tcPr>
            <w:tcW w:w="167" w:type="pct"/>
            <w:vMerge/>
          </w:tcPr>
          <w:p w14:paraId="48366353" w14:textId="77777777" w:rsidR="00636910" w:rsidRPr="00AB3892" w:rsidRDefault="00636910" w:rsidP="00636910">
            <w:pPr>
              <w:pStyle w:val="Odstavek"/>
              <w:rPr>
                <w:rFonts w:cs="Arial"/>
                <w:lang w:bidi="ar-SA"/>
              </w:rPr>
            </w:pPr>
          </w:p>
        </w:tc>
        <w:tc>
          <w:tcPr>
            <w:tcW w:w="2483" w:type="pct"/>
          </w:tcPr>
          <w:p w14:paraId="698D4BA1" w14:textId="77777777" w:rsidR="00636910" w:rsidRPr="00C110B8" w:rsidRDefault="00636910" w:rsidP="00636910">
            <w:pPr>
              <w:pStyle w:val="Odstavek"/>
              <w:rPr>
                <w:rFonts w:cs="Arial"/>
                <w:lang w:val="en-GB" w:bidi="ar-SA"/>
              </w:rPr>
            </w:pPr>
            <w:r w:rsidRPr="00C110B8">
              <w:rPr>
                <w:lang w:val="en-GB"/>
              </w:rPr>
              <w:t>No revision shall be allowed against orders issued in litigations for interference with possession.</w:t>
            </w:r>
          </w:p>
        </w:tc>
      </w:tr>
      <w:tr w:rsidR="00636910" w14:paraId="127F2EC3" w14:textId="77777777" w:rsidTr="00794AD7">
        <w:trPr>
          <w:trHeight w:val="20"/>
        </w:trPr>
        <w:tc>
          <w:tcPr>
            <w:tcW w:w="2350" w:type="pct"/>
          </w:tcPr>
          <w:p w14:paraId="1D48D6C8" w14:textId="77777777" w:rsidR="00636910" w:rsidRPr="00E568F9" w:rsidRDefault="00636910" w:rsidP="00636910">
            <w:pPr>
              <w:pStyle w:val="len"/>
              <w:rPr>
                <w:rFonts w:cs="Arial"/>
                <w:lang w:bidi="ar-SA"/>
              </w:rPr>
            </w:pPr>
            <w:r w:rsidRPr="00E568F9">
              <w:rPr>
                <w:rFonts w:cs="Arial"/>
                <w:lang w:bidi="ar-SA"/>
              </w:rPr>
              <w:t>429. člen</w:t>
            </w:r>
          </w:p>
        </w:tc>
        <w:tc>
          <w:tcPr>
            <w:tcW w:w="167" w:type="pct"/>
            <w:vMerge/>
          </w:tcPr>
          <w:p w14:paraId="0E646D6F" w14:textId="77777777" w:rsidR="00636910" w:rsidRPr="00AB3892" w:rsidRDefault="00636910" w:rsidP="00636910">
            <w:pPr>
              <w:pStyle w:val="Odstavek"/>
              <w:rPr>
                <w:rFonts w:cs="Arial"/>
                <w:lang w:bidi="ar-SA"/>
              </w:rPr>
            </w:pPr>
          </w:p>
        </w:tc>
        <w:tc>
          <w:tcPr>
            <w:tcW w:w="2483" w:type="pct"/>
          </w:tcPr>
          <w:p w14:paraId="3DC6E655" w14:textId="77777777" w:rsidR="00636910" w:rsidRPr="00C110B8" w:rsidRDefault="00636910" w:rsidP="00636910">
            <w:pPr>
              <w:pStyle w:val="len"/>
              <w:rPr>
                <w:rFonts w:cs="Arial"/>
                <w:lang w:val="en-GB" w:bidi="ar-SA"/>
              </w:rPr>
            </w:pPr>
            <w:r w:rsidRPr="00C110B8">
              <w:rPr>
                <w:rFonts w:cs="Arial"/>
                <w:bCs/>
                <w:lang w:val="en-GB"/>
              </w:rPr>
              <w:t>Article 429</w:t>
            </w:r>
          </w:p>
        </w:tc>
      </w:tr>
      <w:tr w:rsidR="00636910" w14:paraId="0D180C84" w14:textId="77777777" w:rsidTr="00794AD7">
        <w:trPr>
          <w:trHeight w:val="20"/>
        </w:trPr>
        <w:tc>
          <w:tcPr>
            <w:tcW w:w="2350" w:type="pct"/>
          </w:tcPr>
          <w:p w14:paraId="3431A730" w14:textId="77777777" w:rsidR="00636910" w:rsidRPr="00E568F9" w:rsidRDefault="00636910" w:rsidP="00636910">
            <w:pPr>
              <w:pStyle w:val="Odstavek"/>
              <w:rPr>
                <w:rFonts w:cs="Arial"/>
                <w:lang w:bidi="ar-SA"/>
              </w:rPr>
            </w:pPr>
            <w:r w:rsidRPr="00E568F9">
              <w:rPr>
                <w:rFonts w:cs="Arial"/>
                <w:lang w:bidi="ar-SA"/>
              </w:rPr>
              <w:t>Tožeča stranka izgubi pravico zahtevati v izvršilnem postopku izvršitev sklepa, s katerim je toženi stranki po tožbi zaradi motenja posesti naloženo kakšno dejanje, če ni zahtevala prisilne izvršitve v tridesetih dneh po izteku roka, ki je bil v sklepu določen zato, da ga opravi.</w:t>
            </w:r>
          </w:p>
        </w:tc>
        <w:tc>
          <w:tcPr>
            <w:tcW w:w="167" w:type="pct"/>
            <w:vMerge/>
          </w:tcPr>
          <w:p w14:paraId="6FE7A6B0" w14:textId="77777777" w:rsidR="00636910" w:rsidRPr="00AB3892" w:rsidRDefault="00636910" w:rsidP="00636910">
            <w:pPr>
              <w:pStyle w:val="Odstavek"/>
              <w:rPr>
                <w:rFonts w:cs="Arial"/>
                <w:lang w:bidi="ar-SA"/>
              </w:rPr>
            </w:pPr>
          </w:p>
        </w:tc>
        <w:tc>
          <w:tcPr>
            <w:tcW w:w="2483" w:type="pct"/>
          </w:tcPr>
          <w:p w14:paraId="24F2AE5E" w14:textId="29F612C2" w:rsidR="00636910" w:rsidRPr="00C110B8" w:rsidRDefault="00636910" w:rsidP="00636910">
            <w:pPr>
              <w:pStyle w:val="Odstavek"/>
              <w:rPr>
                <w:rFonts w:cs="Arial"/>
                <w:lang w:val="en-GB" w:bidi="ar-SA"/>
              </w:rPr>
            </w:pPr>
            <w:r w:rsidRPr="00C110B8">
              <w:rPr>
                <w:lang w:val="en-GB"/>
              </w:rPr>
              <w:t xml:space="preserve">The plaintiff shall lose the right to request in enforcement proceedings the enforcement of the order ordering the defendant in the action for interference with possession to perform a specific act if he or she has failed to request enforcement within 30 days of the </w:t>
            </w:r>
            <w:r w:rsidR="008E077D" w:rsidRPr="00C110B8">
              <w:rPr>
                <w:lang w:val="en-GB"/>
              </w:rPr>
              <w:t>expiry</w:t>
            </w:r>
            <w:r w:rsidRPr="00C110B8">
              <w:rPr>
                <w:lang w:val="en-GB"/>
              </w:rPr>
              <w:t xml:space="preserve"> of the time limit specified by the order for performance of that act.</w:t>
            </w:r>
          </w:p>
        </w:tc>
      </w:tr>
      <w:tr w:rsidR="00636910" w14:paraId="30D8F3A9" w14:textId="77777777" w:rsidTr="00794AD7">
        <w:trPr>
          <w:trHeight w:val="20"/>
        </w:trPr>
        <w:tc>
          <w:tcPr>
            <w:tcW w:w="2350" w:type="pct"/>
          </w:tcPr>
          <w:p w14:paraId="6EA4D88D" w14:textId="77777777" w:rsidR="00636910" w:rsidRPr="00E568F9" w:rsidRDefault="00636910" w:rsidP="00636910">
            <w:pPr>
              <w:pStyle w:val="len"/>
              <w:rPr>
                <w:rFonts w:cs="Arial"/>
                <w:lang w:bidi="ar-SA"/>
              </w:rPr>
            </w:pPr>
            <w:r w:rsidRPr="00E568F9">
              <w:rPr>
                <w:rFonts w:cs="Arial"/>
                <w:lang w:bidi="ar-SA"/>
              </w:rPr>
              <w:t>430. člen</w:t>
            </w:r>
          </w:p>
        </w:tc>
        <w:tc>
          <w:tcPr>
            <w:tcW w:w="167" w:type="pct"/>
            <w:vMerge/>
          </w:tcPr>
          <w:p w14:paraId="451486B1" w14:textId="77777777" w:rsidR="00636910" w:rsidRPr="00AB3892" w:rsidRDefault="00636910" w:rsidP="00636910">
            <w:pPr>
              <w:pStyle w:val="Odstavek"/>
              <w:rPr>
                <w:rFonts w:cs="Arial"/>
                <w:lang w:bidi="ar-SA"/>
              </w:rPr>
            </w:pPr>
          </w:p>
        </w:tc>
        <w:tc>
          <w:tcPr>
            <w:tcW w:w="2483" w:type="pct"/>
          </w:tcPr>
          <w:p w14:paraId="3F801CAD" w14:textId="77777777" w:rsidR="00636910" w:rsidRPr="00C110B8" w:rsidRDefault="00636910" w:rsidP="00636910">
            <w:pPr>
              <w:pStyle w:val="len"/>
              <w:rPr>
                <w:rFonts w:cs="Arial"/>
                <w:lang w:val="en-GB" w:bidi="ar-SA"/>
              </w:rPr>
            </w:pPr>
            <w:r w:rsidRPr="00C110B8">
              <w:rPr>
                <w:rFonts w:cs="Arial"/>
                <w:bCs/>
                <w:lang w:val="en-GB"/>
              </w:rPr>
              <w:t>Article 430</w:t>
            </w:r>
          </w:p>
        </w:tc>
      </w:tr>
      <w:tr w:rsidR="00636910" w14:paraId="4F423042" w14:textId="77777777" w:rsidTr="00794AD7">
        <w:trPr>
          <w:trHeight w:val="20"/>
        </w:trPr>
        <w:tc>
          <w:tcPr>
            <w:tcW w:w="2350" w:type="pct"/>
          </w:tcPr>
          <w:p w14:paraId="0E0879EE" w14:textId="77777777" w:rsidR="00636910" w:rsidRPr="00E568F9" w:rsidRDefault="00636910" w:rsidP="00636910">
            <w:pPr>
              <w:pStyle w:val="Odstavek"/>
              <w:rPr>
                <w:rFonts w:cs="Arial"/>
                <w:lang w:bidi="ar-SA"/>
              </w:rPr>
            </w:pPr>
            <w:r w:rsidRPr="00E568F9">
              <w:rPr>
                <w:rFonts w:cs="Arial"/>
                <w:lang w:bidi="ar-SA"/>
              </w:rPr>
              <w:lastRenderedPageBreak/>
              <w:t>Obnova pravnomočno končanega postopka zaradi motenja posesti je dovoljena samo iz razlogov, ki so določeni v 2. in 4. točki 394. člena tega zakona, in sicer v tridesetih dneh od pravnomočnosti sklepa o motenju posesti.</w:t>
            </w:r>
          </w:p>
        </w:tc>
        <w:tc>
          <w:tcPr>
            <w:tcW w:w="167" w:type="pct"/>
            <w:vMerge/>
          </w:tcPr>
          <w:p w14:paraId="763A69A3" w14:textId="77777777" w:rsidR="00636910" w:rsidRPr="00AB3892" w:rsidRDefault="00636910" w:rsidP="00636910">
            <w:pPr>
              <w:pStyle w:val="Odstavek"/>
              <w:rPr>
                <w:rFonts w:cs="Arial"/>
                <w:lang w:bidi="ar-SA"/>
              </w:rPr>
            </w:pPr>
          </w:p>
        </w:tc>
        <w:tc>
          <w:tcPr>
            <w:tcW w:w="2483" w:type="pct"/>
          </w:tcPr>
          <w:p w14:paraId="39F38BAD" w14:textId="3A6D1A8B" w:rsidR="00636910" w:rsidRPr="00C110B8" w:rsidRDefault="00636910" w:rsidP="00636910">
            <w:pPr>
              <w:pStyle w:val="Odstavek"/>
              <w:rPr>
                <w:rFonts w:cs="Arial"/>
                <w:lang w:val="en-GB" w:bidi="ar-SA"/>
              </w:rPr>
            </w:pPr>
            <w:r w:rsidRPr="00C110B8">
              <w:rPr>
                <w:lang w:val="en-GB"/>
              </w:rPr>
              <w:t>The reopening of finally concluded proceedings for interference with possession shall be allowed only on the grounds referred to in points 2 and 4 of Article 394 of this Act and, specifically, only within 30 days of the date when the order about the interference with possession becomes final.</w:t>
            </w:r>
          </w:p>
        </w:tc>
      </w:tr>
      <w:tr w:rsidR="00636910" w14:paraId="25C867DB" w14:textId="77777777" w:rsidTr="00794AD7">
        <w:trPr>
          <w:trHeight w:val="20"/>
        </w:trPr>
        <w:tc>
          <w:tcPr>
            <w:tcW w:w="2350" w:type="pct"/>
          </w:tcPr>
          <w:p w14:paraId="39422799" w14:textId="77777777" w:rsidR="00636910" w:rsidRPr="00E568F9" w:rsidRDefault="00636910" w:rsidP="00636910">
            <w:pPr>
              <w:pStyle w:val="Poglavje"/>
            </w:pPr>
            <w:r w:rsidRPr="00E568F9">
              <w:t>Devetindvajseto poglavje</w:t>
            </w:r>
            <w:r w:rsidRPr="00E568F9">
              <w:br/>
              <w:t>IZDAJA PLAČILNEGA NALOGA</w:t>
            </w:r>
          </w:p>
        </w:tc>
        <w:tc>
          <w:tcPr>
            <w:tcW w:w="167" w:type="pct"/>
            <w:vMerge/>
          </w:tcPr>
          <w:p w14:paraId="39F5E755" w14:textId="77777777" w:rsidR="00636910" w:rsidRPr="00AB3892" w:rsidRDefault="00636910" w:rsidP="00636910">
            <w:pPr>
              <w:pStyle w:val="Odstavek"/>
              <w:rPr>
                <w:rFonts w:cs="Arial"/>
                <w:lang w:bidi="ar-SA"/>
              </w:rPr>
            </w:pPr>
          </w:p>
        </w:tc>
        <w:tc>
          <w:tcPr>
            <w:tcW w:w="2483" w:type="pct"/>
          </w:tcPr>
          <w:p w14:paraId="29B87E0C" w14:textId="77777777" w:rsidR="00636910" w:rsidRPr="00C110B8" w:rsidRDefault="00636910" w:rsidP="00636910">
            <w:pPr>
              <w:pStyle w:val="Poglavje"/>
              <w:rPr>
                <w:lang w:val="en-GB"/>
              </w:rPr>
            </w:pPr>
            <w:r w:rsidRPr="00C110B8">
              <w:rPr>
                <w:lang w:val="en-GB"/>
              </w:rPr>
              <w:t>Chapter Twenty-Nine</w:t>
            </w:r>
            <w:r w:rsidRPr="00C110B8">
              <w:rPr>
                <w:lang w:val="en-GB"/>
              </w:rPr>
              <w:br/>
              <w:t>ISSUE OF ORDER FOR PAYMENT PROCEDURES</w:t>
            </w:r>
          </w:p>
        </w:tc>
      </w:tr>
      <w:tr w:rsidR="00636910" w14:paraId="03EC5DF0" w14:textId="77777777" w:rsidTr="00794AD7">
        <w:trPr>
          <w:trHeight w:val="20"/>
        </w:trPr>
        <w:tc>
          <w:tcPr>
            <w:tcW w:w="2350" w:type="pct"/>
          </w:tcPr>
          <w:p w14:paraId="1444F9B4" w14:textId="77777777" w:rsidR="00636910" w:rsidRPr="00E568F9" w:rsidRDefault="00636910" w:rsidP="00636910">
            <w:pPr>
              <w:pStyle w:val="len"/>
              <w:rPr>
                <w:rFonts w:cs="Arial"/>
                <w:lang w:bidi="ar-SA"/>
              </w:rPr>
            </w:pPr>
            <w:r w:rsidRPr="00E568F9">
              <w:rPr>
                <w:rFonts w:cs="Arial"/>
                <w:lang w:bidi="ar-SA"/>
              </w:rPr>
              <w:t>431. člen</w:t>
            </w:r>
          </w:p>
        </w:tc>
        <w:tc>
          <w:tcPr>
            <w:tcW w:w="167" w:type="pct"/>
            <w:vMerge/>
          </w:tcPr>
          <w:p w14:paraId="352C2A42" w14:textId="77777777" w:rsidR="00636910" w:rsidRPr="00AB3892" w:rsidRDefault="00636910" w:rsidP="00636910">
            <w:pPr>
              <w:pStyle w:val="Odstavek"/>
              <w:rPr>
                <w:rFonts w:cs="Arial"/>
                <w:lang w:bidi="ar-SA"/>
              </w:rPr>
            </w:pPr>
          </w:p>
        </w:tc>
        <w:tc>
          <w:tcPr>
            <w:tcW w:w="2483" w:type="pct"/>
          </w:tcPr>
          <w:p w14:paraId="7A5E04D5" w14:textId="77777777" w:rsidR="00636910" w:rsidRPr="00C110B8" w:rsidRDefault="00636910" w:rsidP="00636910">
            <w:pPr>
              <w:pStyle w:val="len"/>
              <w:rPr>
                <w:rFonts w:cs="Arial"/>
                <w:lang w:val="en-GB" w:bidi="ar-SA"/>
              </w:rPr>
            </w:pPr>
            <w:r w:rsidRPr="00C110B8">
              <w:rPr>
                <w:rFonts w:cs="Arial"/>
                <w:bCs/>
                <w:lang w:val="en-GB"/>
              </w:rPr>
              <w:t>Article 431</w:t>
            </w:r>
          </w:p>
        </w:tc>
      </w:tr>
      <w:tr w:rsidR="00636910" w14:paraId="155D186E" w14:textId="77777777" w:rsidTr="00794AD7">
        <w:trPr>
          <w:trHeight w:val="20"/>
        </w:trPr>
        <w:tc>
          <w:tcPr>
            <w:tcW w:w="2350" w:type="pct"/>
          </w:tcPr>
          <w:p w14:paraId="1DDC6BB9" w14:textId="77777777" w:rsidR="00636910" w:rsidRPr="00E568F9" w:rsidRDefault="00636910" w:rsidP="00636910">
            <w:pPr>
              <w:pStyle w:val="Odstavek"/>
              <w:rPr>
                <w:rFonts w:cs="Arial"/>
                <w:lang w:bidi="ar-SA"/>
              </w:rPr>
            </w:pPr>
            <w:r w:rsidRPr="00E568F9">
              <w:rPr>
                <w:rFonts w:cs="Arial"/>
                <w:lang w:bidi="ar-SA"/>
              </w:rPr>
              <w:t>Kadar se tožbeni zahtevek nanaša na zapadlo denarno terjatev in je ta terjatev dokazana z verodostojno listino, ki je priložena tožbi v izvirniku ali overjenem prepisu, izda sodišče toženi stranki nalog, naj izpolni tožbeni zahtevek (plačilni nalog).</w:t>
            </w:r>
          </w:p>
        </w:tc>
        <w:tc>
          <w:tcPr>
            <w:tcW w:w="167" w:type="pct"/>
            <w:vMerge/>
          </w:tcPr>
          <w:p w14:paraId="2C1D6024" w14:textId="77777777" w:rsidR="00636910" w:rsidRPr="00AB3892" w:rsidRDefault="00636910" w:rsidP="00636910">
            <w:pPr>
              <w:pStyle w:val="Odstavek"/>
              <w:rPr>
                <w:rFonts w:cs="Arial"/>
                <w:lang w:bidi="ar-SA"/>
              </w:rPr>
            </w:pPr>
          </w:p>
        </w:tc>
        <w:tc>
          <w:tcPr>
            <w:tcW w:w="2483" w:type="pct"/>
          </w:tcPr>
          <w:p w14:paraId="7DFE06F0" w14:textId="06A016D3" w:rsidR="00636910" w:rsidRPr="00C110B8" w:rsidRDefault="00636910" w:rsidP="00636910">
            <w:pPr>
              <w:pStyle w:val="Odstavek"/>
              <w:rPr>
                <w:rFonts w:cs="Arial"/>
                <w:lang w:val="en-GB" w:bidi="ar-SA"/>
              </w:rPr>
            </w:pPr>
            <w:r w:rsidRPr="00C110B8">
              <w:rPr>
                <w:lang w:val="en-GB"/>
              </w:rPr>
              <w:t>When an action refers to a matured monetary claim and this claim is proven by an authentic document enclosed with the action in the original or a certified copy, the court shall issue an order to the defendant to settle the claim (order for payment procedure).</w:t>
            </w:r>
          </w:p>
        </w:tc>
      </w:tr>
      <w:tr w:rsidR="00636910" w14:paraId="55D226E8" w14:textId="77777777" w:rsidTr="00794AD7">
        <w:trPr>
          <w:trHeight w:val="20"/>
        </w:trPr>
        <w:tc>
          <w:tcPr>
            <w:tcW w:w="2350" w:type="pct"/>
          </w:tcPr>
          <w:p w14:paraId="2F7EF586" w14:textId="77777777" w:rsidR="00636910" w:rsidRPr="00E568F9" w:rsidRDefault="00636910" w:rsidP="00636910">
            <w:pPr>
              <w:pStyle w:val="Odstavek"/>
              <w:rPr>
                <w:rFonts w:cs="Arial"/>
                <w:lang w:bidi="ar-SA"/>
              </w:rPr>
            </w:pPr>
            <w:r w:rsidRPr="00E568F9">
              <w:rPr>
                <w:rFonts w:cs="Arial"/>
                <w:lang w:bidi="ar-SA"/>
              </w:rPr>
              <w:t>Za verodostojne listine veljajo zlasti:</w:t>
            </w:r>
          </w:p>
        </w:tc>
        <w:tc>
          <w:tcPr>
            <w:tcW w:w="167" w:type="pct"/>
            <w:vMerge/>
          </w:tcPr>
          <w:p w14:paraId="349DED0C" w14:textId="77777777" w:rsidR="00636910" w:rsidRPr="00AB3892" w:rsidRDefault="00636910" w:rsidP="00636910">
            <w:pPr>
              <w:pStyle w:val="Odstavek"/>
              <w:rPr>
                <w:rFonts w:cs="Arial"/>
                <w:lang w:bidi="ar-SA"/>
              </w:rPr>
            </w:pPr>
          </w:p>
        </w:tc>
        <w:tc>
          <w:tcPr>
            <w:tcW w:w="2483" w:type="pct"/>
          </w:tcPr>
          <w:p w14:paraId="299BB742" w14:textId="77777777" w:rsidR="00636910" w:rsidRPr="00C110B8" w:rsidRDefault="00636910" w:rsidP="00636910">
            <w:pPr>
              <w:pStyle w:val="Odstavek"/>
              <w:rPr>
                <w:rFonts w:cs="Arial"/>
                <w:lang w:val="en-GB" w:bidi="ar-SA"/>
              </w:rPr>
            </w:pPr>
            <w:r w:rsidRPr="00C110B8">
              <w:rPr>
                <w:lang w:val="en-GB"/>
              </w:rPr>
              <w:t>Authentic documents shall be considered to be especially:</w:t>
            </w:r>
          </w:p>
        </w:tc>
      </w:tr>
      <w:tr w:rsidR="00636910" w14:paraId="304D76F4" w14:textId="77777777" w:rsidTr="00794AD7">
        <w:trPr>
          <w:trHeight w:val="20"/>
        </w:trPr>
        <w:tc>
          <w:tcPr>
            <w:tcW w:w="2350" w:type="pct"/>
          </w:tcPr>
          <w:p w14:paraId="7A2B7A81" w14:textId="77777777" w:rsidR="00636910" w:rsidRPr="00E568F9" w:rsidRDefault="00636910" w:rsidP="00636910">
            <w:pPr>
              <w:pStyle w:val="tevilnatoka"/>
              <w:numPr>
                <w:ilvl w:val="0"/>
                <w:numId w:val="73"/>
              </w:numPr>
              <w:rPr>
                <w:lang w:bidi="ar-SA"/>
              </w:rPr>
            </w:pPr>
            <w:r w:rsidRPr="00E568F9">
              <w:rPr>
                <w:lang w:bidi="ar-SA"/>
              </w:rPr>
              <w:t>javne listine;</w:t>
            </w:r>
          </w:p>
        </w:tc>
        <w:tc>
          <w:tcPr>
            <w:tcW w:w="167" w:type="pct"/>
            <w:vMerge/>
          </w:tcPr>
          <w:p w14:paraId="71079A1A" w14:textId="77777777" w:rsidR="00636910" w:rsidRPr="00AB3892" w:rsidRDefault="00636910" w:rsidP="00636910">
            <w:pPr>
              <w:pStyle w:val="Odstavek"/>
              <w:rPr>
                <w:rFonts w:cs="Arial"/>
                <w:lang w:bidi="ar-SA"/>
              </w:rPr>
            </w:pPr>
          </w:p>
        </w:tc>
        <w:tc>
          <w:tcPr>
            <w:tcW w:w="2483" w:type="pct"/>
          </w:tcPr>
          <w:p w14:paraId="4BAFBF5F" w14:textId="77777777" w:rsidR="00636910" w:rsidRPr="00C110B8" w:rsidRDefault="00636910" w:rsidP="00636910">
            <w:pPr>
              <w:pStyle w:val="tevilnatoka"/>
              <w:numPr>
                <w:ilvl w:val="0"/>
                <w:numId w:val="74"/>
              </w:numPr>
              <w:rPr>
                <w:lang w:val="en-GB" w:bidi="ar-SA"/>
              </w:rPr>
            </w:pPr>
            <w:r w:rsidRPr="00C110B8">
              <w:rPr>
                <w:lang w:val="en-GB"/>
              </w:rPr>
              <w:t>public documents;</w:t>
            </w:r>
          </w:p>
        </w:tc>
      </w:tr>
      <w:tr w:rsidR="00636910" w14:paraId="2F8CAB5E" w14:textId="77777777" w:rsidTr="00794AD7">
        <w:trPr>
          <w:trHeight w:val="20"/>
        </w:trPr>
        <w:tc>
          <w:tcPr>
            <w:tcW w:w="2350" w:type="pct"/>
          </w:tcPr>
          <w:p w14:paraId="26D94782" w14:textId="77777777" w:rsidR="00636910" w:rsidRPr="00E568F9" w:rsidRDefault="00636910" w:rsidP="00636910">
            <w:pPr>
              <w:pStyle w:val="tevilnatoka"/>
              <w:rPr>
                <w:lang w:bidi="ar-SA"/>
              </w:rPr>
            </w:pPr>
            <w:r w:rsidRPr="00E568F9">
              <w:rPr>
                <w:lang w:bidi="ar-SA"/>
              </w:rPr>
              <w:t>zasebne listine, na katerih je podpis zavezanca overil organ, ki je pristojen za overitve;</w:t>
            </w:r>
          </w:p>
        </w:tc>
        <w:tc>
          <w:tcPr>
            <w:tcW w:w="167" w:type="pct"/>
            <w:vMerge/>
          </w:tcPr>
          <w:p w14:paraId="78990A09" w14:textId="77777777" w:rsidR="00636910" w:rsidRPr="00AB3892" w:rsidRDefault="00636910" w:rsidP="00636910">
            <w:pPr>
              <w:pStyle w:val="Odstavek"/>
              <w:rPr>
                <w:rFonts w:cs="Arial"/>
                <w:lang w:bidi="ar-SA"/>
              </w:rPr>
            </w:pPr>
          </w:p>
        </w:tc>
        <w:tc>
          <w:tcPr>
            <w:tcW w:w="2483" w:type="pct"/>
          </w:tcPr>
          <w:p w14:paraId="2222E3DF" w14:textId="77777777" w:rsidR="00636910" w:rsidRPr="00C110B8" w:rsidRDefault="00636910" w:rsidP="00636910">
            <w:pPr>
              <w:pStyle w:val="tevilnatoka"/>
              <w:numPr>
                <w:ilvl w:val="0"/>
                <w:numId w:val="74"/>
              </w:numPr>
              <w:rPr>
                <w:lang w:val="en-GB" w:bidi="ar-SA"/>
              </w:rPr>
            </w:pPr>
            <w:r w:rsidRPr="00C110B8">
              <w:rPr>
                <w:lang w:val="en-GB"/>
              </w:rPr>
              <w:t>private documents with the signature of the debtor certified by a body competent for certification;</w:t>
            </w:r>
          </w:p>
        </w:tc>
      </w:tr>
      <w:tr w:rsidR="00636910" w14:paraId="37D54C7F" w14:textId="77777777" w:rsidTr="00794AD7">
        <w:trPr>
          <w:trHeight w:val="20"/>
        </w:trPr>
        <w:tc>
          <w:tcPr>
            <w:tcW w:w="2350" w:type="pct"/>
          </w:tcPr>
          <w:p w14:paraId="42970852" w14:textId="77777777" w:rsidR="00636910" w:rsidRPr="00E568F9" w:rsidRDefault="00636910" w:rsidP="00636910">
            <w:pPr>
              <w:pStyle w:val="tevilnatoka"/>
              <w:rPr>
                <w:lang w:bidi="ar-SA"/>
              </w:rPr>
            </w:pPr>
            <w:r w:rsidRPr="00E568F9">
              <w:rPr>
                <w:lang w:bidi="ar-SA"/>
              </w:rPr>
              <w:t>menice in čeki s protestom in povratnimi računi, če so ti potrebni za nastanek zahtevka;</w:t>
            </w:r>
          </w:p>
        </w:tc>
        <w:tc>
          <w:tcPr>
            <w:tcW w:w="167" w:type="pct"/>
            <w:vMerge/>
          </w:tcPr>
          <w:p w14:paraId="3726FD18" w14:textId="77777777" w:rsidR="00636910" w:rsidRPr="00AB3892" w:rsidRDefault="00636910" w:rsidP="00636910">
            <w:pPr>
              <w:pStyle w:val="Odstavek"/>
              <w:rPr>
                <w:rFonts w:cs="Arial"/>
                <w:lang w:bidi="ar-SA"/>
              </w:rPr>
            </w:pPr>
          </w:p>
        </w:tc>
        <w:tc>
          <w:tcPr>
            <w:tcW w:w="2483" w:type="pct"/>
          </w:tcPr>
          <w:p w14:paraId="6DC84A3F" w14:textId="77777777" w:rsidR="00636910" w:rsidRPr="00C110B8" w:rsidRDefault="00636910" w:rsidP="00636910">
            <w:pPr>
              <w:pStyle w:val="tevilnatoka"/>
              <w:numPr>
                <w:ilvl w:val="0"/>
                <w:numId w:val="74"/>
              </w:numPr>
              <w:rPr>
                <w:lang w:val="en-GB" w:bidi="ar-SA"/>
              </w:rPr>
            </w:pPr>
            <w:r w:rsidRPr="00C110B8">
              <w:rPr>
                <w:lang w:val="en-GB"/>
              </w:rPr>
              <w:t>promissory notes and cheques with protest and return accounts if they are necessary for the foundation of the claim;</w:t>
            </w:r>
          </w:p>
        </w:tc>
      </w:tr>
      <w:tr w:rsidR="00636910" w14:paraId="5C4DAD34" w14:textId="77777777" w:rsidTr="00794AD7">
        <w:trPr>
          <w:trHeight w:val="20"/>
        </w:trPr>
        <w:tc>
          <w:tcPr>
            <w:tcW w:w="2350" w:type="pct"/>
          </w:tcPr>
          <w:p w14:paraId="0CE4767D" w14:textId="77777777" w:rsidR="00636910" w:rsidRPr="00E568F9" w:rsidRDefault="00636910" w:rsidP="00636910">
            <w:pPr>
              <w:pStyle w:val="tevilnatoka"/>
              <w:rPr>
                <w:lang w:bidi="ar-SA"/>
              </w:rPr>
            </w:pPr>
            <w:r w:rsidRPr="00E568F9">
              <w:rPr>
                <w:lang w:bidi="ar-SA"/>
              </w:rPr>
              <w:t>izpiski iz overjenih poslovnih knjig;</w:t>
            </w:r>
          </w:p>
        </w:tc>
        <w:tc>
          <w:tcPr>
            <w:tcW w:w="167" w:type="pct"/>
            <w:vMerge/>
          </w:tcPr>
          <w:p w14:paraId="33A23E6D" w14:textId="77777777" w:rsidR="00636910" w:rsidRPr="00AB3892" w:rsidRDefault="00636910" w:rsidP="00636910">
            <w:pPr>
              <w:pStyle w:val="Odstavek"/>
              <w:rPr>
                <w:rFonts w:cs="Arial"/>
                <w:lang w:bidi="ar-SA"/>
              </w:rPr>
            </w:pPr>
          </w:p>
        </w:tc>
        <w:tc>
          <w:tcPr>
            <w:tcW w:w="2483" w:type="pct"/>
          </w:tcPr>
          <w:p w14:paraId="7241AB18" w14:textId="77777777" w:rsidR="00636910" w:rsidRPr="00C110B8" w:rsidRDefault="00636910" w:rsidP="00636910">
            <w:pPr>
              <w:pStyle w:val="tevilnatoka"/>
              <w:numPr>
                <w:ilvl w:val="0"/>
                <w:numId w:val="74"/>
              </w:numPr>
              <w:rPr>
                <w:lang w:val="en-GB" w:bidi="ar-SA"/>
              </w:rPr>
            </w:pPr>
            <w:r w:rsidRPr="00C110B8">
              <w:rPr>
                <w:lang w:val="en-GB"/>
              </w:rPr>
              <w:t>extracts from certified books of account;</w:t>
            </w:r>
          </w:p>
        </w:tc>
      </w:tr>
      <w:tr w:rsidR="00636910" w14:paraId="206F1CAE" w14:textId="77777777" w:rsidTr="00794AD7">
        <w:trPr>
          <w:trHeight w:val="20"/>
        </w:trPr>
        <w:tc>
          <w:tcPr>
            <w:tcW w:w="2350" w:type="pct"/>
          </w:tcPr>
          <w:p w14:paraId="2AFA9CE7" w14:textId="77777777" w:rsidR="00636910" w:rsidRPr="00E568F9" w:rsidRDefault="00636910" w:rsidP="00636910">
            <w:pPr>
              <w:pStyle w:val="tevilnatoka"/>
              <w:rPr>
                <w:lang w:bidi="ar-SA"/>
              </w:rPr>
            </w:pPr>
            <w:r w:rsidRPr="00E568F9">
              <w:rPr>
                <w:lang w:bidi="ar-SA"/>
              </w:rPr>
              <w:t>fakture;</w:t>
            </w:r>
          </w:p>
        </w:tc>
        <w:tc>
          <w:tcPr>
            <w:tcW w:w="167" w:type="pct"/>
            <w:vMerge/>
          </w:tcPr>
          <w:p w14:paraId="6B620ACE" w14:textId="77777777" w:rsidR="00636910" w:rsidRPr="00AB3892" w:rsidRDefault="00636910" w:rsidP="00636910">
            <w:pPr>
              <w:pStyle w:val="Odstavek"/>
              <w:rPr>
                <w:rFonts w:cs="Arial"/>
                <w:lang w:bidi="ar-SA"/>
              </w:rPr>
            </w:pPr>
          </w:p>
        </w:tc>
        <w:tc>
          <w:tcPr>
            <w:tcW w:w="2483" w:type="pct"/>
          </w:tcPr>
          <w:p w14:paraId="2B456637" w14:textId="77777777" w:rsidR="00636910" w:rsidRPr="00C110B8" w:rsidRDefault="00636910" w:rsidP="00636910">
            <w:pPr>
              <w:pStyle w:val="tevilnatoka"/>
              <w:numPr>
                <w:ilvl w:val="0"/>
                <w:numId w:val="74"/>
              </w:numPr>
              <w:rPr>
                <w:lang w:val="en-GB" w:bidi="ar-SA"/>
              </w:rPr>
            </w:pPr>
            <w:r w:rsidRPr="00C110B8">
              <w:rPr>
                <w:lang w:val="en-GB"/>
              </w:rPr>
              <w:t>invoices;</w:t>
            </w:r>
          </w:p>
        </w:tc>
      </w:tr>
      <w:tr w:rsidR="00636910" w14:paraId="7DE30A1F" w14:textId="77777777" w:rsidTr="00794AD7">
        <w:trPr>
          <w:trHeight w:val="20"/>
        </w:trPr>
        <w:tc>
          <w:tcPr>
            <w:tcW w:w="2350" w:type="pct"/>
          </w:tcPr>
          <w:p w14:paraId="61AC0ABD" w14:textId="77777777" w:rsidR="00636910" w:rsidRPr="00E568F9" w:rsidRDefault="00636910" w:rsidP="00636910">
            <w:pPr>
              <w:pStyle w:val="tevilnatoka"/>
              <w:rPr>
                <w:lang w:bidi="ar-SA"/>
              </w:rPr>
            </w:pPr>
            <w:r w:rsidRPr="00E568F9">
              <w:rPr>
                <w:lang w:bidi="ar-SA"/>
              </w:rPr>
              <w:t>listine, ki imajo po posebnih predpisih pomen javnih listin.</w:t>
            </w:r>
          </w:p>
        </w:tc>
        <w:tc>
          <w:tcPr>
            <w:tcW w:w="167" w:type="pct"/>
            <w:vMerge/>
          </w:tcPr>
          <w:p w14:paraId="2024D219" w14:textId="77777777" w:rsidR="00636910" w:rsidRPr="00AB3892" w:rsidRDefault="00636910" w:rsidP="00636910">
            <w:pPr>
              <w:pStyle w:val="Odstavek"/>
              <w:rPr>
                <w:rFonts w:cs="Arial"/>
                <w:lang w:bidi="ar-SA"/>
              </w:rPr>
            </w:pPr>
          </w:p>
        </w:tc>
        <w:tc>
          <w:tcPr>
            <w:tcW w:w="2483" w:type="pct"/>
          </w:tcPr>
          <w:p w14:paraId="3F9CCFF7" w14:textId="77777777" w:rsidR="00636910" w:rsidRPr="00C110B8" w:rsidRDefault="00636910" w:rsidP="00636910">
            <w:pPr>
              <w:pStyle w:val="tevilnatoka"/>
              <w:numPr>
                <w:ilvl w:val="0"/>
                <w:numId w:val="74"/>
              </w:numPr>
              <w:rPr>
                <w:lang w:val="en-GB" w:bidi="ar-SA"/>
              </w:rPr>
            </w:pPr>
            <w:r w:rsidRPr="00C110B8">
              <w:rPr>
                <w:lang w:val="en-GB"/>
              </w:rPr>
              <w:t>documents which have the significance of public documents according to special regulations.</w:t>
            </w:r>
          </w:p>
        </w:tc>
      </w:tr>
      <w:tr w:rsidR="00636910" w14:paraId="13973A50" w14:textId="77777777" w:rsidTr="00794AD7">
        <w:trPr>
          <w:trHeight w:val="20"/>
        </w:trPr>
        <w:tc>
          <w:tcPr>
            <w:tcW w:w="2350" w:type="pct"/>
          </w:tcPr>
          <w:p w14:paraId="0A084DD6" w14:textId="77777777" w:rsidR="00636910" w:rsidRPr="00E568F9" w:rsidRDefault="00636910" w:rsidP="00636910">
            <w:pPr>
              <w:pStyle w:val="Odstavek"/>
              <w:rPr>
                <w:rFonts w:cs="Arial"/>
                <w:lang w:bidi="ar-SA"/>
              </w:rPr>
            </w:pPr>
            <w:r w:rsidRPr="00E568F9">
              <w:rPr>
                <w:rFonts w:cs="Arial"/>
                <w:lang w:bidi="ar-SA"/>
              </w:rPr>
              <w:t>Plačilni nalog izda sodišče tudi tedaj, kadar tožnik v tožbi tega ni predlagal, pa so izpolnjeni vsi pogoji za izdajo plačilnega naloga.</w:t>
            </w:r>
          </w:p>
        </w:tc>
        <w:tc>
          <w:tcPr>
            <w:tcW w:w="167" w:type="pct"/>
            <w:vMerge/>
          </w:tcPr>
          <w:p w14:paraId="7B9EC6E8" w14:textId="77777777" w:rsidR="00636910" w:rsidRPr="00AB3892" w:rsidRDefault="00636910" w:rsidP="00636910">
            <w:pPr>
              <w:pStyle w:val="Odstavek"/>
              <w:rPr>
                <w:rFonts w:cs="Arial"/>
                <w:lang w:bidi="ar-SA"/>
              </w:rPr>
            </w:pPr>
          </w:p>
        </w:tc>
        <w:tc>
          <w:tcPr>
            <w:tcW w:w="2483" w:type="pct"/>
          </w:tcPr>
          <w:p w14:paraId="1541AD04" w14:textId="5AA8E648" w:rsidR="00636910" w:rsidRPr="00C110B8" w:rsidRDefault="00636910" w:rsidP="00636910">
            <w:pPr>
              <w:pStyle w:val="Odstavek"/>
              <w:rPr>
                <w:rFonts w:cs="Arial"/>
                <w:lang w:val="en-GB" w:bidi="ar-SA"/>
              </w:rPr>
            </w:pPr>
            <w:r w:rsidRPr="00C110B8">
              <w:rPr>
                <w:lang w:val="en-GB"/>
              </w:rPr>
              <w:t xml:space="preserve">The court shall issue an order for payment procedure even if the plaintiff did not propose this in the motion where all the conditions for the issuing of an order for payment procedure are fulfilled. </w:t>
            </w:r>
          </w:p>
        </w:tc>
      </w:tr>
      <w:tr w:rsidR="00636910" w14:paraId="7EA1DC5E" w14:textId="77777777" w:rsidTr="00794AD7">
        <w:trPr>
          <w:trHeight w:val="20"/>
        </w:trPr>
        <w:tc>
          <w:tcPr>
            <w:tcW w:w="2350" w:type="pct"/>
          </w:tcPr>
          <w:p w14:paraId="2BA4C9F5" w14:textId="77777777" w:rsidR="00636910" w:rsidRPr="00E568F9" w:rsidRDefault="00636910" w:rsidP="00636910">
            <w:pPr>
              <w:pStyle w:val="len"/>
              <w:rPr>
                <w:rFonts w:cs="Arial"/>
                <w:lang w:bidi="ar-SA"/>
              </w:rPr>
            </w:pPr>
            <w:r w:rsidRPr="00E568F9">
              <w:rPr>
                <w:rFonts w:cs="Arial"/>
                <w:lang w:bidi="ar-SA"/>
              </w:rPr>
              <w:t>432. člen</w:t>
            </w:r>
          </w:p>
        </w:tc>
        <w:tc>
          <w:tcPr>
            <w:tcW w:w="167" w:type="pct"/>
            <w:vMerge/>
          </w:tcPr>
          <w:p w14:paraId="6BE48D00" w14:textId="77777777" w:rsidR="00636910" w:rsidRPr="00AB3892" w:rsidRDefault="00636910" w:rsidP="00636910">
            <w:pPr>
              <w:pStyle w:val="Odstavek"/>
              <w:rPr>
                <w:rFonts w:cs="Arial"/>
                <w:lang w:bidi="ar-SA"/>
              </w:rPr>
            </w:pPr>
          </w:p>
        </w:tc>
        <w:tc>
          <w:tcPr>
            <w:tcW w:w="2483" w:type="pct"/>
          </w:tcPr>
          <w:p w14:paraId="3A022067" w14:textId="77777777" w:rsidR="00636910" w:rsidRPr="00C110B8" w:rsidRDefault="00636910" w:rsidP="00636910">
            <w:pPr>
              <w:pStyle w:val="len"/>
              <w:rPr>
                <w:rFonts w:cs="Arial"/>
                <w:lang w:val="en-GB" w:bidi="ar-SA"/>
              </w:rPr>
            </w:pPr>
            <w:r w:rsidRPr="00C110B8">
              <w:rPr>
                <w:rFonts w:cs="Arial"/>
                <w:bCs/>
                <w:lang w:val="en-GB"/>
              </w:rPr>
              <w:t>Article 432</w:t>
            </w:r>
          </w:p>
        </w:tc>
      </w:tr>
      <w:tr w:rsidR="00636910" w14:paraId="09196BE6" w14:textId="77777777" w:rsidTr="00794AD7">
        <w:trPr>
          <w:trHeight w:val="20"/>
        </w:trPr>
        <w:tc>
          <w:tcPr>
            <w:tcW w:w="2350" w:type="pct"/>
          </w:tcPr>
          <w:p w14:paraId="228FF0E5" w14:textId="77777777" w:rsidR="00636910" w:rsidRPr="00E568F9" w:rsidRDefault="00636910" w:rsidP="00636910">
            <w:pPr>
              <w:pStyle w:val="Odstavek"/>
              <w:rPr>
                <w:rFonts w:cs="Arial"/>
                <w:lang w:bidi="ar-SA"/>
              </w:rPr>
            </w:pPr>
            <w:r w:rsidRPr="00E568F9">
              <w:rPr>
                <w:rFonts w:cs="Arial"/>
                <w:lang w:bidi="ar-SA"/>
              </w:rPr>
              <w:t>Kadar se tožbeni zahtevek nanaša na zapadlo denarno terjatev, ki ne presega 2.000 eurov, izda sodišče plačilni nalog zoper toženo stranko, čeprav tožbi niso priložene verodostojne listine, so pa v njej navedeni podlaga in višina dolga ter dokazi, s katerimi se lahko ugotovi resničnost tožbenih navedb.</w:t>
            </w:r>
          </w:p>
        </w:tc>
        <w:tc>
          <w:tcPr>
            <w:tcW w:w="167" w:type="pct"/>
            <w:vMerge/>
          </w:tcPr>
          <w:p w14:paraId="071946A7" w14:textId="77777777" w:rsidR="00636910" w:rsidRPr="00AB3892" w:rsidRDefault="00636910" w:rsidP="00636910">
            <w:pPr>
              <w:pStyle w:val="Odstavek"/>
              <w:rPr>
                <w:rFonts w:cs="Arial"/>
                <w:lang w:bidi="ar-SA"/>
              </w:rPr>
            </w:pPr>
          </w:p>
        </w:tc>
        <w:tc>
          <w:tcPr>
            <w:tcW w:w="2483" w:type="pct"/>
          </w:tcPr>
          <w:p w14:paraId="6FB836C1" w14:textId="1C974388" w:rsidR="00636910" w:rsidRPr="00C110B8" w:rsidRDefault="00636910" w:rsidP="00636910">
            <w:pPr>
              <w:pStyle w:val="Odstavek"/>
              <w:rPr>
                <w:rFonts w:cs="Arial"/>
                <w:lang w:val="en-GB" w:bidi="ar-SA"/>
              </w:rPr>
            </w:pPr>
            <w:r w:rsidRPr="00C110B8">
              <w:rPr>
                <w:lang w:val="en-GB"/>
              </w:rPr>
              <w:t xml:space="preserve">When the action relates to a matured monetary claim which does not exceed the sum of EUR 2,000, the court shall issue an order for payment procedure against the defendant even if the action does not include authentic documents where in the action the foundation and the amount of the debt is given and the evidence is indicated on the basis of which the truth of the </w:t>
            </w:r>
            <w:r w:rsidRPr="00C110B8">
              <w:rPr>
                <w:lang w:val="en-GB"/>
              </w:rPr>
              <w:lastRenderedPageBreak/>
              <w:t>claim may be established.</w:t>
            </w:r>
          </w:p>
        </w:tc>
      </w:tr>
      <w:tr w:rsidR="00636910" w14:paraId="5FAB9237" w14:textId="77777777" w:rsidTr="00794AD7">
        <w:trPr>
          <w:trHeight w:val="20"/>
        </w:trPr>
        <w:tc>
          <w:tcPr>
            <w:tcW w:w="2350" w:type="pct"/>
          </w:tcPr>
          <w:p w14:paraId="2F4D0BAE" w14:textId="77777777" w:rsidR="00636910" w:rsidRPr="00E568F9" w:rsidRDefault="00636910" w:rsidP="00636910">
            <w:pPr>
              <w:pStyle w:val="Odstavek"/>
              <w:rPr>
                <w:rFonts w:cs="Arial"/>
                <w:lang w:bidi="ar-SA"/>
              </w:rPr>
            </w:pPr>
            <w:r w:rsidRPr="00E568F9">
              <w:rPr>
                <w:rFonts w:cs="Arial"/>
                <w:lang w:bidi="ar-SA"/>
              </w:rPr>
              <w:lastRenderedPageBreak/>
              <w:t>Plačilni nalog iz prvega odstavka tega člena se sme izdati samo zoper glavnega dolžnika.</w:t>
            </w:r>
          </w:p>
        </w:tc>
        <w:tc>
          <w:tcPr>
            <w:tcW w:w="167" w:type="pct"/>
            <w:vMerge/>
          </w:tcPr>
          <w:p w14:paraId="39C5E3BC" w14:textId="77777777" w:rsidR="00636910" w:rsidRPr="00AB3892" w:rsidRDefault="00636910" w:rsidP="00636910">
            <w:pPr>
              <w:pStyle w:val="Odstavek"/>
              <w:rPr>
                <w:rFonts w:cs="Arial"/>
                <w:lang w:bidi="ar-SA"/>
              </w:rPr>
            </w:pPr>
          </w:p>
        </w:tc>
        <w:tc>
          <w:tcPr>
            <w:tcW w:w="2483" w:type="pct"/>
          </w:tcPr>
          <w:p w14:paraId="77BE6EBF" w14:textId="77777777" w:rsidR="00636910" w:rsidRPr="00C110B8" w:rsidRDefault="00636910" w:rsidP="00636910">
            <w:pPr>
              <w:pStyle w:val="Odstavek"/>
              <w:rPr>
                <w:rFonts w:cs="Arial"/>
                <w:lang w:val="en-GB" w:bidi="ar-SA"/>
              </w:rPr>
            </w:pPr>
            <w:r w:rsidRPr="00C110B8">
              <w:rPr>
                <w:lang w:val="en-GB"/>
              </w:rPr>
              <w:t>The order for payment procedure referred to in paragraph one of this Article may only be issued against the main debtor.</w:t>
            </w:r>
          </w:p>
        </w:tc>
      </w:tr>
      <w:tr w:rsidR="00636910" w14:paraId="474BF4C7" w14:textId="77777777" w:rsidTr="00794AD7">
        <w:trPr>
          <w:trHeight w:val="20"/>
        </w:trPr>
        <w:tc>
          <w:tcPr>
            <w:tcW w:w="2350" w:type="pct"/>
          </w:tcPr>
          <w:p w14:paraId="5415397F" w14:textId="77777777" w:rsidR="00636910" w:rsidRPr="00E568F9" w:rsidRDefault="00636910" w:rsidP="00636910">
            <w:pPr>
              <w:pStyle w:val="len"/>
              <w:rPr>
                <w:rFonts w:cs="Arial"/>
                <w:lang w:bidi="ar-SA"/>
              </w:rPr>
            </w:pPr>
            <w:r w:rsidRPr="00E568F9">
              <w:rPr>
                <w:rFonts w:cs="Arial"/>
                <w:lang w:bidi="ar-SA"/>
              </w:rPr>
              <w:t>433. člen</w:t>
            </w:r>
          </w:p>
        </w:tc>
        <w:tc>
          <w:tcPr>
            <w:tcW w:w="167" w:type="pct"/>
            <w:vMerge/>
          </w:tcPr>
          <w:p w14:paraId="4D4B9E18" w14:textId="77777777" w:rsidR="00636910" w:rsidRPr="00AB3892" w:rsidRDefault="00636910" w:rsidP="00636910">
            <w:pPr>
              <w:pStyle w:val="Odstavek"/>
              <w:rPr>
                <w:rFonts w:cs="Arial"/>
                <w:lang w:bidi="ar-SA"/>
              </w:rPr>
            </w:pPr>
          </w:p>
        </w:tc>
        <w:tc>
          <w:tcPr>
            <w:tcW w:w="2483" w:type="pct"/>
          </w:tcPr>
          <w:p w14:paraId="68FCDA34" w14:textId="77777777" w:rsidR="00636910" w:rsidRPr="00C110B8" w:rsidRDefault="00636910" w:rsidP="00636910">
            <w:pPr>
              <w:pStyle w:val="len"/>
              <w:rPr>
                <w:rFonts w:cs="Arial"/>
                <w:lang w:val="en-GB" w:bidi="ar-SA"/>
              </w:rPr>
            </w:pPr>
            <w:r w:rsidRPr="00C110B8">
              <w:rPr>
                <w:rFonts w:cs="Arial"/>
                <w:bCs/>
                <w:lang w:val="en-GB"/>
              </w:rPr>
              <w:t>Article 433</w:t>
            </w:r>
          </w:p>
        </w:tc>
      </w:tr>
      <w:tr w:rsidR="00636910" w14:paraId="77753554" w14:textId="77777777" w:rsidTr="00794AD7">
        <w:trPr>
          <w:trHeight w:val="20"/>
        </w:trPr>
        <w:tc>
          <w:tcPr>
            <w:tcW w:w="2350" w:type="pct"/>
          </w:tcPr>
          <w:p w14:paraId="47FA41BF" w14:textId="77777777" w:rsidR="00636910" w:rsidRPr="00E568F9" w:rsidRDefault="00636910" w:rsidP="00636910">
            <w:pPr>
              <w:pStyle w:val="Odstavek"/>
              <w:rPr>
                <w:rFonts w:cs="Arial"/>
                <w:lang w:bidi="ar-SA"/>
              </w:rPr>
            </w:pPr>
            <w:r w:rsidRPr="00E568F9">
              <w:rPr>
                <w:rFonts w:cs="Arial"/>
                <w:lang w:bidi="ar-SA"/>
              </w:rPr>
              <w:t>Plačilni nalog izda strokovni sodelavec brez naroka.</w:t>
            </w:r>
          </w:p>
        </w:tc>
        <w:tc>
          <w:tcPr>
            <w:tcW w:w="167" w:type="pct"/>
            <w:vMerge/>
          </w:tcPr>
          <w:p w14:paraId="66B912DA" w14:textId="77777777" w:rsidR="00636910" w:rsidRPr="00AB3892" w:rsidRDefault="00636910" w:rsidP="00636910">
            <w:pPr>
              <w:pStyle w:val="Odstavek"/>
              <w:rPr>
                <w:rFonts w:cs="Arial"/>
                <w:lang w:bidi="ar-SA"/>
              </w:rPr>
            </w:pPr>
          </w:p>
        </w:tc>
        <w:tc>
          <w:tcPr>
            <w:tcW w:w="2483" w:type="pct"/>
          </w:tcPr>
          <w:p w14:paraId="6515268F" w14:textId="77777777" w:rsidR="00636910" w:rsidRPr="00C110B8" w:rsidRDefault="00636910" w:rsidP="00636910">
            <w:pPr>
              <w:pStyle w:val="Odstavek"/>
              <w:rPr>
                <w:rFonts w:cs="Arial"/>
                <w:lang w:val="en-GB" w:bidi="ar-SA"/>
              </w:rPr>
            </w:pPr>
            <w:r w:rsidRPr="00C110B8">
              <w:rPr>
                <w:lang w:val="en-GB"/>
              </w:rPr>
              <w:t>The order for payment procedure shall be issued by a law clerk without a hearing.</w:t>
            </w:r>
          </w:p>
        </w:tc>
      </w:tr>
      <w:tr w:rsidR="00636910" w14:paraId="25B7F6DA" w14:textId="77777777" w:rsidTr="00794AD7">
        <w:trPr>
          <w:trHeight w:val="20"/>
        </w:trPr>
        <w:tc>
          <w:tcPr>
            <w:tcW w:w="2350" w:type="pct"/>
          </w:tcPr>
          <w:p w14:paraId="668BE19B" w14:textId="77777777" w:rsidR="00636910" w:rsidRPr="00E568F9" w:rsidRDefault="00636910" w:rsidP="00636910">
            <w:pPr>
              <w:pStyle w:val="Odstavek"/>
              <w:rPr>
                <w:rFonts w:cs="Arial"/>
                <w:lang w:bidi="ar-SA"/>
              </w:rPr>
            </w:pPr>
            <w:r w:rsidRPr="00E568F9">
              <w:rPr>
                <w:rFonts w:cs="Arial"/>
                <w:lang w:bidi="ar-SA"/>
              </w:rPr>
              <w:t>V plačilnem nalogu izreče sodišče, da je tožena stranka dolžna v osmih dneh, v meničnih in čekovnih sporih pa v treh dneh po prejemu plačilnega naloga izpolniti tožbeni zahtevek skupaj s stroški, ki jih je odmerilo sodišče, ali pa v istem roku ugovarjati zoper plačilni nalog. V plačilnem nalogu opozori sodišče toženo stranko, da bo prepozno vložene ugovore zavrglo. Hkrati jo opozori, da mora biti ugovor obrazložen, sicer se šteje, da je neutemeljen (drugi odstavek 435. člena).</w:t>
            </w:r>
          </w:p>
        </w:tc>
        <w:tc>
          <w:tcPr>
            <w:tcW w:w="167" w:type="pct"/>
            <w:vMerge/>
          </w:tcPr>
          <w:p w14:paraId="1F5AEE86" w14:textId="77777777" w:rsidR="00636910" w:rsidRPr="00AB3892" w:rsidRDefault="00636910" w:rsidP="00636910">
            <w:pPr>
              <w:pStyle w:val="Odstavek"/>
              <w:rPr>
                <w:rFonts w:cs="Arial"/>
                <w:lang w:bidi="ar-SA"/>
              </w:rPr>
            </w:pPr>
          </w:p>
        </w:tc>
        <w:tc>
          <w:tcPr>
            <w:tcW w:w="2483" w:type="pct"/>
          </w:tcPr>
          <w:p w14:paraId="7E7D3DC7" w14:textId="7206770B" w:rsidR="00636910" w:rsidRPr="00C110B8" w:rsidRDefault="00636910" w:rsidP="00636910">
            <w:pPr>
              <w:pStyle w:val="Odstavek"/>
              <w:rPr>
                <w:rFonts w:cs="Arial"/>
                <w:lang w:val="en-GB" w:bidi="ar-SA"/>
              </w:rPr>
            </w:pPr>
            <w:r w:rsidRPr="00C110B8">
              <w:rPr>
                <w:lang w:val="en-GB"/>
              </w:rPr>
              <w:t>In the order for payment procedure, the court shall impose on the debtor the obligation to settle the claim within eight days or, in promissory note or cheque disputes, within three days of receipt of the order for payment procedure, together with the costs which the court has calculated or, within the same time limit, lodge an objection against the order for payment procedure. The court shall caution the defendant in the order for payment procedure that it will dismiss any objections that are not lodged in time. At the same time, the court shall caution the defendant that the objection must be reasoned, otherwise it shall be deemed ill-founded (paragraph two of Article 435).</w:t>
            </w:r>
          </w:p>
        </w:tc>
      </w:tr>
      <w:tr w:rsidR="00636910" w14:paraId="7170E1B4" w14:textId="77777777" w:rsidTr="00794AD7">
        <w:trPr>
          <w:trHeight w:val="20"/>
        </w:trPr>
        <w:tc>
          <w:tcPr>
            <w:tcW w:w="2350" w:type="pct"/>
          </w:tcPr>
          <w:p w14:paraId="1D85D0E7" w14:textId="77777777" w:rsidR="00636910" w:rsidRPr="00E568F9" w:rsidRDefault="00636910" w:rsidP="00636910">
            <w:pPr>
              <w:pStyle w:val="Odstavek"/>
              <w:rPr>
                <w:rFonts w:cs="Arial"/>
                <w:lang w:bidi="ar-SA"/>
              </w:rPr>
            </w:pPr>
            <w:r w:rsidRPr="00E568F9">
              <w:rPr>
                <w:rFonts w:cs="Arial"/>
                <w:lang w:bidi="ar-SA"/>
              </w:rPr>
              <w:t>Plačilni nalog se vroči obema strankama.</w:t>
            </w:r>
          </w:p>
        </w:tc>
        <w:tc>
          <w:tcPr>
            <w:tcW w:w="167" w:type="pct"/>
            <w:vMerge/>
          </w:tcPr>
          <w:p w14:paraId="31AC013D" w14:textId="77777777" w:rsidR="00636910" w:rsidRPr="00AB3892" w:rsidRDefault="00636910" w:rsidP="00636910">
            <w:pPr>
              <w:pStyle w:val="Odstavek"/>
              <w:rPr>
                <w:rFonts w:cs="Arial"/>
                <w:lang w:bidi="ar-SA"/>
              </w:rPr>
            </w:pPr>
          </w:p>
        </w:tc>
        <w:tc>
          <w:tcPr>
            <w:tcW w:w="2483" w:type="pct"/>
          </w:tcPr>
          <w:p w14:paraId="2EB85A67" w14:textId="77777777" w:rsidR="00636910" w:rsidRPr="00C110B8" w:rsidRDefault="00636910" w:rsidP="00636910">
            <w:pPr>
              <w:pStyle w:val="Odstavek"/>
              <w:rPr>
                <w:rFonts w:cs="Arial"/>
                <w:lang w:val="en-GB" w:bidi="ar-SA"/>
              </w:rPr>
            </w:pPr>
            <w:r w:rsidRPr="00C110B8">
              <w:rPr>
                <w:rFonts w:cs="Arial"/>
                <w:lang w:val="en-GB"/>
              </w:rPr>
              <w:t>The order for payment procedure shall be served on both parties.</w:t>
            </w:r>
          </w:p>
        </w:tc>
      </w:tr>
      <w:tr w:rsidR="00636910" w14:paraId="05F086A6" w14:textId="77777777" w:rsidTr="00794AD7">
        <w:trPr>
          <w:trHeight w:val="20"/>
        </w:trPr>
        <w:tc>
          <w:tcPr>
            <w:tcW w:w="2350" w:type="pct"/>
          </w:tcPr>
          <w:p w14:paraId="128FB0C0" w14:textId="77777777" w:rsidR="00636910" w:rsidRPr="00E568F9" w:rsidRDefault="00636910" w:rsidP="00636910">
            <w:pPr>
              <w:pStyle w:val="Odstavek"/>
              <w:rPr>
                <w:rFonts w:cs="Arial"/>
                <w:lang w:bidi="ar-SA"/>
              </w:rPr>
            </w:pPr>
            <w:r w:rsidRPr="00E568F9">
              <w:rPr>
                <w:rFonts w:cs="Arial"/>
                <w:lang w:bidi="ar-SA"/>
              </w:rPr>
              <w:t>Toženi stranki se skupaj s plačilnim nalogom vroči tudi izvod tožbe s prilogami.</w:t>
            </w:r>
          </w:p>
        </w:tc>
        <w:tc>
          <w:tcPr>
            <w:tcW w:w="167" w:type="pct"/>
            <w:vMerge/>
          </w:tcPr>
          <w:p w14:paraId="2D7C810E" w14:textId="77777777" w:rsidR="00636910" w:rsidRPr="00AB3892" w:rsidRDefault="00636910" w:rsidP="00636910">
            <w:pPr>
              <w:pStyle w:val="Odstavek"/>
              <w:rPr>
                <w:rFonts w:cs="Arial"/>
                <w:lang w:bidi="ar-SA"/>
              </w:rPr>
            </w:pPr>
          </w:p>
        </w:tc>
        <w:tc>
          <w:tcPr>
            <w:tcW w:w="2483" w:type="pct"/>
          </w:tcPr>
          <w:p w14:paraId="1C6FBE9E" w14:textId="77777777" w:rsidR="00636910" w:rsidRPr="00C110B8" w:rsidRDefault="00636910" w:rsidP="00636910">
            <w:pPr>
              <w:pStyle w:val="Odstavek"/>
              <w:rPr>
                <w:rFonts w:cs="Arial"/>
                <w:lang w:val="en-GB" w:bidi="ar-SA"/>
              </w:rPr>
            </w:pPr>
            <w:r w:rsidRPr="00C110B8">
              <w:rPr>
                <w:lang w:val="en-GB"/>
              </w:rPr>
              <w:t>The defendant shall also be served with a copy of the action and enclosures with the order for payment procedure.</w:t>
            </w:r>
          </w:p>
        </w:tc>
      </w:tr>
      <w:tr w:rsidR="00636910" w14:paraId="7963FFE5" w14:textId="77777777" w:rsidTr="00794AD7">
        <w:trPr>
          <w:trHeight w:val="20"/>
        </w:trPr>
        <w:tc>
          <w:tcPr>
            <w:tcW w:w="2350" w:type="pct"/>
          </w:tcPr>
          <w:p w14:paraId="776A3A36" w14:textId="77777777" w:rsidR="00636910" w:rsidRPr="00E568F9" w:rsidRDefault="00636910" w:rsidP="00636910">
            <w:pPr>
              <w:pStyle w:val="len"/>
              <w:rPr>
                <w:rFonts w:cs="Arial"/>
                <w:lang w:bidi="ar-SA"/>
              </w:rPr>
            </w:pPr>
            <w:r w:rsidRPr="00E568F9">
              <w:rPr>
                <w:rFonts w:cs="Arial"/>
                <w:lang w:bidi="ar-SA"/>
              </w:rPr>
              <w:t>434. člen</w:t>
            </w:r>
          </w:p>
        </w:tc>
        <w:tc>
          <w:tcPr>
            <w:tcW w:w="167" w:type="pct"/>
            <w:vMerge/>
          </w:tcPr>
          <w:p w14:paraId="41481464" w14:textId="77777777" w:rsidR="00636910" w:rsidRPr="00AB3892" w:rsidRDefault="00636910" w:rsidP="00636910">
            <w:pPr>
              <w:pStyle w:val="Odstavek"/>
              <w:rPr>
                <w:rFonts w:cs="Arial"/>
                <w:lang w:bidi="ar-SA"/>
              </w:rPr>
            </w:pPr>
          </w:p>
        </w:tc>
        <w:tc>
          <w:tcPr>
            <w:tcW w:w="2483" w:type="pct"/>
          </w:tcPr>
          <w:p w14:paraId="05431407" w14:textId="77777777" w:rsidR="00636910" w:rsidRPr="00C110B8" w:rsidRDefault="00636910" w:rsidP="00636910">
            <w:pPr>
              <w:pStyle w:val="len"/>
              <w:rPr>
                <w:rFonts w:cs="Arial"/>
                <w:lang w:val="en-GB" w:bidi="ar-SA"/>
              </w:rPr>
            </w:pPr>
            <w:r w:rsidRPr="00C110B8">
              <w:rPr>
                <w:rFonts w:cs="Arial"/>
                <w:bCs/>
                <w:lang w:val="en-GB"/>
              </w:rPr>
              <w:t>Article 434</w:t>
            </w:r>
          </w:p>
        </w:tc>
      </w:tr>
      <w:tr w:rsidR="00636910" w14:paraId="7571BE5F" w14:textId="77777777" w:rsidTr="00794AD7">
        <w:trPr>
          <w:trHeight w:val="20"/>
        </w:trPr>
        <w:tc>
          <w:tcPr>
            <w:tcW w:w="2350" w:type="pct"/>
          </w:tcPr>
          <w:p w14:paraId="0C5CEC9B" w14:textId="77777777" w:rsidR="00636910" w:rsidRPr="00E568F9" w:rsidRDefault="00636910" w:rsidP="00636910">
            <w:pPr>
              <w:pStyle w:val="Odstavek"/>
              <w:rPr>
                <w:rFonts w:cs="Arial"/>
                <w:lang w:bidi="ar-SA"/>
              </w:rPr>
            </w:pPr>
            <w:r w:rsidRPr="00E568F9">
              <w:rPr>
                <w:rFonts w:cs="Arial"/>
                <w:lang w:bidi="ar-SA"/>
              </w:rPr>
              <w:t>Če sodišče ne ugodi predlogu za izdajo plačilnega naloga, nadaljuje postopek s tožbo.</w:t>
            </w:r>
          </w:p>
        </w:tc>
        <w:tc>
          <w:tcPr>
            <w:tcW w:w="167" w:type="pct"/>
            <w:vMerge/>
          </w:tcPr>
          <w:p w14:paraId="63EDA5E3" w14:textId="77777777" w:rsidR="00636910" w:rsidRPr="00AB3892" w:rsidRDefault="00636910" w:rsidP="00636910">
            <w:pPr>
              <w:pStyle w:val="Odstavek"/>
              <w:rPr>
                <w:rFonts w:cs="Arial"/>
                <w:lang w:bidi="ar-SA"/>
              </w:rPr>
            </w:pPr>
          </w:p>
        </w:tc>
        <w:tc>
          <w:tcPr>
            <w:tcW w:w="2483" w:type="pct"/>
          </w:tcPr>
          <w:p w14:paraId="2F01DC6B" w14:textId="77777777" w:rsidR="00636910" w:rsidRPr="00C110B8" w:rsidRDefault="00636910" w:rsidP="00636910">
            <w:pPr>
              <w:pStyle w:val="Odstavek"/>
              <w:rPr>
                <w:rFonts w:cs="Arial"/>
                <w:lang w:val="en-GB" w:bidi="ar-SA"/>
              </w:rPr>
            </w:pPr>
            <w:r w:rsidRPr="00C110B8">
              <w:rPr>
                <w:lang w:val="en-GB"/>
              </w:rPr>
              <w:t>If the court does not grant the motion to issue an order for payment procedure, it shall continue with the proceedings on the action.</w:t>
            </w:r>
          </w:p>
        </w:tc>
      </w:tr>
      <w:tr w:rsidR="00636910" w14:paraId="6931E4FE" w14:textId="77777777" w:rsidTr="00794AD7">
        <w:trPr>
          <w:trHeight w:val="20"/>
        </w:trPr>
        <w:tc>
          <w:tcPr>
            <w:tcW w:w="2350" w:type="pct"/>
          </w:tcPr>
          <w:p w14:paraId="27A149FC" w14:textId="77777777" w:rsidR="00636910" w:rsidRPr="00E568F9" w:rsidRDefault="00636910" w:rsidP="00636910">
            <w:pPr>
              <w:pStyle w:val="Odstavek"/>
              <w:rPr>
                <w:rFonts w:cs="Arial"/>
                <w:lang w:bidi="ar-SA"/>
              </w:rPr>
            </w:pPr>
            <w:r w:rsidRPr="00E568F9">
              <w:rPr>
                <w:rFonts w:cs="Arial"/>
                <w:lang w:bidi="ar-SA"/>
              </w:rPr>
              <w:t>Zoper sklep, s katerim sodišče ne ugodi predlogu za izdajo plačilnega naloga, ni pritožbe.</w:t>
            </w:r>
          </w:p>
        </w:tc>
        <w:tc>
          <w:tcPr>
            <w:tcW w:w="167" w:type="pct"/>
            <w:vMerge/>
          </w:tcPr>
          <w:p w14:paraId="71A00B9B" w14:textId="77777777" w:rsidR="00636910" w:rsidRPr="00AB3892" w:rsidRDefault="00636910" w:rsidP="00636910">
            <w:pPr>
              <w:pStyle w:val="Odstavek"/>
              <w:rPr>
                <w:rFonts w:cs="Arial"/>
                <w:lang w:bidi="ar-SA"/>
              </w:rPr>
            </w:pPr>
          </w:p>
        </w:tc>
        <w:tc>
          <w:tcPr>
            <w:tcW w:w="2483" w:type="pct"/>
          </w:tcPr>
          <w:p w14:paraId="23EA28F4" w14:textId="77777777" w:rsidR="00636910" w:rsidRPr="00C110B8" w:rsidRDefault="00636910" w:rsidP="00636910">
            <w:pPr>
              <w:pStyle w:val="Odstavek"/>
              <w:rPr>
                <w:rFonts w:cs="Arial"/>
                <w:lang w:val="en-GB" w:bidi="ar-SA"/>
              </w:rPr>
            </w:pPr>
            <w:r w:rsidRPr="00C110B8">
              <w:rPr>
                <w:lang w:val="en-GB"/>
              </w:rPr>
              <w:t>No appeal shall be allowed against the court order not granting the motion to issue an order for payment procedure.</w:t>
            </w:r>
          </w:p>
        </w:tc>
      </w:tr>
      <w:tr w:rsidR="00636910" w14:paraId="067353B3" w14:textId="77777777" w:rsidTr="00794AD7">
        <w:trPr>
          <w:trHeight w:val="20"/>
        </w:trPr>
        <w:tc>
          <w:tcPr>
            <w:tcW w:w="2350" w:type="pct"/>
          </w:tcPr>
          <w:p w14:paraId="3A2AC1A3" w14:textId="77777777" w:rsidR="00636910" w:rsidRPr="00E568F9" w:rsidRDefault="00636910" w:rsidP="00636910">
            <w:pPr>
              <w:pStyle w:val="len"/>
              <w:rPr>
                <w:rFonts w:cs="Arial"/>
                <w:lang w:bidi="ar-SA"/>
              </w:rPr>
            </w:pPr>
            <w:r w:rsidRPr="00E568F9">
              <w:rPr>
                <w:rFonts w:cs="Arial"/>
                <w:lang w:bidi="ar-SA"/>
              </w:rPr>
              <w:t>435. člen</w:t>
            </w:r>
          </w:p>
        </w:tc>
        <w:tc>
          <w:tcPr>
            <w:tcW w:w="167" w:type="pct"/>
            <w:vMerge/>
          </w:tcPr>
          <w:p w14:paraId="15534A22" w14:textId="77777777" w:rsidR="00636910" w:rsidRPr="00AB3892" w:rsidRDefault="00636910" w:rsidP="00636910">
            <w:pPr>
              <w:pStyle w:val="Odstavek"/>
              <w:rPr>
                <w:rFonts w:cs="Arial"/>
                <w:lang w:bidi="ar-SA"/>
              </w:rPr>
            </w:pPr>
          </w:p>
        </w:tc>
        <w:tc>
          <w:tcPr>
            <w:tcW w:w="2483" w:type="pct"/>
          </w:tcPr>
          <w:p w14:paraId="374FAB81" w14:textId="77777777" w:rsidR="00636910" w:rsidRPr="00C110B8" w:rsidRDefault="00636910" w:rsidP="00636910">
            <w:pPr>
              <w:pStyle w:val="len"/>
              <w:rPr>
                <w:rFonts w:cs="Arial"/>
                <w:lang w:val="en-GB" w:bidi="ar-SA"/>
              </w:rPr>
            </w:pPr>
            <w:r w:rsidRPr="00C110B8">
              <w:rPr>
                <w:rFonts w:cs="Arial"/>
                <w:bCs/>
                <w:lang w:val="en-GB"/>
              </w:rPr>
              <w:t>Article 435</w:t>
            </w:r>
          </w:p>
        </w:tc>
      </w:tr>
      <w:tr w:rsidR="00636910" w14:paraId="4B7D782C" w14:textId="77777777" w:rsidTr="00794AD7">
        <w:trPr>
          <w:trHeight w:val="20"/>
        </w:trPr>
        <w:tc>
          <w:tcPr>
            <w:tcW w:w="2350" w:type="pct"/>
          </w:tcPr>
          <w:p w14:paraId="115EB9B8" w14:textId="77777777" w:rsidR="00636910" w:rsidRPr="00E568F9" w:rsidRDefault="00636910" w:rsidP="00636910">
            <w:pPr>
              <w:pStyle w:val="Odstavek"/>
              <w:rPr>
                <w:rFonts w:cs="Arial"/>
                <w:lang w:bidi="ar-SA"/>
              </w:rPr>
            </w:pPr>
            <w:r w:rsidRPr="00E568F9">
              <w:rPr>
                <w:rFonts w:cs="Arial"/>
                <w:lang w:bidi="ar-SA"/>
              </w:rPr>
              <w:t>Plačilni nalog sme tožena stranka izpodbijati samo z ugovorom.</w:t>
            </w:r>
          </w:p>
        </w:tc>
        <w:tc>
          <w:tcPr>
            <w:tcW w:w="167" w:type="pct"/>
            <w:vMerge/>
          </w:tcPr>
          <w:p w14:paraId="7A078A74" w14:textId="77777777" w:rsidR="00636910" w:rsidRPr="00AB3892" w:rsidRDefault="00636910" w:rsidP="00636910">
            <w:pPr>
              <w:pStyle w:val="Odstavek"/>
              <w:rPr>
                <w:rFonts w:cs="Arial"/>
                <w:lang w:bidi="ar-SA"/>
              </w:rPr>
            </w:pPr>
          </w:p>
        </w:tc>
        <w:tc>
          <w:tcPr>
            <w:tcW w:w="2483" w:type="pct"/>
          </w:tcPr>
          <w:p w14:paraId="0E577057" w14:textId="77777777" w:rsidR="00636910" w:rsidRPr="00C110B8" w:rsidRDefault="00636910" w:rsidP="00636910">
            <w:pPr>
              <w:pStyle w:val="Odstavek"/>
              <w:rPr>
                <w:rFonts w:cs="Arial"/>
                <w:lang w:val="en-GB" w:bidi="ar-SA"/>
              </w:rPr>
            </w:pPr>
            <w:r w:rsidRPr="00C110B8">
              <w:rPr>
                <w:lang w:val="en-GB"/>
              </w:rPr>
              <w:t>The defendant may only contest the order for payment procedure by way of an objection.</w:t>
            </w:r>
          </w:p>
        </w:tc>
      </w:tr>
      <w:tr w:rsidR="00636910" w14:paraId="32BA5274" w14:textId="77777777" w:rsidTr="00794AD7">
        <w:trPr>
          <w:trHeight w:val="20"/>
        </w:trPr>
        <w:tc>
          <w:tcPr>
            <w:tcW w:w="2350" w:type="pct"/>
          </w:tcPr>
          <w:p w14:paraId="2777FD2A" w14:textId="77777777" w:rsidR="00636910" w:rsidRPr="00E568F9" w:rsidRDefault="00636910" w:rsidP="00636910">
            <w:pPr>
              <w:pStyle w:val="Odstavek"/>
              <w:rPr>
                <w:rFonts w:cs="Arial"/>
                <w:lang w:bidi="ar-SA"/>
              </w:rPr>
            </w:pPr>
            <w:r w:rsidRPr="00E568F9">
              <w:rPr>
                <w:rFonts w:cs="Arial"/>
                <w:lang w:bidi="ar-SA"/>
              </w:rPr>
              <w:lastRenderedPageBreak/>
              <w:t>Ugovor mora biti obrazložen. V ugovoru mora tožena stranka navesti dejstva, s katerimi ga utemeljuje in predlagati dokaze, sicer se šteje, da je ugovor neutemeljen.</w:t>
            </w:r>
          </w:p>
        </w:tc>
        <w:tc>
          <w:tcPr>
            <w:tcW w:w="167" w:type="pct"/>
            <w:vMerge/>
          </w:tcPr>
          <w:p w14:paraId="4137EB2E" w14:textId="77777777" w:rsidR="00636910" w:rsidRPr="00AB3892" w:rsidRDefault="00636910" w:rsidP="00636910">
            <w:pPr>
              <w:pStyle w:val="Odstavek"/>
              <w:rPr>
                <w:rFonts w:cs="Arial"/>
                <w:lang w:bidi="ar-SA"/>
              </w:rPr>
            </w:pPr>
          </w:p>
        </w:tc>
        <w:tc>
          <w:tcPr>
            <w:tcW w:w="2483" w:type="pct"/>
          </w:tcPr>
          <w:p w14:paraId="19462306" w14:textId="77777777" w:rsidR="00636910" w:rsidRPr="00C110B8" w:rsidRDefault="00636910" w:rsidP="00636910">
            <w:pPr>
              <w:pStyle w:val="Odstavek"/>
              <w:rPr>
                <w:rFonts w:cs="Arial"/>
                <w:lang w:val="en-GB" w:bidi="ar-SA"/>
              </w:rPr>
            </w:pPr>
            <w:r w:rsidRPr="00C110B8">
              <w:rPr>
                <w:lang w:val="en-GB"/>
              </w:rPr>
              <w:t xml:space="preserve">The objection must be reasoned. In the objection, the defendant must state the facts on which the objection is founded and present evidence, otherwise the objection shall be deemed ill-founded. </w:t>
            </w:r>
          </w:p>
        </w:tc>
      </w:tr>
      <w:tr w:rsidR="00636910" w14:paraId="48F7F0B6" w14:textId="77777777" w:rsidTr="00794AD7">
        <w:trPr>
          <w:trHeight w:val="20"/>
        </w:trPr>
        <w:tc>
          <w:tcPr>
            <w:tcW w:w="2350" w:type="pct"/>
          </w:tcPr>
          <w:p w14:paraId="30FA0B9A" w14:textId="77777777" w:rsidR="00636910" w:rsidRPr="00E568F9" w:rsidRDefault="00636910" w:rsidP="00636910">
            <w:pPr>
              <w:pStyle w:val="Odstavek"/>
              <w:rPr>
                <w:rFonts w:cs="Arial"/>
                <w:lang w:bidi="ar-SA"/>
              </w:rPr>
            </w:pPr>
            <w:r w:rsidRPr="00E568F9">
              <w:rPr>
                <w:rFonts w:cs="Arial"/>
                <w:lang w:bidi="ar-SA"/>
              </w:rPr>
              <w:t>Če se izpodbija plačilni nalog samo glede odločbe o stroških, se sme ta odločba izpodbijati samo s pritožbo zoper sklep.</w:t>
            </w:r>
          </w:p>
        </w:tc>
        <w:tc>
          <w:tcPr>
            <w:tcW w:w="167" w:type="pct"/>
            <w:vMerge/>
          </w:tcPr>
          <w:p w14:paraId="039BD629" w14:textId="77777777" w:rsidR="00636910" w:rsidRPr="00AB3892" w:rsidRDefault="00636910" w:rsidP="00636910">
            <w:pPr>
              <w:pStyle w:val="Odstavek"/>
              <w:rPr>
                <w:rFonts w:cs="Arial"/>
                <w:lang w:bidi="ar-SA"/>
              </w:rPr>
            </w:pPr>
          </w:p>
        </w:tc>
        <w:tc>
          <w:tcPr>
            <w:tcW w:w="2483" w:type="pct"/>
          </w:tcPr>
          <w:p w14:paraId="0C7393C0" w14:textId="77777777" w:rsidR="00636910" w:rsidRPr="00C110B8" w:rsidRDefault="00636910" w:rsidP="00636910">
            <w:pPr>
              <w:pStyle w:val="Odstavek"/>
              <w:rPr>
                <w:rFonts w:cs="Arial"/>
                <w:lang w:val="en-GB" w:bidi="ar-SA"/>
              </w:rPr>
            </w:pPr>
            <w:r w:rsidRPr="00C110B8">
              <w:rPr>
                <w:lang w:val="en-GB"/>
              </w:rPr>
              <w:t>If the order for payment procedure is contested only in terms of the decision on costs, this decision may only be contested by an appeal against the order.</w:t>
            </w:r>
          </w:p>
        </w:tc>
      </w:tr>
      <w:tr w:rsidR="00636910" w14:paraId="3465A91A" w14:textId="77777777" w:rsidTr="00794AD7">
        <w:trPr>
          <w:trHeight w:val="20"/>
        </w:trPr>
        <w:tc>
          <w:tcPr>
            <w:tcW w:w="2350" w:type="pct"/>
          </w:tcPr>
          <w:p w14:paraId="6ADA464A" w14:textId="77777777" w:rsidR="00636910" w:rsidRPr="00E568F9" w:rsidRDefault="00636910" w:rsidP="00636910">
            <w:pPr>
              <w:pStyle w:val="Odstavek"/>
              <w:rPr>
                <w:rFonts w:cs="Arial"/>
                <w:lang w:bidi="ar-SA"/>
              </w:rPr>
            </w:pPr>
            <w:r w:rsidRPr="00E568F9">
              <w:rPr>
                <w:rFonts w:cs="Arial"/>
                <w:lang w:bidi="ar-SA"/>
              </w:rPr>
              <w:t>Glede tistega dela, ki se ne izpodbija z ugovorom, postane plačilni nalog pravnomočen.</w:t>
            </w:r>
          </w:p>
        </w:tc>
        <w:tc>
          <w:tcPr>
            <w:tcW w:w="167" w:type="pct"/>
            <w:vMerge/>
          </w:tcPr>
          <w:p w14:paraId="52C76C5C" w14:textId="77777777" w:rsidR="00636910" w:rsidRPr="00AB3892" w:rsidRDefault="00636910" w:rsidP="00636910">
            <w:pPr>
              <w:pStyle w:val="Odstavek"/>
              <w:rPr>
                <w:rFonts w:cs="Arial"/>
                <w:lang w:bidi="ar-SA"/>
              </w:rPr>
            </w:pPr>
          </w:p>
        </w:tc>
        <w:tc>
          <w:tcPr>
            <w:tcW w:w="2483" w:type="pct"/>
          </w:tcPr>
          <w:p w14:paraId="4794D96B" w14:textId="77777777" w:rsidR="00636910" w:rsidRPr="00C110B8" w:rsidRDefault="00636910" w:rsidP="00636910">
            <w:pPr>
              <w:pStyle w:val="Odstavek"/>
              <w:rPr>
                <w:rFonts w:cs="Arial"/>
                <w:lang w:val="en-GB" w:bidi="ar-SA"/>
              </w:rPr>
            </w:pPr>
            <w:r w:rsidRPr="00C110B8">
              <w:rPr>
                <w:lang w:val="en-GB"/>
              </w:rPr>
              <w:t>In the part which is not contested by an objection, the order for payment procedure shall become final.</w:t>
            </w:r>
          </w:p>
        </w:tc>
      </w:tr>
      <w:tr w:rsidR="00636910" w14:paraId="29857755" w14:textId="77777777" w:rsidTr="00794AD7">
        <w:trPr>
          <w:trHeight w:val="20"/>
        </w:trPr>
        <w:tc>
          <w:tcPr>
            <w:tcW w:w="2350" w:type="pct"/>
          </w:tcPr>
          <w:p w14:paraId="3B150C02" w14:textId="77777777" w:rsidR="00636910" w:rsidRPr="00E568F9" w:rsidRDefault="00636910" w:rsidP="00636910">
            <w:pPr>
              <w:pStyle w:val="len"/>
              <w:rPr>
                <w:rFonts w:cs="Arial"/>
                <w:lang w:bidi="ar-SA"/>
              </w:rPr>
            </w:pPr>
            <w:r w:rsidRPr="00E568F9">
              <w:rPr>
                <w:rFonts w:cs="Arial"/>
                <w:lang w:bidi="ar-SA"/>
              </w:rPr>
              <w:t>436. člen</w:t>
            </w:r>
          </w:p>
        </w:tc>
        <w:tc>
          <w:tcPr>
            <w:tcW w:w="167" w:type="pct"/>
            <w:vMerge/>
          </w:tcPr>
          <w:p w14:paraId="317A8018" w14:textId="77777777" w:rsidR="00636910" w:rsidRPr="00AB3892" w:rsidRDefault="00636910" w:rsidP="00636910">
            <w:pPr>
              <w:pStyle w:val="Odstavek"/>
              <w:rPr>
                <w:rFonts w:cs="Arial"/>
                <w:lang w:bidi="ar-SA"/>
              </w:rPr>
            </w:pPr>
          </w:p>
        </w:tc>
        <w:tc>
          <w:tcPr>
            <w:tcW w:w="2483" w:type="pct"/>
          </w:tcPr>
          <w:p w14:paraId="4390EA9E" w14:textId="77777777" w:rsidR="00636910" w:rsidRPr="00C110B8" w:rsidRDefault="00636910" w:rsidP="00636910">
            <w:pPr>
              <w:pStyle w:val="len"/>
              <w:rPr>
                <w:rFonts w:cs="Arial"/>
                <w:lang w:val="en-GB" w:bidi="ar-SA"/>
              </w:rPr>
            </w:pPr>
            <w:r w:rsidRPr="00C110B8">
              <w:rPr>
                <w:rFonts w:cs="Arial"/>
                <w:bCs/>
                <w:lang w:val="en-GB"/>
              </w:rPr>
              <w:t>Article 436</w:t>
            </w:r>
          </w:p>
        </w:tc>
      </w:tr>
      <w:tr w:rsidR="00636910" w14:paraId="0E87E1B3" w14:textId="77777777" w:rsidTr="00794AD7">
        <w:trPr>
          <w:trHeight w:val="20"/>
        </w:trPr>
        <w:tc>
          <w:tcPr>
            <w:tcW w:w="2350" w:type="pct"/>
          </w:tcPr>
          <w:p w14:paraId="003FB9BF" w14:textId="77777777" w:rsidR="00636910" w:rsidRPr="00E568F9" w:rsidRDefault="00636910" w:rsidP="00636910">
            <w:pPr>
              <w:pStyle w:val="Odstavek"/>
              <w:rPr>
                <w:rFonts w:cs="Arial"/>
                <w:lang w:bidi="ar-SA"/>
              </w:rPr>
            </w:pPr>
            <w:r w:rsidRPr="00E568F9">
              <w:rPr>
                <w:rFonts w:cs="Arial"/>
                <w:lang w:bidi="ar-SA"/>
              </w:rPr>
              <w:t>Predsednik senata zavrže prepozne, nepopolne ali nedovoljene ugovore brez naroka.</w:t>
            </w:r>
          </w:p>
        </w:tc>
        <w:tc>
          <w:tcPr>
            <w:tcW w:w="167" w:type="pct"/>
            <w:vMerge/>
          </w:tcPr>
          <w:p w14:paraId="27C57AE7" w14:textId="77777777" w:rsidR="00636910" w:rsidRPr="00AB3892" w:rsidRDefault="00636910" w:rsidP="00636910">
            <w:pPr>
              <w:pStyle w:val="Odstavek"/>
              <w:rPr>
                <w:rFonts w:cs="Arial"/>
                <w:lang w:bidi="ar-SA"/>
              </w:rPr>
            </w:pPr>
          </w:p>
        </w:tc>
        <w:tc>
          <w:tcPr>
            <w:tcW w:w="2483" w:type="pct"/>
          </w:tcPr>
          <w:p w14:paraId="5E08B155" w14:textId="77777777" w:rsidR="00636910" w:rsidRPr="00C110B8" w:rsidRDefault="00636910" w:rsidP="00636910">
            <w:pPr>
              <w:pStyle w:val="Odstavek"/>
              <w:rPr>
                <w:rFonts w:cs="Arial"/>
                <w:lang w:val="en-GB" w:bidi="ar-SA"/>
              </w:rPr>
            </w:pPr>
            <w:r w:rsidRPr="00C110B8">
              <w:rPr>
                <w:lang w:val="en-GB"/>
              </w:rPr>
              <w:t>The president of the panel shall reject any objection that is untimely, incomplete or not allowed without holding a hearing.</w:t>
            </w:r>
          </w:p>
        </w:tc>
      </w:tr>
      <w:tr w:rsidR="00636910" w14:paraId="09ED8908" w14:textId="77777777" w:rsidTr="00794AD7">
        <w:trPr>
          <w:trHeight w:val="20"/>
        </w:trPr>
        <w:tc>
          <w:tcPr>
            <w:tcW w:w="2350" w:type="pct"/>
          </w:tcPr>
          <w:p w14:paraId="0DEA3F03" w14:textId="77777777" w:rsidR="00636910" w:rsidRPr="00E568F9" w:rsidRDefault="00636910" w:rsidP="00636910">
            <w:pPr>
              <w:pStyle w:val="Odstavek"/>
              <w:rPr>
                <w:rFonts w:cs="Arial"/>
                <w:lang w:bidi="ar-SA"/>
              </w:rPr>
            </w:pPr>
            <w:r w:rsidRPr="00E568F9">
              <w:rPr>
                <w:rFonts w:cs="Arial"/>
                <w:lang w:bidi="ar-SA"/>
              </w:rPr>
              <w:t>Če toženec vloži obrazložen ugovor, sodišče s sklepom razveljavi plačilni nalog in začne po pravnomočnosti tega sklepa z obravnavanjem glavne stvari.</w:t>
            </w:r>
          </w:p>
        </w:tc>
        <w:tc>
          <w:tcPr>
            <w:tcW w:w="167" w:type="pct"/>
            <w:vMerge/>
          </w:tcPr>
          <w:p w14:paraId="6E80054B" w14:textId="77777777" w:rsidR="00636910" w:rsidRPr="00AB3892" w:rsidRDefault="00636910" w:rsidP="00636910">
            <w:pPr>
              <w:pStyle w:val="Odstavek"/>
              <w:rPr>
                <w:rFonts w:cs="Arial"/>
                <w:lang w:bidi="ar-SA"/>
              </w:rPr>
            </w:pPr>
          </w:p>
        </w:tc>
        <w:tc>
          <w:tcPr>
            <w:tcW w:w="2483" w:type="pct"/>
          </w:tcPr>
          <w:p w14:paraId="4057F8B8" w14:textId="77777777" w:rsidR="00636910" w:rsidRPr="00C110B8" w:rsidRDefault="00636910" w:rsidP="00636910">
            <w:pPr>
              <w:pStyle w:val="Odstavek"/>
              <w:rPr>
                <w:rFonts w:cs="Arial"/>
                <w:lang w:val="en-GB" w:bidi="ar-SA"/>
              </w:rPr>
            </w:pPr>
            <w:r w:rsidRPr="00C110B8">
              <w:rPr>
                <w:lang w:val="en-GB"/>
              </w:rPr>
              <w:t xml:space="preserve">If the defendant files a reasoned objection, the court shall annul the order for payment procedure by way of an order and begin to consider the merits of the case after this order becomes final. </w:t>
            </w:r>
          </w:p>
        </w:tc>
      </w:tr>
      <w:tr w:rsidR="00636910" w14:paraId="2173B5D8" w14:textId="77777777" w:rsidTr="00794AD7">
        <w:trPr>
          <w:trHeight w:val="20"/>
        </w:trPr>
        <w:tc>
          <w:tcPr>
            <w:tcW w:w="2350" w:type="pct"/>
          </w:tcPr>
          <w:p w14:paraId="78AEB7BE" w14:textId="77777777" w:rsidR="00636910" w:rsidRPr="00E568F9" w:rsidRDefault="00636910" w:rsidP="00636910">
            <w:pPr>
              <w:pStyle w:val="Odstavek"/>
              <w:rPr>
                <w:rFonts w:cs="Arial"/>
                <w:lang w:bidi="ar-SA"/>
              </w:rPr>
            </w:pPr>
            <w:r w:rsidRPr="00E568F9">
              <w:rPr>
                <w:rFonts w:cs="Arial"/>
                <w:lang w:bidi="ar-SA"/>
              </w:rPr>
              <w:t>Na prvem naroku za glavno obravnavo lahko navajajo stranke nova dejstva in predložijo nove dokaze, tožena stranka pa lahko uveljavlja tudi nove ugovore glede izpodbijanega dela plačilnega naloga.</w:t>
            </w:r>
          </w:p>
        </w:tc>
        <w:tc>
          <w:tcPr>
            <w:tcW w:w="167" w:type="pct"/>
            <w:vMerge/>
          </w:tcPr>
          <w:p w14:paraId="61CBEAEF" w14:textId="77777777" w:rsidR="00636910" w:rsidRPr="00AB3892" w:rsidRDefault="00636910" w:rsidP="00636910">
            <w:pPr>
              <w:pStyle w:val="Odstavek"/>
              <w:rPr>
                <w:rFonts w:cs="Arial"/>
                <w:lang w:bidi="ar-SA"/>
              </w:rPr>
            </w:pPr>
          </w:p>
        </w:tc>
        <w:tc>
          <w:tcPr>
            <w:tcW w:w="2483" w:type="pct"/>
          </w:tcPr>
          <w:p w14:paraId="6700B6DA" w14:textId="77777777" w:rsidR="00636910" w:rsidRPr="00C110B8" w:rsidRDefault="00636910" w:rsidP="00636910">
            <w:pPr>
              <w:pStyle w:val="Odstavek"/>
              <w:rPr>
                <w:rFonts w:cs="Arial"/>
                <w:lang w:val="en-GB" w:bidi="ar-SA"/>
              </w:rPr>
            </w:pPr>
            <w:r w:rsidRPr="00C110B8">
              <w:rPr>
                <w:lang w:val="en-GB"/>
              </w:rPr>
              <w:t>The parties may state new facts and present new evidence at the first hearing for the main hearing, and the defendant may also raise new objections in respect of the contested part of the order for payment procedure.</w:t>
            </w:r>
          </w:p>
        </w:tc>
      </w:tr>
      <w:tr w:rsidR="00636910" w14:paraId="33A831AA" w14:textId="77777777" w:rsidTr="00794AD7">
        <w:trPr>
          <w:trHeight w:val="20"/>
        </w:trPr>
        <w:tc>
          <w:tcPr>
            <w:tcW w:w="2350" w:type="pct"/>
          </w:tcPr>
          <w:p w14:paraId="6F13E17A" w14:textId="77777777" w:rsidR="00636910" w:rsidRPr="00E568F9" w:rsidRDefault="00636910" w:rsidP="00636910">
            <w:pPr>
              <w:pStyle w:val="len"/>
              <w:rPr>
                <w:rFonts w:cs="Arial"/>
                <w:lang w:bidi="ar-SA"/>
              </w:rPr>
            </w:pPr>
            <w:r w:rsidRPr="00E568F9">
              <w:rPr>
                <w:rFonts w:cs="Arial"/>
                <w:lang w:bidi="ar-SA"/>
              </w:rPr>
              <w:t>437. člen</w:t>
            </w:r>
          </w:p>
        </w:tc>
        <w:tc>
          <w:tcPr>
            <w:tcW w:w="167" w:type="pct"/>
            <w:vMerge/>
          </w:tcPr>
          <w:p w14:paraId="68BE067F" w14:textId="77777777" w:rsidR="00636910" w:rsidRPr="00AB3892" w:rsidRDefault="00636910" w:rsidP="00636910">
            <w:pPr>
              <w:pStyle w:val="Odstavek"/>
              <w:rPr>
                <w:rFonts w:cs="Arial"/>
                <w:lang w:bidi="ar-SA"/>
              </w:rPr>
            </w:pPr>
          </w:p>
        </w:tc>
        <w:tc>
          <w:tcPr>
            <w:tcW w:w="2483" w:type="pct"/>
          </w:tcPr>
          <w:p w14:paraId="5D0C15AB" w14:textId="77777777" w:rsidR="00636910" w:rsidRPr="00C110B8" w:rsidRDefault="00636910" w:rsidP="00636910">
            <w:pPr>
              <w:pStyle w:val="len"/>
              <w:rPr>
                <w:rFonts w:cs="Arial"/>
                <w:lang w:val="en-GB" w:bidi="ar-SA"/>
              </w:rPr>
            </w:pPr>
            <w:r w:rsidRPr="00C110B8">
              <w:rPr>
                <w:rFonts w:cs="Arial"/>
                <w:bCs/>
                <w:lang w:val="en-GB"/>
              </w:rPr>
              <w:t>Article 437</w:t>
            </w:r>
          </w:p>
        </w:tc>
      </w:tr>
      <w:tr w:rsidR="00636910" w14:paraId="318A346A" w14:textId="77777777" w:rsidTr="00794AD7">
        <w:trPr>
          <w:trHeight w:val="20"/>
        </w:trPr>
        <w:tc>
          <w:tcPr>
            <w:tcW w:w="2350" w:type="pct"/>
          </w:tcPr>
          <w:p w14:paraId="568619DA" w14:textId="77777777" w:rsidR="00636910" w:rsidRPr="00E568F9" w:rsidRDefault="00636910" w:rsidP="00636910">
            <w:pPr>
              <w:pStyle w:val="lennaslov"/>
              <w:rPr>
                <w:rFonts w:cs="Arial"/>
                <w:lang w:bidi="ar-SA"/>
              </w:rPr>
            </w:pPr>
            <w:r w:rsidRPr="00E568F9">
              <w:rPr>
                <w:rFonts w:cs="Arial"/>
                <w:lang w:bidi="ar-SA"/>
              </w:rPr>
              <w:t>(črtan)</w:t>
            </w:r>
          </w:p>
        </w:tc>
        <w:tc>
          <w:tcPr>
            <w:tcW w:w="167" w:type="pct"/>
            <w:vMerge/>
          </w:tcPr>
          <w:p w14:paraId="719AAAE4" w14:textId="77777777" w:rsidR="00636910" w:rsidRPr="00AB3892" w:rsidRDefault="00636910" w:rsidP="00636910">
            <w:pPr>
              <w:pStyle w:val="Odstavek"/>
              <w:rPr>
                <w:rFonts w:cs="Arial"/>
                <w:lang w:bidi="ar-SA"/>
              </w:rPr>
            </w:pPr>
          </w:p>
        </w:tc>
        <w:tc>
          <w:tcPr>
            <w:tcW w:w="2483" w:type="pct"/>
          </w:tcPr>
          <w:p w14:paraId="559ADFD8" w14:textId="77777777" w:rsidR="00636910" w:rsidRPr="00C110B8" w:rsidRDefault="00636910" w:rsidP="00636910">
            <w:pPr>
              <w:pStyle w:val="lennaslov"/>
              <w:rPr>
                <w:rFonts w:cs="Arial"/>
                <w:lang w:val="en-GB" w:bidi="ar-SA"/>
              </w:rPr>
            </w:pPr>
            <w:r w:rsidRPr="00C110B8">
              <w:rPr>
                <w:rFonts w:cs="Arial"/>
                <w:bCs/>
                <w:lang w:val="en-GB"/>
              </w:rPr>
              <w:t>(Deleted)</w:t>
            </w:r>
          </w:p>
        </w:tc>
      </w:tr>
      <w:tr w:rsidR="00636910" w14:paraId="479E1D3F" w14:textId="77777777" w:rsidTr="00794AD7">
        <w:trPr>
          <w:trHeight w:val="20"/>
        </w:trPr>
        <w:tc>
          <w:tcPr>
            <w:tcW w:w="2350" w:type="pct"/>
          </w:tcPr>
          <w:p w14:paraId="1E09A345" w14:textId="77777777" w:rsidR="00636910" w:rsidRPr="00E568F9" w:rsidRDefault="00636910" w:rsidP="00636910">
            <w:pPr>
              <w:pStyle w:val="len"/>
              <w:rPr>
                <w:rFonts w:cs="Arial"/>
                <w:lang w:bidi="ar-SA"/>
              </w:rPr>
            </w:pPr>
            <w:r w:rsidRPr="00E568F9">
              <w:rPr>
                <w:rFonts w:cs="Arial"/>
                <w:lang w:bidi="ar-SA"/>
              </w:rPr>
              <w:t>438. člen</w:t>
            </w:r>
          </w:p>
        </w:tc>
        <w:tc>
          <w:tcPr>
            <w:tcW w:w="167" w:type="pct"/>
            <w:vMerge/>
          </w:tcPr>
          <w:p w14:paraId="72C962F5" w14:textId="77777777" w:rsidR="00636910" w:rsidRPr="00AB3892" w:rsidRDefault="00636910" w:rsidP="00636910">
            <w:pPr>
              <w:pStyle w:val="Odstavek"/>
              <w:rPr>
                <w:rFonts w:cs="Arial"/>
                <w:lang w:bidi="ar-SA"/>
              </w:rPr>
            </w:pPr>
          </w:p>
        </w:tc>
        <w:tc>
          <w:tcPr>
            <w:tcW w:w="2483" w:type="pct"/>
          </w:tcPr>
          <w:p w14:paraId="32E6497D" w14:textId="77777777" w:rsidR="00636910" w:rsidRPr="00C110B8" w:rsidRDefault="00636910" w:rsidP="00636910">
            <w:pPr>
              <w:pStyle w:val="len"/>
              <w:rPr>
                <w:rFonts w:cs="Arial"/>
                <w:lang w:val="en-GB" w:bidi="ar-SA"/>
              </w:rPr>
            </w:pPr>
            <w:r w:rsidRPr="00C110B8">
              <w:rPr>
                <w:rFonts w:cs="Arial"/>
                <w:bCs/>
                <w:lang w:val="en-GB"/>
              </w:rPr>
              <w:t>Article 438</w:t>
            </w:r>
          </w:p>
        </w:tc>
      </w:tr>
      <w:tr w:rsidR="00636910" w14:paraId="261923B6" w14:textId="77777777" w:rsidTr="00794AD7">
        <w:trPr>
          <w:trHeight w:val="20"/>
        </w:trPr>
        <w:tc>
          <w:tcPr>
            <w:tcW w:w="2350" w:type="pct"/>
          </w:tcPr>
          <w:p w14:paraId="17D4D5C0" w14:textId="77777777" w:rsidR="00636910" w:rsidRPr="00E568F9" w:rsidRDefault="00636910" w:rsidP="00636910">
            <w:pPr>
              <w:pStyle w:val="Odstavek"/>
              <w:rPr>
                <w:rFonts w:cs="Arial"/>
                <w:lang w:bidi="ar-SA"/>
              </w:rPr>
            </w:pPr>
            <w:r w:rsidRPr="00E568F9">
              <w:rPr>
                <w:rFonts w:cs="Arial"/>
                <w:lang w:bidi="ar-SA"/>
              </w:rPr>
              <w:t>Sodišče se lahko po uradni dolžnosti izreče, da ni krajevno pristojno, najpozneje do izdaje plačilnega naloga.</w:t>
            </w:r>
          </w:p>
        </w:tc>
        <w:tc>
          <w:tcPr>
            <w:tcW w:w="167" w:type="pct"/>
            <w:vMerge/>
          </w:tcPr>
          <w:p w14:paraId="5B18F4C0" w14:textId="77777777" w:rsidR="00636910" w:rsidRPr="00AB3892" w:rsidRDefault="00636910" w:rsidP="00636910">
            <w:pPr>
              <w:pStyle w:val="Odstavek"/>
              <w:rPr>
                <w:rFonts w:cs="Arial"/>
                <w:lang w:bidi="ar-SA"/>
              </w:rPr>
            </w:pPr>
          </w:p>
        </w:tc>
        <w:tc>
          <w:tcPr>
            <w:tcW w:w="2483" w:type="pct"/>
          </w:tcPr>
          <w:p w14:paraId="677246F5" w14:textId="77777777" w:rsidR="00636910" w:rsidRPr="00C110B8" w:rsidRDefault="00636910" w:rsidP="00636910">
            <w:pPr>
              <w:pStyle w:val="Odstavek"/>
              <w:rPr>
                <w:rFonts w:cs="Arial"/>
                <w:lang w:val="en-GB" w:bidi="ar-SA"/>
              </w:rPr>
            </w:pPr>
            <w:r w:rsidRPr="00C110B8">
              <w:rPr>
                <w:lang w:val="en-GB"/>
              </w:rPr>
              <w:t xml:space="preserve">The court may declare </w:t>
            </w:r>
            <w:r w:rsidRPr="00C110B8">
              <w:rPr>
                <w:i/>
                <w:iCs/>
                <w:lang w:val="en-GB"/>
              </w:rPr>
              <w:t>ex officio</w:t>
            </w:r>
            <w:r w:rsidRPr="00C110B8">
              <w:rPr>
                <w:lang w:val="en-GB"/>
              </w:rPr>
              <w:t xml:space="preserve"> that it lacks territorial jurisdiction at the latest when it issues the order for payment procedure.</w:t>
            </w:r>
          </w:p>
        </w:tc>
      </w:tr>
      <w:tr w:rsidR="00636910" w14:paraId="0D632E97" w14:textId="77777777" w:rsidTr="00794AD7">
        <w:trPr>
          <w:trHeight w:val="20"/>
        </w:trPr>
        <w:tc>
          <w:tcPr>
            <w:tcW w:w="2350" w:type="pct"/>
          </w:tcPr>
          <w:p w14:paraId="2D7BB684" w14:textId="77777777" w:rsidR="00636910" w:rsidRPr="00E568F9" w:rsidRDefault="00636910" w:rsidP="00636910">
            <w:pPr>
              <w:pStyle w:val="Odstavek"/>
              <w:rPr>
                <w:rFonts w:cs="Arial"/>
                <w:lang w:bidi="ar-SA"/>
              </w:rPr>
            </w:pPr>
            <w:r w:rsidRPr="00E568F9">
              <w:rPr>
                <w:rFonts w:cs="Arial"/>
                <w:lang w:bidi="ar-SA"/>
              </w:rPr>
              <w:t>Tožena stranka lahko poda ugovor krajevne nepristojnosti samo v ugovoru zoper plačilni nalog.</w:t>
            </w:r>
          </w:p>
        </w:tc>
        <w:tc>
          <w:tcPr>
            <w:tcW w:w="167" w:type="pct"/>
            <w:vMerge/>
          </w:tcPr>
          <w:p w14:paraId="7E159EAC" w14:textId="77777777" w:rsidR="00636910" w:rsidRPr="00AB3892" w:rsidRDefault="00636910" w:rsidP="00636910">
            <w:pPr>
              <w:pStyle w:val="Odstavek"/>
              <w:rPr>
                <w:rFonts w:cs="Arial"/>
                <w:lang w:bidi="ar-SA"/>
              </w:rPr>
            </w:pPr>
          </w:p>
        </w:tc>
        <w:tc>
          <w:tcPr>
            <w:tcW w:w="2483" w:type="pct"/>
          </w:tcPr>
          <w:p w14:paraId="1E751995" w14:textId="77777777" w:rsidR="00636910" w:rsidRPr="00C110B8" w:rsidRDefault="00636910" w:rsidP="00636910">
            <w:pPr>
              <w:pStyle w:val="Odstavek"/>
              <w:rPr>
                <w:rFonts w:cs="Arial"/>
                <w:lang w:val="en-GB" w:bidi="ar-SA"/>
              </w:rPr>
            </w:pPr>
            <w:r w:rsidRPr="00C110B8">
              <w:rPr>
                <w:lang w:val="en-GB"/>
              </w:rPr>
              <w:t>The defendant may lodge the objection of the court's lack of territorial jurisdiction only in the objection against the order for payment procedure.</w:t>
            </w:r>
          </w:p>
        </w:tc>
      </w:tr>
      <w:tr w:rsidR="00636910" w14:paraId="0E6AEECE" w14:textId="77777777" w:rsidTr="00794AD7">
        <w:trPr>
          <w:trHeight w:val="20"/>
        </w:trPr>
        <w:tc>
          <w:tcPr>
            <w:tcW w:w="2350" w:type="pct"/>
          </w:tcPr>
          <w:p w14:paraId="30FF18F2" w14:textId="77777777" w:rsidR="00636910" w:rsidRPr="00E568F9" w:rsidRDefault="00636910" w:rsidP="00636910">
            <w:pPr>
              <w:pStyle w:val="len"/>
              <w:rPr>
                <w:rFonts w:cs="Arial"/>
                <w:lang w:bidi="ar-SA"/>
              </w:rPr>
            </w:pPr>
            <w:r w:rsidRPr="00E568F9">
              <w:rPr>
                <w:rFonts w:cs="Arial"/>
                <w:lang w:bidi="ar-SA"/>
              </w:rPr>
              <w:lastRenderedPageBreak/>
              <w:t>439. člen</w:t>
            </w:r>
          </w:p>
        </w:tc>
        <w:tc>
          <w:tcPr>
            <w:tcW w:w="167" w:type="pct"/>
            <w:vMerge/>
          </w:tcPr>
          <w:p w14:paraId="456CB755" w14:textId="77777777" w:rsidR="00636910" w:rsidRPr="00AB3892" w:rsidRDefault="00636910" w:rsidP="00636910">
            <w:pPr>
              <w:pStyle w:val="Odstavek"/>
              <w:rPr>
                <w:rFonts w:cs="Arial"/>
                <w:lang w:bidi="ar-SA"/>
              </w:rPr>
            </w:pPr>
          </w:p>
        </w:tc>
        <w:tc>
          <w:tcPr>
            <w:tcW w:w="2483" w:type="pct"/>
          </w:tcPr>
          <w:p w14:paraId="76C2134A" w14:textId="77777777" w:rsidR="00636910" w:rsidRPr="00C110B8" w:rsidRDefault="00636910" w:rsidP="00636910">
            <w:pPr>
              <w:pStyle w:val="len"/>
              <w:rPr>
                <w:rFonts w:cs="Arial"/>
                <w:lang w:val="en-GB" w:bidi="ar-SA"/>
              </w:rPr>
            </w:pPr>
            <w:r w:rsidRPr="00C110B8">
              <w:rPr>
                <w:rFonts w:cs="Arial"/>
                <w:bCs/>
                <w:lang w:val="en-GB"/>
              </w:rPr>
              <w:t>Article 439</w:t>
            </w:r>
          </w:p>
        </w:tc>
      </w:tr>
      <w:tr w:rsidR="00636910" w14:paraId="0AC94997" w14:textId="77777777" w:rsidTr="00794AD7">
        <w:trPr>
          <w:trHeight w:val="20"/>
        </w:trPr>
        <w:tc>
          <w:tcPr>
            <w:tcW w:w="2350" w:type="pct"/>
          </w:tcPr>
          <w:p w14:paraId="3757FE1F" w14:textId="77777777" w:rsidR="00636910" w:rsidRPr="00E568F9" w:rsidRDefault="00636910" w:rsidP="00636910">
            <w:pPr>
              <w:pStyle w:val="Odstavek"/>
              <w:rPr>
                <w:rFonts w:cs="Arial"/>
                <w:lang w:bidi="ar-SA"/>
              </w:rPr>
            </w:pPr>
            <w:r w:rsidRPr="00E568F9">
              <w:rPr>
                <w:rFonts w:cs="Arial"/>
                <w:lang w:bidi="ar-SA"/>
              </w:rPr>
              <w:t>Če se sodišče po izdaji plačilnega naloga izreče za stvarno nepristojno, razveljavi plačilni nalog in odstopi po pravnomočnosti sklepa o nepristojnosti zadevo pristojnemu sodišču.</w:t>
            </w:r>
          </w:p>
        </w:tc>
        <w:tc>
          <w:tcPr>
            <w:tcW w:w="167" w:type="pct"/>
            <w:vMerge/>
          </w:tcPr>
          <w:p w14:paraId="45BCC853" w14:textId="77777777" w:rsidR="00636910" w:rsidRPr="00AB3892" w:rsidRDefault="00636910" w:rsidP="00636910">
            <w:pPr>
              <w:pStyle w:val="Odstavek"/>
              <w:rPr>
                <w:rFonts w:cs="Arial"/>
                <w:lang w:bidi="ar-SA"/>
              </w:rPr>
            </w:pPr>
          </w:p>
        </w:tc>
        <w:tc>
          <w:tcPr>
            <w:tcW w:w="2483" w:type="pct"/>
          </w:tcPr>
          <w:p w14:paraId="765DE28E" w14:textId="77777777" w:rsidR="00636910" w:rsidRPr="00C110B8" w:rsidRDefault="00636910" w:rsidP="00636910">
            <w:pPr>
              <w:pStyle w:val="Odstavek"/>
              <w:rPr>
                <w:rFonts w:cs="Arial"/>
                <w:lang w:val="en-GB" w:bidi="ar-SA"/>
              </w:rPr>
            </w:pPr>
            <w:r w:rsidRPr="00C110B8">
              <w:rPr>
                <w:lang w:val="en-GB"/>
              </w:rPr>
              <w:t>If the court declares its lack of subject-matter jurisdiction after the order for payment procedure has been issued, it shall annul the order for payment procedure and, after the order on the lack of subject-matter jurisdiction becomes final, remand the case to the court having such jurisdiction.</w:t>
            </w:r>
          </w:p>
        </w:tc>
      </w:tr>
      <w:tr w:rsidR="00636910" w14:paraId="2665AE6E" w14:textId="77777777" w:rsidTr="00794AD7">
        <w:trPr>
          <w:trHeight w:val="20"/>
        </w:trPr>
        <w:tc>
          <w:tcPr>
            <w:tcW w:w="2350" w:type="pct"/>
          </w:tcPr>
          <w:p w14:paraId="6718DDD3" w14:textId="77777777" w:rsidR="00636910" w:rsidRPr="00E568F9" w:rsidRDefault="00636910" w:rsidP="00636910">
            <w:pPr>
              <w:pStyle w:val="Odstavek"/>
              <w:rPr>
                <w:rFonts w:cs="Arial"/>
                <w:lang w:bidi="ar-SA"/>
              </w:rPr>
            </w:pPr>
            <w:r w:rsidRPr="00E568F9">
              <w:rPr>
                <w:rFonts w:cs="Arial"/>
                <w:lang w:bidi="ar-SA"/>
              </w:rPr>
              <w:t>Če sodišče po izdaji plačilnega naloga ugotovi, da je krajevno nepristojno, ne razveljavi plačilnega naloga, temveč odstopi po pravnomočnosti sklepa, s katerim se je izreklo za nepristojno, zadevo pristojnemu sodišču.</w:t>
            </w:r>
          </w:p>
        </w:tc>
        <w:tc>
          <w:tcPr>
            <w:tcW w:w="167" w:type="pct"/>
            <w:vMerge/>
          </w:tcPr>
          <w:p w14:paraId="4002DBCB" w14:textId="77777777" w:rsidR="00636910" w:rsidRPr="00AB3892" w:rsidRDefault="00636910" w:rsidP="00636910">
            <w:pPr>
              <w:pStyle w:val="Odstavek"/>
              <w:rPr>
                <w:rFonts w:cs="Arial"/>
                <w:lang w:bidi="ar-SA"/>
              </w:rPr>
            </w:pPr>
          </w:p>
        </w:tc>
        <w:tc>
          <w:tcPr>
            <w:tcW w:w="2483" w:type="pct"/>
          </w:tcPr>
          <w:p w14:paraId="48B6C30D" w14:textId="7D11DB80" w:rsidR="00636910" w:rsidRPr="00C110B8" w:rsidRDefault="00636910" w:rsidP="00636910">
            <w:pPr>
              <w:pStyle w:val="Odstavek"/>
              <w:rPr>
                <w:rFonts w:cs="Arial"/>
                <w:lang w:val="en-GB" w:bidi="ar-SA"/>
              </w:rPr>
            </w:pPr>
            <w:r w:rsidRPr="00C110B8">
              <w:rPr>
                <w:lang w:val="en-GB"/>
              </w:rPr>
              <w:t>If, after having issued the order for payment procedure, the court declares that it lacks territorial jurisdiction, it shall not annul the order for payment procedure but shall, after the order declaring its lack of jurisdiction becomes final, remand the case to the competent court.</w:t>
            </w:r>
          </w:p>
        </w:tc>
      </w:tr>
      <w:tr w:rsidR="00636910" w14:paraId="5937C3C3" w14:textId="77777777" w:rsidTr="00794AD7">
        <w:trPr>
          <w:trHeight w:val="20"/>
        </w:trPr>
        <w:tc>
          <w:tcPr>
            <w:tcW w:w="2350" w:type="pct"/>
          </w:tcPr>
          <w:p w14:paraId="25E16A3C" w14:textId="77777777" w:rsidR="00636910" w:rsidRPr="00E568F9" w:rsidRDefault="00636910" w:rsidP="00636910">
            <w:pPr>
              <w:pStyle w:val="len"/>
              <w:rPr>
                <w:rFonts w:cs="Arial"/>
                <w:lang w:bidi="ar-SA"/>
              </w:rPr>
            </w:pPr>
            <w:r w:rsidRPr="00E568F9">
              <w:rPr>
                <w:rFonts w:cs="Arial"/>
                <w:lang w:bidi="ar-SA"/>
              </w:rPr>
              <w:t>440. člen</w:t>
            </w:r>
          </w:p>
        </w:tc>
        <w:tc>
          <w:tcPr>
            <w:tcW w:w="167" w:type="pct"/>
            <w:vMerge/>
          </w:tcPr>
          <w:p w14:paraId="53B54315" w14:textId="77777777" w:rsidR="00636910" w:rsidRPr="00AB3892" w:rsidRDefault="00636910" w:rsidP="00636910">
            <w:pPr>
              <w:pStyle w:val="Odstavek"/>
              <w:rPr>
                <w:rFonts w:cs="Arial"/>
                <w:lang w:bidi="ar-SA"/>
              </w:rPr>
            </w:pPr>
          </w:p>
        </w:tc>
        <w:tc>
          <w:tcPr>
            <w:tcW w:w="2483" w:type="pct"/>
          </w:tcPr>
          <w:p w14:paraId="6BDB5AD0" w14:textId="77777777" w:rsidR="00636910" w:rsidRPr="00C110B8" w:rsidRDefault="00636910" w:rsidP="00636910">
            <w:pPr>
              <w:pStyle w:val="len"/>
              <w:rPr>
                <w:rFonts w:cs="Arial"/>
                <w:lang w:val="en-GB" w:bidi="ar-SA"/>
              </w:rPr>
            </w:pPr>
            <w:r w:rsidRPr="00C110B8">
              <w:rPr>
                <w:rFonts w:cs="Arial"/>
                <w:bCs/>
                <w:lang w:val="en-GB"/>
              </w:rPr>
              <w:t>Article 440</w:t>
            </w:r>
          </w:p>
        </w:tc>
      </w:tr>
      <w:tr w:rsidR="00636910" w14:paraId="6FA64ABF" w14:textId="77777777" w:rsidTr="00794AD7">
        <w:trPr>
          <w:trHeight w:val="20"/>
        </w:trPr>
        <w:tc>
          <w:tcPr>
            <w:tcW w:w="2350" w:type="pct"/>
          </w:tcPr>
          <w:p w14:paraId="4B5E06C0" w14:textId="77777777" w:rsidR="00636910" w:rsidRPr="00E568F9" w:rsidRDefault="00636910" w:rsidP="00636910">
            <w:pPr>
              <w:pStyle w:val="Odstavek"/>
              <w:rPr>
                <w:rFonts w:cs="Arial"/>
                <w:lang w:bidi="ar-SA"/>
              </w:rPr>
            </w:pPr>
            <w:r w:rsidRPr="00E568F9">
              <w:rPr>
                <w:rFonts w:cs="Arial"/>
                <w:lang w:bidi="ar-SA"/>
              </w:rPr>
              <w:t>Kadar izda sodišče v primerih, ki so določeni v tem zakonu, sklep, s katerim zavrže tožbo, razveljavi tudi plačilni nalog.</w:t>
            </w:r>
          </w:p>
        </w:tc>
        <w:tc>
          <w:tcPr>
            <w:tcW w:w="167" w:type="pct"/>
            <w:vMerge/>
          </w:tcPr>
          <w:p w14:paraId="7135D7B4" w14:textId="77777777" w:rsidR="00636910" w:rsidRPr="00AB3892" w:rsidRDefault="00636910" w:rsidP="00636910">
            <w:pPr>
              <w:pStyle w:val="Odstavek"/>
              <w:rPr>
                <w:rFonts w:cs="Arial"/>
                <w:lang w:bidi="ar-SA"/>
              </w:rPr>
            </w:pPr>
          </w:p>
        </w:tc>
        <w:tc>
          <w:tcPr>
            <w:tcW w:w="2483" w:type="pct"/>
          </w:tcPr>
          <w:p w14:paraId="39A0FA12" w14:textId="77777777" w:rsidR="00636910" w:rsidRPr="00C110B8" w:rsidRDefault="00636910" w:rsidP="00636910">
            <w:pPr>
              <w:pStyle w:val="Odstavek"/>
              <w:rPr>
                <w:rFonts w:cs="Arial"/>
                <w:lang w:val="en-GB" w:bidi="ar-SA"/>
              </w:rPr>
            </w:pPr>
            <w:r w:rsidRPr="00C110B8">
              <w:rPr>
                <w:lang w:val="en-GB"/>
              </w:rPr>
              <w:t>When the court in the cases specified by this Act renders an order rejecting the action, it shall also repeal the order for payment procedure.</w:t>
            </w:r>
          </w:p>
        </w:tc>
      </w:tr>
      <w:tr w:rsidR="00636910" w14:paraId="0323F837" w14:textId="77777777" w:rsidTr="00794AD7">
        <w:trPr>
          <w:trHeight w:val="20"/>
        </w:trPr>
        <w:tc>
          <w:tcPr>
            <w:tcW w:w="2350" w:type="pct"/>
          </w:tcPr>
          <w:p w14:paraId="598E62CB" w14:textId="77777777" w:rsidR="00636910" w:rsidRPr="00E568F9" w:rsidRDefault="00636910" w:rsidP="00636910">
            <w:pPr>
              <w:pStyle w:val="len"/>
              <w:rPr>
                <w:rFonts w:cs="Arial"/>
                <w:lang w:bidi="ar-SA"/>
              </w:rPr>
            </w:pPr>
            <w:r w:rsidRPr="00E568F9">
              <w:rPr>
                <w:rFonts w:cs="Arial"/>
                <w:lang w:bidi="ar-SA"/>
              </w:rPr>
              <w:t>441. člen</w:t>
            </w:r>
          </w:p>
        </w:tc>
        <w:tc>
          <w:tcPr>
            <w:tcW w:w="167" w:type="pct"/>
            <w:vMerge/>
          </w:tcPr>
          <w:p w14:paraId="4670E4AE" w14:textId="77777777" w:rsidR="00636910" w:rsidRPr="00AB3892" w:rsidRDefault="00636910" w:rsidP="00636910">
            <w:pPr>
              <w:pStyle w:val="Odstavek"/>
              <w:rPr>
                <w:rFonts w:cs="Arial"/>
                <w:lang w:bidi="ar-SA"/>
              </w:rPr>
            </w:pPr>
          </w:p>
        </w:tc>
        <w:tc>
          <w:tcPr>
            <w:tcW w:w="2483" w:type="pct"/>
          </w:tcPr>
          <w:p w14:paraId="7401C65E" w14:textId="77777777" w:rsidR="00636910" w:rsidRPr="00C110B8" w:rsidRDefault="00636910" w:rsidP="00636910">
            <w:pPr>
              <w:pStyle w:val="len"/>
              <w:rPr>
                <w:rFonts w:cs="Arial"/>
                <w:lang w:val="en-GB" w:bidi="ar-SA"/>
              </w:rPr>
            </w:pPr>
            <w:r w:rsidRPr="00C110B8">
              <w:rPr>
                <w:rFonts w:cs="Arial"/>
                <w:bCs/>
                <w:lang w:val="en-GB"/>
              </w:rPr>
              <w:t>Article 441</w:t>
            </w:r>
          </w:p>
        </w:tc>
      </w:tr>
      <w:tr w:rsidR="00636910" w14:paraId="2BB290E6" w14:textId="77777777" w:rsidTr="00794AD7">
        <w:trPr>
          <w:trHeight w:val="20"/>
        </w:trPr>
        <w:tc>
          <w:tcPr>
            <w:tcW w:w="2350" w:type="pct"/>
          </w:tcPr>
          <w:p w14:paraId="15F61765" w14:textId="77777777" w:rsidR="00636910" w:rsidRPr="00E568F9" w:rsidRDefault="00636910" w:rsidP="00636910">
            <w:pPr>
              <w:pStyle w:val="Odstavek"/>
              <w:rPr>
                <w:rFonts w:cs="Arial"/>
                <w:lang w:bidi="ar-SA"/>
              </w:rPr>
            </w:pPr>
            <w:r w:rsidRPr="00E568F9">
              <w:rPr>
                <w:rFonts w:cs="Arial"/>
                <w:lang w:bidi="ar-SA"/>
              </w:rPr>
              <w:t>Tožeča stranka sme umakniti tožbo brez privolitve tožene stranke samo do vložitve ugovora. Če se tožba umakne, razveljavi sodišče s sklepom plačilni nalog.</w:t>
            </w:r>
          </w:p>
        </w:tc>
        <w:tc>
          <w:tcPr>
            <w:tcW w:w="167" w:type="pct"/>
            <w:vMerge/>
          </w:tcPr>
          <w:p w14:paraId="1CEC4720" w14:textId="77777777" w:rsidR="00636910" w:rsidRPr="00AB3892" w:rsidRDefault="00636910" w:rsidP="00636910">
            <w:pPr>
              <w:pStyle w:val="Odstavek"/>
              <w:rPr>
                <w:rFonts w:cs="Arial"/>
                <w:lang w:bidi="ar-SA"/>
              </w:rPr>
            </w:pPr>
          </w:p>
        </w:tc>
        <w:tc>
          <w:tcPr>
            <w:tcW w:w="2483" w:type="pct"/>
          </w:tcPr>
          <w:p w14:paraId="2F716168" w14:textId="77777777" w:rsidR="00636910" w:rsidRPr="00C110B8" w:rsidRDefault="00636910" w:rsidP="00636910">
            <w:pPr>
              <w:pStyle w:val="Odstavek"/>
              <w:rPr>
                <w:rFonts w:cs="Arial"/>
                <w:lang w:val="en-GB" w:bidi="ar-SA"/>
              </w:rPr>
            </w:pPr>
            <w:r w:rsidRPr="00C110B8">
              <w:rPr>
                <w:lang w:val="en-GB"/>
              </w:rPr>
              <w:t>The plaintiff may withdraw the action without the consent of the defendant only until an objection is lodged. If the action is withdrawn, the court shall annul the order for payment procedure by way of an order.</w:t>
            </w:r>
          </w:p>
        </w:tc>
      </w:tr>
      <w:tr w:rsidR="00636910" w14:paraId="6792CED9" w14:textId="77777777" w:rsidTr="00794AD7">
        <w:trPr>
          <w:trHeight w:val="20"/>
        </w:trPr>
        <w:tc>
          <w:tcPr>
            <w:tcW w:w="2350" w:type="pct"/>
          </w:tcPr>
          <w:p w14:paraId="7C6D9148" w14:textId="77777777" w:rsidR="00636910" w:rsidRPr="00E568F9" w:rsidRDefault="00636910" w:rsidP="00636910">
            <w:pPr>
              <w:pStyle w:val="Odstavek"/>
              <w:rPr>
                <w:rFonts w:cs="Arial"/>
                <w:lang w:bidi="ar-SA"/>
              </w:rPr>
            </w:pPr>
            <w:r w:rsidRPr="00E568F9">
              <w:rPr>
                <w:rFonts w:cs="Arial"/>
                <w:lang w:bidi="ar-SA"/>
              </w:rPr>
              <w:t>Če tožena stranka do konca glavne obravnave umakne vse svoje ugovore, ostane plačilni nalog v veljavi.</w:t>
            </w:r>
          </w:p>
        </w:tc>
        <w:tc>
          <w:tcPr>
            <w:tcW w:w="167" w:type="pct"/>
            <w:vMerge/>
          </w:tcPr>
          <w:p w14:paraId="126B6D2C" w14:textId="77777777" w:rsidR="00636910" w:rsidRPr="00AB3892" w:rsidRDefault="00636910" w:rsidP="00636910">
            <w:pPr>
              <w:pStyle w:val="Odstavek"/>
              <w:rPr>
                <w:rFonts w:cs="Arial"/>
                <w:lang w:bidi="ar-SA"/>
              </w:rPr>
            </w:pPr>
          </w:p>
        </w:tc>
        <w:tc>
          <w:tcPr>
            <w:tcW w:w="2483" w:type="pct"/>
          </w:tcPr>
          <w:p w14:paraId="3E47E7C2" w14:textId="77777777" w:rsidR="00636910" w:rsidRPr="00C110B8" w:rsidRDefault="00636910" w:rsidP="00636910">
            <w:pPr>
              <w:pStyle w:val="Odstavek"/>
              <w:rPr>
                <w:rFonts w:cs="Arial"/>
                <w:lang w:val="en-GB" w:bidi="ar-SA"/>
              </w:rPr>
            </w:pPr>
            <w:r w:rsidRPr="00C110B8">
              <w:rPr>
                <w:lang w:val="en-GB"/>
              </w:rPr>
              <w:t>If, by the conclusion of the main hearing, the defendant withdraws all the objections lodged, the order for payment procedure shall remain in force.</w:t>
            </w:r>
          </w:p>
        </w:tc>
      </w:tr>
      <w:tr w:rsidR="00636910" w14:paraId="01789E22" w14:textId="77777777" w:rsidTr="00794AD7">
        <w:trPr>
          <w:trHeight w:val="20"/>
        </w:trPr>
        <w:tc>
          <w:tcPr>
            <w:tcW w:w="2350" w:type="pct"/>
          </w:tcPr>
          <w:p w14:paraId="06163EB7" w14:textId="77777777" w:rsidR="00636910" w:rsidRPr="00E568F9" w:rsidRDefault="00636910" w:rsidP="00636910">
            <w:pPr>
              <w:pStyle w:val="Poglavje"/>
            </w:pPr>
            <w:r w:rsidRPr="00E568F9">
              <w:t>Trideseto poglavje</w:t>
            </w:r>
            <w:r w:rsidRPr="00E568F9">
              <w:br/>
              <w:t>POSTOPEK V SPORIH MAJHNE VREDNOSTI</w:t>
            </w:r>
          </w:p>
        </w:tc>
        <w:tc>
          <w:tcPr>
            <w:tcW w:w="167" w:type="pct"/>
            <w:vMerge/>
          </w:tcPr>
          <w:p w14:paraId="1E70AAD4" w14:textId="77777777" w:rsidR="00636910" w:rsidRPr="00AB3892" w:rsidRDefault="00636910" w:rsidP="00636910">
            <w:pPr>
              <w:pStyle w:val="Odstavek"/>
              <w:rPr>
                <w:rFonts w:cs="Arial"/>
                <w:lang w:bidi="ar-SA"/>
              </w:rPr>
            </w:pPr>
          </w:p>
        </w:tc>
        <w:tc>
          <w:tcPr>
            <w:tcW w:w="2483" w:type="pct"/>
          </w:tcPr>
          <w:p w14:paraId="63565145" w14:textId="77777777" w:rsidR="00636910" w:rsidRPr="00C110B8" w:rsidRDefault="00636910" w:rsidP="00636910">
            <w:pPr>
              <w:pStyle w:val="Poglavje"/>
              <w:rPr>
                <w:lang w:val="en-GB"/>
              </w:rPr>
            </w:pPr>
            <w:r w:rsidRPr="00C110B8">
              <w:rPr>
                <w:lang w:val="en-GB"/>
              </w:rPr>
              <w:t>Chapter Thirty</w:t>
            </w:r>
            <w:r w:rsidRPr="00C110B8">
              <w:rPr>
                <w:lang w:val="en-GB"/>
              </w:rPr>
              <w:br/>
              <w:t>PROCEDURES IN SMALL CLAIMS DISPUTES</w:t>
            </w:r>
          </w:p>
        </w:tc>
      </w:tr>
      <w:tr w:rsidR="00636910" w14:paraId="61F1535C" w14:textId="77777777" w:rsidTr="00794AD7">
        <w:trPr>
          <w:trHeight w:val="20"/>
        </w:trPr>
        <w:tc>
          <w:tcPr>
            <w:tcW w:w="2350" w:type="pct"/>
          </w:tcPr>
          <w:p w14:paraId="0B573E92" w14:textId="77777777" w:rsidR="00636910" w:rsidRPr="00E568F9" w:rsidRDefault="00636910" w:rsidP="00636910">
            <w:pPr>
              <w:pStyle w:val="len"/>
              <w:rPr>
                <w:rFonts w:cs="Arial"/>
                <w:lang w:bidi="ar-SA"/>
              </w:rPr>
            </w:pPr>
            <w:r w:rsidRPr="00E568F9">
              <w:rPr>
                <w:rFonts w:cs="Arial"/>
                <w:lang w:bidi="ar-SA"/>
              </w:rPr>
              <w:t>442. člen</w:t>
            </w:r>
          </w:p>
        </w:tc>
        <w:tc>
          <w:tcPr>
            <w:tcW w:w="167" w:type="pct"/>
            <w:vMerge/>
          </w:tcPr>
          <w:p w14:paraId="2D080DB4" w14:textId="77777777" w:rsidR="00636910" w:rsidRPr="00AB3892" w:rsidRDefault="00636910" w:rsidP="00636910">
            <w:pPr>
              <w:pStyle w:val="Odstavek"/>
              <w:rPr>
                <w:rFonts w:cs="Arial"/>
                <w:lang w:bidi="ar-SA"/>
              </w:rPr>
            </w:pPr>
          </w:p>
        </w:tc>
        <w:tc>
          <w:tcPr>
            <w:tcW w:w="2483" w:type="pct"/>
          </w:tcPr>
          <w:p w14:paraId="29028D3E" w14:textId="77777777" w:rsidR="00636910" w:rsidRPr="00C110B8" w:rsidRDefault="00636910" w:rsidP="00636910">
            <w:pPr>
              <w:pStyle w:val="len"/>
              <w:rPr>
                <w:rFonts w:cs="Arial"/>
                <w:lang w:val="en-GB" w:bidi="ar-SA"/>
              </w:rPr>
            </w:pPr>
            <w:r w:rsidRPr="00C110B8">
              <w:rPr>
                <w:rFonts w:cs="Arial"/>
                <w:bCs/>
                <w:lang w:val="en-GB"/>
              </w:rPr>
              <w:t>Article 442</w:t>
            </w:r>
          </w:p>
        </w:tc>
      </w:tr>
      <w:tr w:rsidR="00636910" w14:paraId="0754EED1" w14:textId="77777777" w:rsidTr="00794AD7">
        <w:trPr>
          <w:trHeight w:val="20"/>
        </w:trPr>
        <w:tc>
          <w:tcPr>
            <w:tcW w:w="2350" w:type="pct"/>
          </w:tcPr>
          <w:p w14:paraId="0217CBBA" w14:textId="77777777" w:rsidR="00636910" w:rsidRPr="00E568F9" w:rsidRDefault="00636910" w:rsidP="00636910">
            <w:pPr>
              <w:pStyle w:val="Odstavek"/>
              <w:rPr>
                <w:rFonts w:cs="Arial"/>
                <w:lang w:bidi="ar-SA"/>
              </w:rPr>
            </w:pPr>
            <w:r w:rsidRPr="00E568F9">
              <w:rPr>
                <w:rFonts w:cs="Arial"/>
                <w:lang w:bidi="ar-SA"/>
              </w:rPr>
              <w:t>Če v tem poglavju ni posebnih določb, veljajo v postopku v sporih majhne vrednosti druge določbe tega zakona.</w:t>
            </w:r>
          </w:p>
        </w:tc>
        <w:tc>
          <w:tcPr>
            <w:tcW w:w="167" w:type="pct"/>
            <w:vMerge/>
          </w:tcPr>
          <w:p w14:paraId="65EF4B86" w14:textId="77777777" w:rsidR="00636910" w:rsidRPr="00AB3892" w:rsidRDefault="00636910" w:rsidP="00636910">
            <w:pPr>
              <w:pStyle w:val="Odstavek"/>
              <w:rPr>
                <w:rFonts w:cs="Arial"/>
                <w:lang w:bidi="ar-SA"/>
              </w:rPr>
            </w:pPr>
          </w:p>
        </w:tc>
        <w:tc>
          <w:tcPr>
            <w:tcW w:w="2483" w:type="pct"/>
          </w:tcPr>
          <w:p w14:paraId="28315349" w14:textId="311EBD1B" w:rsidR="00636910" w:rsidRPr="00C110B8" w:rsidRDefault="00636910" w:rsidP="00636910">
            <w:pPr>
              <w:pStyle w:val="Odstavek"/>
              <w:rPr>
                <w:rFonts w:cs="Arial"/>
                <w:lang w:val="en-GB" w:bidi="ar-SA"/>
              </w:rPr>
            </w:pPr>
            <w:r w:rsidRPr="00C110B8">
              <w:rPr>
                <w:lang w:val="en-GB"/>
              </w:rPr>
              <w:t>If no special provisions exist in this Chapter, other provisions of this Act shall apply to small claims disputes.</w:t>
            </w:r>
          </w:p>
        </w:tc>
      </w:tr>
      <w:tr w:rsidR="00636910" w14:paraId="61ECC442" w14:textId="77777777" w:rsidTr="00794AD7">
        <w:trPr>
          <w:trHeight w:val="20"/>
        </w:trPr>
        <w:tc>
          <w:tcPr>
            <w:tcW w:w="2350" w:type="pct"/>
          </w:tcPr>
          <w:p w14:paraId="605A6C7D" w14:textId="77777777" w:rsidR="00636910" w:rsidRPr="00E568F9" w:rsidRDefault="00636910" w:rsidP="00636910">
            <w:pPr>
              <w:pStyle w:val="len"/>
              <w:rPr>
                <w:rFonts w:cs="Arial"/>
                <w:lang w:bidi="ar-SA"/>
              </w:rPr>
            </w:pPr>
            <w:r w:rsidRPr="00E568F9">
              <w:rPr>
                <w:rFonts w:cs="Arial"/>
                <w:lang w:bidi="ar-SA"/>
              </w:rPr>
              <w:lastRenderedPageBreak/>
              <w:t>443. člen</w:t>
            </w:r>
          </w:p>
        </w:tc>
        <w:tc>
          <w:tcPr>
            <w:tcW w:w="167" w:type="pct"/>
            <w:vMerge/>
          </w:tcPr>
          <w:p w14:paraId="0800E9D4" w14:textId="77777777" w:rsidR="00636910" w:rsidRPr="00AB3892" w:rsidRDefault="00636910" w:rsidP="00636910">
            <w:pPr>
              <w:pStyle w:val="Odstavek"/>
              <w:rPr>
                <w:rFonts w:cs="Arial"/>
                <w:lang w:bidi="ar-SA"/>
              </w:rPr>
            </w:pPr>
          </w:p>
        </w:tc>
        <w:tc>
          <w:tcPr>
            <w:tcW w:w="2483" w:type="pct"/>
          </w:tcPr>
          <w:p w14:paraId="26172B81" w14:textId="77777777" w:rsidR="00636910" w:rsidRPr="00C110B8" w:rsidRDefault="00636910" w:rsidP="00636910">
            <w:pPr>
              <w:pStyle w:val="len"/>
              <w:rPr>
                <w:rFonts w:cs="Arial"/>
                <w:lang w:val="en-GB" w:bidi="ar-SA"/>
              </w:rPr>
            </w:pPr>
            <w:r w:rsidRPr="00C110B8">
              <w:rPr>
                <w:rFonts w:cs="Arial"/>
                <w:bCs/>
                <w:lang w:val="en-GB"/>
              </w:rPr>
              <w:t>Article 443</w:t>
            </w:r>
          </w:p>
        </w:tc>
      </w:tr>
      <w:tr w:rsidR="00636910" w14:paraId="06C1AA29" w14:textId="77777777" w:rsidTr="00794AD7">
        <w:trPr>
          <w:trHeight w:val="20"/>
        </w:trPr>
        <w:tc>
          <w:tcPr>
            <w:tcW w:w="2350" w:type="pct"/>
          </w:tcPr>
          <w:p w14:paraId="5332145B" w14:textId="77777777" w:rsidR="00636910" w:rsidRPr="00E568F9" w:rsidRDefault="00636910" w:rsidP="00636910">
            <w:pPr>
              <w:pStyle w:val="Odstavek"/>
              <w:rPr>
                <w:rFonts w:cs="Arial"/>
                <w:lang w:bidi="ar-SA"/>
              </w:rPr>
            </w:pPr>
            <w:r w:rsidRPr="00E568F9">
              <w:rPr>
                <w:rFonts w:cs="Arial"/>
                <w:lang w:bidi="ar-SA"/>
              </w:rPr>
              <w:t>Spori majhne vrednosti so po določbah tega poglavja spori, v katerih se tožbeni zahtevek nanaša na denarno terjatev, ki ne presega 2.000 eurov.</w:t>
            </w:r>
          </w:p>
        </w:tc>
        <w:tc>
          <w:tcPr>
            <w:tcW w:w="167" w:type="pct"/>
            <w:vMerge/>
          </w:tcPr>
          <w:p w14:paraId="4343D4FB" w14:textId="77777777" w:rsidR="00636910" w:rsidRPr="00AB3892" w:rsidRDefault="00636910" w:rsidP="00636910">
            <w:pPr>
              <w:pStyle w:val="Odstavek"/>
              <w:rPr>
                <w:rFonts w:cs="Arial"/>
                <w:lang w:bidi="ar-SA"/>
              </w:rPr>
            </w:pPr>
          </w:p>
        </w:tc>
        <w:tc>
          <w:tcPr>
            <w:tcW w:w="2483" w:type="pct"/>
          </w:tcPr>
          <w:p w14:paraId="1C4E6692" w14:textId="77777777" w:rsidR="00636910" w:rsidRPr="00C110B8" w:rsidRDefault="00636910" w:rsidP="00636910">
            <w:pPr>
              <w:pStyle w:val="Odstavek"/>
              <w:rPr>
                <w:rFonts w:cs="Arial"/>
                <w:lang w:val="en-GB" w:bidi="ar-SA"/>
              </w:rPr>
            </w:pPr>
            <w:r w:rsidRPr="00C110B8">
              <w:rPr>
                <w:lang w:val="en-GB"/>
              </w:rPr>
              <w:t>According to the provisions of this Chapter, small claims disputes shall be disputes in which the amount demanded in the claim does not exceed EUR 2,000.</w:t>
            </w:r>
          </w:p>
        </w:tc>
      </w:tr>
      <w:tr w:rsidR="00636910" w14:paraId="2362E81A" w14:textId="77777777" w:rsidTr="00794AD7">
        <w:trPr>
          <w:trHeight w:val="20"/>
        </w:trPr>
        <w:tc>
          <w:tcPr>
            <w:tcW w:w="2350" w:type="pct"/>
          </w:tcPr>
          <w:p w14:paraId="4EA9A66F" w14:textId="77777777" w:rsidR="00636910" w:rsidRPr="00E568F9" w:rsidRDefault="00636910" w:rsidP="00636910">
            <w:pPr>
              <w:pStyle w:val="Odstavek"/>
              <w:rPr>
                <w:rFonts w:cs="Arial"/>
                <w:lang w:bidi="ar-SA"/>
              </w:rPr>
            </w:pPr>
            <w:r w:rsidRPr="00E568F9">
              <w:rPr>
                <w:rFonts w:cs="Arial"/>
                <w:lang w:bidi="ar-SA"/>
              </w:rPr>
              <w:t>Kot spori majhne vrednosti se štejejo tudi spori, v katerih se tožbeni zahtevek ne nanaša na denarno terjatev, tožeča stranka pa je v tožbi navedla, da je pripravljena namesto izpolnitve določenega zahtevka sprejeti denarni znesek, ki ne presega zneska iz prvega odstavka tega člena (prvi odstavek 44. člena).</w:t>
            </w:r>
          </w:p>
        </w:tc>
        <w:tc>
          <w:tcPr>
            <w:tcW w:w="167" w:type="pct"/>
            <w:vMerge/>
          </w:tcPr>
          <w:p w14:paraId="5D62CB5C" w14:textId="77777777" w:rsidR="00636910" w:rsidRPr="00AB3892" w:rsidRDefault="00636910" w:rsidP="00636910">
            <w:pPr>
              <w:pStyle w:val="Odstavek"/>
              <w:rPr>
                <w:rFonts w:cs="Arial"/>
                <w:lang w:bidi="ar-SA"/>
              </w:rPr>
            </w:pPr>
          </w:p>
        </w:tc>
        <w:tc>
          <w:tcPr>
            <w:tcW w:w="2483" w:type="pct"/>
          </w:tcPr>
          <w:p w14:paraId="32207CDD" w14:textId="77777777" w:rsidR="00636910" w:rsidRPr="00C110B8" w:rsidRDefault="00636910" w:rsidP="00636910">
            <w:pPr>
              <w:pStyle w:val="Odstavek"/>
              <w:rPr>
                <w:rFonts w:cs="Arial"/>
                <w:lang w:val="en-GB" w:bidi="ar-SA"/>
              </w:rPr>
            </w:pPr>
            <w:r w:rsidRPr="00C110B8">
              <w:rPr>
                <w:lang w:val="en-GB"/>
              </w:rPr>
              <w:t>Small claims disputes shall also include those disputes in which the claim is not related to a monetary claim and the plaintiff has declared in the action his or her willingness to accept an amount of money not exceeding the amount referred to in paragraph one of this Article (paragraph one of Article 44) instead of fulfilling the requested claim.</w:t>
            </w:r>
          </w:p>
        </w:tc>
      </w:tr>
      <w:tr w:rsidR="00636910" w14:paraId="3FD8E8D2" w14:textId="77777777" w:rsidTr="00794AD7">
        <w:trPr>
          <w:trHeight w:val="20"/>
        </w:trPr>
        <w:tc>
          <w:tcPr>
            <w:tcW w:w="2350" w:type="pct"/>
          </w:tcPr>
          <w:p w14:paraId="246F01AB" w14:textId="77777777" w:rsidR="00636910" w:rsidRPr="00E568F9" w:rsidRDefault="00636910" w:rsidP="00636910">
            <w:pPr>
              <w:pStyle w:val="Odstavek"/>
              <w:rPr>
                <w:rFonts w:cs="Arial"/>
                <w:lang w:bidi="ar-SA"/>
              </w:rPr>
            </w:pPr>
            <w:r w:rsidRPr="00E568F9">
              <w:rPr>
                <w:rFonts w:cs="Arial"/>
                <w:lang w:bidi="ar-SA"/>
              </w:rPr>
              <w:t>Za spore majhne vrednosti se štejejo tudi spori, v katerih predmet tožbenega zahtevka ni denarni znesek, temveč izročitev premične stvari, katere vrednost, ki jo je tožeča stranka navedla v tožbi, ne presega zneska iz prvega odstavka tega člena (drugi odstavek 44. člena).</w:t>
            </w:r>
          </w:p>
        </w:tc>
        <w:tc>
          <w:tcPr>
            <w:tcW w:w="167" w:type="pct"/>
            <w:vMerge/>
          </w:tcPr>
          <w:p w14:paraId="519FB6E4" w14:textId="77777777" w:rsidR="00636910" w:rsidRPr="00AB3892" w:rsidRDefault="00636910" w:rsidP="00636910">
            <w:pPr>
              <w:pStyle w:val="Odstavek"/>
              <w:rPr>
                <w:rFonts w:cs="Arial"/>
                <w:lang w:bidi="ar-SA"/>
              </w:rPr>
            </w:pPr>
          </w:p>
        </w:tc>
        <w:tc>
          <w:tcPr>
            <w:tcW w:w="2483" w:type="pct"/>
          </w:tcPr>
          <w:p w14:paraId="77382463" w14:textId="77777777" w:rsidR="00636910" w:rsidRPr="00C110B8" w:rsidRDefault="00636910" w:rsidP="00636910">
            <w:pPr>
              <w:pStyle w:val="Odstavek"/>
              <w:rPr>
                <w:rFonts w:cs="Arial"/>
                <w:lang w:val="en-GB" w:bidi="ar-SA"/>
              </w:rPr>
            </w:pPr>
            <w:r w:rsidRPr="00C110B8">
              <w:rPr>
                <w:lang w:val="en-GB"/>
              </w:rPr>
              <w:t>Small claims disputes shall also include those disputes in which the object of the claim is not a sum of money but a delivery of movable property whose value, as specified by the plaintiff in the action, does not exceed the amount referred to in paragraph one of this Article (paragraph two of Article 44).</w:t>
            </w:r>
          </w:p>
        </w:tc>
      </w:tr>
      <w:tr w:rsidR="00636910" w14:paraId="757FF45C" w14:textId="77777777" w:rsidTr="00794AD7">
        <w:trPr>
          <w:trHeight w:val="20"/>
        </w:trPr>
        <w:tc>
          <w:tcPr>
            <w:tcW w:w="2350" w:type="pct"/>
          </w:tcPr>
          <w:p w14:paraId="7F6887B1" w14:textId="77777777" w:rsidR="00636910" w:rsidRPr="00E568F9" w:rsidRDefault="00636910" w:rsidP="00636910">
            <w:pPr>
              <w:pStyle w:val="len"/>
              <w:rPr>
                <w:rFonts w:cs="Arial"/>
                <w:lang w:bidi="ar-SA"/>
              </w:rPr>
            </w:pPr>
            <w:r w:rsidRPr="00E568F9">
              <w:rPr>
                <w:rFonts w:cs="Arial"/>
                <w:lang w:bidi="ar-SA"/>
              </w:rPr>
              <w:t>444. člen</w:t>
            </w:r>
          </w:p>
        </w:tc>
        <w:tc>
          <w:tcPr>
            <w:tcW w:w="167" w:type="pct"/>
            <w:vMerge/>
          </w:tcPr>
          <w:p w14:paraId="682A9579" w14:textId="77777777" w:rsidR="00636910" w:rsidRPr="00AB3892" w:rsidRDefault="00636910" w:rsidP="00636910">
            <w:pPr>
              <w:pStyle w:val="Odstavek"/>
              <w:rPr>
                <w:rFonts w:cs="Arial"/>
                <w:lang w:bidi="ar-SA"/>
              </w:rPr>
            </w:pPr>
          </w:p>
        </w:tc>
        <w:tc>
          <w:tcPr>
            <w:tcW w:w="2483" w:type="pct"/>
          </w:tcPr>
          <w:p w14:paraId="44B52CAE" w14:textId="77777777" w:rsidR="00636910" w:rsidRPr="00C110B8" w:rsidRDefault="00636910" w:rsidP="00636910">
            <w:pPr>
              <w:pStyle w:val="len"/>
              <w:rPr>
                <w:rFonts w:cs="Arial"/>
                <w:lang w:val="en-GB" w:bidi="ar-SA"/>
              </w:rPr>
            </w:pPr>
            <w:r w:rsidRPr="00C110B8">
              <w:rPr>
                <w:rFonts w:cs="Arial"/>
                <w:bCs/>
                <w:lang w:val="en-GB"/>
              </w:rPr>
              <w:t>Article 444</w:t>
            </w:r>
          </w:p>
        </w:tc>
      </w:tr>
      <w:tr w:rsidR="00636910" w14:paraId="3BCB3FEC" w14:textId="77777777" w:rsidTr="00794AD7">
        <w:trPr>
          <w:trHeight w:val="20"/>
        </w:trPr>
        <w:tc>
          <w:tcPr>
            <w:tcW w:w="2350" w:type="pct"/>
          </w:tcPr>
          <w:p w14:paraId="48CE75DE" w14:textId="77777777" w:rsidR="00636910" w:rsidRPr="00E568F9" w:rsidRDefault="00636910" w:rsidP="00636910">
            <w:pPr>
              <w:pStyle w:val="Odstavek"/>
              <w:rPr>
                <w:rFonts w:cs="Arial"/>
                <w:lang w:bidi="ar-SA"/>
              </w:rPr>
            </w:pPr>
            <w:r w:rsidRPr="00E568F9">
              <w:rPr>
                <w:rFonts w:cs="Arial"/>
                <w:lang w:bidi="ar-SA"/>
              </w:rPr>
              <w:t>Za spore majhne vrednosti se v smislu tega poglavja ne štejejo spori o nepremičninah, spori iz avtorske pravice, spori, ki se nanašajo na varstvo ali uporabo izumov in znakov razlikovanja in pravico do uporabe firme, spori v zvezi z varstvom konkurence ter spori zaradi motenja posesti.</w:t>
            </w:r>
          </w:p>
        </w:tc>
        <w:tc>
          <w:tcPr>
            <w:tcW w:w="167" w:type="pct"/>
            <w:vMerge/>
          </w:tcPr>
          <w:p w14:paraId="338C96A6" w14:textId="77777777" w:rsidR="00636910" w:rsidRPr="00AB3892" w:rsidRDefault="00636910" w:rsidP="00636910">
            <w:pPr>
              <w:pStyle w:val="Odstavek"/>
              <w:rPr>
                <w:rFonts w:cs="Arial"/>
                <w:lang w:bidi="ar-SA"/>
              </w:rPr>
            </w:pPr>
          </w:p>
        </w:tc>
        <w:tc>
          <w:tcPr>
            <w:tcW w:w="2483" w:type="pct"/>
          </w:tcPr>
          <w:p w14:paraId="337C1F58" w14:textId="3420F3F3" w:rsidR="00636910" w:rsidRPr="00C110B8" w:rsidRDefault="00636910" w:rsidP="00636910">
            <w:pPr>
              <w:pStyle w:val="Odstavek"/>
              <w:rPr>
                <w:rFonts w:cs="Arial"/>
                <w:lang w:val="en-GB" w:bidi="ar-SA"/>
              </w:rPr>
            </w:pPr>
            <w:r w:rsidRPr="00C110B8">
              <w:rPr>
                <w:lang w:val="en-GB"/>
              </w:rPr>
              <w:t>Under the provisions of this Chapter, small claim disputes shall not include immovable property disputes, copyright disputes, disputes related to the protection or use of inventions and distinguishing marks and the right to use a trade name, disputes related to the protection of competition, or disputes related to interference with possession.</w:t>
            </w:r>
          </w:p>
        </w:tc>
      </w:tr>
      <w:tr w:rsidR="00636910" w14:paraId="32877919" w14:textId="77777777" w:rsidTr="00794AD7">
        <w:trPr>
          <w:trHeight w:val="20"/>
        </w:trPr>
        <w:tc>
          <w:tcPr>
            <w:tcW w:w="2350" w:type="pct"/>
          </w:tcPr>
          <w:p w14:paraId="7F60091D" w14:textId="77777777" w:rsidR="00636910" w:rsidRPr="00E568F9" w:rsidRDefault="00636910" w:rsidP="00636910">
            <w:pPr>
              <w:pStyle w:val="len"/>
              <w:rPr>
                <w:rFonts w:cs="Arial"/>
                <w:lang w:bidi="ar-SA"/>
              </w:rPr>
            </w:pPr>
            <w:r w:rsidRPr="00E568F9">
              <w:rPr>
                <w:rFonts w:cs="Arial"/>
                <w:lang w:bidi="ar-SA"/>
              </w:rPr>
              <w:t>445. člen</w:t>
            </w:r>
          </w:p>
        </w:tc>
        <w:tc>
          <w:tcPr>
            <w:tcW w:w="167" w:type="pct"/>
            <w:vMerge/>
          </w:tcPr>
          <w:p w14:paraId="224A8936" w14:textId="77777777" w:rsidR="00636910" w:rsidRPr="00AB3892" w:rsidRDefault="00636910" w:rsidP="00636910">
            <w:pPr>
              <w:pStyle w:val="Odstavek"/>
              <w:rPr>
                <w:rFonts w:cs="Arial"/>
                <w:lang w:bidi="ar-SA"/>
              </w:rPr>
            </w:pPr>
          </w:p>
        </w:tc>
        <w:tc>
          <w:tcPr>
            <w:tcW w:w="2483" w:type="pct"/>
          </w:tcPr>
          <w:p w14:paraId="207E90D8" w14:textId="77777777" w:rsidR="00636910" w:rsidRPr="00C110B8" w:rsidRDefault="00636910" w:rsidP="00636910">
            <w:pPr>
              <w:pStyle w:val="len"/>
              <w:rPr>
                <w:rFonts w:cs="Arial"/>
                <w:lang w:val="en-GB" w:bidi="ar-SA"/>
              </w:rPr>
            </w:pPr>
            <w:r w:rsidRPr="00C110B8">
              <w:rPr>
                <w:rFonts w:cs="Arial"/>
                <w:bCs/>
                <w:lang w:val="en-GB"/>
              </w:rPr>
              <w:t>Article 445</w:t>
            </w:r>
          </w:p>
        </w:tc>
      </w:tr>
      <w:tr w:rsidR="00636910" w14:paraId="40A7984A" w14:textId="77777777" w:rsidTr="00794AD7">
        <w:trPr>
          <w:trHeight w:val="20"/>
        </w:trPr>
        <w:tc>
          <w:tcPr>
            <w:tcW w:w="2350" w:type="pct"/>
          </w:tcPr>
          <w:p w14:paraId="123D8AA1" w14:textId="77777777" w:rsidR="00636910" w:rsidRPr="00E568F9" w:rsidRDefault="00636910" w:rsidP="00636910">
            <w:pPr>
              <w:pStyle w:val="Odstavek"/>
              <w:rPr>
                <w:rFonts w:cs="Arial"/>
                <w:lang w:bidi="ar-SA"/>
              </w:rPr>
            </w:pPr>
            <w:r w:rsidRPr="00E568F9">
              <w:rPr>
                <w:rFonts w:cs="Arial"/>
                <w:lang w:bidi="ar-SA"/>
              </w:rPr>
              <w:t>Postopek v sporih majhne vrednosti se opravi tudi na ugovor zoper plačilni nalog, če vrednost prerekanega dela plačilnega naloga ne presega 2.000 eurov.</w:t>
            </w:r>
          </w:p>
        </w:tc>
        <w:tc>
          <w:tcPr>
            <w:tcW w:w="167" w:type="pct"/>
            <w:vMerge/>
          </w:tcPr>
          <w:p w14:paraId="5DFBEE18" w14:textId="77777777" w:rsidR="00636910" w:rsidRPr="00AB3892" w:rsidRDefault="00636910" w:rsidP="00636910">
            <w:pPr>
              <w:pStyle w:val="Odstavek"/>
              <w:rPr>
                <w:rFonts w:cs="Arial"/>
                <w:lang w:bidi="ar-SA"/>
              </w:rPr>
            </w:pPr>
          </w:p>
        </w:tc>
        <w:tc>
          <w:tcPr>
            <w:tcW w:w="2483" w:type="pct"/>
          </w:tcPr>
          <w:p w14:paraId="24EA03FC" w14:textId="77777777" w:rsidR="00636910" w:rsidRPr="00C110B8" w:rsidRDefault="00636910" w:rsidP="00636910">
            <w:pPr>
              <w:pStyle w:val="Odstavek"/>
              <w:rPr>
                <w:rFonts w:cs="Arial"/>
                <w:lang w:val="en-GB" w:bidi="ar-SA"/>
              </w:rPr>
            </w:pPr>
            <w:r w:rsidRPr="00C110B8">
              <w:rPr>
                <w:lang w:val="en-GB"/>
              </w:rPr>
              <w:t>Procedures in small claims disputes shall also be conducted upon an objection against an order for payment procedure if the contested part of the order for payment procedure does not exceed EUR 2,000.</w:t>
            </w:r>
          </w:p>
        </w:tc>
      </w:tr>
      <w:tr w:rsidR="00636910" w14:paraId="331CACE4" w14:textId="77777777" w:rsidTr="00794AD7">
        <w:trPr>
          <w:trHeight w:val="20"/>
        </w:trPr>
        <w:tc>
          <w:tcPr>
            <w:tcW w:w="2350" w:type="pct"/>
          </w:tcPr>
          <w:p w14:paraId="788A1C21" w14:textId="77777777" w:rsidR="00636910" w:rsidRPr="00E568F9" w:rsidRDefault="00636910" w:rsidP="00636910">
            <w:pPr>
              <w:pStyle w:val="len"/>
              <w:rPr>
                <w:rFonts w:cs="Arial"/>
                <w:lang w:bidi="ar-SA"/>
              </w:rPr>
            </w:pPr>
            <w:r w:rsidRPr="00E568F9">
              <w:rPr>
                <w:rFonts w:cs="Arial"/>
                <w:lang w:bidi="ar-SA"/>
              </w:rPr>
              <w:t>446. člen</w:t>
            </w:r>
          </w:p>
        </w:tc>
        <w:tc>
          <w:tcPr>
            <w:tcW w:w="167" w:type="pct"/>
            <w:vMerge/>
          </w:tcPr>
          <w:p w14:paraId="6566289B" w14:textId="77777777" w:rsidR="00636910" w:rsidRPr="00AB3892" w:rsidRDefault="00636910" w:rsidP="00636910">
            <w:pPr>
              <w:pStyle w:val="Odstavek"/>
              <w:rPr>
                <w:rFonts w:cs="Arial"/>
                <w:lang w:bidi="ar-SA"/>
              </w:rPr>
            </w:pPr>
          </w:p>
        </w:tc>
        <w:tc>
          <w:tcPr>
            <w:tcW w:w="2483" w:type="pct"/>
          </w:tcPr>
          <w:p w14:paraId="1B309DA6" w14:textId="77777777" w:rsidR="00636910" w:rsidRPr="00C110B8" w:rsidRDefault="00636910" w:rsidP="00636910">
            <w:pPr>
              <w:pStyle w:val="len"/>
              <w:rPr>
                <w:rFonts w:cs="Arial"/>
                <w:lang w:val="en-GB" w:bidi="ar-SA"/>
              </w:rPr>
            </w:pPr>
            <w:r w:rsidRPr="00C110B8">
              <w:rPr>
                <w:rFonts w:cs="Arial"/>
                <w:bCs/>
                <w:lang w:val="en-GB"/>
              </w:rPr>
              <w:t>Article 446</w:t>
            </w:r>
          </w:p>
        </w:tc>
      </w:tr>
      <w:tr w:rsidR="00636910" w14:paraId="2BD9A651" w14:textId="77777777" w:rsidTr="00794AD7">
        <w:trPr>
          <w:trHeight w:val="20"/>
        </w:trPr>
        <w:tc>
          <w:tcPr>
            <w:tcW w:w="2350" w:type="pct"/>
          </w:tcPr>
          <w:p w14:paraId="6E217A85" w14:textId="77777777" w:rsidR="00636910" w:rsidRPr="00E568F9" w:rsidRDefault="00636910" w:rsidP="00636910">
            <w:pPr>
              <w:pStyle w:val="Odstavek"/>
              <w:rPr>
                <w:rFonts w:cs="Arial"/>
                <w:lang w:bidi="ar-SA"/>
              </w:rPr>
            </w:pPr>
            <w:r w:rsidRPr="00E568F9">
              <w:rPr>
                <w:rFonts w:cs="Arial"/>
                <w:lang w:bidi="ar-SA"/>
              </w:rPr>
              <w:t>Postopek v sporih majhne vrednosti se opravi pred okrajnim sodiščem, če ni v tem zakonu drugače določeno.</w:t>
            </w:r>
          </w:p>
        </w:tc>
        <w:tc>
          <w:tcPr>
            <w:tcW w:w="167" w:type="pct"/>
            <w:vMerge/>
          </w:tcPr>
          <w:p w14:paraId="15663C67" w14:textId="77777777" w:rsidR="00636910" w:rsidRPr="00AB3892" w:rsidRDefault="00636910" w:rsidP="00636910">
            <w:pPr>
              <w:pStyle w:val="Odstavek"/>
              <w:rPr>
                <w:rFonts w:cs="Arial"/>
                <w:lang w:bidi="ar-SA"/>
              </w:rPr>
            </w:pPr>
          </w:p>
        </w:tc>
        <w:tc>
          <w:tcPr>
            <w:tcW w:w="2483" w:type="pct"/>
          </w:tcPr>
          <w:p w14:paraId="0E27E71B" w14:textId="77777777" w:rsidR="00636910" w:rsidRPr="00C110B8" w:rsidRDefault="00636910" w:rsidP="00636910">
            <w:pPr>
              <w:pStyle w:val="Odstavek"/>
              <w:rPr>
                <w:rFonts w:cs="Arial"/>
                <w:lang w:val="en-GB" w:bidi="ar-SA"/>
              </w:rPr>
            </w:pPr>
            <w:r w:rsidRPr="00C110B8">
              <w:rPr>
                <w:lang w:val="en-GB"/>
              </w:rPr>
              <w:t>Procedures in small claims disputes shall be conducted before a local court, unless otherwise provided for by this Act.</w:t>
            </w:r>
          </w:p>
        </w:tc>
      </w:tr>
      <w:tr w:rsidR="00636910" w14:paraId="66DF1CBD" w14:textId="77777777" w:rsidTr="00794AD7">
        <w:trPr>
          <w:trHeight w:val="20"/>
        </w:trPr>
        <w:tc>
          <w:tcPr>
            <w:tcW w:w="2350" w:type="pct"/>
          </w:tcPr>
          <w:p w14:paraId="57CE2B0B" w14:textId="77777777" w:rsidR="00636910" w:rsidRPr="00E568F9" w:rsidRDefault="00636910" w:rsidP="00636910">
            <w:pPr>
              <w:pStyle w:val="len"/>
              <w:rPr>
                <w:rFonts w:cs="Arial"/>
                <w:lang w:bidi="ar-SA"/>
              </w:rPr>
            </w:pPr>
            <w:r w:rsidRPr="00E568F9">
              <w:rPr>
                <w:rFonts w:cs="Arial"/>
                <w:lang w:bidi="ar-SA"/>
              </w:rPr>
              <w:lastRenderedPageBreak/>
              <w:t>447. člen</w:t>
            </w:r>
          </w:p>
        </w:tc>
        <w:tc>
          <w:tcPr>
            <w:tcW w:w="167" w:type="pct"/>
            <w:vMerge/>
          </w:tcPr>
          <w:p w14:paraId="1B5638FD" w14:textId="77777777" w:rsidR="00636910" w:rsidRPr="00AB3892" w:rsidRDefault="00636910" w:rsidP="00636910">
            <w:pPr>
              <w:pStyle w:val="Odstavek"/>
              <w:rPr>
                <w:rFonts w:cs="Arial"/>
                <w:lang w:bidi="ar-SA"/>
              </w:rPr>
            </w:pPr>
          </w:p>
        </w:tc>
        <w:tc>
          <w:tcPr>
            <w:tcW w:w="2483" w:type="pct"/>
          </w:tcPr>
          <w:p w14:paraId="55D4FC47" w14:textId="77777777" w:rsidR="00636910" w:rsidRPr="00C110B8" w:rsidRDefault="00636910" w:rsidP="00636910">
            <w:pPr>
              <w:pStyle w:val="len"/>
              <w:rPr>
                <w:rFonts w:cs="Arial"/>
                <w:lang w:val="en-GB" w:bidi="ar-SA"/>
              </w:rPr>
            </w:pPr>
            <w:r w:rsidRPr="00C110B8">
              <w:rPr>
                <w:rFonts w:cs="Arial"/>
                <w:bCs/>
                <w:lang w:val="en-GB"/>
              </w:rPr>
              <w:t>Article 447</w:t>
            </w:r>
          </w:p>
        </w:tc>
      </w:tr>
      <w:tr w:rsidR="00636910" w14:paraId="28C1E120" w14:textId="77777777" w:rsidTr="00794AD7">
        <w:trPr>
          <w:trHeight w:val="20"/>
        </w:trPr>
        <w:tc>
          <w:tcPr>
            <w:tcW w:w="2350" w:type="pct"/>
          </w:tcPr>
          <w:p w14:paraId="185E5C8C" w14:textId="77777777" w:rsidR="00636910" w:rsidRPr="00E568F9" w:rsidRDefault="00636910" w:rsidP="00636910">
            <w:pPr>
              <w:pStyle w:val="Odstavek"/>
              <w:rPr>
                <w:rFonts w:cs="Arial"/>
                <w:lang w:bidi="ar-SA"/>
              </w:rPr>
            </w:pPr>
            <w:r w:rsidRPr="00E568F9">
              <w:rPr>
                <w:rFonts w:cs="Arial"/>
                <w:lang w:bidi="ar-SA"/>
              </w:rPr>
              <w:t>V postopku v sporih majhne vrednosti je dovoljena posebna pritožba samo zoper sklep, s katerim je postopek končan.</w:t>
            </w:r>
          </w:p>
        </w:tc>
        <w:tc>
          <w:tcPr>
            <w:tcW w:w="167" w:type="pct"/>
            <w:vMerge/>
          </w:tcPr>
          <w:p w14:paraId="7711312F" w14:textId="77777777" w:rsidR="00636910" w:rsidRPr="00AB3892" w:rsidRDefault="00636910" w:rsidP="00636910">
            <w:pPr>
              <w:pStyle w:val="Odstavek"/>
              <w:rPr>
                <w:rFonts w:cs="Arial"/>
                <w:lang w:bidi="ar-SA"/>
              </w:rPr>
            </w:pPr>
          </w:p>
        </w:tc>
        <w:tc>
          <w:tcPr>
            <w:tcW w:w="2483" w:type="pct"/>
          </w:tcPr>
          <w:p w14:paraId="6998DF78" w14:textId="77777777" w:rsidR="00636910" w:rsidRPr="00C110B8" w:rsidRDefault="00636910" w:rsidP="00636910">
            <w:pPr>
              <w:pStyle w:val="Odstavek"/>
              <w:rPr>
                <w:rFonts w:cs="Arial"/>
                <w:lang w:val="en-GB" w:bidi="ar-SA"/>
              </w:rPr>
            </w:pPr>
            <w:r w:rsidRPr="00C110B8">
              <w:rPr>
                <w:lang w:val="en-GB"/>
              </w:rPr>
              <w:t>In the proceedings in small claims disputes, a separate appeal shall be allowed only against the order by which the proceedings have been concluded.</w:t>
            </w:r>
          </w:p>
        </w:tc>
      </w:tr>
      <w:tr w:rsidR="00636910" w14:paraId="12EC4120" w14:textId="77777777" w:rsidTr="00794AD7">
        <w:trPr>
          <w:trHeight w:val="20"/>
        </w:trPr>
        <w:tc>
          <w:tcPr>
            <w:tcW w:w="2350" w:type="pct"/>
          </w:tcPr>
          <w:p w14:paraId="30E65CFF" w14:textId="77777777" w:rsidR="00636910" w:rsidRPr="00E568F9" w:rsidRDefault="00636910" w:rsidP="00636910">
            <w:pPr>
              <w:pStyle w:val="Odstavek"/>
              <w:rPr>
                <w:rFonts w:cs="Arial"/>
                <w:lang w:bidi="ar-SA"/>
              </w:rPr>
            </w:pPr>
            <w:r w:rsidRPr="00E568F9">
              <w:rPr>
                <w:rFonts w:cs="Arial"/>
                <w:lang w:bidi="ar-SA"/>
              </w:rPr>
              <w:t>Druge sklepe, zoper katere je po tem zakonu dovoljena pritožba, je mogoče izpodbijati samo s pritožbo zoper odločbo, s katero je končan postopek.</w:t>
            </w:r>
          </w:p>
        </w:tc>
        <w:tc>
          <w:tcPr>
            <w:tcW w:w="167" w:type="pct"/>
            <w:vMerge/>
          </w:tcPr>
          <w:p w14:paraId="108A6A59" w14:textId="77777777" w:rsidR="00636910" w:rsidRPr="00AB3892" w:rsidRDefault="00636910" w:rsidP="00636910">
            <w:pPr>
              <w:pStyle w:val="Odstavek"/>
              <w:rPr>
                <w:rFonts w:cs="Arial"/>
                <w:lang w:bidi="ar-SA"/>
              </w:rPr>
            </w:pPr>
          </w:p>
        </w:tc>
        <w:tc>
          <w:tcPr>
            <w:tcW w:w="2483" w:type="pct"/>
          </w:tcPr>
          <w:p w14:paraId="291E854A" w14:textId="77777777" w:rsidR="00636910" w:rsidRPr="00C110B8" w:rsidRDefault="00636910" w:rsidP="00636910">
            <w:pPr>
              <w:pStyle w:val="Odstavek"/>
              <w:rPr>
                <w:rFonts w:cs="Arial"/>
                <w:lang w:val="en-GB" w:bidi="ar-SA"/>
              </w:rPr>
            </w:pPr>
            <w:r w:rsidRPr="00C110B8">
              <w:rPr>
                <w:lang w:val="en-GB"/>
              </w:rPr>
              <w:t>Other orders against which an appeal may be lodged pursuant to this Act may be challenged only by lodging an appeal against the decision by which the proceedings have been concluded.</w:t>
            </w:r>
          </w:p>
        </w:tc>
      </w:tr>
      <w:tr w:rsidR="00636910" w14:paraId="5840AAC8" w14:textId="77777777" w:rsidTr="00794AD7">
        <w:trPr>
          <w:trHeight w:val="20"/>
        </w:trPr>
        <w:tc>
          <w:tcPr>
            <w:tcW w:w="2350" w:type="pct"/>
          </w:tcPr>
          <w:p w14:paraId="0C8B28EB" w14:textId="77777777" w:rsidR="00636910" w:rsidRPr="00E568F9" w:rsidRDefault="00636910" w:rsidP="00636910">
            <w:pPr>
              <w:pStyle w:val="Odstavek"/>
              <w:rPr>
                <w:rFonts w:cs="Arial"/>
                <w:lang w:bidi="ar-SA"/>
              </w:rPr>
            </w:pPr>
            <w:r w:rsidRPr="00E568F9">
              <w:rPr>
                <w:rFonts w:cs="Arial"/>
                <w:lang w:bidi="ar-SA"/>
              </w:rPr>
              <w:t>Sklepi iz drugega odstavka tega člena se ne vročajo strankam, temveč se razglasijo na naroku in vzamejo v pisni odpravek odločbe.</w:t>
            </w:r>
          </w:p>
        </w:tc>
        <w:tc>
          <w:tcPr>
            <w:tcW w:w="167" w:type="pct"/>
            <w:vMerge/>
          </w:tcPr>
          <w:p w14:paraId="51AD6D00" w14:textId="77777777" w:rsidR="00636910" w:rsidRPr="00AB3892" w:rsidRDefault="00636910" w:rsidP="00636910">
            <w:pPr>
              <w:pStyle w:val="Odstavek"/>
              <w:rPr>
                <w:rFonts w:cs="Arial"/>
                <w:lang w:bidi="ar-SA"/>
              </w:rPr>
            </w:pPr>
          </w:p>
        </w:tc>
        <w:tc>
          <w:tcPr>
            <w:tcW w:w="2483" w:type="pct"/>
          </w:tcPr>
          <w:p w14:paraId="053B8A98" w14:textId="77777777" w:rsidR="00636910" w:rsidRPr="00C110B8" w:rsidRDefault="00636910" w:rsidP="00636910">
            <w:pPr>
              <w:pStyle w:val="Odstavek"/>
              <w:rPr>
                <w:rFonts w:cs="Arial"/>
                <w:lang w:val="en-GB" w:bidi="ar-SA"/>
              </w:rPr>
            </w:pPr>
            <w:r w:rsidRPr="00C110B8">
              <w:rPr>
                <w:lang w:val="en-GB"/>
              </w:rPr>
              <w:t>The orders referred to in paragraph two of this Article shall not be served on the parties but shall be announced at the hearing and included in the written copy of the decision.</w:t>
            </w:r>
          </w:p>
        </w:tc>
      </w:tr>
      <w:tr w:rsidR="00636910" w14:paraId="297E0364" w14:textId="77777777" w:rsidTr="00794AD7">
        <w:trPr>
          <w:trHeight w:val="20"/>
        </w:trPr>
        <w:tc>
          <w:tcPr>
            <w:tcW w:w="2350" w:type="pct"/>
          </w:tcPr>
          <w:p w14:paraId="43E49206" w14:textId="77777777" w:rsidR="00636910" w:rsidRPr="00E568F9" w:rsidRDefault="00636910" w:rsidP="00636910">
            <w:pPr>
              <w:pStyle w:val="len"/>
              <w:rPr>
                <w:rFonts w:cs="Arial"/>
                <w:lang w:bidi="ar-SA"/>
              </w:rPr>
            </w:pPr>
            <w:r w:rsidRPr="00E568F9">
              <w:rPr>
                <w:rFonts w:cs="Arial"/>
                <w:lang w:bidi="ar-SA"/>
              </w:rPr>
              <w:t>448. člen</w:t>
            </w:r>
          </w:p>
        </w:tc>
        <w:tc>
          <w:tcPr>
            <w:tcW w:w="167" w:type="pct"/>
            <w:vMerge/>
          </w:tcPr>
          <w:p w14:paraId="32C2C214" w14:textId="77777777" w:rsidR="00636910" w:rsidRPr="00AB3892" w:rsidRDefault="00636910" w:rsidP="00636910">
            <w:pPr>
              <w:pStyle w:val="Odstavek"/>
              <w:rPr>
                <w:rFonts w:cs="Arial"/>
                <w:lang w:bidi="ar-SA"/>
              </w:rPr>
            </w:pPr>
          </w:p>
        </w:tc>
        <w:tc>
          <w:tcPr>
            <w:tcW w:w="2483" w:type="pct"/>
          </w:tcPr>
          <w:p w14:paraId="749C4132" w14:textId="77777777" w:rsidR="00636910" w:rsidRPr="00C110B8" w:rsidRDefault="00636910" w:rsidP="00636910">
            <w:pPr>
              <w:pStyle w:val="len"/>
              <w:rPr>
                <w:rFonts w:cs="Arial"/>
                <w:lang w:val="en-GB" w:bidi="ar-SA"/>
              </w:rPr>
            </w:pPr>
            <w:r w:rsidRPr="00C110B8">
              <w:rPr>
                <w:rFonts w:cs="Arial"/>
                <w:bCs/>
                <w:lang w:val="en-GB"/>
              </w:rPr>
              <w:t>Article 448</w:t>
            </w:r>
          </w:p>
        </w:tc>
      </w:tr>
      <w:tr w:rsidR="00636910" w14:paraId="624A92A3" w14:textId="77777777" w:rsidTr="00794AD7">
        <w:trPr>
          <w:trHeight w:val="20"/>
        </w:trPr>
        <w:tc>
          <w:tcPr>
            <w:tcW w:w="2350" w:type="pct"/>
          </w:tcPr>
          <w:p w14:paraId="6254E047" w14:textId="77777777" w:rsidR="00636910" w:rsidRPr="00E568F9" w:rsidRDefault="00636910" w:rsidP="00636910">
            <w:pPr>
              <w:pStyle w:val="Odstavek"/>
              <w:rPr>
                <w:rFonts w:cs="Arial"/>
                <w:lang w:bidi="ar-SA"/>
              </w:rPr>
            </w:pPr>
            <w:r w:rsidRPr="00E568F9">
              <w:rPr>
                <w:rFonts w:cs="Arial"/>
                <w:lang w:bidi="ar-SA"/>
              </w:rPr>
              <w:t>V postopku v sporih majhne vrednosti obsega zapisnik o glavni obravnavi poleg podatkov iz prvega odstavka 123. člena tega zakona:</w:t>
            </w:r>
          </w:p>
        </w:tc>
        <w:tc>
          <w:tcPr>
            <w:tcW w:w="167" w:type="pct"/>
            <w:vMerge/>
          </w:tcPr>
          <w:p w14:paraId="6D2CF289" w14:textId="77777777" w:rsidR="00636910" w:rsidRPr="00AB3892" w:rsidRDefault="00636910" w:rsidP="00636910">
            <w:pPr>
              <w:pStyle w:val="Odstavek"/>
              <w:rPr>
                <w:rFonts w:cs="Arial"/>
                <w:lang w:bidi="ar-SA"/>
              </w:rPr>
            </w:pPr>
          </w:p>
        </w:tc>
        <w:tc>
          <w:tcPr>
            <w:tcW w:w="2483" w:type="pct"/>
          </w:tcPr>
          <w:p w14:paraId="70615D70" w14:textId="77777777" w:rsidR="00636910" w:rsidRPr="00C110B8" w:rsidRDefault="00636910" w:rsidP="00636910">
            <w:pPr>
              <w:pStyle w:val="Odstavek"/>
              <w:rPr>
                <w:rFonts w:cs="Arial"/>
                <w:lang w:val="en-GB" w:bidi="ar-SA"/>
              </w:rPr>
            </w:pPr>
            <w:r w:rsidRPr="00C110B8">
              <w:rPr>
                <w:lang w:val="en-GB"/>
              </w:rPr>
              <w:t>In the proceedings in small claims disputes, the record on the main hearing shall, in addition to the information referred to in paragraph one of Article 123 of this Act, contain the following:</w:t>
            </w:r>
          </w:p>
        </w:tc>
      </w:tr>
      <w:tr w:rsidR="00636910" w14:paraId="33FCDFBB" w14:textId="77777777" w:rsidTr="00794AD7">
        <w:trPr>
          <w:trHeight w:val="20"/>
        </w:trPr>
        <w:tc>
          <w:tcPr>
            <w:tcW w:w="2350" w:type="pct"/>
          </w:tcPr>
          <w:p w14:paraId="61E86848" w14:textId="77777777" w:rsidR="00636910" w:rsidRPr="00E568F9" w:rsidRDefault="00636910" w:rsidP="00636910">
            <w:pPr>
              <w:pStyle w:val="tevilnatoka"/>
              <w:numPr>
                <w:ilvl w:val="0"/>
                <w:numId w:val="75"/>
              </w:numPr>
              <w:rPr>
                <w:lang w:bidi="ar-SA"/>
              </w:rPr>
            </w:pPr>
            <w:r w:rsidRPr="00E568F9">
              <w:rPr>
                <w:lang w:bidi="ar-SA"/>
              </w:rPr>
              <w:t>izjave strank, ki so bistvenega pomena, zlasti tiste, s katerimi stranka v celoti ali delno pripozna tožbeni zahtevek, se odpove tožbenemu zahtevku ali pritožbi ali spremeni ali umakne tožbo;</w:t>
            </w:r>
          </w:p>
        </w:tc>
        <w:tc>
          <w:tcPr>
            <w:tcW w:w="167" w:type="pct"/>
            <w:vMerge/>
          </w:tcPr>
          <w:p w14:paraId="2BF56FAB" w14:textId="77777777" w:rsidR="00636910" w:rsidRPr="00AB3892" w:rsidRDefault="00636910" w:rsidP="00636910">
            <w:pPr>
              <w:pStyle w:val="Odstavek"/>
              <w:rPr>
                <w:rFonts w:cs="Arial"/>
                <w:lang w:bidi="ar-SA"/>
              </w:rPr>
            </w:pPr>
          </w:p>
        </w:tc>
        <w:tc>
          <w:tcPr>
            <w:tcW w:w="2483" w:type="pct"/>
          </w:tcPr>
          <w:p w14:paraId="01C9C0FA" w14:textId="6F3B7862" w:rsidR="00636910" w:rsidRPr="00C110B8" w:rsidRDefault="00636910" w:rsidP="00636910">
            <w:pPr>
              <w:pStyle w:val="tevilnatoka"/>
              <w:numPr>
                <w:ilvl w:val="0"/>
                <w:numId w:val="76"/>
              </w:numPr>
              <w:rPr>
                <w:lang w:val="en-GB" w:bidi="ar-SA"/>
              </w:rPr>
            </w:pPr>
            <w:r w:rsidRPr="00C110B8">
              <w:rPr>
                <w:lang w:val="en-GB"/>
              </w:rPr>
              <w:t>the parties' statements of essential importance, and particularly those by which a party has wholly or partly admitted the claim, waived the claim or the appeal, or amended or withdrawn the action;</w:t>
            </w:r>
          </w:p>
        </w:tc>
      </w:tr>
      <w:tr w:rsidR="00636910" w14:paraId="7B6E884C" w14:textId="77777777" w:rsidTr="00794AD7">
        <w:trPr>
          <w:trHeight w:val="20"/>
        </w:trPr>
        <w:tc>
          <w:tcPr>
            <w:tcW w:w="2350" w:type="pct"/>
          </w:tcPr>
          <w:p w14:paraId="071FE986" w14:textId="77777777" w:rsidR="00636910" w:rsidRPr="00E568F9" w:rsidRDefault="00636910" w:rsidP="00636910">
            <w:pPr>
              <w:pStyle w:val="tevilnatoka"/>
              <w:rPr>
                <w:lang w:bidi="ar-SA"/>
              </w:rPr>
            </w:pPr>
            <w:r w:rsidRPr="00E568F9">
              <w:rPr>
                <w:lang w:bidi="ar-SA"/>
              </w:rPr>
              <w:t>bistveno vsebino izvedenih dokazov;</w:t>
            </w:r>
          </w:p>
        </w:tc>
        <w:tc>
          <w:tcPr>
            <w:tcW w:w="167" w:type="pct"/>
            <w:vMerge/>
          </w:tcPr>
          <w:p w14:paraId="6E4E62F6" w14:textId="77777777" w:rsidR="00636910" w:rsidRPr="00AB3892" w:rsidRDefault="00636910" w:rsidP="00636910">
            <w:pPr>
              <w:pStyle w:val="Odstavek"/>
              <w:rPr>
                <w:rFonts w:cs="Arial"/>
                <w:lang w:bidi="ar-SA"/>
              </w:rPr>
            </w:pPr>
          </w:p>
        </w:tc>
        <w:tc>
          <w:tcPr>
            <w:tcW w:w="2483" w:type="pct"/>
          </w:tcPr>
          <w:p w14:paraId="50377ACA" w14:textId="77777777" w:rsidR="00636910" w:rsidRPr="00C110B8" w:rsidRDefault="00636910" w:rsidP="00636910">
            <w:pPr>
              <w:pStyle w:val="tevilnatoka"/>
              <w:numPr>
                <w:ilvl w:val="0"/>
                <w:numId w:val="76"/>
              </w:numPr>
              <w:rPr>
                <w:lang w:val="en-GB" w:bidi="ar-SA"/>
              </w:rPr>
            </w:pPr>
            <w:r w:rsidRPr="00C110B8">
              <w:rPr>
                <w:lang w:val="en-GB"/>
              </w:rPr>
              <w:t>the essential contents of the evidence taken;</w:t>
            </w:r>
          </w:p>
        </w:tc>
      </w:tr>
      <w:tr w:rsidR="00636910" w14:paraId="46BC9EAA" w14:textId="77777777" w:rsidTr="00794AD7">
        <w:trPr>
          <w:trHeight w:val="20"/>
        </w:trPr>
        <w:tc>
          <w:tcPr>
            <w:tcW w:w="2350" w:type="pct"/>
          </w:tcPr>
          <w:p w14:paraId="5A6FC18C" w14:textId="77777777" w:rsidR="00636910" w:rsidRPr="00E568F9" w:rsidRDefault="00636910" w:rsidP="00636910">
            <w:pPr>
              <w:pStyle w:val="tevilnatoka"/>
              <w:rPr>
                <w:lang w:bidi="ar-SA"/>
              </w:rPr>
            </w:pPr>
            <w:r w:rsidRPr="00E568F9">
              <w:rPr>
                <w:lang w:bidi="ar-SA"/>
              </w:rPr>
              <w:t>odločbe, zoper katere je dovoljena pritožba in ki so bile razglašene na glavni obravnavi;</w:t>
            </w:r>
          </w:p>
        </w:tc>
        <w:tc>
          <w:tcPr>
            <w:tcW w:w="167" w:type="pct"/>
            <w:vMerge/>
          </w:tcPr>
          <w:p w14:paraId="0C60EE1B" w14:textId="77777777" w:rsidR="00636910" w:rsidRPr="00AB3892" w:rsidRDefault="00636910" w:rsidP="00636910">
            <w:pPr>
              <w:pStyle w:val="Odstavek"/>
              <w:rPr>
                <w:rFonts w:cs="Arial"/>
                <w:lang w:bidi="ar-SA"/>
              </w:rPr>
            </w:pPr>
          </w:p>
        </w:tc>
        <w:tc>
          <w:tcPr>
            <w:tcW w:w="2483" w:type="pct"/>
          </w:tcPr>
          <w:p w14:paraId="7D9B37E7" w14:textId="77777777" w:rsidR="00636910" w:rsidRPr="00C110B8" w:rsidRDefault="00636910" w:rsidP="00636910">
            <w:pPr>
              <w:pStyle w:val="tevilnatoka"/>
              <w:numPr>
                <w:ilvl w:val="0"/>
                <w:numId w:val="76"/>
              </w:numPr>
              <w:rPr>
                <w:lang w:val="en-GB" w:bidi="ar-SA"/>
              </w:rPr>
            </w:pPr>
            <w:r w:rsidRPr="00C110B8">
              <w:rPr>
                <w:lang w:val="en-GB"/>
              </w:rPr>
              <w:t>the decisions which may be challenged by an appeal and which have been announced at the main hearing;</w:t>
            </w:r>
          </w:p>
        </w:tc>
      </w:tr>
      <w:tr w:rsidR="00636910" w14:paraId="4B135B84" w14:textId="77777777" w:rsidTr="00794AD7">
        <w:trPr>
          <w:trHeight w:val="20"/>
        </w:trPr>
        <w:tc>
          <w:tcPr>
            <w:tcW w:w="2350" w:type="pct"/>
          </w:tcPr>
          <w:p w14:paraId="4D1FC270" w14:textId="77777777" w:rsidR="00636910" w:rsidRPr="00E568F9" w:rsidRDefault="00636910" w:rsidP="00636910">
            <w:pPr>
              <w:pStyle w:val="tevilnatoka"/>
              <w:rPr>
                <w:lang w:bidi="ar-SA"/>
              </w:rPr>
            </w:pPr>
            <w:r w:rsidRPr="00E568F9">
              <w:rPr>
                <w:lang w:bidi="ar-SA"/>
              </w:rPr>
              <w:t>ali so bile stranke navzoče pri razglasitvi sodbe, in če so bile, da so bile poučene, pod katerimi pogoji se lahko pritožijo.</w:t>
            </w:r>
          </w:p>
        </w:tc>
        <w:tc>
          <w:tcPr>
            <w:tcW w:w="167" w:type="pct"/>
            <w:vMerge/>
          </w:tcPr>
          <w:p w14:paraId="567324FE" w14:textId="77777777" w:rsidR="00636910" w:rsidRPr="00AB3892" w:rsidRDefault="00636910" w:rsidP="00636910">
            <w:pPr>
              <w:pStyle w:val="Odstavek"/>
              <w:rPr>
                <w:rFonts w:cs="Arial"/>
                <w:lang w:bidi="ar-SA"/>
              </w:rPr>
            </w:pPr>
          </w:p>
        </w:tc>
        <w:tc>
          <w:tcPr>
            <w:tcW w:w="2483" w:type="pct"/>
          </w:tcPr>
          <w:p w14:paraId="1A5F0A1B" w14:textId="578646E7" w:rsidR="00636910" w:rsidRPr="00C110B8" w:rsidRDefault="00636910" w:rsidP="00636910">
            <w:pPr>
              <w:pStyle w:val="tevilnatoka"/>
              <w:numPr>
                <w:ilvl w:val="0"/>
                <w:numId w:val="76"/>
              </w:numPr>
              <w:rPr>
                <w:lang w:val="en-GB" w:bidi="ar-SA"/>
              </w:rPr>
            </w:pPr>
            <w:r w:rsidRPr="00C110B8">
              <w:rPr>
                <w:lang w:val="en-GB"/>
              </w:rPr>
              <w:t>indication as to whether the parties were present when the judgment was announced and, if they were present, whether they were informed about the conditions under which they may lodge an appeal.</w:t>
            </w:r>
          </w:p>
        </w:tc>
      </w:tr>
      <w:tr w:rsidR="00636910" w14:paraId="5E8A52F5" w14:textId="77777777" w:rsidTr="00794AD7">
        <w:trPr>
          <w:trHeight w:val="20"/>
        </w:trPr>
        <w:tc>
          <w:tcPr>
            <w:tcW w:w="2350" w:type="pct"/>
          </w:tcPr>
          <w:p w14:paraId="40AAA926" w14:textId="77777777" w:rsidR="00636910" w:rsidRPr="00E568F9" w:rsidRDefault="00636910" w:rsidP="00636910">
            <w:pPr>
              <w:pStyle w:val="len"/>
              <w:rPr>
                <w:rFonts w:cs="Arial"/>
                <w:lang w:bidi="ar-SA"/>
              </w:rPr>
            </w:pPr>
            <w:r w:rsidRPr="00E568F9">
              <w:rPr>
                <w:rFonts w:cs="Arial"/>
                <w:lang w:bidi="ar-SA"/>
              </w:rPr>
              <w:t>449. člen</w:t>
            </w:r>
          </w:p>
        </w:tc>
        <w:tc>
          <w:tcPr>
            <w:tcW w:w="167" w:type="pct"/>
            <w:vMerge/>
          </w:tcPr>
          <w:p w14:paraId="6E27FA9B" w14:textId="77777777" w:rsidR="00636910" w:rsidRPr="00AB3892" w:rsidRDefault="00636910" w:rsidP="00636910">
            <w:pPr>
              <w:pStyle w:val="Odstavek"/>
              <w:rPr>
                <w:rFonts w:cs="Arial"/>
                <w:lang w:bidi="ar-SA"/>
              </w:rPr>
            </w:pPr>
          </w:p>
        </w:tc>
        <w:tc>
          <w:tcPr>
            <w:tcW w:w="2483" w:type="pct"/>
          </w:tcPr>
          <w:p w14:paraId="0EC60A6B" w14:textId="77777777" w:rsidR="00636910" w:rsidRPr="00C110B8" w:rsidRDefault="00636910" w:rsidP="00636910">
            <w:pPr>
              <w:pStyle w:val="len"/>
              <w:rPr>
                <w:rFonts w:cs="Arial"/>
                <w:lang w:val="en-GB" w:bidi="ar-SA"/>
              </w:rPr>
            </w:pPr>
            <w:r w:rsidRPr="00C110B8">
              <w:rPr>
                <w:rFonts w:cs="Arial"/>
                <w:bCs/>
                <w:lang w:val="en-GB"/>
              </w:rPr>
              <w:t>Article 449</w:t>
            </w:r>
          </w:p>
        </w:tc>
      </w:tr>
      <w:tr w:rsidR="00636910" w14:paraId="5B642424" w14:textId="77777777" w:rsidTr="00794AD7">
        <w:trPr>
          <w:trHeight w:val="20"/>
        </w:trPr>
        <w:tc>
          <w:tcPr>
            <w:tcW w:w="2350" w:type="pct"/>
          </w:tcPr>
          <w:p w14:paraId="7B9D61A8" w14:textId="77777777" w:rsidR="00636910" w:rsidRPr="00E568F9" w:rsidRDefault="00636910" w:rsidP="00636910">
            <w:pPr>
              <w:pStyle w:val="Odstavek"/>
              <w:rPr>
                <w:rFonts w:cs="Arial"/>
                <w:lang w:bidi="ar-SA"/>
              </w:rPr>
            </w:pPr>
            <w:r w:rsidRPr="00E568F9">
              <w:rPr>
                <w:rFonts w:cs="Arial"/>
                <w:lang w:bidi="ar-SA"/>
              </w:rPr>
              <w:t>Če tožeča stranka spremeni tožbeni zahtevek tako, da vrednost spornega predmeta presega 2.000 eurov, se postopek dokonča po določbah tega zakona o rednem postopku.</w:t>
            </w:r>
          </w:p>
        </w:tc>
        <w:tc>
          <w:tcPr>
            <w:tcW w:w="167" w:type="pct"/>
            <w:vMerge/>
          </w:tcPr>
          <w:p w14:paraId="5FB8765F" w14:textId="77777777" w:rsidR="00636910" w:rsidRPr="00AB3892" w:rsidRDefault="00636910" w:rsidP="00636910">
            <w:pPr>
              <w:pStyle w:val="Odstavek"/>
              <w:rPr>
                <w:rFonts w:cs="Arial"/>
                <w:lang w:bidi="ar-SA"/>
              </w:rPr>
            </w:pPr>
          </w:p>
        </w:tc>
        <w:tc>
          <w:tcPr>
            <w:tcW w:w="2483" w:type="pct"/>
          </w:tcPr>
          <w:p w14:paraId="42A1FC98" w14:textId="77777777" w:rsidR="00636910" w:rsidRPr="00C110B8" w:rsidRDefault="00636910" w:rsidP="00636910">
            <w:pPr>
              <w:rPr>
                <w:lang w:val="en-GB"/>
              </w:rPr>
            </w:pPr>
            <w:r w:rsidRPr="00C110B8">
              <w:rPr>
                <w:lang w:val="en-GB"/>
              </w:rPr>
              <w:t>If the plaintiff amends the claim so that the value of the disputed amount exceeds EUR 2,000, the proceedings shall be brought to an end pursuant to the provisions of this Act governing ordinary proceedings.</w:t>
            </w:r>
          </w:p>
        </w:tc>
      </w:tr>
      <w:tr w:rsidR="00636910" w14:paraId="07DA040A" w14:textId="77777777" w:rsidTr="00794AD7">
        <w:trPr>
          <w:trHeight w:val="20"/>
        </w:trPr>
        <w:tc>
          <w:tcPr>
            <w:tcW w:w="2350" w:type="pct"/>
          </w:tcPr>
          <w:p w14:paraId="2BCB5983" w14:textId="77777777" w:rsidR="00636910" w:rsidRPr="00E568F9" w:rsidRDefault="00636910" w:rsidP="00636910">
            <w:pPr>
              <w:pStyle w:val="Odstavek"/>
              <w:rPr>
                <w:rFonts w:cs="Arial"/>
                <w:lang w:bidi="ar-SA"/>
              </w:rPr>
            </w:pPr>
            <w:r w:rsidRPr="00E568F9">
              <w:rPr>
                <w:rFonts w:cs="Arial"/>
                <w:lang w:bidi="ar-SA"/>
              </w:rPr>
              <w:t xml:space="preserve">Če tožeča stranka pred koncem glavne obravnave, ki teče po določbah tega zakona o rednem postopku, zmanjša tožbeni zahtevek, </w:t>
            </w:r>
            <w:r w:rsidRPr="00E568F9">
              <w:rPr>
                <w:rFonts w:cs="Arial"/>
                <w:lang w:bidi="ar-SA"/>
              </w:rPr>
              <w:lastRenderedPageBreak/>
              <w:t>tako da ne presega 2.000 eurov, se postopek nadaljuje po določbah tega zakona o postopku v sporih majhne vrednosti.</w:t>
            </w:r>
          </w:p>
        </w:tc>
        <w:tc>
          <w:tcPr>
            <w:tcW w:w="167" w:type="pct"/>
            <w:vMerge/>
          </w:tcPr>
          <w:p w14:paraId="3335C7AA" w14:textId="77777777" w:rsidR="00636910" w:rsidRPr="00AB3892" w:rsidRDefault="00636910" w:rsidP="00636910">
            <w:pPr>
              <w:pStyle w:val="Odstavek"/>
              <w:rPr>
                <w:rFonts w:cs="Arial"/>
                <w:lang w:bidi="ar-SA"/>
              </w:rPr>
            </w:pPr>
          </w:p>
        </w:tc>
        <w:tc>
          <w:tcPr>
            <w:tcW w:w="2483" w:type="pct"/>
          </w:tcPr>
          <w:p w14:paraId="31398CC4" w14:textId="77777777" w:rsidR="00636910" w:rsidRPr="00C110B8" w:rsidRDefault="00636910" w:rsidP="00636910">
            <w:pPr>
              <w:pStyle w:val="Odstavek"/>
              <w:rPr>
                <w:rFonts w:cs="Arial"/>
                <w:lang w:val="en-GB" w:bidi="ar-SA"/>
              </w:rPr>
            </w:pPr>
            <w:r w:rsidRPr="00C110B8">
              <w:rPr>
                <w:lang w:val="en-GB"/>
              </w:rPr>
              <w:t xml:space="preserve">If, prior to the conclusion of the main hearing conducted pursuant to the provisions of this Act governing ordinary proceedings, the plaintiff has </w:t>
            </w:r>
            <w:r w:rsidRPr="00C110B8">
              <w:rPr>
                <w:lang w:val="en-GB"/>
              </w:rPr>
              <w:lastRenderedPageBreak/>
              <w:t>reduced the claim so that the claim does not exceed EUR 2,000, the proceedings shall be continued pursuant to the provisions of this Act governing the proceedings in small claims disputes.</w:t>
            </w:r>
          </w:p>
        </w:tc>
      </w:tr>
      <w:tr w:rsidR="00636910" w14:paraId="1617F0EB" w14:textId="77777777" w:rsidTr="00794AD7">
        <w:trPr>
          <w:trHeight w:val="20"/>
        </w:trPr>
        <w:tc>
          <w:tcPr>
            <w:tcW w:w="2350" w:type="pct"/>
          </w:tcPr>
          <w:p w14:paraId="51D99606" w14:textId="77777777" w:rsidR="00636910" w:rsidRPr="00E568F9" w:rsidRDefault="00636910" w:rsidP="00636910">
            <w:pPr>
              <w:pStyle w:val="len"/>
              <w:rPr>
                <w:rFonts w:cs="Arial"/>
                <w:lang w:bidi="ar-SA"/>
              </w:rPr>
            </w:pPr>
            <w:r w:rsidRPr="00E568F9">
              <w:rPr>
                <w:rFonts w:cs="Arial"/>
                <w:lang w:bidi="ar-SA"/>
              </w:rPr>
              <w:lastRenderedPageBreak/>
              <w:t>450. člen</w:t>
            </w:r>
          </w:p>
        </w:tc>
        <w:tc>
          <w:tcPr>
            <w:tcW w:w="167" w:type="pct"/>
            <w:vMerge/>
          </w:tcPr>
          <w:p w14:paraId="235D4C55" w14:textId="77777777" w:rsidR="00636910" w:rsidRPr="00AB3892" w:rsidRDefault="00636910" w:rsidP="00636910">
            <w:pPr>
              <w:pStyle w:val="Odstavek"/>
              <w:rPr>
                <w:rFonts w:cs="Arial"/>
                <w:lang w:bidi="ar-SA"/>
              </w:rPr>
            </w:pPr>
          </w:p>
        </w:tc>
        <w:tc>
          <w:tcPr>
            <w:tcW w:w="2483" w:type="pct"/>
          </w:tcPr>
          <w:p w14:paraId="4D461EC9" w14:textId="77777777" w:rsidR="00636910" w:rsidRPr="00C110B8" w:rsidRDefault="00636910" w:rsidP="00636910">
            <w:pPr>
              <w:pStyle w:val="len"/>
              <w:rPr>
                <w:rFonts w:cs="Arial"/>
                <w:lang w:val="en-GB" w:bidi="ar-SA"/>
              </w:rPr>
            </w:pPr>
            <w:r w:rsidRPr="00C110B8">
              <w:rPr>
                <w:rFonts w:cs="Arial"/>
                <w:bCs/>
                <w:lang w:val="en-GB"/>
              </w:rPr>
              <w:t>Article 450</w:t>
            </w:r>
          </w:p>
        </w:tc>
      </w:tr>
      <w:tr w:rsidR="00636910" w14:paraId="6B66843C" w14:textId="77777777" w:rsidTr="00794AD7">
        <w:trPr>
          <w:trHeight w:val="20"/>
        </w:trPr>
        <w:tc>
          <w:tcPr>
            <w:tcW w:w="2350" w:type="pct"/>
          </w:tcPr>
          <w:p w14:paraId="2F82306D" w14:textId="77777777" w:rsidR="00636910" w:rsidRPr="00E568F9" w:rsidRDefault="00636910" w:rsidP="00636910">
            <w:pPr>
              <w:pStyle w:val="Odstavek"/>
              <w:rPr>
                <w:rFonts w:cs="Arial"/>
                <w:lang w:bidi="ar-SA"/>
              </w:rPr>
            </w:pPr>
            <w:r w:rsidRPr="00E568F9">
              <w:rPr>
                <w:rFonts w:cs="Arial"/>
                <w:lang w:bidi="ar-SA"/>
              </w:rPr>
              <w:t>Postopek v sporih majhne vrednosti poteka na podlagi pisno izvedenih pravdnih dejanj.</w:t>
            </w:r>
          </w:p>
        </w:tc>
        <w:tc>
          <w:tcPr>
            <w:tcW w:w="167" w:type="pct"/>
            <w:vMerge/>
          </w:tcPr>
          <w:p w14:paraId="3088A342" w14:textId="77777777" w:rsidR="00636910" w:rsidRPr="00AB3892" w:rsidRDefault="00636910" w:rsidP="00636910">
            <w:pPr>
              <w:pStyle w:val="Odstavek"/>
              <w:rPr>
                <w:rFonts w:cs="Arial"/>
                <w:lang w:bidi="ar-SA"/>
              </w:rPr>
            </w:pPr>
          </w:p>
        </w:tc>
        <w:tc>
          <w:tcPr>
            <w:tcW w:w="2483" w:type="pct"/>
          </w:tcPr>
          <w:p w14:paraId="04EBF6C5" w14:textId="77777777" w:rsidR="00636910" w:rsidRPr="00C110B8" w:rsidRDefault="00636910" w:rsidP="00636910">
            <w:pPr>
              <w:pStyle w:val="Odstavek"/>
              <w:rPr>
                <w:rFonts w:cs="Arial"/>
                <w:lang w:val="en-GB" w:bidi="ar-SA"/>
              </w:rPr>
            </w:pPr>
            <w:r w:rsidRPr="00C110B8">
              <w:rPr>
                <w:lang w:val="en-GB"/>
              </w:rPr>
              <w:t>Proceedings in small claims disputes shall be conducted on the basis of procedural acts undertaken in writing.</w:t>
            </w:r>
          </w:p>
        </w:tc>
      </w:tr>
      <w:tr w:rsidR="00636910" w14:paraId="734E4BF3" w14:textId="77777777" w:rsidTr="00794AD7">
        <w:trPr>
          <w:trHeight w:val="20"/>
        </w:trPr>
        <w:tc>
          <w:tcPr>
            <w:tcW w:w="2350" w:type="pct"/>
          </w:tcPr>
          <w:p w14:paraId="56EBD321" w14:textId="77777777" w:rsidR="00636910" w:rsidRPr="00E568F9" w:rsidRDefault="00636910" w:rsidP="00636910">
            <w:pPr>
              <w:pStyle w:val="Odstavek"/>
              <w:rPr>
                <w:rFonts w:cs="Arial"/>
                <w:lang w:bidi="ar-SA"/>
              </w:rPr>
            </w:pPr>
            <w:r w:rsidRPr="00E568F9">
              <w:rPr>
                <w:rFonts w:cs="Arial"/>
                <w:lang w:bidi="ar-SA"/>
              </w:rPr>
              <w:t>Sodišče lahko čas in obseg dokazovanja omeji, dokazovanje pa izvede po prosti presoji tako, da bo zagotovljena sorazmernost med zagotovitvijo ustreznega varstva pravic strank ter ciljem pospešitve in ekonomičnosti postopka (11. člen).</w:t>
            </w:r>
          </w:p>
        </w:tc>
        <w:tc>
          <w:tcPr>
            <w:tcW w:w="167" w:type="pct"/>
            <w:vMerge/>
          </w:tcPr>
          <w:p w14:paraId="300F7108" w14:textId="77777777" w:rsidR="00636910" w:rsidRPr="00AB3892" w:rsidRDefault="00636910" w:rsidP="00636910">
            <w:pPr>
              <w:pStyle w:val="Odstavek"/>
              <w:rPr>
                <w:rFonts w:cs="Arial"/>
                <w:lang w:bidi="ar-SA"/>
              </w:rPr>
            </w:pPr>
          </w:p>
        </w:tc>
        <w:tc>
          <w:tcPr>
            <w:tcW w:w="2483" w:type="pct"/>
          </w:tcPr>
          <w:p w14:paraId="5B7003CA" w14:textId="77777777" w:rsidR="00636910" w:rsidRPr="00C110B8" w:rsidRDefault="00636910" w:rsidP="00636910">
            <w:pPr>
              <w:pStyle w:val="Odstavek"/>
              <w:rPr>
                <w:rFonts w:cs="Arial"/>
                <w:lang w:val="en-GB" w:bidi="ar-SA"/>
              </w:rPr>
            </w:pPr>
            <w:r w:rsidRPr="00C110B8">
              <w:rPr>
                <w:lang w:val="en-GB"/>
              </w:rPr>
              <w:t>The court may limit the time and scope of the taking of evidence and take evidence, at its discretion, in such a manner as to ensure proportionality between an appropriate protection of the rights of the parties and the objective of accelerating the proceedings and increasing the cost-effectiveness of the proceedings (Article 11).</w:t>
            </w:r>
          </w:p>
        </w:tc>
      </w:tr>
      <w:tr w:rsidR="00636910" w14:paraId="78D37B3D" w14:textId="77777777" w:rsidTr="00794AD7">
        <w:trPr>
          <w:trHeight w:val="20"/>
        </w:trPr>
        <w:tc>
          <w:tcPr>
            <w:tcW w:w="2350" w:type="pct"/>
          </w:tcPr>
          <w:p w14:paraId="1DC494E0" w14:textId="77777777" w:rsidR="00636910" w:rsidRPr="00E568F9" w:rsidRDefault="00636910" w:rsidP="00636910">
            <w:pPr>
              <w:pStyle w:val="Odstavek"/>
              <w:rPr>
                <w:rFonts w:cs="Arial"/>
                <w:lang w:bidi="ar-SA"/>
              </w:rPr>
            </w:pPr>
            <w:r w:rsidRPr="00E568F9">
              <w:rPr>
                <w:rFonts w:cs="Arial"/>
                <w:lang w:bidi="ar-SA"/>
              </w:rPr>
              <w:t>V postopku v sporih majhne vrednosti ni mirovanja postopka.</w:t>
            </w:r>
          </w:p>
        </w:tc>
        <w:tc>
          <w:tcPr>
            <w:tcW w:w="167" w:type="pct"/>
            <w:vMerge/>
          </w:tcPr>
          <w:p w14:paraId="199028EC" w14:textId="77777777" w:rsidR="00636910" w:rsidRPr="00AB3892" w:rsidRDefault="00636910" w:rsidP="00636910">
            <w:pPr>
              <w:pStyle w:val="Odstavek"/>
              <w:rPr>
                <w:rFonts w:cs="Arial"/>
                <w:lang w:bidi="ar-SA"/>
              </w:rPr>
            </w:pPr>
          </w:p>
        </w:tc>
        <w:tc>
          <w:tcPr>
            <w:tcW w:w="2483" w:type="pct"/>
          </w:tcPr>
          <w:p w14:paraId="4A7EAD84" w14:textId="77777777" w:rsidR="00636910" w:rsidRPr="00C110B8" w:rsidRDefault="00636910" w:rsidP="00636910">
            <w:pPr>
              <w:pStyle w:val="Odstavek"/>
              <w:rPr>
                <w:rFonts w:cs="Arial"/>
                <w:lang w:val="en-GB" w:bidi="ar-SA"/>
              </w:rPr>
            </w:pPr>
            <w:r w:rsidRPr="00C110B8">
              <w:rPr>
                <w:lang w:val="en-GB"/>
              </w:rPr>
              <w:t>In the proceedings in small claims disputes, there shall be no suspension of proceedings.</w:t>
            </w:r>
          </w:p>
        </w:tc>
      </w:tr>
      <w:tr w:rsidR="00636910" w14:paraId="4A0847CB" w14:textId="77777777" w:rsidTr="00794AD7">
        <w:trPr>
          <w:trHeight w:val="20"/>
        </w:trPr>
        <w:tc>
          <w:tcPr>
            <w:tcW w:w="2350" w:type="pct"/>
          </w:tcPr>
          <w:p w14:paraId="642BCEA4" w14:textId="77777777" w:rsidR="00636910" w:rsidRPr="00E568F9" w:rsidRDefault="00636910" w:rsidP="00636910">
            <w:pPr>
              <w:pStyle w:val="len"/>
              <w:rPr>
                <w:rFonts w:cs="Arial"/>
                <w:lang w:bidi="ar-SA"/>
              </w:rPr>
            </w:pPr>
            <w:r w:rsidRPr="00E568F9">
              <w:rPr>
                <w:rFonts w:cs="Arial"/>
                <w:lang w:bidi="ar-SA"/>
              </w:rPr>
              <w:t>451. člen</w:t>
            </w:r>
          </w:p>
        </w:tc>
        <w:tc>
          <w:tcPr>
            <w:tcW w:w="167" w:type="pct"/>
            <w:vMerge/>
          </w:tcPr>
          <w:p w14:paraId="7FA3509A" w14:textId="77777777" w:rsidR="00636910" w:rsidRPr="00AB3892" w:rsidRDefault="00636910" w:rsidP="00636910">
            <w:pPr>
              <w:pStyle w:val="Odstavek"/>
              <w:rPr>
                <w:rFonts w:cs="Arial"/>
                <w:lang w:bidi="ar-SA"/>
              </w:rPr>
            </w:pPr>
          </w:p>
        </w:tc>
        <w:tc>
          <w:tcPr>
            <w:tcW w:w="2483" w:type="pct"/>
          </w:tcPr>
          <w:p w14:paraId="37581AC8" w14:textId="77777777" w:rsidR="00636910" w:rsidRPr="00C110B8" w:rsidRDefault="00636910" w:rsidP="00636910">
            <w:pPr>
              <w:pStyle w:val="len"/>
              <w:rPr>
                <w:rFonts w:cs="Arial"/>
                <w:lang w:val="en-GB" w:bidi="ar-SA"/>
              </w:rPr>
            </w:pPr>
            <w:r w:rsidRPr="00C110B8">
              <w:rPr>
                <w:rFonts w:cs="Arial"/>
                <w:bCs/>
                <w:lang w:val="en-GB"/>
              </w:rPr>
              <w:t>Article 451</w:t>
            </w:r>
          </w:p>
        </w:tc>
      </w:tr>
      <w:tr w:rsidR="00636910" w14:paraId="3FA8579E" w14:textId="77777777" w:rsidTr="00794AD7">
        <w:trPr>
          <w:trHeight w:val="20"/>
        </w:trPr>
        <w:tc>
          <w:tcPr>
            <w:tcW w:w="2350" w:type="pct"/>
          </w:tcPr>
          <w:p w14:paraId="3AB7081E" w14:textId="77777777" w:rsidR="00636910" w:rsidRPr="00E568F9" w:rsidRDefault="00636910" w:rsidP="00636910">
            <w:pPr>
              <w:pStyle w:val="Odstavek"/>
              <w:rPr>
                <w:rFonts w:cs="Arial"/>
                <w:lang w:bidi="ar-SA"/>
              </w:rPr>
            </w:pPr>
            <w:r w:rsidRPr="00E568F9">
              <w:rPr>
                <w:rFonts w:cs="Arial"/>
                <w:lang w:bidi="ar-SA"/>
              </w:rPr>
              <w:t>V postopku v sporih majhne vrednosti mora tožeča stranka navajati vsa dejstva in predlagati vse dokaze v tožbi, tožena stranka pa v odgovoru na tožbo.</w:t>
            </w:r>
          </w:p>
        </w:tc>
        <w:tc>
          <w:tcPr>
            <w:tcW w:w="167" w:type="pct"/>
            <w:vMerge/>
          </w:tcPr>
          <w:p w14:paraId="1ABF4AC8" w14:textId="77777777" w:rsidR="00636910" w:rsidRPr="00AB3892" w:rsidRDefault="00636910" w:rsidP="00636910">
            <w:pPr>
              <w:pStyle w:val="Odstavek"/>
              <w:rPr>
                <w:rFonts w:cs="Arial"/>
                <w:lang w:bidi="ar-SA"/>
              </w:rPr>
            </w:pPr>
          </w:p>
        </w:tc>
        <w:tc>
          <w:tcPr>
            <w:tcW w:w="2483" w:type="pct"/>
          </w:tcPr>
          <w:p w14:paraId="37A49301" w14:textId="67A3C4C0" w:rsidR="00636910" w:rsidRPr="00C110B8" w:rsidRDefault="00636910" w:rsidP="005E1F76">
            <w:pPr>
              <w:pStyle w:val="Odstavek"/>
              <w:rPr>
                <w:rFonts w:cs="Arial"/>
                <w:lang w:val="en-GB" w:bidi="ar-SA"/>
              </w:rPr>
            </w:pPr>
            <w:r w:rsidRPr="00C110B8">
              <w:rPr>
                <w:lang w:val="en-GB"/>
              </w:rPr>
              <w:t>In the proceedings in small claims disputes, the plaintiff must state all the facts and pre</w:t>
            </w:r>
            <w:r w:rsidR="005E1F76" w:rsidRPr="00C110B8">
              <w:rPr>
                <w:lang w:val="en-GB"/>
              </w:rPr>
              <w:t>sent</w:t>
            </w:r>
            <w:r w:rsidRPr="00C110B8">
              <w:rPr>
                <w:lang w:val="en-GB"/>
              </w:rPr>
              <w:t xml:space="preserve"> all the evidence in the action, and the defendant must do the same in his or her response to the action.</w:t>
            </w:r>
          </w:p>
        </w:tc>
      </w:tr>
      <w:tr w:rsidR="00636910" w14:paraId="58277F66" w14:textId="77777777" w:rsidTr="00794AD7">
        <w:trPr>
          <w:trHeight w:val="20"/>
        </w:trPr>
        <w:tc>
          <w:tcPr>
            <w:tcW w:w="2350" w:type="pct"/>
          </w:tcPr>
          <w:p w14:paraId="38362277" w14:textId="77777777" w:rsidR="00636910" w:rsidRPr="00E568F9" w:rsidRDefault="00636910" w:rsidP="00636910">
            <w:pPr>
              <w:pStyle w:val="len"/>
              <w:rPr>
                <w:rFonts w:cs="Arial"/>
                <w:lang w:bidi="ar-SA"/>
              </w:rPr>
            </w:pPr>
            <w:r w:rsidRPr="00E568F9">
              <w:rPr>
                <w:rFonts w:cs="Arial"/>
                <w:lang w:bidi="ar-SA"/>
              </w:rPr>
              <w:t>452. člen</w:t>
            </w:r>
          </w:p>
        </w:tc>
        <w:tc>
          <w:tcPr>
            <w:tcW w:w="167" w:type="pct"/>
            <w:vMerge/>
          </w:tcPr>
          <w:p w14:paraId="0FD4EF73" w14:textId="77777777" w:rsidR="00636910" w:rsidRPr="00AB3892" w:rsidRDefault="00636910" w:rsidP="00636910">
            <w:pPr>
              <w:pStyle w:val="Odstavek"/>
              <w:rPr>
                <w:rFonts w:cs="Arial"/>
                <w:lang w:bidi="ar-SA"/>
              </w:rPr>
            </w:pPr>
          </w:p>
        </w:tc>
        <w:tc>
          <w:tcPr>
            <w:tcW w:w="2483" w:type="pct"/>
          </w:tcPr>
          <w:p w14:paraId="76F2B570" w14:textId="77777777" w:rsidR="00636910" w:rsidRPr="00C110B8" w:rsidRDefault="00636910" w:rsidP="00636910">
            <w:pPr>
              <w:pStyle w:val="len"/>
              <w:rPr>
                <w:rFonts w:cs="Arial"/>
                <w:lang w:val="en-GB" w:bidi="ar-SA"/>
              </w:rPr>
            </w:pPr>
            <w:r w:rsidRPr="00C110B8">
              <w:rPr>
                <w:rFonts w:cs="Arial"/>
                <w:bCs/>
                <w:lang w:val="en-GB"/>
              </w:rPr>
              <w:t>Article 452</w:t>
            </w:r>
          </w:p>
        </w:tc>
      </w:tr>
      <w:tr w:rsidR="00636910" w14:paraId="72F2E61F" w14:textId="77777777" w:rsidTr="00794AD7">
        <w:trPr>
          <w:trHeight w:val="20"/>
        </w:trPr>
        <w:tc>
          <w:tcPr>
            <w:tcW w:w="2350" w:type="pct"/>
          </w:tcPr>
          <w:p w14:paraId="7E4F53AD" w14:textId="77777777" w:rsidR="00636910" w:rsidRPr="00E568F9" w:rsidRDefault="00636910" w:rsidP="00636910">
            <w:pPr>
              <w:pStyle w:val="Odstavek"/>
              <w:rPr>
                <w:rFonts w:cs="Arial"/>
                <w:lang w:bidi="ar-SA"/>
              </w:rPr>
            </w:pPr>
            <w:r w:rsidRPr="00E568F9">
              <w:rPr>
                <w:rFonts w:cs="Arial"/>
                <w:lang w:bidi="ar-SA"/>
              </w:rPr>
              <w:t>V postopku v sporih majhne vrednosti znaša rok za odgovor na tožbo osem dni.</w:t>
            </w:r>
          </w:p>
        </w:tc>
        <w:tc>
          <w:tcPr>
            <w:tcW w:w="167" w:type="pct"/>
            <w:vMerge/>
          </w:tcPr>
          <w:p w14:paraId="444A1C11" w14:textId="77777777" w:rsidR="00636910" w:rsidRPr="00AB3892" w:rsidRDefault="00636910" w:rsidP="00636910">
            <w:pPr>
              <w:pStyle w:val="Odstavek"/>
              <w:rPr>
                <w:rFonts w:cs="Arial"/>
                <w:lang w:bidi="ar-SA"/>
              </w:rPr>
            </w:pPr>
          </w:p>
        </w:tc>
        <w:tc>
          <w:tcPr>
            <w:tcW w:w="2483" w:type="pct"/>
          </w:tcPr>
          <w:p w14:paraId="6A239AB4" w14:textId="77777777" w:rsidR="00636910" w:rsidRPr="00C110B8" w:rsidRDefault="00636910" w:rsidP="00636910">
            <w:pPr>
              <w:pStyle w:val="Odstavek"/>
              <w:rPr>
                <w:rFonts w:cs="Arial"/>
                <w:lang w:val="en-GB" w:bidi="ar-SA"/>
              </w:rPr>
            </w:pPr>
            <w:r w:rsidRPr="00C110B8">
              <w:rPr>
                <w:lang w:val="en-GB"/>
              </w:rPr>
              <w:t>In the proceedings in small claims disputes, the time limit for filing a response to the action shall be eight days.</w:t>
            </w:r>
          </w:p>
        </w:tc>
      </w:tr>
      <w:tr w:rsidR="00636910" w14:paraId="3EDCAD9E" w14:textId="77777777" w:rsidTr="00794AD7">
        <w:trPr>
          <w:trHeight w:val="20"/>
        </w:trPr>
        <w:tc>
          <w:tcPr>
            <w:tcW w:w="2350" w:type="pct"/>
          </w:tcPr>
          <w:p w14:paraId="6B732154" w14:textId="77777777" w:rsidR="00636910" w:rsidRPr="00E568F9" w:rsidRDefault="00636910" w:rsidP="00636910">
            <w:pPr>
              <w:pStyle w:val="Odstavek"/>
              <w:rPr>
                <w:rFonts w:cs="Arial"/>
                <w:lang w:bidi="ar-SA"/>
              </w:rPr>
            </w:pPr>
            <w:r w:rsidRPr="00E568F9">
              <w:rPr>
                <w:rFonts w:cs="Arial"/>
                <w:lang w:bidi="ar-SA"/>
              </w:rPr>
              <w:t>V postopku v sporih majhne vrednosti lahko vsaka stranka vloži eno pripravljalno vlogo.</w:t>
            </w:r>
          </w:p>
        </w:tc>
        <w:tc>
          <w:tcPr>
            <w:tcW w:w="167" w:type="pct"/>
            <w:vMerge/>
          </w:tcPr>
          <w:p w14:paraId="3AD28D46" w14:textId="77777777" w:rsidR="00636910" w:rsidRPr="00AB3892" w:rsidRDefault="00636910" w:rsidP="00636910">
            <w:pPr>
              <w:pStyle w:val="Odstavek"/>
              <w:rPr>
                <w:rFonts w:cs="Arial"/>
                <w:lang w:bidi="ar-SA"/>
              </w:rPr>
            </w:pPr>
          </w:p>
        </w:tc>
        <w:tc>
          <w:tcPr>
            <w:tcW w:w="2483" w:type="pct"/>
          </w:tcPr>
          <w:p w14:paraId="3A8296B7" w14:textId="77777777" w:rsidR="00636910" w:rsidRPr="00C110B8" w:rsidRDefault="00636910" w:rsidP="00636910">
            <w:pPr>
              <w:pStyle w:val="Odstavek"/>
              <w:rPr>
                <w:rFonts w:cs="Arial"/>
                <w:lang w:val="en-GB" w:bidi="ar-SA"/>
              </w:rPr>
            </w:pPr>
            <w:r w:rsidRPr="00C110B8">
              <w:rPr>
                <w:lang w:val="en-GB"/>
              </w:rPr>
              <w:t>In the proceedings in small claims disputes, each party may file one preparatory submission.</w:t>
            </w:r>
          </w:p>
        </w:tc>
      </w:tr>
      <w:tr w:rsidR="00636910" w14:paraId="506EAAD6" w14:textId="77777777" w:rsidTr="00794AD7">
        <w:trPr>
          <w:trHeight w:val="20"/>
        </w:trPr>
        <w:tc>
          <w:tcPr>
            <w:tcW w:w="2350" w:type="pct"/>
          </w:tcPr>
          <w:p w14:paraId="32FD56A6" w14:textId="77777777" w:rsidR="00636910" w:rsidRPr="00E568F9" w:rsidRDefault="00636910" w:rsidP="00636910">
            <w:pPr>
              <w:pStyle w:val="Odstavek"/>
              <w:rPr>
                <w:rFonts w:cs="Arial"/>
                <w:lang w:bidi="ar-SA"/>
              </w:rPr>
            </w:pPr>
            <w:r w:rsidRPr="00E568F9">
              <w:rPr>
                <w:rFonts w:cs="Arial"/>
                <w:lang w:bidi="ar-SA"/>
              </w:rPr>
              <w:t>Tožeča stranka lahko v osmih dneh po prejemu odgovora na tožbo vloži pripravljalno vlogo, v kateri odgovori na navedbe v odgovoru na tožbo.</w:t>
            </w:r>
          </w:p>
        </w:tc>
        <w:tc>
          <w:tcPr>
            <w:tcW w:w="167" w:type="pct"/>
            <w:vMerge/>
          </w:tcPr>
          <w:p w14:paraId="3BF1E663" w14:textId="77777777" w:rsidR="00636910" w:rsidRPr="00AB3892" w:rsidRDefault="00636910" w:rsidP="00636910">
            <w:pPr>
              <w:pStyle w:val="Odstavek"/>
              <w:rPr>
                <w:rFonts w:cs="Arial"/>
                <w:lang w:bidi="ar-SA"/>
              </w:rPr>
            </w:pPr>
          </w:p>
        </w:tc>
        <w:tc>
          <w:tcPr>
            <w:tcW w:w="2483" w:type="pct"/>
          </w:tcPr>
          <w:p w14:paraId="4A2033C3" w14:textId="005B07A8" w:rsidR="00636910" w:rsidRPr="00C110B8" w:rsidRDefault="00636910" w:rsidP="00636910">
            <w:pPr>
              <w:pStyle w:val="Odstavek"/>
              <w:rPr>
                <w:rFonts w:cs="Arial"/>
                <w:lang w:val="en-GB" w:bidi="ar-SA"/>
              </w:rPr>
            </w:pPr>
            <w:r w:rsidRPr="00C110B8">
              <w:rPr>
                <w:lang w:val="en-GB"/>
              </w:rPr>
              <w:t>The plaintiff may file a preparatory submission, in which he or she shall reply to the statements contained in the response, within eight days of receipt of the response to the action.</w:t>
            </w:r>
          </w:p>
        </w:tc>
      </w:tr>
      <w:tr w:rsidR="00636910" w14:paraId="15156F41" w14:textId="77777777" w:rsidTr="00794AD7">
        <w:trPr>
          <w:trHeight w:val="20"/>
        </w:trPr>
        <w:tc>
          <w:tcPr>
            <w:tcW w:w="2350" w:type="pct"/>
          </w:tcPr>
          <w:p w14:paraId="409CBC44" w14:textId="77777777" w:rsidR="00636910" w:rsidRPr="00E568F9" w:rsidRDefault="00636910" w:rsidP="00636910">
            <w:pPr>
              <w:pStyle w:val="Odstavek"/>
              <w:rPr>
                <w:rFonts w:cs="Arial"/>
                <w:lang w:bidi="ar-SA"/>
              </w:rPr>
            </w:pPr>
            <w:r w:rsidRPr="00E568F9">
              <w:rPr>
                <w:rFonts w:cs="Arial"/>
                <w:lang w:bidi="ar-SA"/>
              </w:rPr>
              <w:t>Tožena stranka lahko v osmih dneh po prejemu pripravljalne vloge tožeče stranke vloži pripravljalno vlogo, v kateri odgovori na navedbe tožeče stranke v njeni pripravljalni vlogi.</w:t>
            </w:r>
          </w:p>
        </w:tc>
        <w:tc>
          <w:tcPr>
            <w:tcW w:w="167" w:type="pct"/>
            <w:vMerge/>
          </w:tcPr>
          <w:p w14:paraId="57EF6574" w14:textId="77777777" w:rsidR="00636910" w:rsidRPr="00AB3892" w:rsidRDefault="00636910" w:rsidP="00636910">
            <w:pPr>
              <w:pStyle w:val="Odstavek"/>
              <w:rPr>
                <w:rFonts w:cs="Arial"/>
                <w:lang w:bidi="ar-SA"/>
              </w:rPr>
            </w:pPr>
          </w:p>
        </w:tc>
        <w:tc>
          <w:tcPr>
            <w:tcW w:w="2483" w:type="pct"/>
          </w:tcPr>
          <w:p w14:paraId="1613EA6F" w14:textId="7F68AE2B" w:rsidR="00636910" w:rsidRPr="00C110B8" w:rsidRDefault="00636910" w:rsidP="00636910">
            <w:pPr>
              <w:pStyle w:val="Odstavek"/>
              <w:rPr>
                <w:rFonts w:cs="Arial"/>
                <w:lang w:val="en-GB" w:bidi="ar-SA"/>
              </w:rPr>
            </w:pPr>
            <w:r w:rsidRPr="00C110B8">
              <w:rPr>
                <w:lang w:val="en-GB"/>
              </w:rPr>
              <w:t xml:space="preserve">The defendant may file a preparatory submission, in which he or she shall reply to the plaintiff's statements contained in his or her preparatory submission, within eight days of receipt of the plaintiff's preparatory </w:t>
            </w:r>
            <w:r w:rsidRPr="00C110B8">
              <w:rPr>
                <w:lang w:val="en-GB"/>
              </w:rPr>
              <w:lastRenderedPageBreak/>
              <w:t>submission.</w:t>
            </w:r>
          </w:p>
        </w:tc>
      </w:tr>
      <w:tr w:rsidR="00636910" w14:paraId="1FE18A60" w14:textId="77777777" w:rsidTr="00794AD7">
        <w:trPr>
          <w:trHeight w:val="20"/>
        </w:trPr>
        <w:tc>
          <w:tcPr>
            <w:tcW w:w="2350" w:type="pct"/>
          </w:tcPr>
          <w:p w14:paraId="7259DCAA" w14:textId="77777777" w:rsidR="00636910" w:rsidRPr="00E568F9" w:rsidRDefault="00636910" w:rsidP="00636910">
            <w:pPr>
              <w:pStyle w:val="len"/>
              <w:rPr>
                <w:rFonts w:cs="Arial"/>
                <w:lang w:bidi="ar-SA"/>
              </w:rPr>
            </w:pPr>
            <w:r w:rsidRPr="00E568F9">
              <w:rPr>
                <w:rFonts w:cs="Arial"/>
                <w:lang w:bidi="ar-SA"/>
              </w:rPr>
              <w:lastRenderedPageBreak/>
              <w:t>453. člen</w:t>
            </w:r>
          </w:p>
        </w:tc>
        <w:tc>
          <w:tcPr>
            <w:tcW w:w="167" w:type="pct"/>
            <w:vMerge/>
          </w:tcPr>
          <w:p w14:paraId="7C734D9B" w14:textId="77777777" w:rsidR="00636910" w:rsidRPr="00AB3892" w:rsidRDefault="00636910" w:rsidP="00636910">
            <w:pPr>
              <w:pStyle w:val="Odstavek"/>
              <w:rPr>
                <w:rFonts w:cs="Arial"/>
                <w:lang w:bidi="ar-SA"/>
              </w:rPr>
            </w:pPr>
          </w:p>
        </w:tc>
        <w:tc>
          <w:tcPr>
            <w:tcW w:w="2483" w:type="pct"/>
          </w:tcPr>
          <w:p w14:paraId="6E752A38" w14:textId="77777777" w:rsidR="00636910" w:rsidRPr="00C110B8" w:rsidRDefault="00636910" w:rsidP="00636910">
            <w:pPr>
              <w:pStyle w:val="len"/>
              <w:rPr>
                <w:rFonts w:cs="Arial"/>
                <w:lang w:val="en-GB" w:bidi="ar-SA"/>
              </w:rPr>
            </w:pPr>
            <w:r w:rsidRPr="00C110B8">
              <w:rPr>
                <w:rFonts w:cs="Arial"/>
                <w:bCs/>
                <w:lang w:val="en-GB"/>
              </w:rPr>
              <w:t>Article 453</w:t>
            </w:r>
          </w:p>
        </w:tc>
      </w:tr>
      <w:tr w:rsidR="00636910" w14:paraId="701F9887" w14:textId="77777777" w:rsidTr="00794AD7">
        <w:trPr>
          <w:trHeight w:val="20"/>
        </w:trPr>
        <w:tc>
          <w:tcPr>
            <w:tcW w:w="2350" w:type="pct"/>
          </w:tcPr>
          <w:p w14:paraId="2A864B3C" w14:textId="77777777" w:rsidR="00636910" w:rsidRPr="00E568F9" w:rsidRDefault="00636910" w:rsidP="00636910">
            <w:pPr>
              <w:pStyle w:val="Odstavek"/>
              <w:rPr>
                <w:rFonts w:cs="Arial"/>
                <w:lang w:bidi="ar-SA"/>
              </w:rPr>
            </w:pPr>
            <w:r w:rsidRPr="00E568F9">
              <w:rPr>
                <w:rFonts w:cs="Arial"/>
                <w:lang w:bidi="ar-SA"/>
              </w:rPr>
              <w:t>Dejstva in dokazi, ki jih stranka navaja v vlogah, ki niso navedene v prejšnjem členu, se ne upoštevajo.</w:t>
            </w:r>
          </w:p>
        </w:tc>
        <w:tc>
          <w:tcPr>
            <w:tcW w:w="167" w:type="pct"/>
            <w:vMerge/>
          </w:tcPr>
          <w:p w14:paraId="7D0105C6" w14:textId="77777777" w:rsidR="00636910" w:rsidRPr="00AB3892" w:rsidRDefault="00636910" w:rsidP="00636910">
            <w:pPr>
              <w:pStyle w:val="Odstavek"/>
              <w:rPr>
                <w:rFonts w:cs="Arial"/>
                <w:lang w:bidi="ar-SA"/>
              </w:rPr>
            </w:pPr>
          </w:p>
        </w:tc>
        <w:tc>
          <w:tcPr>
            <w:tcW w:w="2483" w:type="pct"/>
          </w:tcPr>
          <w:p w14:paraId="2B4779FD" w14:textId="77777777" w:rsidR="00636910" w:rsidRPr="00C110B8" w:rsidRDefault="00636910" w:rsidP="00636910">
            <w:pPr>
              <w:pStyle w:val="Odstavek"/>
              <w:rPr>
                <w:rFonts w:cs="Arial"/>
                <w:lang w:val="en-GB" w:bidi="ar-SA"/>
              </w:rPr>
            </w:pPr>
            <w:r w:rsidRPr="00C110B8">
              <w:rPr>
                <w:lang w:val="en-GB"/>
              </w:rPr>
              <w:t>Facts and evidence presented by a party in the submissions other than those referred to in the preceding Article shall not be taken into consideration.</w:t>
            </w:r>
          </w:p>
        </w:tc>
      </w:tr>
      <w:tr w:rsidR="00636910" w14:paraId="4365A2C8" w14:textId="77777777" w:rsidTr="00794AD7">
        <w:trPr>
          <w:trHeight w:val="20"/>
        </w:trPr>
        <w:tc>
          <w:tcPr>
            <w:tcW w:w="2350" w:type="pct"/>
          </w:tcPr>
          <w:p w14:paraId="072B6709" w14:textId="77777777" w:rsidR="00636910" w:rsidRPr="00E568F9" w:rsidRDefault="00636910" w:rsidP="00636910">
            <w:pPr>
              <w:pStyle w:val="len"/>
              <w:rPr>
                <w:rFonts w:cs="Arial"/>
                <w:lang w:bidi="ar-SA"/>
              </w:rPr>
            </w:pPr>
            <w:r w:rsidRPr="00E568F9">
              <w:rPr>
                <w:rFonts w:cs="Arial"/>
                <w:lang w:bidi="ar-SA"/>
              </w:rPr>
              <w:t>453.a člen</w:t>
            </w:r>
          </w:p>
        </w:tc>
        <w:tc>
          <w:tcPr>
            <w:tcW w:w="167" w:type="pct"/>
            <w:vMerge/>
          </w:tcPr>
          <w:p w14:paraId="271C7EA4" w14:textId="77777777" w:rsidR="00636910" w:rsidRPr="00AB3892" w:rsidRDefault="00636910" w:rsidP="00636910">
            <w:pPr>
              <w:pStyle w:val="Odstavek"/>
              <w:rPr>
                <w:rFonts w:cs="Arial"/>
                <w:lang w:bidi="ar-SA"/>
              </w:rPr>
            </w:pPr>
          </w:p>
        </w:tc>
        <w:tc>
          <w:tcPr>
            <w:tcW w:w="2483" w:type="pct"/>
          </w:tcPr>
          <w:p w14:paraId="0B33202A" w14:textId="77777777" w:rsidR="00636910" w:rsidRPr="00C110B8" w:rsidRDefault="00636910" w:rsidP="00636910">
            <w:pPr>
              <w:pStyle w:val="len"/>
              <w:rPr>
                <w:rFonts w:cs="Arial"/>
                <w:lang w:val="en-GB" w:bidi="ar-SA"/>
              </w:rPr>
            </w:pPr>
            <w:r w:rsidRPr="00C110B8">
              <w:rPr>
                <w:rFonts w:cs="Arial"/>
                <w:bCs/>
                <w:lang w:val="en-GB"/>
              </w:rPr>
              <w:t>Article 453a</w:t>
            </w:r>
          </w:p>
        </w:tc>
      </w:tr>
      <w:tr w:rsidR="00636910" w14:paraId="4495F81C" w14:textId="77777777" w:rsidTr="00794AD7">
        <w:trPr>
          <w:trHeight w:val="20"/>
        </w:trPr>
        <w:tc>
          <w:tcPr>
            <w:tcW w:w="2350" w:type="pct"/>
          </w:tcPr>
          <w:p w14:paraId="2D229CFD" w14:textId="77777777" w:rsidR="00636910" w:rsidRPr="00E568F9" w:rsidRDefault="00636910" w:rsidP="00636910">
            <w:pPr>
              <w:pStyle w:val="Odstavek"/>
              <w:rPr>
                <w:rFonts w:cs="Arial"/>
                <w:lang w:bidi="ar-SA"/>
              </w:rPr>
            </w:pPr>
            <w:r w:rsidRPr="00E568F9">
              <w:rPr>
                <w:rFonts w:cs="Arial"/>
                <w:lang w:bidi="ar-SA"/>
              </w:rPr>
              <w:t>Če tožena stranka, ki ji je bila tožba pravilno vročena, ne odgovori na tožbo, se šteje, da pripoznava tožbeni zahtevek. Sodišče brez nadaljnjega obravnavanja izda sodbo, s katero zahtevku ugodi, če so izpolnjeni pogoji iz 316. člena tega zakona.</w:t>
            </w:r>
          </w:p>
        </w:tc>
        <w:tc>
          <w:tcPr>
            <w:tcW w:w="167" w:type="pct"/>
            <w:vMerge/>
          </w:tcPr>
          <w:p w14:paraId="23ED5095" w14:textId="77777777" w:rsidR="00636910" w:rsidRPr="00AB3892" w:rsidRDefault="00636910" w:rsidP="00636910">
            <w:pPr>
              <w:pStyle w:val="Odstavek"/>
              <w:rPr>
                <w:rFonts w:cs="Arial"/>
                <w:lang w:bidi="ar-SA"/>
              </w:rPr>
            </w:pPr>
          </w:p>
        </w:tc>
        <w:tc>
          <w:tcPr>
            <w:tcW w:w="2483" w:type="pct"/>
          </w:tcPr>
          <w:p w14:paraId="62392038" w14:textId="77777777" w:rsidR="00636910" w:rsidRPr="00C110B8" w:rsidRDefault="00636910" w:rsidP="00636910">
            <w:pPr>
              <w:pStyle w:val="Odstavek"/>
              <w:rPr>
                <w:rFonts w:cs="Arial"/>
                <w:lang w:val="en-GB" w:bidi="ar-SA"/>
              </w:rPr>
            </w:pPr>
            <w:r w:rsidRPr="00C110B8">
              <w:rPr>
                <w:lang w:val="en-GB"/>
              </w:rPr>
              <w:t>If the defendant on whom the action has been duly served fails to respond to the action, it shall be deemed that he or she admits the claim. The court shall, without any further consideration, render a judgment granting the claim provided that the conditions referred to in Article 316 of this Act have been fulfilled.</w:t>
            </w:r>
          </w:p>
        </w:tc>
      </w:tr>
      <w:tr w:rsidR="00636910" w14:paraId="25D6B1BE" w14:textId="77777777" w:rsidTr="00794AD7">
        <w:trPr>
          <w:trHeight w:val="20"/>
        </w:trPr>
        <w:tc>
          <w:tcPr>
            <w:tcW w:w="2350" w:type="pct"/>
          </w:tcPr>
          <w:p w14:paraId="485C1600" w14:textId="77777777" w:rsidR="00636910" w:rsidRPr="00E568F9" w:rsidRDefault="00636910" w:rsidP="00636910">
            <w:pPr>
              <w:pStyle w:val="Odstavek"/>
              <w:rPr>
                <w:rFonts w:cs="Arial"/>
                <w:lang w:bidi="ar-SA"/>
              </w:rPr>
            </w:pPr>
            <w:r w:rsidRPr="00E568F9">
              <w:rPr>
                <w:rFonts w:cs="Arial"/>
                <w:lang w:bidi="ar-SA"/>
              </w:rPr>
              <w:t>Na posledico iz prejšnjega odstavka je treba toženo stranko ob vročitvi tožbe opozoriti.</w:t>
            </w:r>
          </w:p>
        </w:tc>
        <w:tc>
          <w:tcPr>
            <w:tcW w:w="167" w:type="pct"/>
            <w:vMerge/>
          </w:tcPr>
          <w:p w14:paraId="0FC4D0F3" w14:textId="77777777" w:rsidR="00636910" w:rsidRPr="00AB3892" w:rsidRDefault="00636910" w:rsidP="00636910">
            <w:pPr>
              <w:pStyle w:val="Odstavek"/>
              <w:rPr>
                <w:rFonts w:cs="Arial"/>
                <w:lang w:bidi="ar-SA"/>
              </w:rPr>
            </w:pPr>
          </w:p>
        </w:tc>
        <w:tc>
          <w:tcPr>
            <w:tcW w:w="2483" w:type="pct"/>
          </w:tcPr>
          <w:p w14:paraId="0C90B0AE" w14:textId="77777777" w:rsidR="00636910" w:rsidRPr="00C110B8" w:rsidRDefault="00636910" w:rsidP="00636910">
            <w:pPr>
              <w:pStyle w:val="Odstavek"/>
              <w:rPr>
                <w:rFonts w:cs="Arial"/>
                <w:lang w:val="en-GB" w:bidi="ar-SA"/>
              </w:rPr>
            </w:pPr>
            <w:r w:rsidRPr="00C110B8">
              <w:rPr>
                <w:lang w:val="en-GB"/>
              </w:rPr>
              <w:t>The defendant shall be informed of the consequence referred to in the preceding paragraph upon service of the action.</w:t>
            </w:r>
          </w:p>
        </w:tc>
      </w:tr>
      <w:tr w:rsidR="00636910" w14:paraId="60A8BE08" w14:textId="77777777" w:rsidTr="00794AD7">
        <w:trPr>
          <w:trHeight w:val="20"/>
        </w:trPr>
        <w:tc>
          <w:tcPr>
            <w:tcW w:w="2350" w:type="pct"/>
          </w:tcPr>
          <w:p w14:paraId="386D9825" w14:textId="77777777" w:rsidR="00636910" w:rsidRPr="00E568F9" w:rsidRDefault="00636910" w:rsidP="00636910">
            <w:pPr>
              <w:pStyle w:val="len"/>
              <w:rPr>
                <w:rFonts w:cs="Arial"/>
                <w:lang w:bidi="ar-SA"/>
              </w:rPr>
            </w:pPr>
            <w:r w:rsidRPr="00E568F9">
              <w:rPr>
                <w:rFonts w:cs="Arial"/>
                <w:lang w:bidi="ar-SA"/>
              </w:rPr>
              <w:t>454. člen</w:t>
            </w:r>
          </w:p>
        </w:tc>
        <w:tc>
          <w:tcPr>
            <w:tcW w:w="167" w:type="pct"/>
            <w:vMerge/>
          </w:tcPr>
          <w:p w14:paraId="5F72A047" w14:textId="77777777" w:rsidR="00636910" w:rsidRPr="00AB3892" w:rsidRDefault="00636910" w:rsidP="00636910">
            <w:pPr>
              <w:pStyle w:val="Odstavek"/>
              <w:rPr>
                <w:rFonts w:cs="Arial"/>
                <w:lang w:bidi="ar-SA"/>
              </w:rPr>
            </w:pPr>
          </w:p>
        </w:tc>
        <w:tc>
          <w:tcPr>
            <w:tcW w:w="2483" w:type="pct"/>
          </w:tcPr>
          <w:p w14:paraId="4B7B9FA8" w14:textId="77777777" w:rsidR="00636910" w:rsidRPr="00C110B8" w:rsidRDefault="00636910" w:rsidP="00636910">
            <w:pPr>
              <w:pStyle w:val="len"/>
              <w:rPr>
                <w:rFonts w:cs="Arial"/>
                <w:lang w:val="en-GB" w:bidi="ar-SA"/>
              </w:rPr>
            </w:pPr>
            <w:r w:rsidRPr="00C110B8">
              <w:rPr>
                <w:rFonts w:cs="Arial"/>
                <w:bCs/>
                <w:lang w:val="en-GB"/>
              </w:rPr>
              <w:t>Article 454</w:t>
            </w:r>
          </w:p>
        </w:tc>
      </w:tr>
      <w:tr w:rsidR="00636910" w14:paraId="6F74EA74" w14:textId="77777777" w:rsidTr="00794AD7">
        <w:trPr>
          <w:trHeight w:val="20"/>
        </w:trPr>
        <w:tc>
          <w:tcPr>
            <w:tcW w:w="2350" w:type="pct"/>
          </w:tcPr>
          <w:p w14:paraId="448F161E" w14:textId="77777777" w:rsidR="00636910" w:rsidRPr="00E568F9" w:rsidRDefault="00636910" w:rsidP="00636910">
            <w:pPr>
              <w:pStyle w:val="Odstavek"/>
              <w:rPr>
                <w:rFonts w:cs="Arial"/>
                <w:lang w:bidi="ar-SA"/>
              </w:rPr>
            </w:pPr>
            <w:r w:rsidRPr="00E568F9">
              <w:rPr>
                <w:rFonts w:cs="Arial"/>
                <w:lang w:bidi="ar-SA"/>
              </w:rPr>
              <w:t>Če sodišče po prejemu odgovora na tožbo oziroma po prejemu pripravljalnih vlog ugotovi, da med strankami ni sporno dejansko stanje in da ni drugih ovir za izdajo odločbe, nobena stranka pa izvedbe naroka v tožbi, odgovoru na tožbo oziroma v pripravljalnih vlogah iz 452. člena tega zakona ni zahtevala, brez razpisa naroka izda odločbo o sporu.</w:t>
            </w:r>
          </w:p>
        </w:tc>
        <w:tc>
          <w:tcPr>
            <w:tcW w:w="167" w:type="pct"/>
            <w:vMerge/>
          </w:tcPr>
          <w:p w14:paraId="4050553D" w14:textId="77777777" w:rsidR="00636910" w:rsidRPr="00AB3892" w:rsidRDefault="00636910" w:rsidP="00636910">
            <w:pPr>
              <w:pStyle w:val="Odstavek"/>
              <w:rPr>
                <w:rFonts w:cs="Arial"/>
                <w:lang w:bidi="ar-SA"/>
              </w:rPr>
            </w:pPr>
          </w:p>
        </w:tc>
        <w:tc>
          <w:tcPr>
            <w:tcW w:w="2483" w:type="pct"/>
          </w:tcPr>
          <w:p w14:paraId="64E2E4EB" w14:textId="6DEE9769" w:rsidR="00636910" w:rsidRPr="00C110B8" w:rsidRDefault="00636910" w:rsidP="00636910">
            <w:pPr>
              <w:pStyle w:val="Odstavek"/>
              <w:rPr>
                <w:rFonts w:cs="Arial"/>
                <w:lang w:val="en-GB" w:bidi="ar-SA"/>
              </w:rPr>
            </w:pPr>
            <w:r w:rsidRPr="00C110B8">
              <w:rPr>
                <w:lang w:val="en-GB"/>
              </w:rPr>
              <w:t>If the court, after the receipt of the response to the action and/or the receipt of preparatory submissions, finds that the facts are not disputed between the parties and that there are no other obstacles to issuing a decision, and no party requested that a hearing be held in the action, response to the action and/or the preparatory submissions referred to in Article 452 of this Act, it shall issue a decision on the dispute without a hearing.</w:t>
            </w:r>
          </w:p>
        </w:tc>
      </w:tr>
      <w:tr w:rsidR="00636910" w14:paraId="48B9ED7C" w14:textId="77777777" w:rsidTr="00794AD7">
        <w:trPr>
          <w:trHeight w:val="20"/>
        </w:trPr>
        <w:tc>
          <w:tcPr>
            <w:tcW w:w="2350" w:type="pct"/>
          </w:tcPr>
          <w:p w14:paraId="7353513C" w14:textId="77777777" w:rsidR="00636910" w:rsidRPr="00E568F9" w:rsidRDefault="00636910" w:rsidP="00636910">
            <w:pPr>
              <w:pStyle w:val="Odstavek"/>
              <w:rPr>
                <w:rFonts w:cs="Arial"/>
                <w:lang w:bidi="ar-SA"/>
              </w:rPr>
            </w:pPr>
            <w:r w:rsidRPr="00E568F9">
              <w:rPr>
                <w:rFonts w:cs="Arial"/>
                <w:lang w:bidi="ar-SA"/>
              </w:rPr>
              <w:t>Na način iz prejšnjega odstavka sodišče ravna tudi v primeru, če po prejemu odgovora na tožbo oziroma pripravljalnih vlog ugotovi, da je o spornem dejanskem stanju mogoče odločiti že na podlagi predloženih pisnih dokazov, nobena stranka pa izvedbe naroka v tožbi, odgovoru na tožbo oziroma v pripravljalnih vlogah iz 452. člena tega zakona ni zahtevala.</w:t>
            </w:r>
          </w:p>
        </w:tc>
        <w:tc>
          <w:tcPr>
            <w:tcW w:w="167" w:type="pct"/>
            <w:vMerge/>
          </w:tcPr>
          <w:p w14:paraId="5E60569E" w14:textId="77777777" w:rsidR="00636910" w:rsidRPr="00AB3892" w:rsidRDefault="00636910" w:rsidP="00636910">
            <w:pPr>
              <w:pStyle w:val="Odstavek"/>
              <w:rPr>
                <w:rFonts w:cs="Arial"/>
                <w:lang w:bidi="ar-SA"/>
              </w:rPr>
            </w:pPr>
          </w:p>
        </w:tc>
        <w:tc>
          <w:tcPr>
            <w:tcW w:w="2483" w:type="pct"/>
          </w:tcPr>
          <w:p w14:paraId="30E7D3ED" w14:textId="574D828F" w:rsidR="00636910" w:rsidRPr="00C110B8" w:rsidRDefault="00636910" w:rsidP="00636910">
            <w:pPr>
              <w:pStyle w:val="Odstavek"/>
              <w:rPr>
                <w:rFonts w:cs="Arial"/>
                <w:lang w:val="en-GB" w:bidi="ar-SA"/>
              </w:rPr>
            </w:pPr>
            <w:r w:rsidRPr="00C110B8">
              <w:rPr>
                <w:lang w:val="en-GB"/>
              </w:rPr>
              <w:t xml:space="preserve">The court shall act in the manner referred to in the preceding paragraph also if, after receiving a response to the action and/or preparatory submissions, it finds that the disputed facts can be decided already on the basis of the written evidence submitted and no party requested that a hearing be held in the action, response to the action and/or the preparatory submissions referred to in Article 452 of this Act. </w:t>
            </w:r>
          </w:p>
        </w:tc>
      </w:tr>
      <w:tr w:rsidR="00636910" w14:paraId="53879424" w14:textId="77777777" w:rsidTr="00794AD7">
        <w:trPr>
          <w:trHeight w:val="20"/>
        </w:trPr>
        <w:tc>
          <w:tcPr>
            <w:tcW w:w="2350" w:type="pct"/>
          </w:tcPr>
          <w:p w14:paraId="1FD88557" w14:textId="77777777" w:rsidR="00636910" w:rsidRPr="00E568F9" w:rsidRDefault="00636910" w:rsidP="00636910">
            <w:pPr>
              <w:pStyle w:val="Odstavek"/>
              <w:rPr>
                <w:rFonts w:cs="Arial"/>
                <w:lang w:bidi="ar-SA"/>
              </w:rPr>
            </w:pPr>
            <w:r w:rsidRPr="00E568F9">
              <w:rPr>
                <w:rFonts w:cs="Arial"/>
                <w:lang w:bidi="ar-SA"/>
              </w:rPr>
              <w:t xml:space="preserve">Če je tožeča stranka zahtevala izvedbo naroka, pa ne pride, čeprav je bila v redu vabljena, izda sodišče sodbo na podlagi odpovedi, </w:t>
            </w:r>
            <w:r w:rsidRPr="00E568F9">
              <w:rPr>
                <w:rFonts w:cs="Arial"/>
                <w:lang w:bidi="ar-SA"/>
              </w:rPr>
              <w:lastRenderedPageBreak/>
              <w:t xml:space="preserve">če so izpolnjeni pogoji iz 317. člena tega zakona. Če je izvedbo naroka zahtevala tožena stranka, pa ne pride, čeprav je bila v redu vabljena, izda sodišče sodbo na podlagi </w:t>
            </w:r>
            <w:proofErr w:type="spellStart"/>
            <w:r w:rsidRPr="00E568F9">
              <w:rPr>
                <w:rFonts w:cs="Arial"/>
                <w:lang w:bidi="ar-SA"/>
              </w:rPr>
              <w:t>pripoznave</w:t>
            </w:r>
            <w:proofErr w:type="spellEnd"/>
            <w:r w:rsidRPr="00E568F9">
              <w:rPr>
                <w:rFonts w:cs="Arial"/>
                <w:lang w:bidi="ar-SA"/>
              </w:rPr>
              <w:t>, če so izpolnjeni pogoji iz 316. člena tega zakona. Če sta obe stranki zahtevali izvedbo naroka, pa nobena ne pride, čeprav sta bili v redu vabljeni, se šteje, da je tožba umaknjena.</w:t>
            </w:r>
          </w:p>
        </w:tc>
        <w:tc>
          <w:tcPr>
            <w:tcW w:w="167" w:type="pct"/>
            <w:vMerge/>
          </w:tcPr>
          <w:p w14:paraId="50802588" w14:textId="77777777" w:rsidR="00636910" w:rsidRPr="00AB3892" w:rsidRDefault="00636910" w:rsidP="00636910">
            <w:pPr>
              <w:pStyle w:val="Odstavek"/>
              <w:rPr>
                <w:rFonts w:cs="Arial"/>
                <w:lang w:bidi="ar-SA"/>
              </w:rPr>
            </w:pPr>
          </w:p>
        </w:tc>
        <w:tc>
          <w:tcPr>
            <w:tcW w:w="2483" w:type="pct"/>
          </w:tcPr>
          <w:p w14:paraId="5F2CC4D2" w14:textId="77777777" w:rsidR="00636910" w:rsidRPr="00C110B8" w:rsidRDefault="00636910" w:rsidP="00636910">
            <w:pPr>
              <w:pStyle w:val="Odstavek"/>
              <w:rPr>
                <w:rFonts w:cs="Arial"/>
                <w:lang w:val="en-GB" w:bidi="ar-SA"/>
              </w:rPr>
            </w:pPr>
            <w:r w:rsidRPr="00C110B8">
              <w:rPr>
                <w:lang w:val="en-GB"/>
              </w:rPr>
              <w:t xml:space="preserve">If the plaintiff requested that a hearing be held and fails to appear at the hearing despite having been duly summoned, the court shall render a </w:t>
            </w:r>
            <w:r w:rsidRPr="00C110B8">
              <w:rPr>
                <w:lang w:val="en-GB"/>
              </w:rPr>
              <w:lastRenderedPageBreak/>
              <w:t>judgment on the basis of waiver, provided that the conditions referred to in Article 317 of this Act have been fulfilled. If the hearing was requested by the defendant and he or she fails to appear at the hearing despite having been duly been summoned, the court shall render a judgment on the basis of admission, provided that the conditions referred to in Article 316 of this Act have been fulfilled. If both parties have requested that a hearing be held and they both fail to appear despite having duly been summoned, the action shall be deemed to have been withdrawn.</w:t>
            </w:r>
          </w:p>
        </w:tc>
      </w:tr>
      <w:tr w:rsidR="00636910" w14:paraId="1D0D68A5" w14:textId="77777777" w:rsidTr="00794AD7">
        <w:trPr>
          <w:trHeight w:val="20"/>
        </w:trPr>
        <w:tc>
          <w:tcPr>
            <w:tcW w:w="2350" w:type="pct"/>
          </w:tcPr>
          <w:p w14:paraId="134AF97B" w14:textId="77777777" w:rsidR="00636910" w:rsidRPr="00E568F9" w:rsidRDefault="00636910" w:rsidP="00636910">
            <w:pPr>
              <w:pStyle w:val="len"/>
              <w:rPr>
                <w:rFonts w:cs="Arial"/>
                <w:lang w:bidi="ar-SA"/>
              </w:rPr>
            </w:pPr>
            <w:r w:rsidRPr="00E568F9">
              <w:rPr>
                <w:rFonts w:cs="Arial"/>
                <w:lang w:bidi="ar-SA"/>
              </w:rPr>
              <w:lastRenderedPageBreak/>
              <w:t>455. člen</w:t>
            </w:r>
          </w:p>
        </w:tc>
        <w:tc>
          <w:tcPr>
            <w:tcW w:w="167" w:type="pct"/>
            <w:vMerge/>
          </w:tcPr>
          <w:p w14:paraId="3E519357" w14:textId="77777777" w:rsidR="00636910" w:rsidRPr="00AB3892" w:rsidRDefault="00636910" w:rsidP="00636910">
            <w:pPr>
              <w:pStyle w:val="Odstavek"/>
              <w:rPr>
                <w:rFonts w:cs="Arial"/>
                <w:lang w:bidi="ar-SA"/>
              </w:rPr>
            </w:pPr>
          </w:p>
        </w:tc>
        <w:tc>
          <w:tcPr>
            <w:tcW w:w="2483" w:type="pct"/>
          </w:tcPr>
          <w:p w14:paraId="5A8E3829" w14:textId="77777777" w:rsidR="00636910" w:rsidRPr="00C110B8" w:rsidRDefault="00636910" w:rsidP="00636910">
            <w:pPr>
              <w:pStyle w:val="len"/>
              <w:rPr>
                <w:rFonts w:cs="Arial"/>
                <w:lang w:val="en-GB" w:bidi="ar-SA"/>
              </w:rPr>
            </w:pPr>
            <w:r w:rsidRPr="00C110B8">
              <w:rPr>
                <w:rFonts w:cs="Arial"/>
                <w:bCs/>
                <w:lang w:val="en-GB"/>
              </w:rPr>
              <w:t>Article 455</w:t>
            </w:r>
          </w:p>
        </w:tc>
      </w:tr>
      <w:tr w:rsidR="00636910" w14:paraId="3BC6D35F" w14:textId="77777777" w:rsidTr="00794AD7">
        <w:trPr>
          <w:trHeight w:val="20"/>
        </w:trPr>
        <w:tc>
          <w:tcPr>
            <w:tcW w:w="2350" w:type="pct"/>
          </w:tcPr>
          <w:p w14:paraId="26743D10" w14:textId="77777777" w:rsidR="00636910" w:rsidRPr="00E568F9" w:rsidRDefault="00636910" w:rsidP="00636910">
            <w:pPr>
              <w:pStyle w:val="Odstavek"/>
              <w:rPr>
                <w:rFonts w:cs="Arial"/>
                <w:lang w:bidi="ar-SA"/>
              </w:rPr>
            </w:pPr>
            <w:r w:rsidRPr="00E568F9">
              <w:rPr>
                <w:rFonts w:cs="Arial"/>
                <w:lang w:bidi="ar-SA"/>
              </w:rPr>
              <w:t>Če je sodišče izvedlo narok, čeprav ga nobena stranka ni zahtevala, pa ena pravilno vabljena stranka ne pride, se šteje, da umika vse dokazne predloge, razen listinskih dokazov, ki jih je predhodno že predložila sodišču. V tem primeru sodišče na predlog nasprotne stranke odloči na podlagi listinskih dokazov ali teh dokazov in drugih dokazov, ki jih je mogoče izvesti na naroku.</w:t>
            </w:r>
          </w:p>
        </w:tc>
        <w:tc>
          <w:tcPr>
            <w:tcW w:w="167" w:type="pct"/>
            <w:vMerge/>
          </w:tcPr>
          <w:p w14:paraId="54574E5A" w14:textId="77777777" w:rsidR="00636910" w:rsidRPr="00AB3892" w:rsidRDefault="00636910" w:rsidP="00636910">
            <w:pPr>
              <w:pStyle w:val="Odstavek"/>
              <w:rPr>
                <w:rFonts w:cs="Arial"/>
                <w:lang w:bidi="ar-SA"/>
              </w:rPr>
            </w:pPr>
          </w:p>
        </w:tc>
        <w:tc>
          <w:tcPr>
            <w:tcW w:w="2483" w:type="pct"/>
          </w:tcPr>
          <w:p w14:paraId="3465ADBC" w14:textId="544242E9" w:rsidR="00636910" w:rsidRPr="00C110B8" w:rsidRDefault="00636910" w:rsidP="00636910">
            <w:pPr>
              <w:pStyle w:val="Odstavek"/>
              <w:rPr>
                <w:rFonts w:cs="Arial"/>
                <w:lang w:val="en-GB" w:bidi="ar-SA"/>
              </w:rPr>
            </w:pPr>
            <w:r w:rsidRPr="00C110B8">
              <w:rPr>
                <w:lang w:val="en-GB"/>
              </w:rPr>
              <w:t>If the court conducts a hearing although none of the parties requested it and one of the duly summoned parties fails to appear, it shall be deemed that that party withdraws all the motions for evidence with the exception of the documentary evidence that it previously submitted to the court. In such a case, the court shall, upon a motion of the opposing party, decide on the basis of documentary evidence or that evidence and other evidence that can be taken at the hearing.</w:t>
            </w:r>
          </w:p>
        </w:tc>
      </w:tr>
      <w:tr w:rsidR="00636910" w14:paraId="1EB37A58" w14:textId="77777777" w:rsidTr="00794AD7">
        <w:trPr>
          <w:trHeight w:val="20"/>
        </w:trPr>
        <w:tc>
          <w:tcPr>
            <w:tcW w:w="2350" w:type="pct"/>
          </w:tcPr>
          <w:p w14:paraId="55A7C7B1" w14:textId="77777777" w:rsidR="00636910" w:rsidRPr="00E568F9" w:rsidRDefault="00636910" w:rsidP="00636910">
            <w:pPr>
              <w:pStyle w:val="Odstavek"/>
              <w:rPr>
                <w:rFonts w:cs="Arial"/>
                <w:lang w:bidi="ar-SA"/>
              </w:rPr>
            </w:pPr>
            <w:r w:rsidRPr="00E568F9">
              <w:rPr>
                <w:rFonts w:cs="Arial"/>
                <w:lang w:bidi="ar-SA"/>
              </w:rPr>
              <w:t>Če je sodišče izvedlo narok, čeprav ga nobena stranka ni zahtevala, pa nobena pravilno vabljena stranka ne pride, sodišče odloči na podlagi listinskih dokazov ali teh dokazov in drugih dokazov, ki jih je mogoče izvesti na naroku.</w:t>
            </w:r>
          </w:p>
        </w:tc>
        <w:tc>
          <w:tcPr>
            <w:tcW w:w="167" w:type="pct"/>
            <w:vMerge/>
          </w:tcPr>
          <w:p w14:paraId="20A4A586" w14:textId="77777777" w:rsidR="00636910" w:rsidRPr="00AB3892" w:rsidRDefault="00636910" w:rsidP="00636910">
            <w:pPr>
              <w:pStyle w:val="Odstavek"/>
              <w:rPr>
                <w:rFonts w:cs="Arial"/>
                <w:lang w:bidi="ar-SA"/>
              </w:rPr>
            </w:pPr>
          </w:p>
        </w:tc>
        <w:tc>
          <w:tcPr>
            <w:tcW w:w="2483" w:type="pct"/>
          </w:tcPr>
          <w:p w14:paraId="676EBF73" w14:textId="0D0DC4EE" w:rsidR="00636910" w:rsidRPr="00C110B8" w:rsidRDefault="00636910" w:rsidP="00636910">
            <w:pPr>
              <w:pStyle w:val="Odstavek"/>
              <w:rPr>
                <w:rFonts w:cs="Arial"/>
                <w:lang w:val="en-GB" w:bidi="ar-SA"/>
              </w:rPr>
            </w:pPr>
            <w:r w:rsidRPr="00C110B8">
              <w:rPr>
                <w:lang w:val="en-GB"/>
              </w:rPr>
              <w:t>If the court conducts a hearing although none of the parties requested it and none of the duly summoned parties appears, the court shall decide on the basis of documentary evidence or that evidence and other evidence that can be taken at the hearing.</w:t>
            </w:r>
          </w:p>
        </w:tc>
      </w:tr>
      <w:tr w:rsidR="00636910" w14:paraId="3194B341" w14:textId="77777777" w:rsidTr="00794AD7">
        <w:trPr>
          <w:trHeight w:val="20"/>
        </w:trPr>
        <w:tc>
          <w:tcPr>
            <w:tcW w:w="2350" w:type="pct"/>
          </w:tcPr>
          <w:p w14:paraId="66693418" w14:textId="77777777" w:rsidR="00636910" w:rsidRPr="00E568F9" w:rsidRDefault="00636910" w:rsidP="00636910">
            <w:pPr>
              <w:pStyle w:val="len"/>
              <w:rPr>
                <w:rFonts w:cs="Arial"/>
                <w:lang w:bidi="ar-SA"/>
              </w:rPr>
            </w:pPr>
            <w:r w:rsidRPr="00E568F9">
              <w:rPr>
                <w:rFonts w:cs="Arial"/>
                <w:lang w:bidi="ar-SA"/>
              </w:rPr>
              <w:t>456. člen</w:t>
            </w:r>
          </w:p>
        </w:tc>
        <w:tc>
          <w:tcPr>
            <w:tcW w:w="167" w:type="pct"/>
            <w:vMerge/>
          </w:tcPr>
          <w:p w14:paraId="6D006A69" w14:textId="77777777" w:rsidR="00636910" w:rsidRPr="00AB3892" w:rsidRDefault="00636910" w:rsidP="00636910">
            <w:pPr>
              <w:pStyle w:val="Odstavek"/>
              <w:rPr>
                <w:rFonts w:cs="Arial"/>
                <w:lang w:bidi="ar-SA"/>
              </w:rPr>
            </w:pPr>
          </w:p>
        </w:tc>
        <w:tc>
          <w:tcPr>
            <w:tcW w:w="2483" w:type="pct"/>
          </w:tcPr>
          <w:p w14:paraId="43FF3B5A" w14:textId="77777777" w:rsidR="00636910" w:rsidRPr="00C110B8" w:rsidRDefault="00636910" w:rsidP="00636910">
            <w:pPr>
              <w:pStyle w:val="len"/>
              <w:rPr>
                <w:rFonts w:cs="Arial"/>
                <w:lang w:val="en-GB" w:bidi="ar-SA"/>
              </w:rPr>
            </w:pPr>
            <w:r w:rsidRPr="00C110B8">
              <w:rPr>
                <w:rFonts w:cs="Arial"/>
                <w:bCs/>
                <w:lang w:val="en-GB"/>
              </w:rPr>
              <w:t>Article 456</w:t>
            </w:r>
          </w:p>
        </w:tc>
      </w:tr>
      <w:tr w:rsidR="00636910" w14:paraId="72966C82" w14:textId="77777777" w:rsidTr="00794AD7">
        <w:trPr>
          <w:trHeight w:val="20"/>
        </w:trPr>
        <w:tc>
          <w:tcPr>
            <w:tcW w:w="2350" w:type="pct"/>
          </w:tcPr>
          <w:p w14:paraId="30AD8A00" w14:textId="77777777" w:rsidR="00636910" w:rsidRPr="00E568F9" w:rsidRDefault="00636910" w:rsidP="00636910">
            <w:pPr>
              <w:pStyle w:val="Odstavek"/>
              <w:rPr>
                <w:rFonts w:cs="Arial"/>
                <w:lang w:bidi="ar-SA"/>
              </w:rPr>
            </w:pPr>
            <w:r w:rsidRPr="00E568F9">
              <w:rPr>
                <w:rFonts w:cs="Arial"/>
                <w:lang w:bidi="ar-SA"/>
              </w:rPr>
              <w:t>V vabilu na glavno obravnavo morajo biti med drugim navedene posledice izostanka strank iz tretjega odstavka 454. člena in 455. člena tega zakona, da se v postopku v sporih majhne vrednosti ne uporabljajo določbe o mirovanju postopka, da morajo stranke v tem postopku navesti vsa dejstva in dokaze v vlogah iz 451. člena tega zakona kot tudi da se sme odločba izpodbijati samo zaradi bistvene kršitve določb pravdnega postopka in zaradi zmotne uporabe materialnega prava.</w:t>
            </w:r>
          </w:p>
        </w:tc>
        <w:tc>
          <w:tcPr>
            <w:tcW w:w="167" w:type="pct"/>
            <w:vMerge/>
          </w:tcPr>
          <w:p w14:paraId="0C93DD1F" w14:textId="77777777" w:rsidR="00636910" w:rsidRPr="00AB3892" w:rsidRDefault="00636910" w:rsidP="00636910">
            <w:pPr>
              <w:pStyle w:val="Odstavek"/>
              <w:rPr>
                <w:rFonts w:cs="Arial"/>
                <w:lang w:bidi="ar-SA"/>
              </w:rPr>
            </w:pPr>
          </w:p>
        </w:tc>
        <w:tc>
          <w:tcPr>
            <w:tcW w:w="2483" w:type="pct"/>
          </w:tcPr>
          <w:p w14:paraId="1F96ADCE" w14:textId="77777777" w:rsidR="00636910" w:rsidRPr="00C110B8" w:rsidRDefault="00636910" w:rsidP="00636910">
            <w:pPr>
              <w:pStyle w:val="Odstavek"/>
              <w:rPr>
                <w:rFonts w:cs="Arial"/>
                <w:lang w:val="en-GB" w:bidi="ar-SA"/>
              </w:rPr>
            </w:pPr>
            <w:r w:rsidRPr="00C110B8">
              <w:rPr>
                <w:lang w:val="en-GB"/>
              </w:rPr>
              <w:t>The summons to the main hearing must, inter alia, state the consequences of the parties' failure to appear at the hearing referred to in paragraph three of Article 454 and in Article 455 of this Act; that the proceedings in small claims disputes are not subject to the provisions governing the suspension of proceedings; that the parties in these proceedings must present all facts and evidence in the submissions referred to in Article 451 of this Act; and that the decision may be contested only on the ground of a substantial violation of civil procedure provisions and erroneous application of substantive law.</w:t>
            </w:r>
          </w:p>
        </w:tc>
      </w:tr>
      <w:tr w:rsidR="00636910" w14:paraId="0AE964B3" w14:textId="77777777" w:rsidTr="00794AD7">
        <w:trPr>
          <w:trHeight w:val="20"/>
        </w:trPr>
        <w:tc>
          <w:tcPr>
            <w:tcW w:w="2350" w:type="pct"/>
          </w:tcPr>
          <w:p w14:paraId="0FCDABAB" w14:textId="77777777" w:rsidR="00636910" w:rsidRPr="00E568F9" w:rsidRDefault="00636910" w:rsidP="00636910">
            <w:pPr>
              <w:pStyle w:val="len"/>
              <w:rPr>
                <w:rFonts w:cs="Arial"/>
                <w:lang w:bidi="ar-SA"/>
              </w:rPr>
            </w:pPr>
            <w:r w:rsidRPr="00E568F9">
              <w:rPr>
                <w:rFonts w:cs="Arial"/>
                <w:lang w:bidi="ar-SA"/>
              </w:rPr>
              <w:t>457. člen</w:t>
            </w:r>
          </w:p>
        </w:tc>
        <w:tc>
          <w:tcPr>
            <w:tcW w:w="167" w:type="pct"/>
            <w:vMerge/>
          </w:tcPr>
          <w:p w14:paraId="603F7D16" w14:textId="77777777" w:rsidR="00636910" w:rsidRPr="00AB3892" w:rsidRDefault="00636910" w:rsidP="00636910">
            <w:pPr>
              <w:pStyle w:val="Odstavek"/>
              <w:rPr>
                <w:rFonts w:cs="Arial"/>
                <w:lang w:bidi="ar-SA"/>
              </w:rPr>
            </w:pPr>
          </w:p>
        </w:tc>
        <w:tc>
          <w:tcPr>
            <w:tcW w:w="2483" w:type="pct"/>
          </w:tcPr>
          <w:p w14:paraId="7EAE9725" w14:textId="77777777" w:rsidR="00636910" w:rsidRPr="00C110B8" w:rsidRDefault="00636910" w:rsidP="00636910">
            <w:pPr>
              <w:pStyle w:val="len"/>
              <w:rPr>
                <w:rFonts w:cs="Arial"/>
                <w:lang w:val="en-GB" w:bidi="ar-SA"/>
              </w:rPr>
            </w:pPr>
            <w:r w:rsidRPr="00C110B8">
              <w:rPr>
                <w:rFonts w:cs="Arial"/>
                <w:bCs/>
                <w:lang w:val="en-GB"/>
              </w:rPr>
              <w:t>Article 457</w:t>
            </w:r>
          </w:p>
        </w:tc>
      </w:tr>
      <w:tr w:rsidR="00636910" w14:paraId="6743EF03" w14:textId="77777777" w:rsidTr="00794AD7">
        <w:trPr>
          <w:trHeight w:val="20"/>
        </w:trPr>
        <w:tc>
          <w:tcPr>
            <w:tcW w:w="2350" w:type="pct"/>
          </w:tcPr>
          <w:p w14:paraId="36C8DD0D" w14:textId="77777777" w:rsidR="00636910" w:rsidRPr="00E568F9" w:rsidRDefault="00636910" w:rsidP="00636910">
            <w:pPr>
              <w:pStyle w:val="Odstavek"/>
              <w:rPr>
                <w:rFonts w:cs="Arial"/>
                <w:lang w:bidi="ar-SA"/>
              </w:rPr>
            </w:pPr>
            <w:r w:rsidRPr="00E568F9">
              <w:rPr>
                <w:rFonts w:cs="Arial"/>
                <w:lang w:bidi="ar-SA"/>
              </w:rPr>
              <w:lastRenderedPageBreak/>
              <w:t>Sodba v postopku v sporih majhne vrednosti se razglasi takoj po koncu glavne obravnave.</w:t>
            </w:r>
          </w:p>
        </w:tc>
        <w:tc>
          <w:tcPr>
            <w:tcW w:w="167" w:type="pct"/>
            <w:vMerge/>
          </w:tcPr>
          <w:p w14:paraId="52D51423" w14:textId="77777777" w:rsidR="00636910" w:rsidRPr="00AB3892" w:rsidRDefault="00636910" w:rsidP="00636910">
            <w:pPr>
              <w:pStyle w:val="Odstavek"/>
              <w:rPr>
                <w:rFonts w:cs="Arial"/>
                <w:lang w:bidi="ar-SA"/>
              </w:rPr>
            </w:pPr>
          </w:p>
        </w:tc>
        <w:tc>
          <w:tcPr>
            <w:tcW w:w="2483" w:type="pct"/>
          </w:tcPr>
          <w:p w14:paraId="53726971" w14:textId="77777777" w:rsidR="00636910" w:rsidRPr="00C110B8" w:rsidRDefault="00636910" w:rsidP="00636910">
            <w:pPr>
              <w:pStyle w:val="Odstavek"/>
              <w:rPr>
                <w:rFonts w:cs="Arial"/>
                <w:lang w:val="en-GB" w:bidi="ar-SA"/>
              </w:rPr>
            </w:pPr>
            <w:r w:rsidRPr="00C110B8">
              <w:rPr>
                <w:lang w:val="en-GB"/>
              </w:rPr>
              <w:t>A judgment in the proceedings in small claims disputes shall be announced immediately after the conclusion of the main hearing.</w:t>
            </w:r>
          </w:p>
        </w:tc>
      </w:tr>
      <w:tr w:rsidR="00636910" w14:paraId="356CE073" w14:textId="77777777" w:rsidTr="00794AD7">
        <w:trPr>
          <w:trHeight w:val="20"/>
        </w:trPr>
        <w:tc>
          <w:tcPr>
            <w:tcW w:w="2350" w:type="pct"/>
          </w:tcPr>
          <w:p w14:paraId="34353390" w14:textId="77777777" w:rsidR="00636910" w:rsidRPr="00E568F9" w:rsidRDefault="00636910" w:rsidP="00636910">
            <w:pPr>
              <w:pStyle w:val="Odstavek"/>
              <w:rPr>
                <w:rFonts w:cs="Arial"/>
                <w:lang w:bidi="ar-SA"/>
              </w:rPr>
            </w:pPr>
            <w:r w:rsidRPr="00E568F9">
              <w:rPr>
                <w:rFonts w:cs="Arial"/>
                <w:lang w:bidi="ar-SA"/>
              </w:rPr>
              <w:t>Ob razglasitvi sodbe mora sodišče poučiti navzoče stranke, pod katerimi pogoji se lahko pritožijo.</w:t>
            </w:r>
          </w:p>
        </w:tc>
        <w:tc>
          <w:tcPr>
            <w:tcW w:w="167" w:type="pct"/>
            <w:vMerge/>
          </w:tcPr>
          <w:p w14:paraId="7807DD3F" w14:textId="77777777" w:rsidR="00636910" w:rsidRPr="00AB3892" w:rsidRDefault="00636910" w:rsidP="00636910">
            <w:pPr>
              <w:pStyle w:val="Odstavek"/>
              <w:rPr>
                <w:rFonts w:cs="Arial"/>
                <w:lang w:bidi="ar-SA"/>
              </w:rPr>
            </w:pPr>
          </w:p>
        </w:tc>
        <w:tc>
          <w:tcPr>
            <w:tcW w:w="2483" w:type="pct"/>
          </w:tcPr>
          <w:p w14:paraId="60BFB418" w14:textId="77777777" w:rsidR="00636910" w:rsidRPr="00C110B8" w:rsidRDefault="00636910" w:rsidP="00636910">
            <w:pPr>
              <w:pStyle w:val="Odstavek"/>
              <w:rPr>
                <w:rFonts w:cs="Arial"/>
                <w:lang w:val="en-GB" w:bidi="ar-SA"/>
              </w:rPr>
            </w:pPr>
            <w:r w:rsidRPr="00C110B8">
              <w:rPr>
                <w:lang w:val="en-GB"/>
              </w:rPr>
              <w:t>Upon announcement of the judgment, the court shall inform the parties present about the conditions under which they may lodge an appeal.</w:t>
            </w:r>
          </w:p>
        </w:tc>
      </w:tr>
      <w:tr w:rsidR="00636910" w14:paraId="74D20F26" w14:textId="77777777" w:rsidTr="00794AD7">
        <w:trPr>
          <w:trHeight w:val="20"/>
        </w:trPr>
        <w:tc>
          <w:tcPr>
            <w:tcW w:w="2350" w:type="pct"/>
          </w:tcPr>
          <w:p w14:paraId="2CEB6C8D" w14:textId="77777777" w:rsidR="00636910" w:rsidRPr="00E568F9" w:rsidRDefault="00636910" w:rsidP="00636910">
            <w:pPr>
              <w:pStyle w:val="Odstavek"/>
              <w:rPr>
                <w:rFonts w:cs="Arial"/>
                <w:lang w:bidi="ar-SA"/>
              </w:rPr>
            </w:pPr>
            <w:r w:rsidRPr="00E568F9">
              <w:rPr>
                <w:rFonts w:cs="Arial"/>
                <w:lang w:bidi="ar-SA"/>
              </w:rPr>
              <w:t>Sodišče lahko pisno sodbo izdela v skladu s 324. členom tega zakona ali v skladu s šestim odstavkom 323. člena tega zakona.</w:t>
            </w:r>
          </w:p>
        </w:tc>
        <w:tc>
          <w:tcPr>
            <w:tcW w:w="167" w:type="pct"/>
            <w:vMerge/>
          </w:tcPr>
          <w:p w14:paraId="5EB02FB8" w14:textId="77777777" w:rsidR="00636910" w:rsidRPr="00AB3892" w:rsidRDefault="00636910" w:rsidP="00636910">
            <w:pPr>
              <w:pStyle w:val="Odstavek"/>
              <w:rPr>
                <w:rFonts w:cs="Arial"/>
                <w:lang w:bidi="ar-SA"/>
              </w:rPr>
            </w:pPr>
          </w:p>
        </w:tc>
        <w:tc>
          <w:tcPr>
            <w:tcW w:w="2483" w:type="pct"/>
          </w:tcPr>
          <w:p w14:paraId="28237F29" w14:textId="77777777" w:rsidR="00636910" w:rsidRPr="00C110B8" w:rsidRDefault="00636910" w:rsidP="00636910">
            <w:pPr>
              <w:pStyle w:val="Odstavek"/>
              <w:rPr>
                <w:rFonts w:cs="Arial"/>
                <w:lang w:val="en-GB" w:bidi="ar-SA"/>
              </w:rPr>
            </w:pPr>
            <w:r w:rsidRPr="00C110B8">
              <w:rPr>
                <w:lang w:val="en-GB"/>
              </w:rPr>
              <w:t xml:space="preserve">The court may draw up a written judgment in accordance with Article 324 of this Act or in accordance with paragraph six of Article 323 of this Act. </w:t>
            </w:r>
          </w:p>
        </w:tc>
      </w:tr>
      <w:tr w:rsidR="00636910" w14:paraId="31B0AD74" w14:textId="77777777" w:rsidTr="00794AD7">
        <w:trPr>
          <w:trHeight w:val="20"/>
        </w:trPr>
        <w:tc>
          <w:tcPr>
            <w:tcW w:w="2350" w:type="pct"/>
          </w:tcPr>
          <w:p w14:paraId="399C1B0B" w14:textId="77777777" w:rsidR="00636910" w:rsidRPr="00E568F9" w:rsidRDefault="00636910" w:rsidP="00636910">
            <w:pPr>
              <w:pStyle w:val="len"/>
              <w:rPr>
                <w:rFonts w:cs="Arial"/>
                <w:lang w:bidi="ar-SA"/>
              </w:rPr>
            </w:pPr>
            <w:r w:rsidRPr="00E568F9">
              <w:rPr>
                <w:rFonts w:cs="Arial"/>
                <w:lang w:bidi="ar-SA"/>
              </w:rPr>
              <w:t>458. člen</w:t>
            </w:r>
          </w:p>
        </w:tc>
        <w:tc>
          <w:tcPr>
            <w:tcW w:w="167" w:type="pct"/>
            <w:vMerge/>
          </w:tcPr>
          <w:p w14:paraId="34C640C0" w14:textId="77777777" w:rsidR="00636910" w:rsidRPr="00AB3892" w:rsidRDefault="00636910" w:rsidP="00636910">
            <w:pPr>
              <w:pStyle w:val="Odstavek"/>
              <w:rPr>
                <w:rFonts w:cs="Arial"/>
                <w:lang w:bidi="ar-SA"/>
              </w:rPr>
            </w:pPr>
          </w:p>
        </w:tc>
        <w:tc>
          <w:tcPr>
            <w:tcW w:w="2483" w:type="pct"/>
          </w:tcPr>
          <w:p w14:paraId="34AED1BA" w14:textId="77777777" w:rsidR="00636910" w:rsidRPr="00C110B8" w:rsidRDefault="00636910" w:rsidP="00636910">
            <w:pPr>
              <w:pStyle w:val="len"/>
              <w:rPr>
                <w:rFonts w:cs="Arial"/>
                <w:lang w:val="en-GB" w:bidi="ar-SA"/>
              </w:rPr>
            </w:pPr>
            <w:r w:rsidRPr="00C110B8">
              <w:rPr>
                <w:rFonts w:cs="Arial"/>
                <w:bCs/>
                <w:lang w:val="en-GB"/>
              </w:rPr>
              <w:t>Article 458</w:t>
            </w:r>
          </w:p>
        </w:tc>
      </w:tr>
      <w:tr w:rsidR="00636910" w14:paraId="0D2F7E42" w14:textId="77777777" w:rsidTr="00794AD7">
        <w:trPr>
          <w:trHeight w:val="20"/>
        </w:trPr>
        <w:tc>
          <w:tcPr>
            <w:tcW w:w="2350" w:type="pct"/>
          </w:tcPr>
          <w:p w14:paraId="61FB0FA8" w14:textId="77777777" w:rsidR="00636910" w:rsidRPr="00E568F9" w:rsidRDefault="00636910" w:rsidP="00636910">
            <w:pPr>
              <w:pStyle w:val="Odstavek"/>
              <w:rPr>
                <w:rFonts w:cs="Arial"/>
                <w:lang w:bidi="ar-SA"/>
              </w:rPr>
            </w:pPr>
            <w:r w:rsidRPr="00E568F9">
              <w:rPr>
                <w:rFonts w:cs="Arial"/>
                <w:lang w:bidi="ar-SA"/>
              </w:rPr>
              <w:t>Sodba in sklep, s katerim je končan spor v postopku v sporih majhne vrednosti, se smeta izpodbijati samo zaradi bistvene kršitve določb pravdnega postopka iz drugega odstavka 339. člena tega zakona in zaradi zmotne uporabe materialnega prava.</w:t>
            </w:r>
          </w:p>
        </w:tc>
        <w:tc>
          <w:tcPr>
            <w:tcW w:w="167" w:type="pct"/>
            <w:vMerge/>
          </w:tcPr>
          <w:p w14:paraId="77949C09" w14:textId="77777777" w:rsidR="00636910" w:rsidRPr="00AB3892" w:rsidRDefault="00636910" w:rsidP="00636910">
            <w:pPr>
              <w:pStyle w:val="Odstavek"/>
              <w:rPr>
                <w:rFonts w:cs="Arial"/>
                <w:lang w:bidi="ar-SA"/>
              </w:rPr>
            </w:pPr>
          </w:p>
        </w:tc>
        <w:tc>
          <w:tcPr>
            <w:tcW w:w="2483" w:type="pct"/>
          </w:tcPr>
          <w:p w14:paraId="1B32F6B7" w14:textId="6448A198" w:rsidR="00636910" w:rsidRPr="00C110B8" w:rsidRDefault="00636910" w:rsidP="00636910">
            <w:pPr>
              <w:pStyle w:val="Odstavek"/>
              <w:rPr>
                <w:rFonts w:cs="Arial"/>
                <w:lang w:val="en-GB" w:bidi="ar-SA"/>
              </w:rPr>
            </w:pPr>
            <w:r w:rsidRPr="00C110B8">
              <w:rPr>
                <w:lang w:val="en-GB"/>
              </w:rPr>
              <w:t xml:space="preserve">A judgment and order by which the proceedings in a small claims dispute </w:t>
            </w:r>
            <w:proofErr w:type="gramStart"/>
            <w:r w:rsidRPr="00C110B8">
              <w:rPr>
                <w:lang w:val="en-GB"/>
              </w:rPr>
              <w:t>is</w:t>
            </w:r>
            <w:proofErr w:type="gramEnd"/>
            <w:r w:rsidRPr="00C110B8">
              <w:rPr>
                <w:lang w:val="en-GB"/>
              </w:rPr>
              <w:t xml:space="preserve"> concluded may be challenged only on the grounds of substantial violation of civil procedure provisions referred to in paragraph two of Article 339 of this Act or erroneous application of substantive law.</w:t>
            </w:r>
          </w:p>
        </w:tc>
      </w:tr>
      <w:tr w:rsidR="00636910" w14:paraId="4B6DF410" w14:textId="77777777" w:rsidTr="00794AD7">
        <w:trPr>
          <w:trHeight w:val="20"/>
        </w:trPr>
        <w:tc>
          <w:tcPr>
            <w:tcW w:w="2350" w:type="pct"/>
          </w:tcPr>
          <w:p w14:paraId="720B7128" w14:textId="77777777" w:rsidR="00636910" w:rsidRPr="00E568F9" w:rsidRDefault="00636910" w:rsidP="00636910">
            <w:pPr>
              <w:pStyle w:val="Odstavek"/>
              <w:rPr>
                <w:rFonts w:cs="Arial"/>
                <w:lang w:bidi="ar-SA"/>
              </w:rPr>
            </w:pPr>
            <w:r w:rsidRPr="00E568F9">
              <w:rPr>
                <w:rFonts w:cs="Arial"/>
                <w:lang w:bidi="ar-SA"/>
              </w:rPr>
              <w:t>Ne glede na določbo prejšnjega odstavka tega člena senat sodišča druge stopnje razveljavi sodbo oziroma sklep sodišča prve stopnje in zadevo vrne sodišču prve stopnje v novo sojenje, če ugotovi, da je zaradi zmotne uporabe materialnega prava dejansko stanje nepopolno ugotovljeno. V novem sojenju ne velja določba drugega odstavka 362. člena tega zakona.</w:t>
            </w:r>
          </w:p>
        </w:tc>
        <w:tc>
          <w:tcPr>
            <w:tcW w:w="167" w:type="pct"/>
            <w:vMerge/>
          </w:tcPr>
          <w:p w14:paraId="3C00FACD" w14:textId="77777777" w:rsidR="00636910" w:rsidRPr="00AB3892" w:rsidRDefault="00636910" w:rsidP="00636910">
            <w:pPr>
              <w:pStyle w:val="Odstavek"/>
              <w:rPr>
                <w:rFonts w:cs="Arial"/>
                <w:lang w:bidi="ar-SA"/>
              </w:rPr>
            </w:pPr>
          </w:p>
        </w:tc>
        <w:tc>
          <w:tcPr>
            <w:tcW w:w="2483" w:type="pct"/>
          </w:tcPr>
          <w:p w14:paraId="0CA25A46" w14:textId="516C3AD4" w:rsidR="00636910" w:rsidRPr="00C110B8" w:rsidRDefault="00636910" w:rsidP="00636910">
            <w:pPr>
              <w:pStyle w:val="Odstavek"/>
              <w:rPr>
                <w:rFonts w:cs="Arial"/>
                <w:lang w:val="en-GB" w:bidi="ar-SA"/>
              </w:rPr>
            </w:pPr>
            <w:r w:rsidRPr="00C110B8">
              <w:rPr>
                <w:lang w:val="en-GB"/>
              </w:rPr>
              <w:t xml:space="preserve">Notwithstanding the provision of the preceding paragraph, the panel of the court of second instance shall annul the judgment and/or the order of the court of first instance and remand the case to the court of first instance for a new trial if it establishes that, due to erroneous application of substantive law, the established facts are incomplete. The provision of paragraph two of Article 362 of this Act shall not apply to the proceedings of a new trial. </w:t>
            </w:r>
          </w:p>
        </w:tc>
      </w:tr>
      <w:tr w:rsidR="00636910" w14:paraId="6A368D9A" w14:textId="77777777" w:rsidTr="00794AD7">
        <w:trPr>
          <w:trHeight w:val="20"/>
        </w:trPr>
        <w:tc>
          <w:tcPr>
            <w:tcW w:w="2350" w:type="pct"/>
          </w:tcPr>
          <w:p w14:paraId="5438F256" w14:textId="77777777" w:rsidR="00636910" w:rsidRPr="00E568F9" w:rsidRDefault="00636910" w:rsidP="00636910">
            <w:pPr>
              <w:pStyle w:val="Odstavek"/>
              <w:rPr>
                <w:rFonts w:cs="Arial"/>
                <w:lang w:bidi="ar-SA"/>
              </w:rPr>
            </w:pPr>
            <w:r w:rsidRPr="00E568F9">
              <w:rPr>
                <w:rFonts w:cs="Arial"/>
                <w:lang w:bidi="ar-SA"/>
              </w:rPr>
              <w:t>Zoper sodbo prve stopnje oziroma sklep iz prvega odstavka tega člena se lahko stranke pritožijo v osmih dneh.</w:t>
            </w:r>
          </w:p>
        </w:tc>
        <w:tc>
          <w:tcPr>
            <w:tcW w:w="167" w:type="pct"/>
            <w:vMerge/>
          </w:tcPr>
          <w:p w14:paraId="27B5B5FE" w14:textId="77777777" w:rsidR="00636910" w:rsidRPr="00AB3892" w:rsidRDefault="00636910" w:rsidP="00636910">
            <w:pPr>
              <w:pStyle w:val="Odstavek"/>
              <w:rPr>
                <w:rFonts w:cs="Arial"/>
                <w:lang w:bidi="ar-SA"/>
              </w:rPr>
            </w:pPr>
          </w:p>
        </w:tc>
        <w:tc>
          <w:tcPr>
            <w:tcW w:w="2483" w:type="pct"/>
          </w:tcPr>
          <w:p w14:paraId="0113A892" w14:textId="77777777" w:rsidR="00636910" w:rsidRPr="00C110B8" w:rsidRDefault="00636910" w:rsidP="00636910">
            <w:pPr>
              <w:pStyle w:val="Odstavek"/>
              <w:rPr>
                <w:rFonts w:cs="Arial"/>
                <w:lang w:val="en-GB" w:bidi="ar-SA"/>
              </w:rPr>
            </w:pPr>
            <w:r w:rsidRPr="00C110B8">
              <w:rPr>
                <w:lang w:val="en-GB"/>
              </w:rPr>
              <w:t>The parties may file an appeal against the judgment of first instance or order referred to in paragraph one of this Article within eight days.</w:t>
            </w:r>
          </w:p>
        </w:tc>
      </w:tr>
      <w:tr w:rsidR="00636910" w14:paraId="4371114E" w14:textId="77777777" w:rsidTr="00794AD7">
        <w:trPr>
          <w:trHeight w:val="20"/>
        </w:trPr>
        <w:tc>
          <w:tcPr>
            <w:tcW w:w="2350" w:type="pct"/>
          </w:tcPr>
          <w:p w14:paraId="49E33F5D" w14:textId="77777777" w:rsidR="00636910" w:rsidRPr="00E568F9" w:rsidRDefault="00636910" w:rsidP="00636910">
            <w:pPr>
              <w:pStyle w:val="Odstavek"/>
              <w:rPr>
                <w:rFonts w:cs="Arial"/>
                <w:lang w:bidi="ar-SA"/>
              </w:rPr>
            </w:pPr>
            <w:r w:rsidRPr="00E568F9">
              <w:rPr>
                <w:rFonts w:cs="Arial"/>
                <w:lang w:bidi="ar-SA"/>
              </w:rPr>
              <w:t>V postopku v sporih majhne vrednosti znaša rok iz drugega odstavka 313. člena in prvega odstavka 325. člena tega zakona osem dni.</w:t>
            </w:r>
          </w:p>
        </w:tc>
        <w:tc>
          <w:tcPr>
            <w:tcW w:w="167" w:type="pct"/>
            <w:vMerge/>
          </w:tcPr>
          <w:p w14:paraId="2E029FBD" w14:textId="77777777" w:rsidR="00636910" w:rsidRPr="00AB3892" w:rsidRDefault="00636910" w:rsidP="00636910">
            <w:pPr>
              <w:pStyle w:val="Odstavek"/>
              <w:rPr>
                <w:rFonts w:cs="Arial"/>
                <w:lang w:bidi="ar-SA"/>
              </w:rPr>
            </w:pPr>
          </w:p>
        </w:tc>
        <w:tc>
          <w:tcPr>
            <w:tcW w:w="2483" w:type="pct"/>
          </w:tcPr>
          <w:p w14:paraId="35B6DE0B" w14:textId="77777777" w:rsidR="00636910" w:rsidRPr="00C110B8" w:rsidRDefault="00636910" w:rsidP="00636910">
            <w:pPr>
              <w:pStyle w:val="Odstavek"/>
              <w:rPr>
                <w:rFonts w:cs="Arial"/>
                <w:lang w:val="en-GB" w:bidi="ar-SA"/>
              </w:rPr>
            </w:pPr>
            <w:r w:rsidRPr="00C110B8">
              <w:rPr>
                <w:lang w:val="en-GB"/>
              </w:rPr>
              <w:t>In the proceedings in small claims disputes, the time period referred to in paragraph two of Article 313 and paragraph one of Article 325 of this Act shall be eight days.</w:t>
            </w:r>
          </w:p>
        </w:tc>
      </w:tr>
      <w:tr w:rsidR="00636910" w14:paraId="5386C94E" w14:textId="77777777" w:rsidTr="00794AD7">
        <w:trPr>
          <w:trHeight w:val="20"/>
        </w:trPr>
        <w:tc>
          <w:tcPr>
            <w:tcW w:w="2350" w:type="pct"/>
          </w:tcPr>
          <w:p w14:paraId="63B1B7D9" w14:textId="77777777" w:rsidR="00636910" w:rsidRPr="00E568F9" w:rsidRDefault="00636910" w:rsidP="00636910">
            <w:pPr>
              <w:pStyle w:val="Odstavek"/>
              <w:rPr>
                <w:rFonts w:cs="Arial"/>
                <w:lang w:bidi="ar-SA"/>
              </w:rPr>
            </w:pPr>
            <w:r w:rsidRPr="00E568F9">
              <w:rPr>
                <w:rFonts w:cs="Arial"/>
                <w:lang w:bidi="ar-SA"/>
              </w:rPr>
              <w:t>O pritožbi zoper sodbo ali sklep v postopku v sporu majhne vrednosti odloči sodnik posameznik. Sodnik posameznik lahko s sklepom odstopi zadevo v odločitev senatu, če oceni, da gre za zapleteno zadevo glede pravnih ali dejanskih vprašanj ali če je od odločitve o pritožbi mogoče pričakovati rešitev pomembnega pravnega vprašanja, zlasti če gre za pravno vprašanje, glede katerega ni sodne prakse ali ni enotna.</w:t>
            </w:r>
          </w:p>
        </w:tc>
        <w:tc>
          <w:tcPr>
            <w:tcW w:w="167" w:type="pct"/>
            <w:vMerge/>
          </w:tcPr>
          <w:p w14:paraId="33E6E9DB" w14:textId="77777777" w:rsidR="00636910" w:rsidRPr="00AB3892" w:rsidRDefault="00636910" w:rsidP="00636910">
            <w:pPr>
              <w:pStyle w:val="Odstavek"/>
              <w:rPr>
                <w:rFonts w:cs="Arial"/>
                <w:lang w:bidi="ar-SA"/>
              </w:rPr>
            </w:pPr>
          </w:p>
        </w:tc>
        <w:tc>
          <w:tcPr>
            <w:tcW w:w="2483" w:type="pct"/>
          </w:tcPr>
          <w:p w14:paraId="3CA65139" w14:textId="37B90FAB" w:rsidR="00636910" w:rsidRPr="00C110B8" w:rsidRDefault="00636910" w:rsidP="005B4963">
            <w:pPr>
              <w:pStyle w:val="Odstavek"/>
              <w:rPr>
                <w:rFonts w:cs="Arial"/>
                <w:lang w:val="en-GB" w:bidi="ar-SA"/>
              </w:rPr>
            </w:pPr>
            <w:r w:rsidRPr="00C110B8">
              <w:rPr>
                <w:lang w:val="en-GB"/>
              </w:rPr>
              <w:t xml:space="preserve">An appeal against a judgment or order in the proceedings in a small claims dispute shall be decided by a single judge. A single judge may, by way of an order, remand the case to the panel for decision if he or she assesses that the case is a complex one in respect of legal or factual issues and if the decision on the appeal </w:t>
            </w:r>
            <w:r w:rsidR="005B4963" w:rsidRPr="00C110B8">
              <w:rPr>
                <w:lang w:val="en-GB"/>
              </w:rPr>
              <w:t>might</w:t>
            </w:r>
            <w:r w:rsidRPr="00C110B8">
              <w:rPr>
                <w:lang w:val="en-GB"/>
              </w:rPr>
              <w:t xml:space="preserve"> be expected to solve a major legal issue, in particular in the case of a legal issue for which there is no-case law or where case-law is not uniform. </w:t>
            </w:r>
          </w:p>
        </w:tc>
      </w:tr>
      <w:tr w:rsidR="00636910" w14:paraId="4E1B0B46" w14:textId="77777777" w:rsidTr="00794AD7">
        <w:trPr>
          <w:trHeight w:val="20"/>
        </w:trPr>
        <w:tc>
          <w:tcPr>
            <w:tcW w:w="2350" w:type="pct"/>
          </w:tcPr>
          <w:p w14:paraId="74E587C1" w14:textId="77777777" w:rsidR="00636910" w:rsidRPr="00E568F9" w:rsidRDefault="00636910" w:rsidP="00636910">
            <w:pPr>
              <w:pStyle w:val="Odstavek"/>
              <w:rPr>
                <w:rFonts w:cs="Arial"/>
                <w:lang w:bidi="ar-SA"/>
              </w:rPr>
            </w:pPr>
            <w:r w:rsidRPr="00E568F9">
              <w:rPr>
                <w:rFonts w:cs="Arial"/>
                <w:lang w:bidi="ar-SA"/>
              </w:rPr>
              <w:lastRenderedPageBreak/>
              <w:t>Zadeva se v odločitev senatu odstopi tudi v primeru, če bi o njej kot sodnik posameznik odločal sodnik, ki delo na mestu višjega sodnika opravlja manj kot leto dni.</w:t>
            </w:r>
          </w:p>
        </w:tc>
        <w:tc>
          <w:tcPr>
            <w:tcW w:w="167" w:type="pct"/>
            <w:vMerge/>
          </w:tcPr>
          <w:p w14:paraId="2495EFD3" w14:textId="77777777" w:rsidR="00636910" w:rsidRPr="00AB3892" w:rsidRDefault="00636910" w:rsidP="00636910">
            <w:pPr>
              <w:pStyle w:val="Odstavek"/>
              <w:rPr>
                <w:rFonts w:cs="Arial"/>
                <w:lang w:bidi="ar-SA"/>
              </w:rPr>
            </w:pPr>
          </w:p>
        </w:tc>
        <w:tc>
          <w:tcPr>
            <w:tcW w:w="2483" w:type="pct"/>
          </w:tcPr>
          <w:p w14:paraId="271E3D1B" w14:textId="77777777" w:rsidR="00636910" w:rsidRPr="00C110B8" w:rsidRDefault="00636910" w:rsidP="00636910">
            <w:pPr>
              <w:pStyle w:val="Odstavek"/>
              <w:rPr>
                <w:rFonts w:cs="Arial"/>
                <w:lang w:val="en-GB" w:bidi="ar-SA"/>
              </w:rPr>
            </w:pPr>
            <w:r w:rsidRPr="00C110B8">
              <w:rPr>
                <w:lang w:val="en-GB"/>
              </w:rPr>
              <w:t xml:space="preserve">A case shall also be remanded for decision to the panel also if it were to be decided by a single judge who has held the position of a higher judge for less than a year. </w:t>
            </w:r>
          </w:p>
        </w:tc>
      </w:tr>
      <w:tr w:rsidR="00636910" w14:paraId="54CA32B1" w14:textId="77777777" w:rsidTr="00794AD7">
        <w:trPr>
          <w:trHeight w:val="20"/>
        </w:trPr>
        <w:tc>
          <w:tcPr>
            <w:tcW w:w="2350" w:type="pct"/>
          </w:tcPr>
          <w:p w14:paraId="7E8C6DCB" w14:textId="77777777" w:rsidR="00636910" w:rsidRPr="00E568F9" w:rsidRDefault="00636910" w:rsidP="00636910">
            <w:pPr>
              <w:pStyle w:val="Odstavek"/>
              <w:rPr>
                <w:rFonts w:cs="Arial"/>
                <w:lang w:bidi="ar-SA"/>
              </w:rPr>
            </w:pPr>
            <w:r w:rsidRPr="00E568F9">
              <w:rPr>
                <w:rFonts w:cs="Arial"/>
                <w:lang w:bidi="ar-SA"/>
              </w:rPr>
              <w:t>Če sodnik posameznik odstopi zadevo v odločitev senatu, sam postane sodnik poročevalec.</w:t>
            </w:r>
          </w:p>
        </w:tc>
        <w:tc>
          <w:tcPr>
            <w:tcW w:w="167" w:type="pct"/>
            <w:vMerge/>
          </w:tcPr>
          <w:p w14:paraId="6C5CFE21" w14:textId="77777777" w:rsidR="00636910" w:rsidRPr="00AB3892" w:rsidRDefault="00636910" w:rsidP="00636910">
            <w:pPr>
              <w:pStyle w:val="Odstavek"/>
              <w:rPr>
                <w:rFonts w:cs="Arial"/>
                <w:lang w:bidi="ar-SA"/>
              </w:rPr>
            </w:pPr>
          </w:p>
        </w:tc>
        <w:tc>
          <w:tcPr>
            <w:tcW w:w="2483" w:type="pct"/>
          </w:tcPr>
          <w:p w14:paraId="468E1BB8" w14:textId="77777777" w:rsidR="00636910" w:rsidRPr="00C110B8" w:rsidRDefault="00636910" w:rsidP="00636910">
            <w:pPr>
              <w:pStyle w:val="Odstavek"/>
              <w:rPr>
                <w:rFonts w:cs="Arial"/>
                <w:lang w:val="en-GB" w:bidi="ar-SA"/>
              </w:rPr>
            </w:pPr>
            <w:r w:rsidRPr="00C110B8">
              <w:rPr>
                <w:lang w:val="en-GB"/>
              </w:rPr>
              <w:t xml:space="preserve">If a single judge remands the case for decision to the panel, he or she shall act as the reporting judge. </w:t>
            </w:r>
          </w:p>
        </w:tc>
      </w:tr>
      <w:tr w:rsidR="00636910" w14:paraId="51705D3C" w14:textId="77777777" w:rsidTr="00794AD7">
        <w:trPr>
          <w:trHeight w:val="20"/>
        </w:trPr>
        <w:tc>
          <w:tcPr>
            <w:tcW w:w="2350" w:type="pct"/>
          </w:tcPr>
          <w:p w14:paraId="6C0789C3" w14:textId="77777777" w:rsidR="00636910" w:rsidRPr="00E568F9" w:rsidRDefault="00636910" w:rsidP="00636910">
            <w:pPr>
              <w:pStyle w:val="Odstavek"/>
              <w:rPr>
                <w:rFonts w:cs="Arial"/>
                <w:lang w:bidi="ar-SA"/>
              </w:rPr>
            </w:pPr>
            <w:r w:rsidRPr="00E568F9">
              <w:rPr>
                <w:rFonts w:cs="Arial"/>
                <w:lang w:bidi="ar-SA"/>
              </w:rPr>
              <w:t>V sporih majhne vrednosti ni revizije.</w:t>
            </w:r>
          </w:p>
        </w:tc>
        <w:tc>
          <w:tcPr>
            <w:tcW w:w="167" w:type="pct"/>
            <w:vMerge/>
          </w:tcPr>
          <w:p w14:paraId="783CF965" w14:textId="77777777" w:rsidR="00636910" w:rsidRPr="00AB3892" w:rsidRDefault="00636910" w:rsidP="00636910">
            <w:pPr>
              <w:pStyle w:val="Odstavek"/>
              <w:rPr>
                <w:rFonts w:cs="Arial"/>
                <w:lang w:bidi="ar-SA"/>
              </w:rPr>
            </w:pPr>
          </w:p>
        </w:tc>
        <w:tc>
          <w:tcPr>
            <w:tcW w:w="2483" w:type="pct"/>
          </w:tcPr>
          <w:p w14:paraId="563885C3" w14:textId="77777777" w:rsidR="00636910" w:rsidRPr="00C110B8" w:rsidRDefault="00636910" w:rsidP="00636910">
            <w:pPr>
              <w:pStyle w:val="Odstavek"/>
              <w:rPr>
                <w:rFonts w:cs="Arial"/>
                <w:lang w:val="en-GB" w:bidi="ar-SA"/>
              </w:rPr>
            </w:pPr>
            <w:r w:rsidRPr="00C110B8">
              <w:rPr>
                <w:lang w:val="en-GB"/>
              </w:rPr>
              <w:t>No revision shall be allowed in small claims disputes.</w:t>
            </w:r>
          </w:p>
        </w:tc>
      </w:tr>
      <w:tr w:rsidR="00636910" w14:paraId="37E8582B" w14:textId="77777777" w:rsidTr="00794AD7">
        <w:trPr>
          <w:trHeight w:val="20"/>
        </w:trPr>
        <w:tc>
          <w:tcPr>
            <w:tcW w:w="2350" w:type="pct"/>
          </w:tcPr>
          <w:p w14:paraId="5EB5A701" w14:textId="77777777" w:rsidR="00636910" w:rsidRPr="00E568F9" w:rsidRDefault="00636910" w:rsidP="00636910">
            <w:pPr>
              <w:pStyle w:val="Odstavek"/>
              <w:rPr>
                <w:rFonts w:cs="Arial"/>
                <w:lang w:bidi="ar-SA"/>
              </w:rPr>
            </w:pPr>
            <w:r w:rsidRPr="00E568F9">
              <w:rPr>
                <w:rFonts w:cs="Arial"/>
                <w:lang w:bidi="ar-SA"/>
              </w:rPr>
              <w:t>V sporih majhne vrednosti obnova postopka ni dovoljena v primeru iz 10. točke 394. člena tega zakona.</w:t>
            </w:r>
          </w:p>
        </w:tc>
        <w:tc>
          <w:tcPr>
            <w:tcW w:w="167" w:type="pct"/>
            <w:vMerge/>
          </w:tcPr>
          <w:p w14:paraId="79D4B3E4" w14:textId="77777777" w:rsidR="00636910" w:rsidRPr="00AB3892" w:rsidRDefault="00636910" w:rsidP="00636910">
            <w:pPr>
              <w:pStyle w:val="Odstavek"/>
              <w:rPr>
                <w:rFonts w:cs="Arial"/>
                <w:lang w:bidi="ar-SA"/>
              </w:rPr>
            </w:pPr>
          </w:p>
        </w:tc>
        <w:tc>
          <w:tcPr>
            <w:tcW w:w="2483" w:type="pct"/>
          </w:tcPr>
          <w:p w14:paraId="70062C8F" w14:textId="77777777" w:rsidR="00636910" w:rsidRPr="00C110B8" w:rsidRDefault="00636910" w:rsidP="00636910">
            <w:pPr>
              <w:pStyle w:val="Odstavek"/>
              <w:rPr>
                <w:rFonts w:cs="Arial"/>
                <w:lang w:val="en-GB" w:bidi="ar-SA"/>
              </w:rPr>
            </w:pPr>
            <w:r w:rsidRPr="00C110B8">
              <w:rPr>
                <w:lang w:val="en-GB"/>
              </w:rPr>
              <w:t>In small claims disputes, the reopening of proceedings shall not be allowed in the case referred to in point 10 of Article 394 of this Act.</w:t>
            </w:r>
          </w:p>
        </w:tc>
      </w:tr>
      <w:tr w:rsidR="00636910" w14:paraId="14AB112F" w14:textId="77777777" w:rsidTr="00794AD7">
        <w:trPr>
          <w:trHeight w:val="20"/>
        </w:trPr>
        <w:tc>
          <w:tcPr>
            <w:tcW w:w="2350" w:type="pct"/>
          </w:tcPr>
          <w:p w14:paraId="678B4AF3" w14:textId="77777777" w:rsidR="00636910" w:rsidRPr="00E568F9" w:rsidRDefault="00636910" w:rsidP="00636910">
            <w:pPr>
              <w:pStyle w:val="Poglavje"/>
            </w:pPr>
            <w:r w:rsidRPr="00E568F9">
              <w:t>Enaintrideseto poglavje</w:t>
            </w:r>
            <w:r w:rsidRPr="00E568F9">
              <w:br/>
              <w:t>POSTOPEK PRED ARBITRAŽAMI</w:t>
            </w:r>
          </w:p>
        </w:tc>
        <w:tc>
          <w:tcPr>
            <w:tcW w:w="167" w:type="pct"/>
            <w:vMerge/>
          </w:tcPr>
          <w:p w14:paraId="65C74A9B" w14:textId="77777777" w:rsidR="00636910" w:rsidRPr="00AB3892" w:rsidRDefault="00636910" w:rsidP="00636910">
            <w:pPr>
              <w:pStyle w:val="Odstavek"/>
              <w:rPr>
                <w:rFonts w:cs="Arial"/>
                <w:lang w:bidi="ar-SA"/>
              </w:rPr>
            </w:pPr>
          </w:p>
        </w:tc>
        <w:tc>
          <w:tcPr>
            <w:tcW w:w="2483" w:type="pct"/>
          </w:tcPr>
          <w:p w14:paraId="2985FF97" w14:textId="77777777" w:rsidR="00636910" w:rsidRPr="00C110B8" w:rsidRDefault="00636910" w:rsidP="00636910">
            <w:pPr>
              <w:pStyle w:val="Poglavje"/>
              <w:rPr>
                <w:lang w:val="en-GB"/>
              </w:rPr>
            </w:pPr>
            <w:r w:rsidRPr="00C110B8">
              <w:rPr>
                <w:lang w:val="en-GB"/>
              </w:rPr>
              <w:t>Chapter Thirty-One</w:t>
            </w:r>
            <w:r w:rsidRPr="00C110B8">
              <w:rPr>
                <w:lang w:val="en-GB"/>
              </w:rPr>
              <w:br/>
              <w:t>PROCEEDINGS BEFORE ARBITRATION COURTS</w:t>
            </w:r>
          </w:p>
        </w:tc>
      </w:tr>
      <w:tr w:rsidR="00636910" w14:paraId="454DC366" w14:textId="77777777" w:rsidTr="00794AD7">
        <w:trPr>
          <w:trHeight w:val="20"/>
        </w:trPr>
        <w:tc>
          <w:tcPr>
            <w:tcW w:w="2350" w:type="pct"/>
          </w:tcPr>
          <w:p w14:paraId="01BEFCF0" w14:textId="77777777" w:rsidR="00636910" w:rsidRPr="00E568F9" w:rsidRDefault="00636910" w:rsidP="00636910">
            <w:pPr>
              <w:pStyle w:val="lennaslov"/>
              <w:rPr>
                <w:rFonts w:cs="Arial"/>
                <w:lang w:bidi="ar-SA"/>
              </w:rPr>
            </w:pPr>
            <w:r w:rsidRPr="00E568F9">
              <w:rPr>
                <w:rFonts w:cs="Arial"/>
                <w:lang w:bidi="ar-SA"/>
              </w:rPr>
              <w:t>(</w:t>
            </w:r>
            <w:hyperlink r:id="rId46" w:history="1">
              <w:r w:rsidRPr="00E568F9">
                <w:rPr>
                  <w:rStyle w:val="Hiperpovezava"/>
                  <w:rFonts w:cs="Arial"/>
                  <w:lang w:bidi="ar-SA"/>
                </w:rPr>
                <w:t>prenehalo veljati</w:t>
              </w:r>
            </w:hyperlink>
            <w:r w:rsidRPr="00E568F9">
              <w:rPr>
                <w:rFonts w:cs="Arial"/>
                <w:lang w:bidi="ar-SA"/>
              </w:rPr>
              <w:t>)</w:t>
            </w:r>
          </w:p>
        </w:tc>
        <w:tc>
          <w:tcPr>
            <w:tcW w:w="167" w:type="pct"/>
            <w:vMerge/>
          </w:tcPr>
          <w:p w14:paraId="16FA33E5" w14:textId="77777777" w:rsidR="00636910" w:rsidRPr="00AB3892" w:rsidRDefault="00636910" w:rsidP="00636910">
            <w:pPr>
              <w:pStyle w:val="Odstavek"/>
              <w:rPr>
                <w:rFonts w:cs="Arial"/>
                <w:lang w:bidi="ar-SA"/>
              </w:rPr>
            </w:pPr>
          </w:p>
        </w:tc>
        <w:tc>
          <w:tcPr>
            <w:tcW w:w="2483" w:type="pct"/>
          </w:tcPr>
          <w:p w14:paraId="17A58E38" w14:textId="77777777" w:rsidR="00636910" w:rsidRPr="00C110B8" w:rsidRDefault="00636910" w:rsidP="00636910">
            <w:pPr>
              <w:pStyle w:val="lennaslov"/>
              <w:rPr>
                <w:rFonts w:cs="Arial"/>
                <w:lang w:val="en-GB" w:bidi="ar-SA"/>
              </w:rPr>
            </w:pPr>
            <w:r w:rsidRPr="00C110B8">
              <w:rPr>
                <w:rFonts w:cs="Arial"/>
                <w:bCs/>
                <w:lang w:val="en-GB"/>
              </w:rPr>
              <w:t>(</w:t>
            </w:r>
            <w:r w:rsidRPr="00C110B8">
              <w:rPr>
                <w:rStyle w:val="Hiperpovezava"/>
                <w:color w:val="auto"/>
                <w:lang w:val="en-GB" w:bidi="ar-SA"/>
              </w:rPr>
              <w:t>Ceased to be in force</w:t>
            </w:r>
            <w:r w:rsidRPr="00C110B8">
              <w:rPr>
                <w:rFonts w:cs="Arial"/>
                <w:bCs/>
                <w:lang w:val="en-GB"/>
              </w:rPr>
              <w:t>)</w:t>
            </w:r>
          </w:p>
        </w:tc>
      </w:tr>
      <w:tr w:rsidR="00636910" w14:paraId="3DE0FF6A" w14:textId="77777777" w:rsidTr="00794AD7">
        <w:trPr>
          <w:trHeight w:val="20"/>
        </w:trPr>
        <w:tc>
          <w:tcPr>
            <w:tcW w:w="2350" w:type="pct"/>
          </w:tcPr>
          <w:p w14:paraId="534DFDB7" w14:textId="77777777" w:rsidR="00636910" w:rsidRPr="00E568F9" w:rsidRDefault="00636910" w:rsidP="00636910">
            <w:pPr>
              <w:pStyle w:val="len"/>
              <w:rPr>
                <w:rFonts w:cs="Arial"/>
                <w:lang w:bidi="ar-SA"/>
              </w:rPr>
            </w:pPr>
            <w:r w:rsidRPr="00E568F9">
              <w:rPr>
                <w:rFonts w:cs="Arial"/>
                <w:lang w:bidi="ar-SA"/>
              </w:rPr>
              <w:t>459. člen</w:t>
            </w:r>
          </w:p>
        </w:tc>
        <w:tc>
          <w:tcPr>
            <w:tcW w:w="167" w:type="pct"/>
            <w:vMerge/>
          </w:tcPr>
          <w:p w14:paraId="720B3144" w14:textId="77777777" w:rsidR="00636910" w:rsidRPr="00AB3892" w:rsidRDefault="00636910" w:rsidP="00636910">
            <w:pPr>
              <w:pStyle w:val="Odstavek"/>
              <w:rPr>
                <w:rFonts w:cs="Arial"/>
                <w:lang w:bidi="ar-SA"/>
              </w:rPr>
            </w:pPr>
          </w:p>
        </w:tc>
        <w:tc>
          <w:tcPr>
            <w:tcW w:w="2483" w:type="pct"/>
          </w:tcPr>
          <w:p w14:paraId="326DEB19" w14:textId="77777777" w:rsidR="00636910" w:rsidRPr="00C110B8" w:rsidRDefault="00636910" w:rsidP="00636910">
            <w:pPr>
              <w:pStyle w:val="len"/>
              <w:rPr>
                <w:rFonts w:cs="Arial"/>
                <w:lang w:val="en-GB" w:bidi="ar-SA"/>
              </w:rPr>
            </w:pPr>
            <w:r w:rsidRPr="00C110B8">
              <w:rPr>
                <w:rFonts w:cs="Arial"/>
                <w:bCs/>
                <w:lang w:val="en-GB"/>
              </w:rPr>
              <w:t>Article 459</w:t>
            </w:r>
          </w:p>
        </w:tc>
      </w:tr>
      <w:tr w:rsidR="00636910" w14:paraId="5315AB24" w14:textId="77777777" w:rsidTr="00794AD7">
        <w:trPr>
          <w:trHeight w:val="20"/>
        </w:trPr>
        <w:tc>
          <w:tcPr>
            <w:tcW w:w="2350" w:type="pct"/>
          </w:tcPr>
          <w:p w14:paraId="7BB35D78" w14:textId="77777777" w:rsidR="00636910" w:rsidRPr="00E568F9" w:rsidRDefault="00636910" w:rsidP="00636910">
            <w:pPr>
              <w:jc w:val="center"/>
              <w:rPr>
                <w:b/>
              </w:rPr>
            </w:pPr>
            <w:r w:rsidRPr="00E568F9">
              <w:rPr>
                <w:b/>
              </w:rPr>
              <w:t>(</w:t>
            </w:r>
            <w:hyperlink r:id="rId47" w:history="1">
              <w:r w:rsidRPr="00E568F9">
                <w:rPr>
                  <w:rStyle w:val="Hiperpovezava"/>
                  <w:b/>
                </w:rPr>
                <w:t>prenehal veljati</w:t>
              </w:r>
            </w:hyperlink>
            <w:r w:rsidRPr="00E568F9">
              <w:rPr>
                <w:b/>
              </w:rPr>
              <w:t>)</w:t>
            </w:r>
          </w:p>
        </w:tc>
        <w:tc>
          <w:tcPr>
            <w:tcW w:w="167" w:type="pct"/>
            <w:vMerge/>
          </w:tcPr>
          <w:p w14:paraId="2B15CE3D" w14:textId="77777777" w:rsidR="00636910" w:rsidRPr="00AB3892" w:rsidRDefault="00636910" w:rsidP="00636910">
            <w:pPr>
              <w:pStyle w:val="Odstavek"/>
              <w:rPr>
                <w:rFonts w:cs="Arial"/>
                <w:lang w:bidi="ar-SA"/>
              </w:rPr>
            </w:pPr>
          </w:p>
        </w:tc>
        <w:tc>
          <w:tcPr>
            <w:tcW w:w="2483" w:type="pct"/>
          </w:tcPr>
          <w:p w14:paraId="7E95C78F" w14:textId="77777777" w:rsidR="00636910" w:rsidRPr="00C110B8" w:rsidRDefault="00636910" w:rsidP="00636910">
            <w:pPr>
              <w:pStyle w:val="lennaslov"/>
              <w:rPr>
                <w:rFonts w:cs="Arial"/>
                <w:lang w:val="en-GB" w:bidi="ar-SA"/>
              </w:rPr>
            </w:pPr>
            <w:r w:rsidRPr="00C110B8">
              <w:rPr>
                <w:rFonts w:cs="Arial"/>
                <w:bCs/>
                <w:lang w:val="en-GB"/>
              </w:rPr>
              <w:t>(</w:t>
            </w:r>
            <w:r w:rsidRPr="00C110B8">
              <w:rPr>
                <w:rStyle w:val="Hiperpovezava"/>
                <w:color w:val="auto"/>
                <w:szCs w:val="24"/>
                <w:lang w:val="en-GB" w:bidi="ar-SA"/>
              </w:rPr>
              <w:t>Ceased to be in force</w:t>
            </w:r>
            <w:r w:rsidRPr="00C110B8">
              <w:rPr>
                <w:rFonts w:cs="Arial"/>
                <w:bCs/>
                <w:lang w:val="en-GB"/>
              </w:rPr>
              <w:t>)</w:t>
            </w:r>
          </w:p>
        </w:tc>
      </w:tr>
      <w:tr w:rsidR="00636910" w14:paraId="3B71E226" w14:textId="77777777" w:rsidTr="00794AD7">
        <w:trPr>
          <w:trHeight w:val="20"/>
        </w:trPr>
        <w:tc>
          <w:tcPr>
            <w:tcW w:w="2350" w:type="pct"/>
          </w:tcPr>
          <w:p w14:paraId="01535707" w14:textId="77777777" w:rsidR="00636910" w:rsidRPr="00E568F9" w:rsidRDefault="00636910" w:rsidP="00636910">
            <w:pPr>
              <w:pStyle w:val="len"/>
              <w:rPr>
                <w:rFonts w:cs="Arial"/>
                <w:lang w:bidi="ar-SA"/>
              </w:rPr>
            </w:pPr>
            <w:r w:rsidRPr="00E568F9">
              <w:rPr>
                <w:rFonts w:cs="Arial"/>
                <w:lang w:bidi="ar-SA"/>
              </w:rPr>
              <w:t>460. člen</w:t>
            </w:r>
          </w:p>
        </w:tc>
        <w:tc>
          <w:tcPr>
            <w:tcW w:w="167" w:type="pct"/>
            <w:vMerge/>
          </w:tcPr>
          <w:p w14:paraId="753E5DF0" w14:textId="77777777" w:rsidR="00636910" w:rsidRPr="00AB3892" w:rsidRDefault="00636910" w:rsidP="00636910">
            <w:pPr>
              <w:pStyle w:val="Odstavek"/>
              <w:rPr>
                <w:rFonts w:cs="Arial"/>
                <w:lang w:bidi="ar-SA"/>
              </w:rPr>
            </w:pPr>
          </w:p>
        </w:tc>
        <w:tc>
          <w:tcPr>
            <w:tcW w:w="2483" w:type="pct"/>
          </w:tcPr>
          <w:p w14:paraId="74A6BB71" w14:textId="77777777" w:rsidR="00636910" w:rsidRPr="00C110B8" w:rsidRDefault="00636910" w:rsidP="00636910">
            <w:pPr>
              <w:pStyle w:val="len"/>
              <w:rPr>
                <w:rFonts w:cs="Arial"/>
                <w:lang w:val="en-GB" w:bidi="ar-SA"/>
              </w:rPr>
            </w:pPr>
            <w:r w:rsidRPr="00C110B8">
              <w:rPr>
                <w:rFonts w:cs="Arial"/>
                <w:bCs/>
                <w:lang w:val="en-GB"/>
              </w:rPr>
              <w:t>Article 460</w:t>
            </w:r>
          </w:p>
        </w:tc>
      </w:tr>
      <w:tr w:rsidR="00636910" w14:paraId="554EF827" w14:textId="77777777" w:rsidTr="00794AD7">
        <w:trPr>
          <w:trHeight w:val="20"/>
        </w:trPr>
        <w:tc>
          <w:tcPr>
            <w:tcW w:w="2350" w:type="pct"/>
          </w:tcPr>
          <w:p w14:paraId="1AFDAEA3" w14:textId="77777777" w:rsidR="00636910" w:rsidRPr="00E568F9" w:rsidRDefault="00636910" w:rsidP="00636910">
            <w:pPr>
              <w:jc w:val="center"/>
              <w:rPr>
                <w:b/>
              </w:rPr>
            </w:pPr>
            <w:r w:rsidRPr="00E568F9">
              <w:rPr>
                <w:b/>
              </w:rPr>
              <w:t>(</w:t>
            </w:r>
            <w:hyperlink r:id="rId48" w:history="1">
              <w:r w:rsidRPr="00E568F9">
                <w:rPr>
                  <w:rStyle w:val="Hiperpovezava"/>
                  <w:b/>
                </w:rPr>
                <w:t>prenehal veljati</w:t>
              </w:r>
            </w:hyperlink>
            <w:r w:rsidRPr="00E568F9">
              <w:rPr>
                <w:b/>
              </w:rPr>
              <w:t>)</w:t>
            </w:r>
          </w:p>
        </w:tc>
        <w:tc>
          <w:tcPr>
            <w:tcW w:w="167" w:type="pct"/>
            <w:vMerge/>
          </w:tcPr>
          <w:p w14:paraId="11216D19" w14:textId="77777777" w:rsidR="00636910" w:rsidRPr="00AB3892" w:rsidRDefault="00636910" w:rsidP="00636910">
            <w:pPr>
              <w:pStyle w:val="Odstavek"/>
              <w:rPr>
                <w:rFonts w:cs="Arial"/>
                <w:lang w:bidi="ar-SA"/>
              </w:rPr>
            </w:pPr>
          </w:p>
        </w:tc>
        <w:tc>
          <w:tcPr>
            <w:tcW w:w="2483" w:type="pct"/>
          </w:tcPr>
          <w:p w14:paraId="4A630F4E" w14:textId="77777777" w:rsidR="00636910" w:rsidRPr="00C110B8" w:rsidRDefault="00636910" w:rsidP="00636910">
            <w:pPr>
              <w:pStyle w:val="lennaslov"/>
              <w:rPr>
                <w:rFonts w:cs="Arial"/>
                <w:lang w:val="en-GB" w:bidi="ar-SA"/>
              </w:rPr>
            </w:pPr>
            <w:r w:rsidRPr="00C110B8">
              <w:rPr>
                <w:rFonts w:cs="Arial"/>
                <w:bCs/>
                <w:lang w:val="en-GB"/>
              </w:rPr>
              <w:t>(</w:t>
            </w:r>
            <w:r w:rsidRPr="00C110B8">
              <w:rPr>
                <w:rStyle w:val="Hiperpovezava"/>
                <w:color w:val="auto"/>
                <w:szCs w:val="24"/>
                <w:lang w:val="en-GB" w:bidi="ar-SA"/>
              </w:rPr>
              <w:t>Ceased to be in force</w:t>
            </w:r>
            <w:r w:rsidRPr="00C110B8">
              <w:rPr>
                <w:rFonts w:cs="Arial"/>
                <w:bCs/>
                <w:lang w:val="en-GB"/>
              </w:rPr>
              <w:t>)</w:t>
            </w:r>
          </w:p>
        </w:tc>
      </w:tr>
      <w:tr w:rsidR="00636910" w14:paraId="45B5BDB7" w14:textId="77777777" w:rsidTr="00794AD7">
        <w:trPr>
          <w:trHeight w:val="20"/>
        </w:trPr>
        <w:tc>
          <w:tcPr>
            <w:tcW w:w="2350" w:type="pct"/>
          </w:tcPr>
          <w:p w14:paraId="5192E1AF" w14:textId="77777777" w:rsidR="00636910" w:rsidRPr="00E568F9" w:rsidRDefault="00636910" w:rsidP="00636910">
            <w:pPr>
              <w:pStyle w:val="len"/>
              <w:rPr>
                <w:rFonts w:cs="Arial"/>
                <w:lang w:bidi="ar-SA"/>
              </w:rPr>
            </w:pPr>
            <w:r w:rsidRPr="00E568F9">
              <w:rPr>
                <w:rFonts w:cs="Arial"/>
                <w:lang w:bidi="ar-SA"/>
              </w:rPr>
              <w:t>461. člen</w:t>
            </w:r>
          </w:p>
        </w:tc>
        <w:tc>
          <w:tcPr>
            <w:tcW w:w="167" w:type="pct"/>
            <w:vMerge/>
          </w:tcPr>
          <w:p w14:paraId="0AE8D789" w14:textId="77777777" w:rsidR="00636910" w:rsidRPr="00AB3892" w:rsidRDefault="00636910" w:rsidP="00636910">
            <w:pPr>
              <w:pStyle w:val="Odstavek"/>
              <w:rPr>
                <w:rFonts w:cs="Arial"/>
                <w:lang w:bidi="ar-SA"/>
              </w:rPr>
            </w:pPr>
          </w:p>
        </w:tc>
        <w:tc>
          <w:tcPr>
            <w:tcW w:w="2483" w:type="pct"/>
          </w:tcPr>
          <w:p w14:paraId="21A157E5" w14:textId="77777777" w:rsidR="00636910" w:rsidRPr="00C110B8" w:rsidRDefault="00636910" w:rsidP="00636910">
            <w:pPr>
              <w:pStyle w:val="len"/>
              <w:rPr>
                <w:rFonts w:cs="Arial"/>
                <w:lang w:val="en-GB" w:bidi="ar-SA"/>
              </w:rPr>
            </w:pPr>
            <w:r w:rsidRPr="00C110B8">
              <w:rPr>
                <w:rFonts w:cs="Arial"/>
                <w:bCs/>
                <w:lang w:val="en-GB"/>
              </w:rPr>
              <w:t>Article 461</w:t>
            </w:r>
          </w:p>
        </w:tc>
      </w:tr>
      <w:tr w:rsidR="00636910" w14:paraId="51AAD145" w14:textId="77777777" w:rsidTr="00794AD7">
        <w:trPr>
          <w:trHeight w:val="20"/>
        </w:trPr>
        <w:tc>
          <w:tcPr>
            <w:tcW w:w="2350" w:type="pct"/>
          </w:tcPr>
          <w:p w14:paraId="683BE0EE" w14:textId="77777777" w:rsidR="00636910" w:rsidRPr="00E568F9" w:rsidRDefault="00636910" w:rsidP="00636910">
            <w:pPr>
              <w:jc w:val="center"/>
              <w:rPr>
                <w:b/>
              </w:rPr>
            </w:pPr>
            <w:r w:rsidRPr="00E568F9">
              <w:rPr>
                <w:b/>
              </w:rPr>
              <w:t>(</w:t>
            </w:r>
            <w:hyperlink r:id="rId49" w:history="1">
              <w:r w:rsidRPr="00E568F9">
                <w:rPr>
                  <w:rStyle w:val="Hiperpovezava"/>
                  <w:b/>
                </w:rPr>
                <w:t>prenehal veljati</w:t>
              </w:r>
            </w:hyperlink>
            <w:r w:rsidRPr="00E568F9">
              <w:rPr>
                <w:b/>
              </w:rPr>
              <w:t>)</w:t>
            </w:r>
          </w:p>
        </w:tc>
        <w:tc>
          <w:tcPr>
            <w:tcW w:w="167" w:type="pct"/>
            <w:vMerge/>
          </w:tcPr>
          <w:p w14:paraId="5C31074A" w14:textId="77777777" w:rsidR="00636910" w:rsidRPr="00AB3892" w:rsidRDefault="00636910" w:rsidP="00636910">
            <w:pPr>
              <w:pStyle w:val="Odstavek"/>
              <w:rPr>
                <w:rFonts w:cs="Arial"/>
                <w:lang w:bidi="ar-SA"/>
              </w:rPr>
            </w:pPr>
          </w:p>
        </w:tc>
        <w:tc>
          <w:tcPr>
            <w:tcW w:w="2483" w:type="pct"/>
          </w:tcPr>
          <w:p w14:paraId="5FF1933F" w14:textId="77777777" w:rsidR="00636910" w:rsidRPr="00C110B8" w:rsidRDefault="00636910" w:rsidP="00636910">
            <w:pPr>
              <w:pStyle w:val="lennaslov"/>
              <w:rPr>
                <w:rFonts w:cs="Arial"/>
                <w:lang w:val="en-GB" w:bidi="ar-SA"/>
              </w:rPr>
            </w:pPr>
            <w:r w:rsidRPr="00C110B8">
              <w:rPr>
                <w:rFonts w:cs="Arial"/>
                <w:bCs/>
                <w:lang w:val="en-GB"/>
              </w:rPr>
              <w:t>(</w:t>
            </w:r>
            <w:r w:rsidRPr="00C110B8">
              <w:rPr>
                <w:rStyle w:val="Hiperpovezava"/>
                <w:color w:val="auto"/>
                <w:szCs w:val="24"/>
                <w:lang w:val="en-GB" w:bidi="ar-SA"/>
              </w:rPr>
              <w:t>Ceased to be in force</w:t>
            </w:r>
            <w:r w:rsidRPr="00C110B8">
              <w:rPr>
                <w:rFonts w:cs="Arial"/>
                <w:bCs/>
                <w:lang w:val="en-GB"/>
              </w:rPr>
              <w:t>)</w:t>
            </w:r>
          </w:p>
        </w:tc>
      </w:tr>
      <w:tr w:rsidR="00636910" w14:paraId="64F36BE5" w14:textId="77777777" w:rsidTr="00794AD7">
        <w:trPr>
          <w:trHeight w:val="20"/>
        </w:trPr>
        <w:tc>
          <w:tcPr>
            <w:tcW w:w="2350" w:type="pct"/>
          </w:tcPr>
          <w:p w14:paraId="212B27CC" w14:textId="77777777" w:rsidR="00636910" w:rsidRPr="00E568F9" w:rsidRDefault="00636910" w:rsidP="00636910">
            <w:pPr>
              <w:pStyle w:val="len"/>
              <w:rPr>
                <w:rFonts w:cs="Arial"/>
                <w:lang w:bidi="ar-SA"/>
              </w:rPr>
            </w:pPr>
            <w:r w:rsidRPr="00E568F9">
              <w:rPr>
                <w:rFonts w:cs="Arial"/>
                <w:lang w:bidi="ar-SA"/>
              </w:rPr>
              <w:t>462. člen</w:t>
            </w:r>
          </w:p>
        </w:tc>
        <w:tc>
          <w:tcPr>
            <w:tcW w:w="167" w:type="pct"/>
            <w:vMerge/>
          </w:tcPr>
          <w:p w14:paraId="0FA28DE3" w14:textId="77777777" w:rsidR="00636910" w:rsidRPr="00AB3892" w:rsidRDefault="00636910" w:rsidP="00636910">
            <w:pPr>
              <w:pStyle w:val="Odstavek"/>
              <w:rPr>
                <w:rFonts w:cs="Arial"/>
                <w:lang w:bidi="ar-SA"/>
              </w:rPr>
            </w:pPr>
          </w:p>
        </w:tc>
        <w:tc>
          <w:tcPr>
            <w:tcW w:w="2483" w:type="pct"/>
          </w:tcPr>
          <w:p w14:paraId="6A29E998" w14:textId="77777777" w:rsidR="00636910" w:rsidRPr="00C110B8" w:rsidRDefault="00636910" w:rsidP="00636910">
            <w:pPr>
              <w:pStyle w:val="len"/>
              <w:rPr>
                <w:rFonts w:cs="Arial"/>
                <w:lang w:val="en-GB" w:bidi="ar-SA"/>
              </w:rPr>
            </w:pPr>
            <w:r w:rsidRPr="00C110B8">
              <w:rPr>
                <w:rFonts w:cs="Arial"/>
                <w:bCs/>
                <w:lang w:val="en-GB"/>
              </w:rPr>
              <w:t>Article 462</w:t>
            </w:r>
          </w:p>
        </w:tc>
      </w:tr>
      <w:tr w:rsidR="00636910" w14:paraId="30C9634A" w14:textId="77777777" w:rsidTr="00794AD7">
        <w:trPr>
          <w:trHeight w:val="20"/>
        </w:trPr>
        <w:tc>
          <w:tcPr>
            <w:tcW w:w="2350" w:type="pct"/>
          </w:tcPr>
          <w:p w14:paraId="697F1DCF" w14:textId="77777777" w:rsidR="00636910" w:rsidRPr="00E568F9" w:rsidRDefault="00636910" w:rsidP="00636910">
            <w:pPr>
              <w:jc w:val="center"/>
              <w:rPr>
                <w:b/>
              </w:rPr>
            </w:pPr>
            <w:r w:rsidRPr="00E568F9">
              <w:rPr>
                <w:b/>
              </w:rPr>
              <w:t>(</w:t>
            </w:r>
            <w:hyperlink r:id="rId50" w:history="1">
              <w:r w:rsidRPr="00E568F9">
                <w:rPr>
                  <w:rStyle w:val="Hiperpovezava"/>
                  <w:b/>
                </w:rPr>
                <w:t>prenehal veljati</w:t>
              </w:r>
            </w:hyperlink>
            <w:r w:rsidRPr="00E568F9">
              <w:rPr>
                <w:b/>
              </w:rPr>
              <w:t>)</w:t>
            </w:r>
          </w:p>
        </w:tc>
        <w:tc>
          <w:tcPr>
            <w:tcW w:w="167" w:type="pct"/>
            <w:vMerge/>
          </w:tcPr>
          <w:p w14:paraId="4CA78470" w14:textId="77777777" w:rsidR="00636910" w:rsidRPr="00AB3892" w:rsidRDefault="00636910" w:rsidP="00636910">
            <w:pPr>
              <w:pStyle w:val="Odstavek"/>
              <w:rPr>
                <w:rFonts w:cs="Arial"/>
                <w:lang w:bidi="ar-SA"/>
              </w:rPr>
            </w:pPr>
          </w:p>
        </w:tc>
        <w:tc>
          <w:tcPr>
            <w:tcW w:w="2483" w:type="pct"/>
          </w:tcPr>
          <w:p w14:paraId="5190884A" w14:textId="77777777" w:rsidR="00636910" w:rsidRPr="00C110B8" w:rsidRDefault="00636910" w:rsidP="00636910">
            <w:pPr>
              <w:pStyle w:val="lennaslov"/>
              <w:rPr>
                <w:rFonts w:cs="Arial"/>
                <w:lang w:val="en-GB" w:bidi="ar-SA"/>
              </w:rPr>
            </w:pPr>
            <w:r w:rsidRPr="00C110B8">
              <w:rPr>
                <w:rFonts w:cs="Arial"/>
                <w:bCs/>
                <w:lang w:val="en-GB"/>
              </w:rPr>
              <w:t>(</w:t>
            </w:r>
            <w:r w:rsidRPr="00C110B8">
              <w:rPr>
                <w:rStyle w:val="Hiperpovezava"/>
                <w:color w:val="auto"/>
                <w:szCs w:val="24"/>
                <w:lang w:val="en-GB" w:bidi="ar-SA"/>
              </w:rPr>
              <w:t>Ceased to be in force</w:t>
            </w:r>
            <w:r w:rsidRPr="00C110B8">
              <w:rPr>
                <w:rFonts w:cs="Arial"/>
                <w:bCs/>
                <w:lang w:val="en-GB"/>
              </w:rPr>
              <w:t>)</w:t>
            </w:r>
          </w:p>
        </w:tc>
      </w:tr>
      <w:tr w:rsidR="00636910" w14:paraId="699ECBC2" w14:textId="77777777" w:rsidTr="00794AD7">
        <w:trPr>
          <w:trHeight w:val="20"/>
        </w:trPr>
        <w:tc>
          <w:tcPr>
            <w:tcW w:w="2350" w:type="pct"/>
          </w:tcPr>
          <w:p w14:paraId="38F2D0A5" w14:textId="77777777" w:rsidR="00636910" w:rsidRPr="00E568F9" w:rsidRDefault="00636910" w:rsidP="00636910">
            <w:pPr>
              <w:pStyle w:val="len"/>
              <w:rPr>
                <w:rFonts w:cs="Arial"/>
                <w:lang w:bidi="ar-SA"/>
              </w:rPr>
            </w:pPr>
            <w:r w:rsidRPr="00E568F9">
              <w:rPr>
                <w:rFonts w:cs="Arial"/>
                <w:lang w:bidi="ar-SA"/>
              </w:rPr>
              <w:t>463. člen</w:t>
            </w:r>
          </w:p>
        </w:tc>
        <w:tc>
          <w:tcPr>
            <w:tcW w:w="167" w:type="pct"/>
            <w:vMerge/>
          </w:tcPr>
          <w:p w14:paraId="563B1DB6" w14:textId="77777777" w:rsidR="00636910" w:rsidRPr="00AB3892" w:rsidRDefault="00636910" w:rsidP="00636910">
            <w:pPr>
              <w:pStyle w:val="Odstavek"/>
              <w:rPr>
                <w:rFonts w:cs="Arial"/>
                <w:lang w:bidi="ar-SA"/>
              </w:rPr>
            </w:pPr>
          </w:p>
        </w:tc>
        <w:tc>
          <w:tcPr>
            <w:tcW w:w="2483" w:type="pct"/>
          </w:tcPr>
          <w:p w14:paraId="34EFABCE" w14:textId="77777777" w:rsidR="00636910" w:rsidRPr="00C110B8" w:rsidRDefault="00636910" w:rsidP="00636910">
            <w:pPr>
              <w:pStyle w:val="len"/>
              <w:rPr>
                <w:rFonts w:cs="Arial"/>
                <w:lang w:val="en-GB" w:bidi="ar-SA"/>
              </w:rPr>
            </w:pPr>
            <w:r w:rsidRPr="00C110B8">
              <w:rPr>
                <w:rFonts w:cs="Arial"/>
                <w:bCs/>
                <w:lang w:val="en-GB"/>
              </w:rPr>
              <w:t>Article 463</w:t>
            </w:r>
          </w:p>
        </w:tc>
      </w:tr>
      <w:tr w:rsidR="00636910" w14:paraId="2A033A44" w14:textId="77777777" w:rsidTr="00794AD7">
        <w:trPr>
          <w:trHeight w:val="20"/>
        </w:trPr>
        <w:tc>
          <w:tcPr>
            <w:tcW w:w="2350" w:type="pct"/>
          </w:tcPr>
          <w:p w14:paraId="0BFBCE16" w14:textId="77777777" w:rsidR="00636910" w:rsidRPr="00E568F9" w:rsidRDefault="00636910" w:rsidP="00636910">
            <w:pPr>
              <w:jc w:val="center"/>
              <w:rPr>
                <w:b/>
              </w:rPr>
            </w:pPr>
            <w:r w:rsidRPr="00E568F9">
              <w:rPr>
                <w:b/>
              </w:rPr>
              <w:t>(</w:t>
            </w:r>
            <w:hyperlink r:id="rId51" w:history="1">
              <w:r w:rsidRPr="00E568F9">
                <w:rPr>
                  <w:rStyle w:val="Hiperpovezava"/>
                  <w:b/>
                </w:rPr>
                <w:t>prenehal veljati</w:t>
              </w:r>
            </w:hyperlink>
            <w:r w:rsidRPr="00E568F9">
              <w:rPr>
                <w:b/>
              </w:rPr>
              <w:t>)</w:t>
            </w:r>
          </w:p>
        </w:tc>
        <w:tc>
          <w:tcPr>
            <w:tcW w:w="167" w:type="pct"/>
            <w:vMerge/>
          </w:tcPr>
          <w:p w14:paraId="561DD817" w14:textId="77777777" w:rsidR="00636910" w:rsidRPr="00AB3892" w:rsidRDefault="00636910" w:rsidP="00636910">
            <w:pPr>
              <w:pStyle w:val="Odstavek"/>
              <w:rPr>
                <w:rFonts w:cs="Arial"/>
                <w:lang w:bidi="ar-SA"/>
              </w:rPr>
            </w:pPr>
          </w:p>
        </w:tc>
        <w:tc>
          <w:tcPr>
            <w:tcW w:w="2483" w:type="pct"/>
          </w:tcPr>
          <w:p w14:paraId="51F7C9BD" w14:textId="77777777" w:rsidR="00636910" w:rsidRPr="00C110B8" w:rsidRDefault="00636910" w:rsidP="00636910">
            <w:pPr>
              <w:pStyle w:val="lennaslov"/>
              <w:rPr>
                <w:rFonts w:cs="Arial"/>
                <w:lang w:val="en-GB" w:bidi="ar-SA"/>
              </w:rPr>
            </w:pPr>
            <w:r w:rsidRPr="00C110B8">
              <w:rPr>
                <w:rFonts w:cs="Arial"/>
                <w:bCs/>
                <w:lang w:val="en-GB"/>
              </w:rPr>
              <w:t>(</w:t>
            </w:r>
            <w:r w:rsidRPr="00C110B8">
              <w:rPr>
                <w:rStyle w:val="Hiperpovezava"/>
                <w:color w:val="auto"/>
                <w:szCs w:val="24"/>
                <w:lang w:val="en-GB" w:bidi="ar-SA"/>
              </w:rPr>
              <w:t>Ceased to be in force</w:t>
            </w:r>
            <w:r w:rsidRPr="00C110B8">
              <w:rPr>
                <w:rFonts w:cs="Arial"/>
                <w:bCs/>
                <w:lang w:val="en-GB"/>
              </w:rPr>
              <w:t>)</w:t>
            </w:r>
          </w:p>
        </w:tc>
      </w:tr>
      <w:tr w:rsidR="00636910" w14:paraId="2D5CA660" w14:textId="77777777" w:rsidTr="00794AD7">
        <w:trPr>
          <w:trHeight w:val="20"/>
        </w:trPr>
        <w:tc>
          <w:tcPr>
            <w:tcW w:w="2350" w:type="pct"/>
          </w:tcPr>
          <w:p w14:paraId="58DF1E0A" w14:textId="77777777" w:rsidR="00636910" w:rsidRPr="00E568F9" w:rsidRDefault="00636910" w:rsidP="00636910">
            <w:pPr>
              <w:pStyle w:val="len"/>
              <w:rPr>
                <w:rFonts w:cs="Arial"/>
                <w:lang w:bidi="ar-SA"/>
              </w:rPr>
            </w:pPr>
            <w:r w:rsidRPr="00E568F9">
              <w:rPr>
                <w:rFonts w:cs="Arial"/>
                <w:lang w:bidi="ar-SA"/>
              </w:rPr>
              <w:t>464. člen</w:t>
            </w:r>
          </w:p>
        </w:tc>
        <w:tc>
          <w:tcPr>
            <w:tcW w:w="167" w:type="pct"/>
            <w:vMerge/>
          </w:tcPr>
          <w:p w14:paraId="02904F96" w14:textId="77777777" w:rsidR="00636910" w:rsidRPr="00AB3892" w:rsidRDefault="00636910" w:rsidP="00636910">
            <w:pPr>
              <w:pStyle w:val="Odstavek"/>
              <w:rPr>
                <w:rFonts w:cs="Arial"/>
                <w:lang w:bidi="ar-SA"/>
              </w:rPr>
            </w:pPr>
          </w:p>
        </w:tc>
        <w:tc>
          <w:tcPr>
            <w:tcW w:w="2483" w:type="pct"/>
          </w:tcPr>
          <w:p w14:paraId="7549DAD2" w14:textId="77777777" w:rsidR="00636910" w:rsidRPr="00C110B8" w:rsidRDefault="00636910" w:rsidP="00636910">
            <w:pPr>
              <w:pStyle w:val="len"/>
              <w:rPr>
                <w:rFonts w:cs="Arial"/>
                <w:lang w:val="en-GB" w:bidi="ar-SA"/>
              </w:rPr>
            </w:pPr>
            <w:r w:rsidRPr="00C110B8">
              <w:rPr>
                <w:rFonts w:cs="Arial"/>
                <w:bCs/>
                <w:lang w:val="en-GB"/>
              </w:rPr>
              <w:t>Article 464</w:t>
            </w:r>
          </w:p>
        </w:tc>
      </w:tr>
      <w:tr w:rsidR="00636910" w14:paraId="5B966AB9" w14:textId="77777777" w:rsidTr="00794AD7">
        <w:trPr>
          <w:trHeight w:val="20"/>
        </w:trPr>
        <w:tc>
          <w:tcPr>
            <w:tcW w:w="2350" w:type="pct"/>
          </w:tcPr>
          <w:p w14:paraId="566773A3" w14:textId="77777777" w:rsidR="00636910" w:rsidRPr="00E568F9" w:rsidRDefault="00636910" w:rsidP="00636910">
            <w:pPr>
              <w:jc w:val="center"/>
              <w:rPr>
                <w:b/>
              </w:rPr>
            </w:pPr>
            <w:r w:rsidRPr="00E568F9">
              <w:rPr>
                <w:b/>
              </w:rPr>
              <w:t>(</w:t>
            </w:r>
            <w:hyperlink r:id="rId52" w:history="1">
              <w:r w:rsidRPr="00E568F9">
                <w:rPr>
                  <w:rStyle w:val="Hiperpovezava"/>
                  <w:b/>
                </w:rPr>
                <w:t>prenehal veljati</w:t>
              </w:r>
            </w:hyperlink>
            <w:r w:rsidRPr="00E568F9">
              <w:rPr>
                <w:b/>
              </w:rPr>
              <w:t>)</w:t>
            </w:r>
          </w:p>
        </w:tc>
        <w:tc>
          <w:tcPr>
            <w:tcW w:w="167" w:type="pct"/>
            <w:vMerge/>
          </w:tcPr>
          <w:p w14:paraId="59CC07FC" w14:textId="77777777" w:rsidR="00636910" w:rsidRPr="00AB3892" w:rsidRDefault="00636910" w:rsidP="00636910">
            <w:pPr>
              <w:pStyle w:val="Odstavek"/>
              <w:rPr>
                <w:rFonts w:cs="Arial"/>
                <w:lang w:bidi="ar-SA"/>
              </w:rPr>
            </w:pPr>
          </w:p>
        </w:tc>
        <w:tc>
          <w:tcPr>
            <w:tcW w:w="2483" w:type="pct"/>
          </w:tcPr>
          <w:p w14:paraId="035B2B3D" w14:textId="77777777" w:rsidR="00636910" w:rsidRPr="00C110B8" w:rsidRDefault="00636910" w:rsidP="00636910">
            <w:pPr>
              <w:pStyle w:val="lennaslov"/>
              <w:rPr>
                <w:rFonts w:cs="Arial"/>
                <w:lang w:val="en-GB" w:bidi="ar-SA"/>
              </w:rPr>
            </w:pPr>
            <w:r w:rsidRPr="00C110B8">
              <w:rPr>
                <w:rFonts w:cs="Arial"/>
                <w:bCs/>
                <w:lang w:val="en-GB"/>
              </w:rPr>
              <w:t>(</w:t>
            </w:r>
            <w:r w:rsidRPr="00C110B8">
              <w:rPr>
                <w:rStyle w:val="Hiperpovezava"/>
                <w:color w:val="auto"/>
                <w:szCs w:val="24"/>
                <w:lang w:val="en-GB" w:bidi="ar-SA"/>
              </w:rPr>
              <w:t>Ceased to be in force</w:t>
            </w:r>
            <w:r w:rsidRPr="00C110B8">
              <w:rPr>
                <w:rFonts w:cs="Arial"/>
                <w:bCs/>
                <w:lang w:val="en-GB"/>
              </w:rPr>
              <w:t>)</w:t>
            </w:r>
          </w:p>
        </w:tc>
      </w:tr>
      <w:tr w:rsidR="00636910" w14:paraId="3FE0FB1A" w14:textId="77777777" w:rsidTr="00794AD7">
        <w:trPr>
          <w:trHeight w:val="20"/>
        </w:trPr>
        <w:tc>
          <w:tcPr>
            <w:tcW w:w="2350" w:type="pct"/>
          </w:tcPr>
          <w:p w14:paraId="34891173" w14:textId="77777777" w:rsidR="00636910" w:rsidRPr="00E568F9" w:rsidRDefault="00636910" w:rsidP="00636910">
            <w:pPr>
              <w:pStyle w:val="len"/>
              <w:rPr>
                <w:rFonts w:cs="Arial"/>
                <w:lang w:bidi="ar-SA"/>
              </w:rPr>
            </w:pPr>
            <w:r w:rsidRPr="00E568F9">
              <w:rPr>
                <w:rFonts w:cs="Arial"/>
                <w:lang w:bidi="ar-SA"/>
              </w:rPr>
              <w:lastRenderedPageBreak/>
              <w:t>465. člen</w:t>
            </w:r>
          </w:p>
        </w:tc>
        <w:tc>
          <w:tcPr>
            <w:tcW w:w="167" w:type="pct"/>
            <w:vMerge/>
          </w:tcPr>
          <w:p w14:paraId="096F453E" w14:textId="77777777" w:rsidR="00636910" w:rsidRPr="00AB3892" w:rsidRDefault="00636910" w:rsidP="00636910">
            <w:pPr>
              <w:pStyle w:val="Odstavek"/>
              <w:rPr>
                <w:rFonts w:cs="Arial"/>
                <w:lang w:bidi="ar-SA"/>
              </w:rPr>
            </w:pPr>
          </w:p>
        </w:tc>
        <w:tc>
          <w:tcPr>
            <w:tcW w:w="2483" w:type="pct"/>
          </w:tcPr>
          <w:p w14:paraId="0CC0148C" w14:textId="77777777" w:rsidR="00636910" w:rsidRPr="00C110B8" w:rsidRDefault="00636910" w:rsidP="00636910">
            <w:pPr>
              <w:pStyle w:val="len"/>
              <w:rPr>
                <w:rFonts w:cs="Arial"/>
                <w:lang w:val="en-GB" w:bidi="ar-SA"/>
              </w:rPr>
            </w:pPr>
            <w:r w:rsidRPr="00C110B8">
              <w:rPr>
                <w:rFonts w:cs="Arial"/>
                <w:bCs/>
                <w:lang w:val="en-GB"/>
              </w:rPr>
              <w:t>Article 465</w:t>
            </w:r>
          </w:p>
        </w:tc>
      </w:tr>
      <w:tr w:rsidR="00636910" w14:paraId="55BD2F28" w14:textId="77777777" w:rsidTr="00794AD7">
        <w:trPr>
          <w:trHeight w:val="20"/>
        </w:trPr>
        <w:tc>
          <w:tcPr>
            <w:tcW w:w="2350" w:type="pct"/>
          </w:tcPr>
          <w:p w14:paraId="350DEFC9" w14:textId="77777777" w:rsidR="00636910" w:rsidRPr="00E568F9" w:rsidRDefault="00636910" w:rsidP="00636910">
            <w:pPr>
              <w:jc w:val="center"/>
              <w:rPr>
                <w:b/>
              </w:rPr>
            </w:pPr>
            <w:r w:rsidRPr="00E568F9">
              <w:rPr>
                <w:b/>
              </w:rPr>
              <w:t>(</w:t>
            </w:r>
            <w:hyperlink r:id="rId53" w:history="1">
              <w:r w:rsidRPr="00E568F9">
                <w:rPr>
                  <w:rStyle w:val="Hiperpovezava"/>
                  <w:b/>
                </w:rPr>
                <w:t>prenehal veljati</w:t>
              </w:r>
            </w:hyperlink>
            <w:r w:rsidRPr="00E568F9">
              <w:rPr>
                <w:b/>
              </w:rPr>
              <w:t>)</w:t>
            </w:r>
          </w:p>
        </w:tc>
        <w:tc>
          <w:tcPr>
            <w:tcW w:w="167" w:type="pct"/>
            <w:vMerge/>
          </w:tcPr>
          <w:p w14:paraId="72B4B59A" w14:textId="77777777" w:rsidR="00636910" w:rsidRPr="00AB3892" w:rsidRDefault="00636910" w:rsidP="00636910">
            <w:pPr>
              <w:pStyle w:val="Odstavek"/>
              <w:rPr>
                <w:rFonts w:cs="Arial"/>
                <w:lang w:bidi="ar-SA"/>
              </w:rPr>
            </w:pPr>
          </w:p>
        </w:tc>
        <w:tc>
          <w:tcPr>
            <w:tcW w:w="2483" w:type="pct"/>
          </w:tcPr>
          <w:p w14:paraId="19A7CF02" w14:textId="77777777" w:rsidR="00636910" w:rsidRPr="00C110B8" w:rsidRDefault="00636910" w:rsidP="00636910">
            <w:pPr>
              <w:pStyle w:val="lennaslov"/>
              <w:rPr>
                <w:rFonts w:cs="Arial"/>
                <w:lang w:val="en-GB" w:bidi="ar-SA"/>
              </w:rPr>
            </w:pPr>
            <w:r w:rsidRPr="00C110B8">
              <w:rPr>
                <w:rFonts w:cs="Arial"/>
                <w:bCs/>
                <w:lang w:val="en-GB"/>
              </w:rPr>
              <w:t>(</w:t>
            </w:r>
            <w:r w:rsidRPr="00C110B8">
              <w:rPr>
                <w:rStyle w:val="Hiperpovezava"/>
                <w:color w:val="auto"/>
                <w:szCs w:val="24"/>
                <w:lang w:val="en-GB" w:bidi="ar-SA"/>
              </w:rPr>
              <w:t>Ceased to be in force</w:t>
            </w:r>
            <w:r w:rsidRPr="00C110B8">
              <w:rPr>
                <w:rFonts w:cs="Arial"/>
                <w:bCs/>
                <w:lang w:val="en-GB"/>
              </w:rPr>
              <w:t>)</w:t>
            </w:r>
          </w:p>
        </w:tc>
      </w:tr>
      <w:tr w:rsidR="00636910" w14:paraId="39F79A3A" w14:textId="77777777" w:rsidTr="00794AD7">
        <w:trPr>
          <w:trHeight w:val="20"/>
        </w:trPr>
        <w:tc>
          <w:tcPr>
            <w:tcW w:w="2350" w:type="pct"/>
          </w:tcPr>
          <w:p w14:paraId="55C6EA8C" w14:textId="77777777" w:rsidR="00636910" w:rsidRPr="00E568F9" w:rsidRDefault="00636910" w:rsidP="00636910">
            <w:pPr>
              <w:pStyle w:val="len"/>
              <w:rPr>
                <w:rFonts w:cs="Arial"/>
                <w:lang w:bidi="ar-SA"/>
              </w:rPr>
            </w:pPr>
            <w:r w:rsidRPr="00E568F9">
              <w:rPr>
                <w:rFonts w:cs="Arial"/>
                <w:lang w:bidi="ar-SA"/>
              </w:rPr>
              <w:t>466. člen</w:t>
            </w:r>
          </w:p>
        </w:tc>
        <w:tc>
          <w:tcPr>
            <w:tcW w:w="167" w:type="pct"/>
            <w:vMerge/>
          </w:tcPr>
          <w:p w14:paraId="4B20CE9B" w14:textId="77777777" w:rsidR="00636910" w:rsidRPr="00AB3892" w:rsidRDefault="00636910" w:rsidP="00636910">
            <w:pPr>
              <w:pStyle w:val="Odstavek"/>
              <w:rPr>
                <w:rFonts w:cs="Arial"/>
                <w:lang w:bidi="ar-SA"/>
              </w:rPr>
            </w:pPr>
          </w:p>
        </w:tc>
        <w:tc>
          <w:tcPr>
            <w:tcW w:w="2483" w:type="pct"/>
          </w:tcPr>
          <w:p w14:paraId="44A2F0AB" w14:textId="77777777" w:rsidR="00636910" w:rsidRPr="00C110B8" w:rsidRDefault="00636910" w:rsidP="00636910">
            <w:pPr>
              <w:pStyle w:val="len"/>
              <w:rPr>
                <w:rFonts w:cs="Arial"/>
                <w:lang w:val="en-GB" w:bidi="ar-SA"/>
              </w:rPr>
            </w:pPr>
            <w:r w:rsidRPr="00C110B8">
              <w:rPr>
                <w:rFonts w:cs="Arial"/>
                <w:bCs/>
                <w:lang w:val="en-GB"/>
              </w:rPr>
              <w:t>Article 466</w:t>
            </w:r>
          </w:p>
        </w:tc>
      </w:tr>
      <w:tr w:rsidR="00636910" w14:paraId="72BA3EEA" w14:textId="77777777" w:rsidTr="00794AD7">
        <w:trPr>
          <w:trHeight w:val="20"/>
        </w:trPr>
        <w:tc>
          <w:tcPr>
            <w:tcW w:w="2350" w:type="pct"/>
          </w:tcPr>
          <w:p w14:paraId="6AE46F32" w14:textId="77777777" w:rsidR="00636910" w:rsidRPr="00E568F9" w:rsidRDefault="00636910" w:rsidP="00636910">
            <w:pPr>
              <w:jc w:val="center"/>
              <w:rPr>
                <w:b/>
              </w:rPr>
            </w:pPr>
            <w:r w:rsidRPr="00E568F9">
              <w:rPr>
                <w:b/>
              </w:rPr>
              <w:t>(</w:t>
            </w:r>
            <w:hyperlink r:id="rId54" w:history="1">
              <w:r w:rsidRPr="00E568F9">
                <w:rPr>
                  <w:rStyle w:val="Hiperpovezava"/>
                  <w:b/>
                </w:rPr>
                <w:t>prenehal veljati</w:t>
              </w:r>
            </w:hyperlink>
            <w:r w:rsidRPr="00E568F9">
              <w:rPr>
                <w:b/>
              </w:rPr>
              <w:t>)</w:t>
            </w:r>
          </w:p>
        </w:tc>
        <w:tc>
          <w:tcPr>
            <w:tcW w:w="167" w:type="pct"/>
            <w:vMerge/>
          </w:tcPr>
          <w:p w14:paraId="588ABFFB" w14:textId="77777777" w:rsidR="00636910" w:rsidRPr="00AB3892" w:rsidRDefault="00636910" w:rsidP="00636910">
            <w:pPr>
              <w:pStyle w:val="Odstavek"/>
              <w:rPr>
                <w:rFonts w:cs="Arial"/>
                <w:lang w:bidi="ar-SA"/>
              </w:rPr>
            </w:pPr>
          </w:p>
        </w:tc>
        <w:tc>
          <w:tcPr>
            <w:tcW w:w="2483" w:type="pct"/>
          </w:tcPr>
          <w:p w14:paraId="5DF3F2E6" w14:textId="77777777" w:rsidR="00636910" w:rsidRPr="00C110B8" w:rsidRDefault="00636910" w:rsidP="00636910">
            <w:pPr>
              <w:pStyle w:val="lennaslov"/>
              <w:rPr>
                <w:rFonts w:cs="Arial"/>
                <w:lang w:val="en-GB" w:bidi="ar-SA"/>
              </w:rPr>
            </w:pPr>
            <w:r w:rsidRPr="00C110B8">
              <w:rPr>
                <w:rFonts w:cs="Arial"/>
                <w:bCs/>
                <w:lang w:val="en-GB"/>
              </w:rPr>
              <w:t>(</w:t>
            </w:r>
            <w:r w:rsidRPr="00C110B8">
              <w:rPr>
                <w:rStyle w:val="Hiperpovezava"/>
                <w:color w:val="auto"/>
                <w:szCs w:val="24"/>
                <w:lang w:val="en-GB" w:bidi="ar-SA"/>
              </w:rPr>
              <w:t>Ceased to be in force</w:t>
            </w:r>
            <w:r w:rsidRPr="00C110B8">
              <w:rPr>
                <w:rFonts w:cs="Arial"/>
                <w:bCs/>
                <w:lang w:val="en-GB"/>
              </w:rPr>
              <w:t>)</w:t>
            </w:r>
          </w:p>
        </w:tc>
      </w:tr>
      <w:tr w:rsidR="00636910" w14:paraId="75354355" w14:textId="77777777" w:rsidTr="00794AD7">
        <w:trPr>
          <w:trHeight w:val="20"/>
        </w:trPr>
        <w:tc>
          <w:tcPr>
            <w:tcW w:w="2350" w:type="pct"/>
          </w:tcPr>
          <w:p w14:paraId="6E0C7D48" w14:textId="77777777" w:rsidR="00636910" w:rsidRPr="00E568F9" w:rsidRDefault="00636910" w:rsidP="00636910">
            <w:pPr>
              <w:pStyle w:val="len"/>
              <w:rPr>
                <w:rFonts w:cs="Arial"/>
                <w:lang w:bidi="ar-SA"/>
              </w:rPr>
            </w:pPr>
            <w:r w:rsidRPr="00E568F9">
              <w:rPr>
                <w:rFonts w:cs="Arial"/>
                <w:lang w:bidi="ar-SA"/>
              </w:rPr>
              <w:t>467. člen</w:t>
            </w:r>
          </w:p>
        </w:tc>
        <w:tc>
          <w:tcPr>
            <w:tcW w:w="167" w:type="pct"/>
            <w:vMerge/>
          </w:tcPr>
          <w:p w14:paraId="702F311C" w14:textId="77777777" w:rsidR="00636910" w:rsidRPr="00AB3892" w:rsidRDefault="00636910" w:rsidP="00636910">
            <w:pPr>
              <w:pStyle w:val="Odstavek"/>
              <w:rPr>
                <w:rFonts w:cs="Arial"/>
                <w:lang w:bidi="ar-SA"/>
              </w:rPr>
            </w:pPr>
          </w:p>
        </w:tc>
        <w:tc>
          <w:tcPr>
            <w:tcW w:w="2483" w:type="pct"/>
          </w:tcPr>
          <w:p w14:paraId="5D7BE60C" w14:textId="77777777" w:rsidR="00636910" w:rsidRPr="00C110B8" w:rsidRDefault="00636910" w:rsidP="00636910">
            <w:pPr>
              <w:pStyle w:val="len"/>
              <w:rPr>
                <w:rFonts w:cs="Arial"/>
                <w:lang w:val="en-GB" w:bidi="ar-SA"/>
              </w:rPr>
            </w:pPr>
            <w:r w:rsidRPr="00C110B8">
              <w:rPr>
                <w:rFonts w:cs="Arial"/>
                <w:bCs/>
                <w:lang w:val="en-GB"/>
              </w:rPr>
              <w:t>Article 467</w:t>
            </w:r>
          </w:p>
        </w:tc>
      </w:tr>
      <w:tr w:rsidR="00636910" w14:paraId="5B8E61DF" w14:textId="77777777" w:rsidTr="00794AD7">
        <w:trPr>
          <w:trHeight w:val="20"/>
        </w:trPr>
        <w:tc>
          <w:tcPr>
            <w:tcW w:w="2350" w:type="pct"/>
          </w:tcPr>
          <w:p w14:paraId="17650014" w14:textId="77777777" w:rsidR="00636910" w:rsidRPr="00E568F9" w:rsidRDefault="00636910" w:rsidP="00636910">
            <w:pPr>
              <w:jc w:val="center"/>
              <w:rPr>
                <w:b/>
              </w:rPr>
            </w:pPr>
            <w:r w:rsidRPr="00E568F9">
              <w:rPr>
                <w:b/>
              </w:rPr>
              <w:t>(</w:t>
            </w:r>
            <w:hyperlink r:id="rId55" w:history="1">
              <w:r w:rsidRPr="00E568F9">
                <w:rPr>
                  <w:rStyle w:val="Hiperpovezava"/>
                  <w:b/>
                </w:rPr>
                <w:t>prenehal veljati</w:t>
              </w:r>
            </w:hyperlink>
            <w:r w:rsidRPr="00E568F9">
              <w:rPr>
                <w:b/>
              </w:rPr>
              <w:t>)</w:t>
            </w:r>
          </w:p>
        </w:tc>
        <w:tc>
          <w:tcPr>
            <w:tcW w:w="167" w:type="pct"/>
            <w:vMerge/>
          </w:tcPr>
          <w:p w14:paraId="18C0BDD5" w14:textId="77777777" w:rsidR="00636910" w:rsidRPr="00AB3892" w:rsidRDefault="00636910" w:rsidP="00636910">
            <w:pPr>
              <w:pStyle w:val="Odstavek"/>
              <w:rPr>
                <w:rFonts w:cs="Arial"/>
                <w:lang w:bidi="ar-SA"/>
              </w:rPr>
            </w:pPr>
          </w:p>
        </w:tc>
        <w:tc>
          <w:tcPr>
            <w:tcW w:w="2483" w:type="pct"/>
          </w:tcPr>
          <w:p w14:paraId="353F618E" w14:textId="77777777" w:rsidR="00636910" w:rsidRPr="00C110B8" w:rsidRDefault="00636910" w:rsidP="00636910">
            <w:pPr>
              <w:pStyle w:val="lennaslov"/>
              <w:rPr>
                <w:rFonts w:cs="Arial"/>
                <w:lang w:val="en-GB" w:bidi="ar-SA"/>
              </w:rPr>
            </w:pPr>
            <w:r w:rsidRPr="00C110B8">
              <w:rPr>
                <w:rFonts w:cs="Arial"/>
                <w:bCs/>
                <w:lang w:val="en-GB"/>
              </w:rPr>
              <w:t>(</w:t>
            </w:r>
            <w:r w:rsidRPr="00C110B8">
              <w:rPr>
                <w:rStyle w:val="Hiperpovezava"/>
                <w:color w:val="auto"/>
                <w:szCs w:val="24"/>
                <w:lang w:val="en-GB" w:bidi="ar-SA"/>
              </w:rPr>
              <w:t>Ceased to be in force</w:t>
            </w:r>
            <w:r w:rsidRPr="00C110B8">
              <w:rPr>
                <w:rFonts w:cs="Arial"/>
                <w:bCs/>
                <w:lang w:val="en-GB"/>
              </w:rPr>
              <w:t>)</w:t>
            </w:r>
          </w:p>
        </w:tc>
      </w:tr>
      <w:tr w:rsidR="00636910" w14:paraId="1494020D" w14:textId="77777777" w:rsidTr="00794AD7">
        <w:trPr>
          <w:trHeight w:val="20"/>
        </w:trPr>
        <w:tc>
          <w:tcPr>
            <w:tcW w:w="2350" w:type="pct"/>
          </w:tcPr>
          <w:p w14:paraId="004D8753" w14:textId="77777777" w:rsidR="00636910" w:rsidRPr="00E568F9" w:rsidRDefault="00636910" w:rsidP="00636910">
            <w:pPr>
              <w:pStyle w:val="len"/>
              <w:rPr>
                <w:rFonts w:cs="Arial"/>
                <w:lang w:bidi="ar-SA"/>
              </w:rPr>
            </w:pPr>
            <w:r w:rsidRPr="00E568F9">
              <w:rPr>
                <w:rFonts w:cs="Arial"/>
                <w:lang w:bidi="ar-SA"/>
              </w:rPr>
              <w:t>468. člen</w:t>
            </w:r>
          </w:p>
        </w:tc>
        <w:tc>
          <w:tcPr>
            <w:tcW w:w="167" w:type="pct"/>
            <w:vMerge/>
          </w:tcPr>
          <w:p w14:paraId="394D306D" w14:textId="77777777" w:rsidR="00636910" w:rsidRPr="00AB3892" w:rsidRDefault="00636910" w:rsidP="00636910">
            <w:pPr>
              <w:pStyle w:val="Odstavek"/>
              <w:rPr>
                <w:rFonts w:cs="Arial"/>
                <w:lang w:bidi="ar-SA"/>
              </w:rPr>
            </w:pPr>
          </w:p>
        </w:tc>
        <w:tc>
          <w:tcPr>
            <w:tcW w:w="2483" w:type="pct"/>
          </w:tcPr>
          <w:p w14:paraId="6147A50E" w14:textId="77777777" w:rsidR="00636910" w:rsidRPr="00C110B8" w:rsidRDefault="00636910" w:rsidP="00636910">
            <w:pPr>
              <w:pStyle w:val="len"/>
              <w:rPr>
                <w:rFonts w:cs="Arial"/>
                <w:lang w:val="en-GB" w:bidi="ar-SA"/>
              </w:rPr>
            </w:pPr>
            <w:r w:rsidRPr="00C110B8">
              <w:rPr>
                <w:rFonts w:cs="Arial"/>
                <w:bCs/>
                <w:lang w:val="en-GB"/>
              </w:rPr>
              <w:t>Article 468</w:t>
            </w:r>
          </w:p>
        </w:tc>
      </w:tr>
      <w:tr w:rsidR="00636910" w14:paraId="0277F087" w14:textId="77777777" w:rsidTr="00794AD7">
        <w:trPr>
          <w:trHeight w:val="20"/>
        </w:trPr>
        <w:tc>
          <w:tcPr>
            <w:tcW w:w="2350" w:type="pct"/>
          </w:tcPr>
          <w:p w14:paraId="0D1F58C9" w14:textId="77777777" w:rsidR="00636910" w:rsidRPr="00E568F9" w:rsidRDefault="00636910" w:rsidP="00636910">
            <w:pPr>
              <w:jc w:val="center"/>
              <w:rPr>
                <w:b/>
              </w:rPr>
            </w:pPr>
            <w:r w:rsidRPr="00E568F9">
              <w:rPr>
                <w:b/>
              </w:rPr>
              <w:t>(</w:t>
            </w:r>
            <w:hyperlink r:id="rId56" w:history="1">
              <w:r w:rsidRPr="00E568F9">
                <w:rPr>
                  <w:rStyle w:val="Hiperpovezava"/>
                  <w:b/>
                </w:rPr>
                <w:t>prenehal veljati</w:t>
              </w:r>
            </w:hyperlink>
            <w:r w:rsidRPr="00E568F9">
              <w:rPr>
                <w:b/>
              </w:rPr>
              <w:t>)</w:t>
            </w:r>
          </w:p>
        </w:tc>
        <w:tc>
          <w:tcPr>
            <w:tcW w:w="167" w:type="pct"/>
            <w:vMerge/>
          </w:tcPr>
          <w:p w14:paraId="069DC302" w14:textId="77777777" w:rsidR="00636910" w:rsidRPr="00AB3892" w:rsidRDefault="00636910" w:rsidP="00636910">
            <w:pPr>
              <w:pStyle w:val="Odstavek"/>
              <w:rPr>
                <w:rFonts w:cs="Arial"/>
                <w:lang w:bidi="ar-SA"/>
              </w:rPr>
            </w:pPr>
          </w:p>
        </w:tc>
        <w:tc>
          <w:tcPr>
            <w:tcW w:w="2483" w:type="pct"/>
          </w:tcPr>
          <w:p w14:paraId="6D4EC8BD" w14:textId="77777777" w:rsidR="00636910" w:rsidRPr="00C110B8" w:rsidRDefault="00636910" w:rsidP="00636910">
            <w:pPr>
              <w:pStyle w:val="lennaslov"/>
              <w:rPr>
                <w:rFonts w:cs="Arial"/>
                <w:lang w:val="en-GB" w:bidi="ar-SA"/>
              </w:rPr>
            </w:pPr>
            <w:r w:rsidRPr="00C110B8">
              <w:rPr>
                <w:rFonts w:cs="Arial"/>
                <w:bCs/>
                <w:lang w:val="en-GB"/>
              </w:rPr>
              <w:t>(</w:t>
            </w:r>
            <w:r w:rsidRPr="00C110B8">
              <w:rPr>
                <w:rStyle w:val="Hiperpovezava"/>
                <w:color w:val="auto"/>
                <w:szCs w:val="24"/>
                <w:lang w:val="en-GB" w:bidi="ar-SA"/>
              </w:rPr>
              <w:t>Ceased to be in force</w:t>
            </w:r>
            <w:r w:rsidRPr="00C110B8">
              <w:rPr>
                <w:rFonts w:cs="Arial"/>
                <w:bCs/>
                <w:lang w:val="en-GB"/>
              </w:rPr>
              <w:t>)</w:t>
            </w:r>
          </w:p>
        </w:tc>
      </w:tr>
      <w:tr w:rsidR="00636910" w14:paraId="6061B7B3" w14:textId="77777777" w:rsidTr="00794AD7">
        <w:trPr>
          <w:trHeight w:val="20"/>
        </w:trPr>
        <w:tc>
          <w:tcPr>
            <w:tcW w:w="2350" w:type="pct"/>
          </w:tcPr>
          <w:p w14:paraId="4E5313E1" w14:textId="77777777" w:rsidR="00636910" w:rsidRPr="00E568F9" w:rsidRDefault="00636910" w:rsidP="00636910">
            <w:pPr>
              <w:pStyle w:val="len"/>
              <w:rPr>
                <w:rFonts w:cs="Arial"/>
                <w:lang w:bidi="ar-SA"/>
              </w:rPr>
            </w:pPr>
            <w:r w:rsidRPr="00E568F9">
              <w:rPr>
                <w:rFonts w:cs="Arial"/>
                <w:lang w:bidi="ar-SA"/>
              </w:rPr>
              <w:t>469. člen</w:t>
            </w:r>
          </w:p>
        </w:tc>
        <w:tc>
          <w:tcPr>
            <w:tcW w:w="167" w:type="pct"/>
            <w:vMerge/>
          </w:tcPr>
          <w:p w14:paraId="642E785A" w14:textId="77777777" w:rsidR="00636910" w:rsidRPr="00AB3892" w:rsidRDefault="00636910" w:rsidP="00636910">
            <w:pPr>
              <w:pStyle w:val="Odstavek"/>
              <w:rPr>
                <w:rFonts w:cs="Arial"/>
                <w:lang w:bidi="ar-SA"/>
              </w:rPr>
            </w:pPr>
          </w:p>
        </w:tc>
        <w:tc>
          <w:tcPr>
            <w:tcW w:w="2483" w:type="pct"/>
          </w:tcPr>
          <w:p w14:paraId="65CC0ED4" w14:textId="77777777" w:rsidR="00636910" w:rsidRPr="00C110B8" w:rsidRDefault="00636910" w:rsidP="00636910">
            <w:pPr>
              <w:pStyle w:val="len"/>
              <w:rPr>
                <w:rFonts w:cs="Arial"/>
                <w:lang w:val="en-GB" w:bidi="ar-SA"/>
              </w:rPr>
            </w:pPr>
            <w:r w:rsidRPr="00C110B8">
              <w:rPr>
                <w:rFonts w:cs="Arial"/>
                <w:bCs/>
                <w:lang w:val="en-GB"/>
              </w:rPr>
              <w:t>Article 469</w:t>
            </w:r>
          </w:p>
        </w:tc>
      </w:tr>
      <w:tr w:rsidR="00636910" w14:paraId="2C9D0A84" w14:textId="77777777" w:rsidTr="00794AD7">
        <w:trPr>
          <w:trHeight w:val="20"/>
        </w:trPr>
        <w:tc>
          <w:tcPr>
            <w:tcW w:w="2350" w:type="pct"/>
          </w:tcPr>
          <w:p w14:paraId="1FD14251" w14:textId="77777777" w:rsidR="00636910" w:rsidRPr="00E568F9" w:rsidRDefault="00636910" w:rsidP="00636910">
            <w:pPr>
              <w:jc w:val="center"/>
              <w:rPr>
                <w:b/>
              </w:rPr>
            </w:pPr>
            <w:r w:rsidRPr="00E568F9">
              <w:rPr>
                <w:b/>
              </w:rPr>
              <w:t>(</w:t>
            </w:r>
            <w:hyperlink r:id="rId57" w:history="1">
              <w:r w:rsidRPr="00E568F9">
                <w:rPr>
                  <w:rStyle w:val="Hiperpovezava"/>
                  <w:b/>
                </w:rPr>
                <w:t>prenehal veljati</w:t>
              </w:r>
            </w:hyperlink>
            <w:r w:rsidRPr="00E568F9">
              <w:rPr>
                <w:b/>
              </w:rPr>
              <w:t>)</w:t>
            </w:r>
          </w:p>
        </w:tc>
        <w:tc>
          <w:tcPr>
            <w:tcW w:w="167" w:type="pct"/>
            <w:vMerge/>
          </w:tcPr>
          <w:p w14:paraId="39E9F3AB" w14:textId="77777777" w:rsidR="00636910" w:rsidRPr="00AB3892" w:rsidRDefault="00636910" w:rsidP="00636910">
            <w:pPr>
              <w:pStyle w:val="Odstavek"/>
              <w:rPr>
                <w:rFonts w:cs="Arial"/>
                <w:lang w:bidi="ar-SA"/>
              </w:rPr>
            </w:pPr>
          </w:p>
        </w:tc>
        <w:tc>
          <w:tcPr>
            <w:tcW w:w="2483" w:type="pct"/>
          </w:tcPr>
          <w:p w14:paraId="5F35C395" w14:textId="77777777" w:rsidR="00636910" w:rsidRPr="00C110B8" w:rsidRDefault="00636910" w:rsidP="00636910">
            <w:pPr>
              <w:pStyle w:val="lennaslov"/>
              <w:rPr>
                <w:rFonts w:cs="Arial"/>
                <w:lang w:val="en-GB" w:bidi="ar-SA"/>
              </w:rPr>
            </w:pPr>
            <w:r w:rsidRPr="00C110B8">
              <w:rPr>
                <w:rFonts w:cs="Arial"/>
                <w:bCs/>
                <w:lang w:val="en-GB"/>
              </w:rPr>
              <w:t>(</w:t>
            </w:r>
            <w:r w:rsidRPr="00C110B8">
              <w:rPr>
                <w:rStyle w:val="Hiperpovezava"/>
                <w:color w:val="auto"/>
                <w:szCs w:val="24"/>
                <w:lang w:val="en-GB" w:bidi="ar-SA"/>
              </w:rPr>
              <w:t>Ceased to be in force</w:t>
            </w:r>
            <w:r w:rsidRPr="00C110B8">
              <w:rPr>
                <w:rFonts w:cs="Arial"/>
                <w:bCs/>
                <w:lang w:val="en-GB"/>
              </w:rPr>
              <w:t>)</w:t>
            </w:r>
          </w:p>
        </w:tc>
      </w:tr>
      <w:tr w:rsidR="00636910" w14:paraId="7F036678" w14:textId="77777777" w:rsidTr="00794AD7">
        <w:trPr>
          <w:trHeight w:val="20"/>
        </w:trPr>
        <w:tc>
          <w:tcPr>
            <w:tcW w:w="2350" w:type="pct"/>
          </w:tcPr>
          <w:p w14:paraId="1FA92633" w14:textId="77777777" w:rsidR="00636910" w:rsidRPr="00E568F9" w:rsidRDefault="00636910" w:rsidP="00636910">
            <w:pPr>
              <w:pStyle w:val="len"/>
              <w:rPr>
                <w:rFonts w:cs="Arial"/>
                <w:lang w:bidi="ar-SA"/>
              </w:rPr>
            </w:pPr>
            <w:r w:rsidRPr="00E568F9">
              <w:rPr>
                <w:rFonts w:cs="Arial"/>
                <w:lang w:bidi="ar-SA"/>
              </w:rPr>
              <w:t>470. člen</w:t>
            </w:r>
          </w:p>
        </w:tc>
        <w:tc>
          <w:tcPr>
            <w:tcW w:w="167" w:type="pct"/>
            <w:vMerge/>
          </w:tcPr>
          <w:p w14:paraId="372B2781" w14:textId="77777777" w:rsidR="00636910" w:rsidRPr="00AB3892" w:rsidRDefault="00636910" w:rsidP="00636910">
            <w:pPr>
              <w:pStyle w:val="Odstavek"/>
              <w:rPr>
                <w:rFonts w:cs="Arial"/>
                <w:lang w:bidi="ar-SA"/>
              </w:rPr>
            </w:pPr>
          </w:p>
        </w:tc>
        <w:tc>
          <w:tcPr>
            <w:tcW w:w="2483" w:type="pct"/>
          </w:tcPr>
          <w:p w14:paraId="0D974374" w14:textId="77777777" w:rsidR="00636910" w:rsidRPr="00C110B8" w:rsidRDefault="00636910" w:rsidP="00636910">
            <w:pPr>
              <w:pStyle w:val="len"/>
              <w:rPr>
                <w:rFonts w:cs="Arial"/>
                <w:lang w:val="en-GB" w:bidi="ar-SA"/>
              </w:rPr>
            </w:pPr>
            <w:r w:rsidRPr="00C110B8">
              <w:rPr>
                <w:rFonts w:cs="Arial"/>
                <w:bCs/>
                <w:lang w:val="en-GB"/>
              </w:rPr>
              <w:t>Article 470</w:t>
            </w:r>
          </w:p>
        </w:tc>
      </w:tr>
      <w:tr w:rsidR="00636910" w14:paraId="460E916F" w14:textId="77777777" w:rsidTr="00794AD7">
        <w:trPr>
          <w:trHeight w:val="20"/>
        </w:trPr>
        <w:tc>
          <w:tcPr>
            <w:tcW w:w="2350" w:type="pct"/>
          </w:tcPr>
          <w:p w14:paraId="407F05AD" w14:textId="77777777" w:rsidR="00636910" w:rsidRPr="00E568F9" w:rsidRDefault="00636910" w:rsidP="00636910">
            <w:pPr>
              <w:jc w:val="center"/>
              <w:rPr>
                <w:b/>
              </w:rPr>
            </w:pPr>
            <w:r w:rsidRPr="00E568F9">
              <w:rPr>
                <w:b/>
              </w:rPr>
              <w:t>(</w:t>
            </w:r>
            <w:hyperlink r:id="rId58" w:history="1">
              <w:r w:rsidRPr="00E568F9">
                <w:rPr>
                  <w:rStyle w:val="Hiperpovezava"/>
                  <w:b/>
                </w:rPr>
                <w:t>prenehal veljati</w:t>
              </w:r>
            </w:hyperlink>
            <w:r w:rsidRPr="00E568F9">
              <w:rPr>
                <w:b/>
              </w:rPr>
              <w:t>)</w:t>
            </w:r>
          </w:p>
        </w:tc>
        <w:tc>
          <w:tcPr>
            <w:tcW w:w="167" w:type="pct"/>
            <w:vMerge/>
          </w:tcPr>
          <w:p w14:paraId="64098FE4" w14:textId="77777777" w:rsidR="00636910" w:rsidRPr="00AB3892" w:rsidRDefault="00636910" w:rsidP="00636910">
            <w:pPr>
              <w:pStyle w:val="Odstavek"/>
              <w:rPr>
                <w:rFonts w:cs="Arial"/>
                <w:lang w:bidi="ar-SA"/>
              </w:rPr>
            </w:pPr>
          </w:p>
        </w:tc>
        <w:tc>
          <w:tcPr>
            <w:tcW w:w="2483" w:type="pct"/>
          </w:tcPr>
          <w:p w14:paraId="5DE21A0F" w14:textId="77777777" w:rsidR="00636910" w:rsidRPr="00C110B8" w:rsidRDefault="00636910" w:rsidP="00636910">
            <w:pPr>
              <w:pStyle w:val="lennaslov"/>
              <w:rPr>
                <w:rFonts w:cs="Arial"/>
                <w:lang w:val="en-GB" w:bidi="ar-SA"/>
              </w:rPr>
            </w:pPr>
            <w:r w:rsidRPr="00C110B8">
              <w:rPr>
                <w:rFonts w:cs="Arial"/>
                <w:bCs/>
                <w:lang w:val="en-GB"/>
              </w:rPr>
              <w:t>(</w:t>
            </w:r>
            <w:r w:rsidRPr="00C110B8">
              <w:rPr>
                <w:rStyle w:val="Hiperpovezava"/>
                <w:color w:val="auto"/>
                <w:szCs w:val="24"/>
                <w:lang w:val="en-GB" w:bidi="ar-SA"/>
              </w:rPr>
              <w:t>Ceased to be in force</w:t>
            </w:r>
            <w:r w:rsidRPr="00C110B8">
              <w:rPr>
                <w:rFonts w:cs="Arial"/>
                <w:bCs/>
                <w:lang w:val="en-GB"/>
              </w:rPr>
              <w:t>)</w:t>
            </w:r>
          </w:p>
        </w:tc>
      </w:tr>
      <w:tr w:rsidR="00636910" w14:paraId="4A03C85F" w14:textId="77777777" w:rsidTr="00794AD7">
        <w:trPr>
          <w:trHeight w:val="20"/>
        </w:trPr>
        <w:tc>
          <w:tcPr>
            <w:tcW w:w="2350" w:type="pct"/>
          </w:tcPr>
          <w:p w14:paraId="37EE1CF3" w14:textId="77777777" w:rsidR="00636910" w:rsidRPr="00E568F9" w:rsidRDefault="00636910" w:rsidP="00636910">
            <w:pPr>
              <w:pStyle w:val="len"/>
              <w:rPr>
                <w:rFonts w:cs="Arial"/>
                <w:lang w:bidi="ar-SA"/>
              </w:rPr>
            </w:pPr>
            <w:r w:rsidRPr="00E568F9">
              <w:rPr>
                <w:rFonts w:cs="Arial"/>
                <w:lang w:bidi="ar-SA"/>
              </w:rPr>
              <w:t>471. člen</w:t>
            </w:r>
          </w:p>
        </w:tc>
        <w:tc>
          <w:tcPr>
            <w:tcW w:w="167" w:type="pct"/>
            <w:vMerge/>
          </w:tcPr>
          <w:p w14:paraId="44D97703" w14:textId="77777777" w:rsidR="00636910" w:rsidRPr="00AB3892" w:rsidRDefault="00636910" w:rsidP="00636910">
            <w:pPr>
              <w:pStyle w:val="Odstavek"/>
              <w:rPr>
                <w:rFonts w:cs="Arial"/>
                <w:lang w:bidi="ar-SA"/>
              </w:rPr>
            </w:pPr>
          </w:p>
        </w:tc>
        <w:tc>
          <w:tcPr>
            <w:tcW w:w="2483" w:type="pct"/>
          </w:tcPr>
          <w:p w14:paraId="65B774AC" w14:textId="77777777" w:rsidR="00636910" w:rsidRPr="00C110B8" w:rsidRDefault="00636910" w:rsidP="00636910">
            <w:pPr>
              <w:pStyle w:val="len"/>
              <w:rPr>
                <w:rFonts w:cs="Arial"/>
                <w:lang w:val="en-GB" w:bidi="ar-SA"/>
              </w:rPr>
            </w:pPr>
            <w:r w:rsidRPr="00C110B8">
              <w:rPr>
                <w:rFonts w:cs="Arial"/>
                <w:bCs/>
                <w:lang w:val="en-GB"/>
              </w:rPr>
              <w:t>Article 471</w:t>
            </w:r>
          </w:p>
        </w:tc>
      </w:tr>
      <w:tr w:rsidR="00636910" w14:paraId="73326962" w14:textId="77777777" w:rsidTr="00794AD7">
        <w:trPr>
          <w:trHeight w:val="20"/>
        </w:trPr>
        <w:tc>
          <w:tcPr>
            <w:tcW w:w="2350" w:type="pct"/>
          </w:tcPr>
          <w:p w14:paraId="0E2AAED8" w14:textId="77777777" w:rsidR="00636910" w:rsidRPr="00E568F9" w:rsidRDefault="00636910" w:rsidP="00636910">
            <w:pPr>
              <w:jc w:val="center"/>
              <w:rPr>
                <w:b/>
              </w:rPr>
            </w:pPr>
            <w:r w:rsidRPr="00E568F9">
              <w:rPr>
                <w:b/>
              </w:rPr>
              <w:t>(</w:t>
            </w:r>
            <w:hyperlink r:id="rId59" w:history="1">
              <w:r w:rsidRPr="00E568F9">
                <w:rPr>
                  <w:rStyle w:val="Hiperpovezava"/>
                  <w:b/>
                </w:rPr>
                <w:t>prenehal veljati</w:t>
              </w:r>
            </w:hyperlink>
            <w:r w:rsidRPr="00E568F9">
              <w:rPr>
                <w:b/>
              </w:rPr>
              <w:t>)</w:t>
            </w:r>
          </w:p>
        </w:tc>
        <w:tc>
          <w:tcPr>
            <w:tcW w:w="167" w:type="pct"/>
            <w:vMerge/>
          </w:tcPr>
          <w:p w14:paraId="16824F24" w14:textId="77777777" w:rsidR="00636910" w:rsidRPr="00AB3892" w:rsidRDefault="00636910" w:rsidP="00636910">
            <w:pPr>
              <w:pStyle w:val="Odstavek"/>
              <w:rPr>
                <w:rFonts w:cs="Arial"/>
                <w:lang w:bidi="ar-SA"/>
              </w:rPr>
            </w:pPr>
          </w:p>
        </w:tc>
        <w:tc>
          <w:tcPr>
            <w:tcW w:w="2483" w:type="pct"/>
          </w:tcPr>
          <w:p w14:paraId="2022D42C" w14:textId="77777777" w:rsidR="00636910" w:rsidRPr="00C110B8" w:rsidRDefault="00636910" w:rsidP="00636910">
            <w:pPr>
              <w:pStyle w:val="lennaslov"/>
              <w:rPr>
                <w:rFonts w:cs="Arial"/>
                <w:lang w:val="en-GB" w:bidi="ar-SA"/>
              </w:rPr>
            </w:pPr>
            <w:r w:rsidRPr="00C110B8">
              <w:rPr>
                <w:rFonts w:cs="Arial"/>
                <w:bCs/>
                <w:lang w:val="en-GB"/>
              </w:rPr>
              <w:t>(</w:t>
            </w:r>
            <w:r w:rsidRPr="00C110B8">
              <w:rPr>
                <w:rStyle w:val="Hiperpovezava"/>
                <w:color w:val="auto"/>
                <w:szCs w:val="24"/>
                <w:lang w:val="en-GB" w:bidi="ar-SA"/>
              </w:rPr>
              <w:t>Ceased to be in force</w:t>
            </w:r>
            <w:r w:rsidRPr="00C110B8">
              <w:rPr>
                <w:rFonts w:cs="Arial"/>
                <w:bCs/>
                <w:lang w:val="en-GB"/>
              </w:rPr>
              <w:t>)</w:t>
            </w:r>
          </w:p>
        </w:tc>
      </w:tr>
      <w:tr w:rsidR="00636910" w14:paraId="19859D94" w14:textId="77777777" w:rsidTr="00794AD7">
        <w:trPr>
          <w:trHeight w:val="20"/>
        </w:trPr>
        <w:tc>
          <w:tcPr>
            <w:tcW w:w="2350" w:type="pct"/>
          </w:tcPr>
          <w:p w14:paraId="7001C6CA" w14:textId="77777777" w:rsidR="00636910" w:rsidRPr="00E568F9" w:rsidRDefault="00636910" w:rsidP="00636910">
            <w:pPr>
              <w:pStyle w:val="len"/>
              <w:rPr>
                <w:rFonts w:cs="Arial"/>
                <w:lang w:bidi="ar-SA"/>
              </w:rPr>
            </w:pPr>
            <w:r w:rsidRPr="00E568F9">
              <w:rPr>
                <w:rFonts w:cs="Arial"/>
                <w:lang w:bidi="ar-SA"/>
              </w:rPr>
              <w:t>472. člen</w:t>
            </w:r>
          </w:p>
        </w:tc>
        <w:tc>
          <w:tcPr>
            <w:tcW w:w="167" w:type="pct"/>
            <w:vMerge/>
          </w:tcPr>
          <w:p w14:paraId="0F342CB2" w14:textId="77777777" w:rsidR="00636910" w:rsidRPr="00AB3892" w:rsidRDefault="00636910" w:rsidP="00636910">
            <w:pPr>
              <w:pStyle w:val="Odstavek"/>
              <w:rPr>
                <w:rFonts w:cs="Arial"/>
                <w:lang w:bidi="ar-SA"/>
              </w:rPr>
            </w:pPr>
          </w:p>
        </w:tc>
        <w:tc>
          <w:tcPr>
            <w:tcW w:w="2483" w:type="pct"/>
          </w:tcPr>
          <w:p w14:paraId="5FA35F23" w14:textId="77777777" w:rsidR="00636910" w:rsidRPr="00C110B8" w:rsidRDefault="00636910" w:rsidP="00636910">
            <w:pPr>
              <w:pStyle w:val="len"/>
              <w:rPr>
                <w:rFonts w:cs="Arial"/>
                <w:lang w:val="en-GB" w:bidi="ar-SA"/>
              </w:rPr>
            </w:pPr>
            <w:r w:rsidRPr="00C110B8">
              <w:rPr>
                <w:rFonts w:cs="Arial"/>
                <w:bCs/>
                <w:lang w:val="en-GB"/>
              </w:rPr>
              <w:t>Article 472</w:t>
            </w:r>
          </w:p>
        </w:tc>
      </w:tr>
      <w:tr w:rsidR="00636910" w14:paraId="73B526AA" w14:textId="77777777" w:rsidTr="00794AD7">
        <w:trPr>
          <w:trHeight w:val="20"/>
        </w:trPr>
        <w:tc>
          <w:tcPr>
            <w:tcW w:w="2350" w:type="pct"/>
          </w:tcPr>
          <w:p w14:paraId="35FB04C4" w14:textId="77777777" w:rsidR="00636910" w:rsidRPr="00E568F9" w:rsidRDefault="00636910" w:rsidP="00636910">
            <w:pPr>
              <w:jc w:val="center"/>
              <w:rPr>
                <w:b/>
              </w:rPr>
            </w:pPr>
            <w:r w:rsidRPr="00E568F9">
              <w:rPr>
                <w:b/>
              </w:rPr>
              <w:t>(</w:t>
            </w:r>
            <w:hyperlink r:id="rId60" w:history="1">
              <w:r w:rsidRPr="00E568F9">
                <w:rPr>
                  <w:rStyle w:val="Hiperpovezava"/>
                  <w:b/>
                </w:rPr>
                <w:t>prenehal veljati</w:t>
              </w:r>
            </w:hyperlink>
            <w:r w:rsidRPr="00E568F9">
              <w:rPr>
                <w:b/>
              </w:rPr>
              <w:t>)</w:t>
            </w:r>
          </w:p>
        </w:tc>
        <w:tc>
          <w:tcPr>
            <w:tcW w:w="167" w:type="pct"/>
            <w:vMerge/>
          </w:tcPr>
          <w:p w14:paraId="79F2B069" w14:textId="77777777" w:rsidR="00636910" w:rsidRPr="00AB3892" w:rsidRDefault="00636910" w:rsidP="00636910">
            <w:pPr>
              <w:pStyle w:val="Odstavek"/>
              <w:rPr>
                <w:rFonts w:cs="Arial"/>
                <w:lang w:bidi="ar-SA"/>
              </w:rPr>
            </w:pPr>
          </w:p>
        </w:tc>
        <w:tc>
          <w:tcPr>
            <w:tcW w:w="2483" w:type="pct"/>
          </w:tcPr>
          <w:p w14:paraId="6E66AAD9" w14:textId="77777777" w:rsidR="00636910" w:rsidRPr="00C110B8" w:rsidRDefault="00636910" w:rsidP="00636910">
            <w:pPr>
              <w:pStyle w:val="lennaslov"/>
              <w:rPr>
                <w:rFonts w:cs="Arial"/>
                <w:lang w:val="en-GB" w:bidi="ar-SA"/>
              </w:rPr>
            </w:pPr>
            <w:r w:rsidRPr="00C110B8">
              <w:rPr>
                <w:rFonts w:cs="Arial"/>
                <w:bCs/>
                <w:lang w:val="en-GB"/>
              </w:rPr>
              <w:t>(</w:t>
            </w:r>
            <w:r w:rsidRPr="00C110B8">
              <w:rPr>
                <w:rStyle w:val="Hiperpovezava"/>
                <w:color w:val="auto"/>
                <w:szCs w:val="24"/>
                <w:lang w:val="en-GB" w:bidi="ar-SA"/>
              </w:rPr>
              <w:t>Ceased to be in force</w:t>
            </w:r>
            <w:r w:rsidRPr="00C110B8">
              <w:rPr>
                <w:rFonts w:cs="Arial"/>
                <w:bCs/>
                <w:lang w:val="en-GB"/>
              </w:rPr>
              <w:t>)</w:t>
            </w:r>
          </w:p>
        </w:tc>
      </w:tr>
      <w:tr w:rsidR="00636910" w14:paraId="06AF36BD" w14:textId="77777777" w:rsidTr="00794AD7">
        <w:trPr>
          <w:trHeight w:val="20"/>
        </w:trPr>
        <w:tc>
          <w:tcPr>
            <w:tcW w:w="2350" w:type="pct"/>
          </w:tcPr>
          <w:p w14:paraId="07992DE4" w14:textId="77777777" w:rsidR="00636910" w:rsidRPr="00E568F9" w:rsidRDefault="00636910" w:rsidP="00636910">
            <w:pPr>
              <w:pStyle w:val="len"/>
              <w:rPr>
                <w:rFonts w:cs="Arial"/>
                <w:lang w:bidi="ar-SA"/>
              </w:rPr>
            </w:pPr>
            <w:r w:rsidRPr="00E568F9">
              <w:rPr>
                <w:rFonts w:cs="Arial"/>
                <w:lang w:bidi="ar-SA"/>
              </w:rPr>
              <w:t>473. člen</w:t>
            </w:r>
          </w:p>
        </w:tc>
        <w:tc>
          <w:tcPr>
            <w:tcW w:w="167" w:type="pct"/>
            <w:vMerge/>
          </w:tcPr>
          <w:p w14:paraId="1A82271F" w14:textId="77777777" w:rsidR="00636910" w:rsidRPr="00AB3892" w:rsidRDefault="00636910" w:rsidP="00636910">
            <w:pPr>
              <w:pStyle w:val="Odstavek"/>
              <w:rPr>
                <w:rFonts w:cs="Arial"/>
                <w:lang w:bidi="ar-SA"/>
              </w:rPr>
            </w:pPr>
          </w:p>
        </w:tc>
        <w:tc>
          <w:tcPr>
            <w:tcW w:w="2483" w:type="pct"/>
          </w:tcPr>
          <w:p w14:paraId="0E2398F2" w14:textId="77777777" w:rsidR="00636910" w:rsidRPr="00C110B8" w:rsidRDefault="00636910" w:rsidP="00636910">
            <w:pPr>
              <w:pStyle w:val="len"/>
              <w:rPr>
                <w:rFonts w:cs="Arial"/>
                <w:lang w:val="en-GB" w:bidi="ar-SA"/>
              </w:rPr>
            </w:pPr>
            <w:r w:rsidRPr="00C110B8">
              <w:rPr>
                <w:rFonts w:cs="Arial"/>
                <w:bCs/>
                <w:lang w:val="en-GB"/>
              </w:rPr>
              <w:t>Article 473</w:t>
            </w:r>
          </w:p>
        </w:tc>
      </w:tr>
      <w:tr w:rsidR="00636910" w14:paraId="197DADA7" w14:textId="77777777" w:rsidTr="00794AD7">
        <w:trPr>
          <w:trHeight w:val="20"/>
        </w:trPr>
        <w:tc>
          <w:tcPr>
            <w:tcW w:w="2350" w:type="pct"/>
          </w:tcPr>
          <w:p w14:paraId="0AD39454" w14:textId="77777777" w:rsidR="00636910" w:rsidRPr="00E568F9" w:rsidRDefault="00636910" w:rsidP="00636910">
            <w:pPr>
              <w:jc w:val="center"/>
              <w:rPr>
                <w:b/>
              </w:rPr>
            </w:pPr>
            <w:r w:rsidRPr="00E568F9">
              <w:rPr>
                <w:b/>
              </w:rPr>
              <w:t>(</w:t>
            </w:r>
            <w:hyperlink r:id="rId61" w:history="1">
              <w:r w:rsidRPr="00E568F9">
                <w:rPr>
                  <w:rStyle w:val="Hiperpovezava"/>
                  <w:b/>
                </w:rPr>
                <w:t>prenehal veljati</w:t>
              </w:r>
            </w:hyperlink>
            <w:r w:rsidRPr="00E568F9">
              <w:rPr>
                <w:b/>
              </w:rPr>
              <w:t>)</w:t>
            </w:r>
          </w:p>
        </w:tc>
        <w:tc>
          <w:tcPr>
            <w:tcW w:w="167" w:type="pct"/>
            <w:vMerge/>
          </w:tcPr>
          <w:p w14:paraId="71EE1FAC" w14:textId="77777777" w:rsidR="00636910" w:rsidRPr="00AB3892" w:rsidRDefault="00636910" w:rsidP="00636910">
            <w:pPr>
              <w:pStyle w:val="Odstavek"/>
              <w:rPr>
                <w:rFonts w:cs="Arial"/>
                <w:lang w:bidi="ar-SA"/>
              </w:rPr>
            </w:pPr>
          </w:p>
        </w:tc>
        <w:tc>
          <w:tcPr>
            <w:tcW w:w="2483" w:type="pct"/>
          </w:tcPr>
          <w:p w14:paraId="5741FC6C" w14:textId="77777777" w:rsidR="00636910" w:rsidRPr="00C110B8" w:rsidRDefault="00636910" w:rsidP="00636910">
            <w:pPr>
              <w:pStyle w:val="lennaslov"/>
              <w:rPr>
                <w:rFonts w:cs="Arial"/>
                <w:lang w:val="en-GB" w:bidi="ar-SA"/>
              </w:rPr>
            </w:pPr>
            <w:r w:rsidRPr="00C110B8">
              <w:rPr>
                <w:rFonts w:cs="Arial"/>
                <w:bCs/>
                <w:lang w:val="en-GB"/>
              </w:rPr>
              <w:t>(</w:t>
            </w:r>
            <w:r w:rsidRPr="00C110B8">
              <w:rPr>
                <w:rStyle w:val="Hiperpovezava"/>
                <w:color w:val="auto"/>
                <w:szCs w:val="24"/>
                <w:lang w:val="en-GB" w:bidi="ar-SA"/>
              </w:rPr>
              <w:t>Ceased to be in force</w:t>
            </w:r>
            <w:r w:rsidRPr="00C110B8">
              <w:rPr>
                <w:rFonts w:cs="Arial"/>
                <w:bCs/>
                <w:lang w:val="en-GB"/>
              </w:rPr>
              <w:t>)</w:t>
            </w:r>
          </w:p>
        </w:tc>
      </w:tr>
      <w:tr w:rsidR="00636910" w14:paraId="68C9993D" w14:textId="77777777" w:rsidTr="00794AD7">
        <w:trPr>
          <w:trHeight w:val="20"/>
        </w:trPr>
        <w:tc>
          <w:tcPr>
            <w:tcW w:w="2350" w:type="pct"/>
          </w:tcPr>
          <w:p w14:paraId="057BA129" w14:textId="77777777" w:rsidR="00636910" w:rsidRPr="00E568F9" w:rsidRDefault="00636910" w:rsidP="00636910">
            <w:pPr>
              <w:pStyle w:val="len"/>
              <w:rPr>
                <w:rFonts w:cs="Arial"/>
                <w:lang w:bidi="ar-SA"/>
              </w:rPr>
            </w:pPr>
            <w:r w:rsidRPr="00E568F9">
              <w:rPr>
                <w:rFonts w:cs="Arial"/>
                <w:lang w:bidi="ar-SA"/>
              </w:rPr>
              <w:t>474. člen</w:t>
            </w:r>
          </w:p>
        </w:tc>
        <w:tc>
          <w:tcPr>
            <w:tcW w:w="167" w:type="pct"/>
            <w:vMerge/>
          </w:tcPr>
          <w:p w14:paraId="72E24BED" w14:textId="77777777" w:rsidR="00636910" w:rsidRPr="00AB3892" w:rsidRDefault="00636910" w:rsidP="00636910">
            <w:pPr>
              <w:pStyle w:val="Odstavek"/>
              <w:rPr>
                <w:rFonts w:cs="Arial"/>
                <w:lang w:bidi="ar-SA"/>
              </w:rPr>
            </w:pPr>
          </w:p>
        </w:tc>
        <w:tc>
          <w:tcPr>
            <w:tcW w:w="2483" w:type="pct"/>
          </w:tcPr>
          <w:p w14:paraId="6E87BF7A" w14:textId="77777777" w:rsidR="00636910" w:rsidRPr="00C110B8" w:rsidRDefault="00636910" w:rsidP="00636910">
            <w:pPr>
              <w:pStyle w:val="len"/>
              <w:rPr>
                <w:rFonts w:cs="Arial"/>
                <w:lang w:val="en-GB" w:bidi="ar-SA"/>
              </w:rPr>
            </w:pPr>
            <w:r w:rsidRPr="00C110B8">
              <w:rPr>
                <w:rFonts w:cs="Arial"/>
                <w:bCs/>
                <w:lang w:val="en-GB"/>
              </w:rPr>
              <w:t>Article 474</w:t>
            </w:r>
          </w:p>
        </w:tc>
      </w:tr>
      <w:tr w:rsidR="00636910" w14:paraId="46BB4B57" w14:textId="77777777" w:rsidTr="00794AD7">
        <w:trPr>
          <w:trHeight w:val="20"/>
        </w:trPr>
        <w:tc>
          <w:tcPr>
            <w:tcW w:w="2350" w:type="pct"/>
          </w:tcPr>
          <w:p w14:paraId="1908A4FC" w14:textId="77777777" w:rsidR="00636910" w:rsidRPr="00E568F9" w:rsidRDefault="00636910" w:rsidP="00636910">
            <w:pPr>
              <w:jc w:val="center"/>
              <w:rPr>
                <w:b/>
              </w:rPr>
            </w:pPr>
            <w:r w:rsidRPr="00E568F9">
              <w:rPr>
                <w:b/>
              </w:rPr>
              <w:t>(</w:t>
            </w:r>
            <w:hyperlink r:id="rId62" w:history="1">
              <w:r w:rsidRPr="00E568F9">
                <w:rPr>
                  <w:rStyle w:val="Hiperpovezava"/>
                  <w:b/>
                </w:rPr>
                <w:t>prenehal veljati</w:t>
              </w:r>
            </w:hyperlink>
            <w:r w:rsidRPr="00E568F9">
              <w:rPr>
                <w:b/>
              </w:rPr>
              <w:t>)</w:t>
            </w:r>
          </w:p>
        </w:tc>
        <w:tc>
          <w:tcPr>
            <w:tcW w:w="167" w:type="pct"/>
            <w:vMerge/>
          </w:tcPr>
          <w:p w14:paraId="7BAE19A1" w14:textId="77777777" w:rsidR="00636910" w:rsidRPr="00AB3892" w:rsidRDefault="00636910" w:rsidP="00636910">
            <w:pPr>
              <w:pStyle w:val="Odstavek"/>
              <w:rPr>
                <w:rFonts w:cs="Arial"/>
                <w:lang w:bidi="ar-SA"/>
              </w:rPr>
            </w:pPr>
          </w:p>
        </w:tc>
        <w:tc>
          <w:tcPr>
            <w:tcW w:w="2483" w:type="pct"/>
          </w:tcPr>
          <w:p w14:paraId="611A3DA2" w14:textId="77777777" w:rsidR="00636910" w:rsidRPr="00C110B8" w:rsidRDefault="00636910" w:rsidP="00636910">
            <w:pPr>
              <w:pStyle w:val="lennaslov"/>
              <w:rPr>
                <w:rFonts w:cs="Arial"/>
                <w:lang w:val="en-GB" w:bidi="ar-SA"/>
              </w:rPr>
            </w:pPr>
            <w:r w:rsidRPr="00C110B8">
              <w:rPr>
                <w:rFonts w:cs="Arial"/>
                <w:bCs/>
                <w:lang w:val="en-GB"/>
              </w:rPr>
              <w:t>(</w:t>
            </w:r>
            <w:r w:rsidRPr="00C110B8">
              <w:rPr>
                <w:rStyle w:val="Hiperpovezava"/>
                <w:color w:val="auto"/>
                <w:szCs w:val="24"/>
                <w:lang w:val="en-GB" w:bidi="ar-SA"/>
              </w:rPr>
              <w:t>Ceased to be in force</w:t>
            </w:r>
            <w:r w:rsidRPr="00C110B8">
              <w:rPr>
                <w:rFonts w:cs="Arial"/>
                <w:bCs/>
                <w:lang w:val="en-GB"/>
              </w:rPr>
              <w:t>)</w:t>
            </w:r>
          </w:p>
        </w:tc>
      </w:tr>
      <w:tr w:rsidR="00636910" w14:paraId="72543151" w14:textId="77777777" w:rsidTr="00794AD7">
        <w:trPr>
          <w:trHeight w:val="20"/>
        </w:trPr>
        <w:tc>
          <w:tcPr>
            <w:tcW w:w="2350" w:type="pct"/>
          </w:tcPr>
          <w:p w14:paraId="1A461A21" w14:textId="77777777" w:rsidR="00636910" w:rsidRPr="00E568F9" w:rsidRDefault="00636910" w:rsidP="00636910">
            <w:pPr>
              <w:pStyle w:val="len"/>
              <w:rPr>
                <w:rFonts w:cs="Arial"/>
                <w:lang w:bidi="ar-SA"/>
              </w:rPr>
            </w:pPr>
            <w:r w:rsidRPr="00E568F9">
              <w:rPr>
                <w:rFonts w:cs="Arial"/>
                <w:lang w:bidi="ar-SA"/>
              </w:rPr>
              <w:lastRenderedPageBreak/>
              <w:t>475. člen</w:t>
            </w:r>
          </w:p>
        </w:tc>
        <w:tc>
          <w:tcPr>
            <w:tcW w:w="167" w:type="pct"/>
            <w:vMerge/>
          </w:tcPr>
          <w:p w14:paraId="0E652F72" w14:textId="77777777" w:rsidR="00636910" w:rsidRPr="00AB3892" w:rsidRDefault="00636910" w:rsidP="00636910">
            <w:pPr>
              <w:pStyle w:val="Odstavek"/>
              <w:rPr>
                <w:rFonts w:cs="Arial"/>
                <w:lang w:bidi="ar-SA"/>
              </w:rPr>
            </w:pPr>
          </w:p>
        </w:tc>
        <w:tc>
          <w:tcPr>
            <w:tcW w:w="2483" w:type="pct"/>
          </w:tcPr>
          <w:p w14:paraId="5AD9D884" w14:textId="77777777" w:rsidR="00636910" w:rsidRPr="00C110B8" w:rsidRDefault="00636910" w:rsidP="00636910">
            <w:pPr>
              <w:pStyle w:val="len"/>
              <w:rPr>
                <w:rFonts w:cs="Arial"/>
                <w:lang w:val="en-GB" w:bidi="ar-SA"/>
              </w:rPr>
            </w:pPr>
            <w:r w:rsidRPr="00C110B8">
              <w:rPr>
                <w:rFonts w:cs="Arial"/>
                <w:bCs/>
                <w:lang w:val="en-GB"/>
              </w:rPr>
              <w:t>Article 475</w:t>
            </w:r>
          </w:p>
        </w:tc>
      </w:tr>
      <w:tr w:rsidR="00636910" w14:paraId="1586344C" w14:textId="77777777" w:rsidTr="00794AD7">
        <w:trPr>
          <w:trHeight w:val="20"/>
        </w:trPr>
        <w:tc>
          <w:tcPr>
            <w:tcW w:w="2350" w:type="pct"/>
          </w:tcPr>
          <w:p w14:paraId="22F4E9D0" w14:textId="77777777" w:rsidR="00636910" w:rsidRPr="00E568F9" w:rsidRDefault="00636910" w:rsidP="00636910">
            <w:pPr>
              <w:jc w:val="center"/>
              <w:rPr>
                <w:b/>
              </w:rPr>
            </w:pPr>
            <w:r w:rsidRPr="00E568F9">
              <w:rPr>
                <w:b/>
              </w:rPr>
              <w:t>(</w:t>
            </w:r>
            <w:hyperlink r:id="rId63" w:history="1">
              <w:r w:rsidRPr="00E568F9">
                <w:rPr>
                  <w:rStyle w:val="Hiperpovezava"/>
                  <w:b/>
                </w:rPr>
                <w:t>prenehal veljati</w:t>
              </w:r>
            </w:hyperlink>
            <w:r w:rsidRPr="00E568F9">
              <w:rPr>
                <w:b/>
              </w:rPr>
              <w:t>)</w:t>
            </w:r>
          </w:p>
        </w:tc>
        <w:tc>
          <w:tcPr>
            <w:tcW w:w="167" w:type="pct"/>
            <w:vMerge/>
          </w:tcPr>
          <w:p w14:paraId="28BA8DEE" w14:textId="77777777" w:rsidR="00636910" w:rsidRPr="00AB3892" w:rsidRDefault="00636910" w:rsidP="00636910">
            <w:pPr>
              <w:pStyle w:val="Odstavek"/>
              <w:rPr>
                <w:rFonts w:cs="Arial"/>
                <w:lang w:bidi="ar-SA"/>
              </w:rPr>
            </w:pPr>
          </w:p>
        </w:tc>
        <w:tc>
          <w:tcPr>
            <w:tcW w:w="2483" w:type="pct"/>
          </w:tcPr>
          <w:p w14:paraId="17E3B43D" w14:textId="77777777" w:rsidR="00636910" w:rsidRPr="00C110B8" w:rsidRDefault="00636910" w:rsidP="00636910">
            <w:pPr>
              <w:pStyle w:val="lennaslov"/>
              <w:rPr>
                <w:rFonts w:cs="Arial"/>
                <w:lang w:val="en-GB" w:bidi="ar-SA"/>
              </w:rPr>
            </w:pPr>
            <w:r w:rsidRPr="00C110B8">
              <w:rPr>
                <w:rFonts w:cs="Arial"/>
                <w:bCs/>
                <w:lang w:val="en-GB"/>
              </w:rPr>
              <w:t>(</w:t>
            </w:r>
            <w:r w:rsidRPr="00C110B8">
              <w:rPr>
                <w:rStyle w:val="Hiperpovezava"/>
                <w:color w:val="auto"/>
                <w:szCs w:val="24"/>
                <w:lang w:val="en-GB" w:bidi="ar-SA"/>
              </w:rPr>
              <w:t>Ceased to be in force</w:t>
            </w:r>
            <w:r w:rsidRPr="00C110B8">
              <w:rPr>
                <w:rFonts w:cs="Arial"/>
                <w:bCs/>
                <w:lang w:val="en-GB"/>
              </w:rPr>
              <w:t>)</w:t>
            </w:r>
          </w:p>
        </w:tc>
      </w:tr>
      <w:tr w:rsidR="00636910" w14:paraId="3937219C" w14:textId="77777777" w:rsidTr="00794AD7">
        <w:trPr>
          <w:trHeight w:val="20"/>
        </w:trPr>
        <w:tc>
          <w:tcPr>
            <w:tcW w:w="2350" w:type="pct"/>
          </w:tcPr>
          <w:p w14:paraId="5890FA8F" w14:textId="77777777" w:rsidR="00636910" w:rsidRPr="00E568F9" w:rsidRDefault="00636910" w:rsidP="00636910">
            <w:pPr>
              <w:pStyle w:val="len"/>
              <w:rPr>
                <w:rFonts w:cs="Arial"/>
                <w:lang w:bidi="ar-SA"/>
              </w:rPr>
            </w:pPr>
            <w:r w:rsidRPr="00E568F9">
              <w:rPr>
                <w:rFonts w:cs="Arial"/>
                <w:lang w:bidi="ar-SA"/>
              </w:rPr>
              <w:t>476. člen</w:t>
            </w:r>
          </w:p>
        </w:tc>
        <w:tc>
          <w:tcPr>
            <w:tcW w:w="167" w:type="pct"/>
            <w:vMerge/>
          </w:tcPr>
          <w:p w14:paraId="4CE92D92" w14:textId="77777777" w:rsidR="00636910" w:rsidRPr="00AB3892" w:rsidRDefault="00636910" w:rsidP="00636910">
            <w:pPr>
              <w:pStyle w:val="Odstavek"/>
              <w:rPr>
                <w:rFonts w:cs="Arial"/>
                <w:lang w:bidi="ar-SA"/>
              </w:rPr>
            </w:pPr>
          </w:p>
        </w:tc>
        <w:tc>
          <w:tcPr>
            <w:tcW w:w="2483" w:type="pct"/>
          </w:tcPr>
          <w:p w14:paraId="288609EA" w14:textId="77777777" w:rsidR="00636910" w:rsidRPr="00C110B8" w:rsidRDefault="00636910" w:rsidP="00636910">
            <w:pPr>
              <w:pStyle w:val="len"/>
              <w:rPr>
                <w:rFonts w:cs="Arial"/>
                <w:lang w:val="en-GB" w:bidi="ar-SA"/>
              </w:rPr>
            </w:pPr>
            <w:r w:rsidRPr="00C110B8">
              <w:rPr>
                <w:rFonts w:cs="Arial"/>
                <w:bCs/>
                <w:lang w:val="en-GB"/>
              </w:rPr>
              <w:t>Article 476</w:t>
            </w:r>
          </w:p>
        </w:tc>
      </w:tr>
      <w:tr w:rsidR="00636910" w14:paraId="5EE2D5BF" w14:textId="77777777" w:rsidTr="00794AD7">
        <w:trPr>
          <w:trHeight w:val="20"/>
        </w:trPr>
        <w:tc>
          <w:tcPr>
            <w:tcW w:w="2350" w:type="pct"/>
          </w:tcPr>
          <w:p w14:paraId="13114214" w14:textId="77777777" w:rsidR="00636910" w:rsidRPr="00E568F9" w:rsidRDefault="00636910" w:rsidP="00636910">
            <w:pPr>
              <w:jc w:val="center"/>
              <w:rPr>
                <w:b/>
              </w:rPr>
            </w:pPr>
            <w:r w:rsidRPr="00E568F9">
              <w:rPr>
                <w:b/>
              </w:rPr>
              <w:t>(</w:t>
            </w:r>
            <w:hyperlink r:id="rId64" w:history="1">
              <w:r w:rsidRPr="00E568F9">
                <w:rPr>
                  <w:rStyle w:val="Hiperpovezava"/>
                  <w:b/>
                </w:rPr>
                <w:t>prenehal veljati</w:t>
              </w:r>
            </w:hyperlink>
            <w:r w:rsidRPr="00E568F9">
              <w:rPr>
                <w:b/>
              </w:rPr>
              <w:t>)</w:t>
            </w:r>
          </w:p>
        </w:tc>
        <w:tc>
          <w:tcPr>
            <w:tcW w:w="167" w:type="pct"/>
            <w:vMerge/>
          </w:tcPr>
          <w:p w14:paraId="1820BC08" w14:textId="77777777" w:rsidR="00636910" w:rsidRPr="00AB3892" w:rsidRDefault="00636910" w:rsidP="00636910">
            <w:pPr>
              <w:pStyle w:val="Odstavek"/>
              <w:rPr>
                <w:rFonts w:cs="Arial"/>
                <w:lang w:bidi="ar-SA"/>
              </w:rPr>
            </w:pPr>
          </w:p>
        </w:tc>
        <w:tc>
          <w:tcPr>
            <w:tcW w:w="2483" w:type="pct"/>
          </w:tcPr>
          <w:p w14:paraId="3ADA2C50" w14:textId="77777777" w:rsidR="00636910" w:rsidRPr="00C110B8" w:rsidRDefault="00636910" w:rsidP="00636910">
            <w:pPr>
              <w:pStyle w:val="lennaslov"/>
              <w:rPr>
                <w:rFonts w:cs="Arial"/>
                <w:lang w:val="en-GB" w:bidi="ar-SA"/>
              </w:rPr>
            </w:pPr>
            <w:r w:rsidRPr="00C110B8">
              <w:rPr>
                <w:rFonts w:cs="Arial"/>
                <w:bCs/>
                <w:lang w:val="en-GB"/>
              </w:rPr>
              <w:t>(</w:t>
            </w:r>
            <w:r w:rsidRPr="00C110B8">
              <w:rPr>
                <w:rStyle w:val="Hiperpovezava"/>
                <w:color w:val="auto"/>
                <w:szCs w:val="24"/>
                <w:lang w:val="en-GB" w:bidi="ar-SA"/>
              </w:rPr>
              <w:t>Ceased to be in force</w:t>
            </w:r>
            <w:r w:rsidRPr="00C110B8">
              <w:rPr>
                <w:rFonts w:cs="Arial"/>
                <w:bCs/>
                <w:lang w:val="en-GB"/>
              </w:rPr>
              <w:t>)</w:t>
            </w:r>
          </w:p>
        </w:tc>
      </w:tr>
      <w:tr w:rsidR="00636910" w14:paraId="4E9D664F" w14:textId="77777777" w:rsidTr="00794AD7">
        <w:trPr>
          <w:trHeight w:val="20"/>
        </w:trPr>
        <w:tc>
          <w:tcPr>
            <w:tcW w:w="2350" w:type="pct"/>
          </w:tcPr>
          <w:p w14:paraId="3F2EF4AD" w14:textId="77777777" w:rsidR="00636910" w:rsidRPr="00E568F9" w:rsidRDefault="00636910" w:rsidP="00636910">
            <w:pPr>
              <w:pStyle w:val="len"/>
              <w:rPr>
                <w:rFonts w:cs="Arial"/>
                <w:lang w:bidi="ar-SA"/>
              </w:rPr>
            </w:pPr>
            <w:r w:rsidRPr="00E568F9">
              <w:rPr>
                <w:rFonts w:cs="Arial"/>
                <w:lang w:bidi="ar-SA"/>
              </w:rPr>
              <w:t>477. člen</w:t>
            </w:r>
          </w:p>
        </w:tc>
        <w:tc>
          <w:tcPr>
            <w:tcW w:w="167" w:type="pct"/>
            <w:vMerge/>
          </w:tcPr>
          <w:p w14:paraId="076D6718" w14:textId="77777777" w:rsidR="00636910" w:rsidRPr="00AB3892" w:rsidRDefault="00636910" w:rsidP="00636910">
            <w:pPr>
              <w:pStyle w:val="Odstavek"/>
              <w:rPr>
                <w:rFonts w:cs="Arial"/>
                <w:lang w:bidi="ar-SA"/>
              </w:rPr>
            </w:pPr>
          </w:p>
        </w:tc>
        <w:tc>
          <w:tcPr>
            <w:tcW w:w="2483" w:type="pct"/>
          </w:tcPr>
          <w:p w14:paraId="0B18B9D2" w14:textId="77777777" w:rsidR="00636910" w:rsidRPr="00C110B8" w:rsidRDefault="00636910" w:rsidP="00636910">
            <w:pPr>
              <w:pStyle w:val="len"/>
              <w:rPr>
                <w:rFonts w:cs="Arial"/>
                <w:lang w:val="en-GB" w:bidi="ar-SA"/>
              </w:rPr>
            </w:pPr>
            <w:r w:rsidRPr="00C110B8">
              <w:rPr>
                <w:rFonts w:cs="Arial"/>
                <w:bCs/>
                <w:lang w:val="en-GB"/>
              </w:rPr>
              <w:t>Article 477</w:t>
            </w:r>
          </w:p>
        </w:tc>
      </w:tr>
      <w:tr w:rsidR="00636910" w14:paraId="65BD6C04" w14:textId="77777777" w:rsidTr="00794AD7">
        <w:trPr>
          <w:trHeight w:val="20"/>
        </w:trPr>
        <w:tc>
          <w:tcPr>
            <w:tcW w:w="2350" w:type="pct"/>
          </w:tcPr>
          <w:p w14:paraId="076AC74F" w14:textId="77777777" w:rsidR="00636910" w:rsidRPr="00E568F9" w:rsidRDefault="00636910" w:rsidP="00636910">
            <w:pPr>
              <w:jc w:val="center"/>
              <w:rPr>
                <w:b/>
              </w:rPr>
            </w:pPr>
            <w:r w:rsidRPr="00E568F9">
              <w:rPr>
                <w:b/>
              </w:rPr>
              <w:t>(</w:t>
            </w:r>
            <w:hyperlink r:id="rId65" w:history="1">
              <w:r w:rsidRPr="00E568F9">
                <w:rPr>
                  <w:rStyle w:val="Hiperpovezava"/>
                  <w:b/>
                </w:rPr>
                <w:t>prenehal veljati</w:t>
              </w:r>
            </w:hyperlink>
            <w:r w:rsidRPr="00E568F9">
              <w:rPr>
                <w:b/>
              </w:rPr>
              <w:t>)</w:t>
            </w:r>
          </w:p>
        </w:tc>
        <w:tc>
          <w:tcPr>
            <w:tcW w:w="167" w:type="pct"/>
            <w:vMerge/>
          </w:tcPr>
          <w:p w14:paraId="266CD6AD" w14:textId="77777777" w:rsidR="00636910" w:rsidRPr="00AB3892" w:rsidRDefault="00636910" w:rsidP="00636910">
            <w:pPr>
              <w:pStyle w:val="Odstavek"/>
              <w:rPr>
                <w:rFonts w:cs="Arial"/>
                <w:lang w:bidi="ar-SA"/>
              </w:rPr>
            </w:pPr>
          </w:p>
        </w:tc>
        <w:tc>
          <w:tcPr>
            <w:tcW w:w="2483" w:type="pct"/>
          </w:tcPr>
          <w:p w14:paraId="38746E6F" w14:textId="77777777" w:rsidR="00636910" w:rsidRPr="00C110B8" w:rsidRDefault="00636910" w:rsidP="00636910">
            <w:pPr>
              <w:pStyle w:val="lennaslov"/>
              <w:rPr>
                <w:rFonts w:cs="Arial"/>
                <w:lang w:val="en-GB" w:bidi="ar-SA"/>
              </w:rPr>
            </w:pPr>
            <w:r w:rsidRPr="00C110B8">
              <w:rPr>
                <w:rFonts w:cs="Arial"/>
                <w:bCs/>
                <w:lang w:val="en-GB"/>
              </w:rPr>
              <w:t>(</w:t>
            </w:r>
            <w:r w:rsidRPr="00C110B8">
              <w:rPr>
                <w:rStyle w:val="Hiperpovezava"/>
                <w:color w:val="auto"/>
                <w:szCs w:val="24"/>
                <w:lang w:val="en-GB" w:bidi="ar-SA"/>
              </w:rPr>
              <w:t>Ceased to be in force</w:t>
            </w:r>
            <w:r w:rsidRPr="00C110B8">
              <w:rPr>
                <w:rFonts w:cs="Arial"/>
                <w:bCs/>
                <w:lang w:val="en-GB"/>
              </w:rPr>
              <w:t>)</w:t>
            </w:r>
          </w:p>
        </w:tc>
      </w:tr>
      <w:tr w:rsidR="00636910" w14:paraId="13A86CBB" w14:textId="77777777" w:rsidTr="00794AD7">
        <w:trPr>
          <w:trHeight w:val="20"/>
        </w:trPr>
        <w:tc>
          <w:tcPr>
            <w:tcW w:w="2350" w:type="pct"/>
          </w:tcPr>
          <w:p w14:paraId="2EE5D189" w14:textId="77777777" w:rsidR="00636910" w:rsidRPr="00E568F9" w:rsidRDefault="00636910" w:rsidP="00636910">
            <w:pPr>
              <w:pStyle w:val="len"/>
              <w:rPr>
                <w:rFonts w:cs="Arial"/>
                <w:lang w:bidi="ar-SA"/>
              </w:rPr>
            </w:pPr>
            <w:r w:rsidRPr="00E568F9">
              <w:rPr>
                <w:rFonts w:cs="Arial"/>
                <w:lang w:bidi="ar-SA"/>
              </w:rPr>
              <w:t>478. člen</w:t>
            </w:r>
          </w:p>
        </w:tc>
        <w:tc>
          <w:tcPr>
            <w:tcW w:w="167" w:type="pct"/>
            <w:vMerge/>
          </w:tcPr>
          <w:p w14:paraId="41A446D1" w14:textId="77777777" w:rsidR="00636910" w:rsidRPr="00AB3892" w:rsidRDefault="00636910" w:rsidP="00636910">
            <w:pPr>
              <w:pStyle w:val="Odstavek"/>
              <w:rPr>
                <w:rFonts w:cs="Arial"/>
                <w:lang w:bidi="ar-SA"/>
              </w:rPr>
            </w:pPr>
          </w:p>
        </w:tc>
        <w:tc>
          <w:tcPr>
            <w:tcW w:w="2483" w:type="pct"/>
          </w:tcPr>
          <w:p w14:paraId="563D95CB" w14:textId="77777777" w:rsidR="00636910" w:rsidRPr="00C110B8" w:rsidRDefault="00636910" w:rsidP="00636910">
            <w:pPr>
              <w:pStyle w:val="len"/>
              <w:rPr>
                <w:rFonts w:cs="Arial"/>
                <w:lang w:val="en-GB" w:bidi="ar-SA"/>
              </w:rPr>
            </w:pPr>
            <w:r w:rsidRPr="00C110B8">
              <w:rPr>
                <w:rFonts w:cs="Arial"/>
                <w:bCs/>
                <w:lang w:val="en-GB"/>
              </w:rPr>
              <w:t>Article 478</w:t>
            </w:r>
          </w:p>
        </w:tc>
      </w:tr>
      <w:tr w:rsidR="00636910" w14:paraId="3B5B656B" w14:textId="77777777" w:rsidTr="00794AD7">
        <w:trPr>
          <w:trHeight w:val="20"/>
        </w:trPr>
        <w:tc>
          <w:tcPr>
            <w:tcW w:w="2350" w:type="pct"/>
          </w:tcPr>
          <w:p w14:paraId="3F600F8F" w14:textId="77777777" w:rsidR="00636910" w:rsidRPr="00E568F9" w:rsidRDefault="00636910" w:rsidP="00636910">
            <w:pPr>
              <w:jc w:val="center"/>
              <w:rPr>
                <w:b/>
              </w:rPr>
            </w:pPr>
            <w:r w:rsidRPr="00E568F9">
              <w:rPr>
                <w:b/>
              </w:rPr>
              <w:t>(</w:t>
            </w:r>
            <w:hyperlink r:id="rId66" w:history="1">
              <w:r w:rsidRPr="00E568F9">
                <w:rPr>
                  <w:rStyle w:val="Hiperpovezava"/>
                  <w:b/>
                </w:rPr>
                <w:t>prenehal veljati</w:t>
              </w:r>
            </w:hyperlink>
            <w:r w:rsidRPr="00E568F9">
              <w:rPr>
                <w:b/>
              </w:rPr>
              <w:t>)</w:t>
            </w:r>
          </w:p>
        </w:tc>
        <w:tc>
          <w:tcPr>
            <w:tcW w:w="167" w:type="pct"/>
            <w:vMerge/>
          </w:tcPr>
          <w:p w14:paraId="6341C1AE" w14:textId="77777777" w:rsidR="00636910" w:rsidRPr="00AB3892" w:rsidRDefault="00636910" w:rsidP="00636910">
            <w:pPr>
              <w:pStyle w:val="Odstavek"/>
              <w:rPr>
                <w:rFonts w:cs="Arial"/>
                <w:lang w:bidi="ar-SA"/>
              </w:rPr>
            </w:pPr>
          </w:p>
        </w:tc>
        <w:tc>
          <w:tcPr>
            <w:tcW w:w="2483" w:type="pct"/>
          </w:tcPr>
          <w:p w14:paraId="6CB01D27" w14:textId="77777777" w:rsidR="00636910" w:rsidRPr="00C110B8" w:rsidRDefault="00636910" w:rsidP="00636910">
            <w:pPr>
              <w:pStyle w:val="lennaslov"/>
              <w:rPr>
                <w:rFonts w:cs="Arial"/>
                <w:lang w:val="en-GB" w:bidi="ar-SA"/>
              </w:rPr>
            </w:pPr>
            <w:r w:rsidRPr="00C110B8">
              <w:rPr>
                <w:rFonts w:cs="Arial"/>
                <w:bCs/>
                <w:lang w:val="en-GB"/>
              </w:rPr>
              <w:t>(</w:t>
            </w:r>
            <w:r w:rsidRPr="00C110B8">
              <w:rPr>
                <w:rStyle w:val="Hiperpovezava"/>
                <w:color w:val="auto"/>
                <w:szCs w:val="24"/>
                <w:lang w:val="en-GB" w:bidi="ar-SA"/>
              </w:rPr>
              <w:t>Ceased to be in force</w:t>
            </w:r>
            <w:r w:rsidRPr="00C110B8">
              <w:rPr>
                <w:rFonts w:cs="Arial"/>
                <w:bCs/>
                <w:lang w:val="en-GB"/>
              </w:rPr>
              <w:t>)</w:t>
            </w:r>
          </w:p>
        </w:tc>
      </w:tr>
      <w:tr w:rsidR="00636910" w14:paraId="06B5C464" w14:textId="77777777" w:rsidTr="00794AD7">
        <w:trPr>
          <w:trHeight w:val="20"/>
        </w:trPr>
        <w:tc>
          <w:tcPr>
            <w:tcW w:w="2350" w:type="pct"/>
          </w:tcPr>
          <w:p w14:paraId="3C4E8447" w14:textId="77777777" w:rsidR="00636910" w:rsidRPr="00E568F9" w:rsidRDefault="00636910" w:rsidP="00636910">
            <w:pPr>
              <w:pStyle w:val="len"/>
              <w:rPr>
                <w:rFonts w:cs="Arial"/>
                <w:lang w:bidi="ar-SA"/>
              </w:rPr>
            </w:pPr>
            <w:r w:rsidRPr="00E568F9">
              <w:rPr>
                <w:rFonts w:cs="Arial"/>
                <w:lang w:bidi="ar-SA"/>
              </w:rPr>
              <w:t>479. člen</w:t>
            </w:r>
          </w:p>
        </w:tc>
        <w:tc>
          <w:tcPr>
            <w:tcW w:w="167" w:type="pct"/>
            <w:vMerge/>
          </w:tcPr>
          <w:p w14:paraId="2B35596F" w14:textId="77777777" w:rsidR="00636910" w:rsidRPr="00AB3892" w:rsidRDefault="00636910" w:rsidP="00636910">
            <w:pPr>
              <w:pStyle w:val="Odstavek"/>
              <w:rPr>
                <w:rFonts w:cs="Arial"/>
                <w:lang w:bidi="ar-SA"/>
              </w:rPr>
            </w:pPr>
          </w:p>
        </w:tc>
        <w:tc>
          <w:tcPr>
            <w:tcW w:w="2483" w:type="pct"/>
          </w:tcPr>
          <w:p w14:paraId="38B4AF4C" w14:textId="77777777" w:rsidR="00636910" w:rsidRPr="00C110B8" w:rsidRDefault="00636910" w:rsidP="00636910">
            <w:pPr>
              <w:pStyle w:val="len"/>
              <w:rPr>
                <w:rFonts w:cs="Arial"/>
                <w:lang w:val="en-GB" w:bidi="ar-SA"/>
              </w:rPr>
            </w:pPr>
            <w:r w:rsidRPr="00C110B8">
              <w:rPr>
                <w:rFonts w:cs="Arial"/>
                <w:bCs/>
                <w:lang w:val="en-GB"/>
              </w:rPr>
              <w:t>Article 479</w:t>
            </w:r>
          </w:p>
        </w:tc>
      </w:tr>
      <w:tr w:rsidR="00636910" w14:paraId="265A4F2E" w14:textId="77777777" w:rsidTr="00794AD7">
        <w:trPr>
          <w:trHeight w:val="20"/>
        </w:trPr>
        <w:tc>
          <w:tcPr>
            <w:tcW w:w="2350" w:type="pct"/>
          </w:tcPr>
          <w:p w14:paraId="063BD246" w14:textId="77777777" w:rsidR="00636910" w:rsidRPr="00E568F9" w:rsidRDefault="00636910" w:rsidP="00636910">
            <w:pPr>
              <w:jc w:val="center"/>
              <w:rPr>
                <w:b/>
              </w:rPr>
            </w:pPr>
            <w:r w:rsidRPr="00E568F9">
              <w:rPr>
                <w:b/>
              </w:rPr>
              <w:t>(</w:t>
            </w:r>
            <w:hyperlink r:id="rId67" w:history="1">
              <w:r w:rsidRPr="00E568F9">
                <w:rPr>
                  <w:rStyle w:val="Hiperpovezava"/>
                  <w:b/>
                </w:rPr>
                <w:t>prenehal veljati</w:t>
              </w:r>
            </w:hyperlink>
            <w:r w:rsidRPr="00E568F9">
              <w:rPr>
                <w:b/>
              </w:rPr>
              <w:t>)</w:t>
            </w:r>
          </w:p>
        </w:tc>
        <w:tc>
          <w:tcPr>
            <w:tcW w:w="167" w:type="pct"/>
            <w:vMerge/>
          </w:tcPr>
          <w:p w14:paraId="3FFE85C5" w14:textId="77777777" w:rsidR="00636910" w:rsidRPr="00AB3892" w:rsidRDefault="00636910" w:rsidP="00636910">
            <w:pPr>
              <w:pStyle w:val="Odstavek"/>
              <w:rPr>
                <w:rFonts w:cs="Arial"/>
                <w:lang w:bidi="ar-SA"/>
              </w:rPr>
            </w:pPr>
          </w:p>
        </w:tc>
        <w:tc>
          <w:tcPr>
            <w:tcW w:w="2483" w:type="pct"/>
          </w:tcPr>
          <w:p w14:paraId="225EB534" w14:textId="77777777" w:rsidR="00636910" w:rsidRPr="00C110B8" w:rsidRDefault="00636910" w:rsidP="00636910">
            <w:pPr>
              <w:pStyle w:val="lennaslov"/>
              <w:rPr>
                <w:rFonts w:cs="Arial"/>
                <w:lang w:val="en-GB" w:bidi="ar-SA"/>
              </w:rPr>
            </w:pPr>
            <w:r w:rsidRPr="00C110B8">
              <w:rPr>
                <w:rFonts w:cs="Arial"/>
                <w:bCs/>
                <w:lang w:val="en-GB"/>
              </w:rPr>
              <w:t>(</w:t>
            </w:r>
            <w:r w:rsidRPr="00C110B8">
              <w:rPr>
                <w:rStyle w:val="Hiperpovezava"/>
                <w:color w:val="auto"/>
                <w:szCs w:val="24"/>
                <w:lang w:val="en-GB" w:bidi="ar-SA"/>
              </w:rPr>
              <w:t>Ceased to be in force</w:t>
            </w:r>
            <w:r w:rsidRPr="00C110B8">
              <w:rPr>
                <w:rFonts w:cs="Arial"/>
                <w:bCs/>
                <w:lang w:val="en-GB"/>
              </w:rPr>
              <w:t>)</w:t>
            </w:r>
          </w:p>
        </w:tc>
      </w:tr>
      <w:tr w:rsidR="00636910" w14:paraId="20D25F4D" w14:textId="77777777" w:rsidTr="00794AD7">
        <w:trPr>
          <w:trHeight w:val="20"/>
        </w:trPr>
        <w:tc>
          <w:tcPr>
            <w:tcW w:w="2350" w:type="pct"/>
          </w:tcPr>
          <w:p w14:paraId="719C4F88" w14:textId="77777777" w:rsidR="00636910" w:rsidRPr="00E568F9" w:rsidRDefault="00636910" w:rsidP="00636910">
            <w:pPr>
              <w:pStyle w:val="Poglavje"/>
            </w:pPr>
            <w:r w:rsidRPr="00E568F9">
              <w:t>Dvaintrideseto poglavje</w:t>
            </w:r>
            <w:r w:rsidRPr="00E568F9">
              <w:br/>
              <w:t>POSTOPEK V GOSPODARSKIH SPORIH</w:t>
            </w:r>
          </w:p>
        </w:tc>
        <w:tc>
          <w:tcPr>
            <w:tcW w:w="167" w:type="pct"/>
            <w:vMerge/>
          </w:tcPr>
          <w:p w14:paraId="14A3FA9D" w14:textId="77777777" w:rsidR="00636910" w:rsidRPr="00AB3892" w:rsidRDefault="00636910" w:rsidP="00636910">
            <w:pPr>
              <w:pStyle w:val="Odstavek"/>
              <w:rPr>
                <w:rFonts w:cs="Arial"/>
                <w:lang w:bidi="ar-SA"/>
              </w:rPr>
            </w:pPr>
          </w:p>
        </w:tc>
        <w:tc>
          <w:tcPr>
            <w:tcW w:w="2483" w:type="pct"/>
          </w:tcPr>
          <w:p w14:paraId="71D20338" w14:textId="77777777" w:rsidR="00636910" w:rsidRPr="00C110B8" w:rsidRDefault="00636910" w:rsidP="00636910">
            <w:pPr>
              <w:pStyle w:val="Poglavje"/>
              <w:rPr>
                <w:lang w:val="en-GB"/>
              </w:rPr>
            </w:pPr>
            <w:r w:rsidRPr="00C110B8">
              <w:rPr>
                <w:lang w:val="en-GB"/>
              </w:rPr>
              <w:t>Chapter Thirty-Two</w:t>
            </w:r>
            <w:r w:rsidRPr="00C110B8">
              <w:rPr>
                <w:lang w:val="en-GB"/>
              </w:rPr>
              <w:br/>
              <w:t>PROCEEDINGS IN COMMERCIAL DISPUTES</w:t>
            </w:r>
          </w:p>
        </w:tc>
      </w:tr>
      <w:tr w:rsidR="00636910" w14:paraId="371BF64A" w14:textId="77777777" w:rsidTr="00794AD7">
        <w:trPr>
          <w:trHeight w:val="20"/>
        </w:trPr>
        <w:tc>
          <w:tcPr>
            <w:tcW w:w="2350" w:type="pct"/>
          </w:tcPr>
          <w:p w14:paraId="419ECC70" w14:textId="77777777" w:rsidR="00636910" w:rsidRPr="00E568F9" w:rsidRDefault="00636910" w:rsidP="00636910">
            <w:pPr>
              <w:pStyle w:val="Odsek"/>
            </w:pPr>
            <w:r w:rsidRPr="00E568F9">
              <w:t>Uporaba</w:t>
            </w:r>
          </w:p>
        </w:tc>
        <w:tc>
          <w:tcPr>
            <w:tcW w:w="167" w:type="pct"/>
            <w:vMerge/>
          </w:tcPr>
          <w:p w14:paraId="0415B8C3" w14:textId="77777777" w:rsidR="00636910" w:rsidRPr="00AB3892" w:rsidRDefault="00636910" w:rsidP="00636910">
            <w:pPr>
              <w:pStyle w:val="Odstavek"/>
              <w:rPr>
                <w:rFonts w:cs="Arial"/>
                <w:lang w:bidi="ar-SA"/>
              </w:rPr>
            </w:pPr>
          </w:p>
        </w:tc>
        <w:tc>
          <w:tcPr>
            <w:tcW w:w="2483" w:type="pct"/>
          </w:tcPr>
          <w:p w14:paraId="505DBCAC" w14:textId="519AD7C1" w:rsidR="00636910" w:rsidRPr="00C110B8" w:rsidRDefault="00636910" w:rsidP="00636910">
            <w:pPr>
              <w:pStyle w:val="Odsek"/>
              <w:rPr>
                <w:lang w:val="en-GB"/>
              </w:rPr>
            </w:pPr>
            <w:r w:rsidRPr="00C110B8">
              <w:rPr>
                <w:lang w:val="en-GB"/>
              </w:rPr>
              <w:t>Field of application</w:t>
            </w:r>
          </w:p>
        </w:tc>
      </w:tr>
      <w:tr w:rsidR="00636910" w14:paraId="47A5879C" w14:textId="77777777" w:rsidTr="00794AD7">
        <w:trPr>
          <w:trHeight w:val="20"/>
        </w:trPr>
        <w:tc>
          <w:tcPr>
            <w:tcW w:w="2350" w:type="pct"/>
          </w:tcPr>
          <w:p w14:paraId="46C44CA0" w14:textId="77777777" w:rsidR="00636910" w:rsidRPr="00E568F9" w:rsidRDefault="00636910" w:rsidP="00636910">
            <w:pPr>
              <w:pStyle w:val="len"/>
              <w:rPr>
                <w:rFonts w:cs="Arial"/>
                <w:lang w:bidi="ar-SA"/>
              </w:rPr>
            </w:pPr>
            <w:r w:rsidRPr="00E568F9">
              <w:rPr>
                <w:rFonts w:cs="Arial"/>
                <w:lang w:bidi="ar-SA"/>
              </w:rPr>
              <w:t>480. člen</w:t>
            </w:r>
          </w:p>
        </w:tc>
        <w:tc>
          <w:tcPr>
            <w:tcW w:w="167" w:type="pct"/>
            <w:vMerge/>
          </w:tcPr>
          <w:p w14:paraId="73BC647F" w14:textId="77777777" w:rsidR="00636910" w:rsidRPr="00AB3892" w:rsidRDefault="00636910" w:rsidP="00636910">
            <w:pPr>
              <w:pStyle w:val="Odstavek"/>
              <w:rPr>
                <w:rFonts w:cs="Arial"/>
                <w:lang w:bidi="ar-SA"/>
              </w:rPr>
            </w:pPr>
          </w:p>
        </w:tc>
        <w:tc>
          <w:tcPr>
            <w:tcW w:w="2483" w:type="pct"/>
          </w:tcPr>
          <w:p w14:paraId="1D685C31" w14:textId="77777777" w:rsidR="00636910" w:rsidRPr="00C110B8" w:rsidRDefault="00636910" w:rsidP="00636910">
            <w:pPr>
              <w:pStyle w:val="len"/>
              <w:rPr>
                <w:rFonts w:cs="Arial"/>
                <w:lang w:val="en-GB" w:bidi="ar-SA"/>
              </w:rPr>
            </w:pPr>
            <w:r w:rsidRPr="00C110B8">
              <w:rPr>
                <w:rFonts w:cs="Arial"/>
                <w:bCs/>
                <w:lang w:val="en-GB"/>
              </w:rPr>
              <w:t>Article 480</w:t>
            </w:r>
          </w:p>
        </w:tc>
      </w:tr>
      <w:tr w:rsidR="00636910" w14:paraId="0ABFA71B" w14:textId="77777777" w:rsidTr="00794AD7">
        <w:trPr>
          <w:trHeight w:val="20"/>
        </w:trPr>
        <w:tc>
          <w:tcPr>
            <w:tcW w:w="2350" w:type="pct"/>
          </w:tcPr>
          <w:p w14:paraId="34505446" w14:textId="77777777" w:rsidR="00636910" w:rsidRPr="00E568F9" w:rsidRDefault="00636910" w:rsidP="00636910">
            <w:pPr>
              <w:pStyle w:val="Odstavek"/>
              <w:rPr>
                <w:rFonts w:cs="Arial"/>
                <w:lang w:bidi="ar-SA"/>
              </w:rPr>
            </w:pPr>
            <w:r w:rsidRPr="00E568F9">
              <w:rPr>
                <w:rFonts w:cs="Arial"/>
                <w:lang w:bidi="ar-SA"/>
              </w:rPr>
              <w:t>V postopku v gospodarskih sporih veljajo določbe tega zakona, če ni v določbah tega poglavja drugače določeno.</w:t>
            </w:r>
          </w:p>
        </w:tc>
        <w:tc>
          <w:tcPr>
            <w:tcW w:w="167" w:type="pct"/>
            <w:vMerge/>
          </w:tcPr>
          <w:p w14:paraId="08BDCACA" w14:textId="77777777" w:rsidR="00636910" w:rsidRPr="00AB3892" w:rsidRDefault="00636910" w:rsidP="00636910">
            <w:pPr>
              <w:pStyle w:val="Odstavek"/>
              <w:rPr>
                <w:rFonts w:cs="Arial"/>
                <w:lang w:bidi="ar-SA"/>
              </w:rPr>
            </w:pPr>
          </w:p>
        </w:tc>
        <w:tc>
          <w:tcPr>
            <w:tcW w:w="2483" w:type="pct"/>
          </w:tcPr>
          <w:p w14:paraId="74195430" w14:textId="3C53EFA4" w:rsidR="00636910" w:rsidRPr="00C110B8" w:rsidRDefault="00636910" w:rsidP="00636910">
            <w:pPr>
              <w:pStyle w:val="Odstavek"/>
              <w:rPr>
                <w:rFonts w:cs="Arial"/>
                <w:lang w:val="en-GB" w:bidi="ar-SA"/>
              </w:rPr>
            </w:pPr>
            <w:r w:rsidRPr="00C110B8">
              <w:rPr>
                <w:lang w:val="en-GB"/>
              </w:rPr>
              <w:t>Proceedings in commercial disputes shall be subject to the provisions of this Act unless otherwise provided by the provisions of this Chapter.</w:t>
            </w:r>
          </w:p>
        </w:tc>
      </w:tr>
      <w:tr w:rsidR="00636910" w14:paraId="6CD5B047" w14:textId="77777777" w:rsidTr="00794AD7">
        <w:trPr>
          <w:trHeight w:val="20"/>
        </w:trPr>
        <w:tc>
          <w:tcPr>
            <w:tcW w:w="2350" w:type="pct"/>
          </w:tcPr>
          <w:p w14:paraId="757A7F69" w14:textId="77777777" w:rsidR="00636910" w:rsidRPr="00E568F9" w:rsidRDefault="00636910" w:rsidP="00636910">
            <w:pPr>
              <w:pStyle w:val="len"/>
              <w:rPr>
                <w:rFonts w:cs="Arial"/>
                <w:lang w:bidi="ar-SA"/>
              </w:rPr>
            </w:pPr>
            <w:r w:rsidRPr="00E568F9">
              <w:rPr>
                <w:rFonts w:cs="Arial"/>
                <w:lang w:bidi="ar-SA"/>
              </w:rPr>
              <w:t>481. člen</w:t>
            </w:r>
          </w:p>
        </w:tc>
        <w:tc>
          <w:tcPr>
            <w:tcW w:w="167" w:type="pct"/>
            <w:vMerge/>
          </w:tcPr>
          <w:p w14:paraId="7776DFB8" w14:textId="77777777" w:rsidR="00636910" w:rsidRPr="00AB3892" w:rsidRDefault="00636910" w:rsidP="00636910">
            <w:pPr>
              <w:pStyle w:val="Odstavek"/>
              <w:rPr>
                <w:rFonts w:cs="Arial"/>
                <w:lang w:bidi="ar-SA"/>
              </w:rPr>
            </w:pPr>
          </w:p>
        </w:tc>
        <w:tc>
          <w:tcPr>
            <w:tcW w:w="2483" w:type="pct"/>
          </w:tcPr>
          <w:p w14:paraId="26718A5C" w14:textId="77777777" w:rsidR="00636910" w:rsidRPr="00C110B8" w:rsidRDefault="00636910" w:rsidP="00636910">
            <w:pPr>
              <w:pStyle w:val="len"/>
              <w:rPr>
                <w:rFonts w:cs="Arial"/>
                <w:lang w:val="en-GB" w:bidi="ar-SA"/>
              </w:rPr>
            </w:pPr>
            <w:r w:rsidRPr="00C110B8">
              <w:rPr>
                <w:rFonts w:cs="Arial"/>
                <w:bCs/>
                <w:lang w:val="en-GB"/>
              </w:rPr>
              <w:t>Article 481</w:t>
            </w:r>
          </w:p>
        </w:tc>
      </w:tr>
      <w:tr w:rsidR="00636910" w14:paraId="2BB99403" w14:textId="77777777" w:rsidTr="00794AD7">
        <w:trPr>
          <w:trHeight w:val="20"/>
        </w:trPr>
        <w:tc>
          <w:tcPr>
            <w:tcW w:w="2350" w:type="pct"/>
          </w:tcPr>
          <w:p w14:paraId="5CD89139" w14:textId="77777777" w:rsidR="00636910" w:rsidRPr="00E568F9" w:rsidRDefault="00636910" w:rsidP="00636910">
            <w:pPr>
              <w:pStyle w:val="Odstavek"/>
              <w:rPr>
                <w:rFonts w:cs="Arial"/>
                <w:lang w:bidi="ar-SA"/>
              </w:rPr>
            </w:pPr>
            <w:r w:rsidRPr="00E568F9">
              <w:rPr>
                <w:rFonts w:cs="Arial"/>
                <w:lang w:bidi="ar-SA"/>
              </w:rPr>
              <w:t>Pravila o postopku v gospodarskih sporih veljajo:</w:t>
            </w:r>
          </w:p>
        </w:tc>
        <w:tc>
          <w:tcPr>
            <w:tcW w:w="167" w:type="pct"/>
            <w:vMerge/>
          </w:tcPr>
          <w:p w14:paraId="7B48143D" w14:textId="77777777" w:rsidR="00636910" w:rsidRPr="00AB3892" w:rsidRDefault="00636910" w:rsidP="00636910">
            <w:pPr>
              <w:pStyle w:val="Odstavek"/>
              <w:rPr>
                <w:rFonts w:cs="Arial"/>
                <w:lang w:bidi="ar-SA"/>
              </w:rPr>
            </w:pPr>
          </w:p>
        </w:tc>
        <w:tc>
          <w:tcPr>
            <w:tcW w:w="2483" w:type="pct"/>
          </w:tcPr>
          <w:p w14:paraId="173D74E1" w14:textId="77777777" w:rsidR="00636910" w:rsidRPr="00C110B8" w:rsidRDefault="00636910" w:rsidP="00636910">
            <w:pPr>
              <w:pStyle w:val="Odstavek"/>
              <w:rPr>
                <w:rFonts w:cs="Arial"/>
                <w:lang w:val="en-GB" w:bidi="ar-SA"/>
              </w:rPr>
            </w:pPr>
            <w:r w:rsidRPr="00C110B8">
              <w:rPr>
                <w:lang w:val="en-GB"/>
              </w:rPr>
              <w:t>The rules of procedure in commercial disputes shall apply:</w:t>
            </w:r>
          </w:p>
        </w:tc>
      </w:tr>
      <w:tr w:rsidR="00636910" w14:paraId="4E073337" w14:textId="77777777" w:rsidTr="00794AD7">
        <w:trPr>
          <w:trHeight w:val="20"/>
        </w:trPr>
        <w:tc>
          <w:tcPr>
            <w:tcW w:w="2350" w:type="pct"/>
          </w:tcPr>
          <w:p w14:paraId="096FFA61" w14:textId="77777777" w:rsidR="00636910" w:rsidRPr="00E568F9" w:rsidRDefault="00636910" w:rsidP="00636910">
            <w:pPr>
              <w:pStyle w:val="tevilnatoka"/>
              <w:numPr>
                <w:ilvl w:val="0"/>
                <w:numId w:val="77"/>
              </w:numPr>
              <w:rPr>
                <w:lang w:bidi="ar-SA"/>
              </w:rPr>
            </w:pPr>
            <w:r w:rsidRPr="00E568F9">
              <w:rPr>
                <w:lang w:bidi="ar-SA"/>
              </w:rPr>
              <w:t>v sporih, v katerih je vsaka od strank katera od navedenih oseb: gospodarska družba, zavod (vključno javni zavod), zadruga, država ali samoupravna lokalna skupnost;</w:t>
            </w:r>
          </w:p>
        </w:tc>
        <w:tc>
          <w:tcPr>
            <w:tcW w:w="167" w:type="pct"/>
            <w:vMerge/>
          </w:tcPr>
          <w:p w14:paraId="27E51310" w14:textId="77777777" w:rsidR="00636910" w:rsidRPr="00AB3892" w:rsidRDefault="00636910" w:rsidP="00636910">
            <w:pPr>
              <w:pStyle w:val="Odstavek"/>
              <w:rPr>
                <w:rFonts w:cs="Arial"/>
                <w:lang w:bidi="ar-SA"/>
              </w:rPr>
            </w:pPr>
          </w:p>
        </w:tc>
        <w:tc>
          <w:tcPr>
            <w:tcW w:w="2483" w:type="pct"/>
          </w:tcPr>
          <w:p w14:paraId="1A190CA7" w14:textId="77777777" w:rsidR="00636910" w:rsidRPr="00C110B8" w:rsidRDefault="00636910" w:rsidP="00636910">
            <w:pPr>
              <w:pStyle w:val="tevilnatoka"/>
              <w:numPr>
                <w:ilvl w:val="0"/>
                <w:numId w:val="78"/>
              </w:numPr>
              <w:rPr>
                <w:lang w:val="en-GB" w:bidi="ar-SA"/>
              </w:rPr>
            </w:pPr>
            <w:r w:rsidRPr="00C110B8">
              <w:rPr>
                <w:lang w:val="en-GB"/>
              </w:rPr>
              <w:t>to disputes in which each of the parties is one of the following persons: a commercial company, an institute (including a public institute), a cooperative society, the state or a local community;</w:t>
            </w:r>
          </w:p>
        </w:tc>
      </w:tr>
      <w:tr w:rsidR="00636910" w14:paraId="08ECB114" w14:textId="77777777" w:rsidTr="00794AD7">
        <w:trPr>
          <w:trHeight w:val="20"/>
        </w:trPr>
        <w:tc>
          <w:tcPr>
            <w:tcW w:w="2350" w:type="pct"/>
          </w:tcPr>
          <w:p w14:paraId="0544A8F0" w14:textId="77777777" w:rsidR="00636910" w:rsidRPr="00E568F9" w:rsidRDefault="00636910" w:rsidP="00636910">
            <w:pPr>
              <w:pStyle w:val="tevilnatoka"/>
              <w:rPr>
                <w:lang w:bidi="ar-SA"/>
              </w:rPr>
            </w:pPr>
            <w:r w:rsidRPr="00E568F9">
              <w:rPr>
                <w:lang w:bidi="ar-SA"/>
              </w:rPr>
              <w:lastRenderedPageBreak/>
              <w:t>v sporih iz medsebojnih pravnih razmerij samostojnih podjetnikov posameznikov, izvirajočih iz njihove pridobitne dejavnosti, in v sporih iz pravnih razmerij, ki so nastala med samostojnimi podjetniki posamezniki v zvezi z opravljanjem njihove pridobitne dejavnosti in osebami iz prejšnje točke.</w:t>
            </w:r>
          </w:p>
        </w:tc>
        <w:tc>
          <w:tcPr>
            <w:tcW w:w="167" w:type="pct"/>
            <w:vMerge/>
          </w:tcPr>
          <w:p w14:paraId="3611BE81" w14:textId="77777777" w:rsidR="00636910" w:rsidRPr="00AB3892" w:rsidRDefault="00636910" w:rsidP="00636910">
            <w:pPr>
              <w:pStyle w:val="Odstavek"/>
              <w:rPr>
                <w:rFonts w:cs="Arial"/>
                <w:lang w:bidi="ar-SA"/>
              </w:rPr>
            </w:pPr>
          </w:p>
        </w:tc>
        <w:tc>
          <w:tcPr>
            <w:tcW w:w="2483" w:type="pct"/>
          </w:tcPr>
          <w:p w14:paraId="61C620FF" w14:textId="28B96306" w:rsidR="00636910" w:rsidRPr="00C110B8" w:rsidRDefault="00636910" w:rsidP="00636910">
            <w:pPr>
              <w:pStyle w:val="tevilnatoka"/>
              <w:numPr>
                <w:ilvl w:val="0"/>
                <w:numId w:val="78"/>
              </w:numPr>
              <w:rPr>
                <w:lang w:val="en-GB" w:bidi="ar-SA"/>
              </w:rPr>
            </w:pPr>
            <w:r w:rsidRPr="00C110B8">
              <w:rPr>
                <w:lang w:val="en-GB"/>
              </w:rPr>
              <w:t>to disputes arising from mutual legal relations of sole traders originating from their gainful activity and to disputes arising from legal relations created between sole traders in relation to their gainful activity and persons referred to in the preceding point.</w:t>
            </w:r>
          </w:p>
        </w:tc>
      </w:tr>
      <w:tr w:rsidR="00636910" w14:paraId="15DB1320" w14:textId="77777777" w:rsidTr="00794AD7">
        <w:trPr>
          <w:trHeight w:val="20"/>
        </w:trPr>
        <w:tc>
          <w:tcPr>
            <w:tcW w:w="2350" w:type="pct"/>
          </w:tcPr>
          <w:p w14:paraId="7B5208F4" w14:textId="77777777" w:rsidR="00636910" w:rsidRPr="00E568F9" w:rsidRDefault="00636910" w:rsidP="00636910">
            <w:pPr>
              <w:pStyle w:val="Odstavek"/>
              <w:rPr>
                <w:rFonts w:cs="Arial"/>
                <w:lang w:bidi="ar-SA"/>
              </w:rPr>
            </w:pPr>
            <w:r w:rsidRPr="00E568F9">
              <w:rPr>
                <w:rFonts w:cs="Arial"/>
                <w:lang w:bidi="ar-SA"/>
              </w:rPr>
              <w:t>Ne glede na določbo prvega odstavka tega člena se pravila postopka v gospodarskih sporih ne uporabljajo v sporih o stvarnih pravicah na nepremičninah in premičninah in v sporih zaradi motenja posesti.</w:t>
            </w:r>
          </w:p>
        </w:tc>
        <w:tc>
          <w:tcPr>
            <w:tcW w:w="167" w:type="pct"/>
            <w:vMerge/>
          </w:tcPr>
          <w:p w14:paraId="152E7DCB" w14:textId="77777777" w:rsidR="00636910" w:rsidRPr="00AB3892" w:rsidRDefault="00636910" w:rsidP="00636910">
            <w:pPr>
              <w:pStyle w:val="Odstavek"/>
              <w:rPr>
                <w:rFonts w:cs="Arial"/>
                <w:lang w:bidi="ar-SA"/>
              </w:rPr>
            </w:pPr>
          </w:p>
        </w:tc>
        <w:tc>
          <w:tcPr>
            <w:tcW w:w="2483" w:type="pct"/>
          </w:tcPr>
          <w:p w14:paraId="339C7FAE" w14:textId="6B18A82E" w:rsidR="00636910" w:rsidRPr="00C110B8" w:rsidRDefault="00636910" w:rsidP="00636910">
            <w:pPr>
              <w:pStyle w:val="Odstavek"/>
              <w:rPr>
                <w:rFonts w:cs="Arial"/>
                <w:lang w:val="en-GB" w:bidi="ar-SA"/>
              </w:rPr>
            </w:pPr>
            <w:r w:rsidRPr="00C110B8">
              <w:rPr>
                <w:lang w:val="en-GB"/>
              </w:rPr>
              <w:t>Notwithstanding the provision of paragraph one of this Article, the rules of procedure in commercial disputes shall not be applied to real rights disputes regarding immovable and movable property or to disputes for interference with possession.</w:t>
            </w:r>
          </w:p>
        </w:tc>
      </w:tr>
      <w:tr w:rsidR="00636910" w14:paraId="6B842270" w14:textId="77777777" w:rsidTr="00794AD7">
        <w:trPr>
          <w:trHeight w:val="20"/>
        </w:trPr>
        <w:tc>
          <w:tcPr>
            <w:tcW w:w="2350" w:type="pct"/>
          </w:tcPr>
          <w:p w14:paraId="10796F18" w14:textId="77777777" w:rsidR="00636910" w:rsidRPr="00E568F9" w:rsidRDefault="00636910" w:rsidP="00636910">
            <w:pPr>
              <w:pStyle w:val="len"/>
              <w:rPr>
                <w:rFonts w:cs="Arial"/>
                <w:lang w:bidi="ar-SA"/>
              </w:rPr>
            </w:pPr>
            <w:r w:rsidRPr="00E568F9">
              <w:rPr>
                <w:rFonts w:cs="Arial"/>
                <w:lang w:bidi="ar-SA"/>
              </w:rPr>
              <w:t>482. člen</w:t>
            </w:r>
          </w:p>
        </w:tc>
        <w:tc>
          <w:tcPr>
            <w:tcW w:w="167" w:type="pct"/>
            <w:vMerge/>
          </w:tcPr>
          <w:p w14:paraId="1DA7B59A" w14:textId="77777777" w:rsidR="00636910" w:rsidRPr="00AB3892" w:rsidRDefault="00636910" w:rsidP="00636910">
            <w:pPr>
              <w:pStyle w:val="Odstavek"/>
              <w:rPr>
                <w:rFonts w:cs="Arial"/>
                <w:lang w:bidi="ar-SA"/>
              </w:rPr>
            </w:pPr>
          </w:p>
        </w:tc>
        <w:tc>
          <w:tcPr>
            <w:tcW w:w="2483" w:type="pct"/>
          </w:tcPr>
          <w:p w14:paraId="45EE8C2B" w14:textId="77777777" w:rsidR="00636910" w:rsidRPr="00C110B8" w:rsidRDefault="00636910" w:rsidP="00636910">
            <w:pPr>
              <w:pStyle w:val="len"/>
              <w:rPr>
                <w:rFonts w:cs="Arial"/>
                <w:lang w:val="en-GB" w:bidi="ar-SA"/>
              </w:rPr>
            </w:pPr>
            <w:r w:rsidRPr="00C110B8">
              <w:rPr>
                <w:rFonts w:cs="Arial"/>
                <w:bCs/>
                <w:lang w:val="en-GB"/>
              </w:rPr>
              <w:t>Article 482</w:t>
            </w:r>
          </w:p>
        </w:tc>
      </w:tr>
      <w:tr w:rsidR="00636910" w14:paraId="7F070C33" w14:textId="77777777" w:rsidTr="00794AD7">
        <w:trPr>
          <w:trHeight w:val="20"/>
        </w:trPr>
        <w:tc>
          <w:tcPr>
            <w:tcW w:w="2350" w:type="pct"/>
          </w:tcPr>
          <w:p w14:paraId="472A1434" w14:textId="77777777" w:rsidR="00636910" w:rsidRPr="00E568F9" w:rsidRDefault="00636910" w:rsidP="00636910">
            <w:pPr>
              <w:pStyle w:val="Odstavek"/>
              <w:rPr>
                <w:rFonts w:cs="Arial"/>
                <w:lang w:bidi="ar-SA"/>
              </w:rPr>
            </w:pPr>
            <w:r w:rsidRPr="00E568F9">
              <w:rPr>
                <w:rFonts w:cs="Arial"/>
                <w:lang w:bidi="ar-SA"/>
              </w:rPr>
              <w:t>Pravila o postopku v gospodarskih sporih veljajo tudi:</w:t>
            </w:r>
          </w:p>
        </w:tc>
        <w:tc>
          <w:tcPr>
            <w:tcW w:w="167" w:type="pct"/>
            <w:vMerge/>
          </w:tcPr>
          <w:p w14:paraId="3455EFEC" w14:textId="77777777" w:rsidR="00636910" w:rsidRPr="00AB3892" w:rsidRDefault="00636910" w:rsidP="00636910">
            <w:pPr>
              <w:pStyle w:val="Odstavek"/>
              <w:rPr>
                <w:rFonts w:cs="Arial"/>
                <w:lang w:bidi="ar-SA"/>
              </w:rPr>
            </w:pPr>
          </w:p>
        </w:tc>
        <w:tc>
          <w:tcPr>
            <w:tcW w:w="2483" w:type="pct"/>
          </w:tcPr>
          <w:p w14:paraId="5FE21330" w14:textId="77777777" w:rsidR="00636910" w:rsidRPr="00C110B8" w:rsidRDefault="00636910" w:rsidP="00636910">
            <w:pPr>
              <w:pStyle w:val="Odstavek"/>
              <w:rPr>
                <w:rFonts w:cs="Arial"/>
                <w:lang w:val="en-GB" w:bidi="ar-SA"/>
              </w:rPr>
            </w:pPr>
            <w:r w:rsidRPr="00C110B8">
              <w:rPr>
                <w:lang w:val="en-GB"/>
              </w:rPr>
              <w:t>The rules of procedure in commercial disputes shall also apply:</w:t>
            </w:r>
          </w:p>
        </w:tc>
      </w:tr>
      <w:tr w:rsidR="00636910" w14:paraId="2A3DC156" w14:textId="77777777" w:rsidTr="00794AD7">
        <w:trPr>
          <w:trHeight w:val="20"/>
        </w:trPr>
        <w:tc>
          <w:tcPr>
            <w:tcW w:w="2350" w:type="pct"/>
          </w:tcPr>
          <w:p w14:paraId="4C6BF2B8" w14:textId="77777777" w:rsidR="00636910" w:rsidRPr="00E568F9" w:rsidRDefault="00636910" w:rsidP="00636910">
            <w:pPr>
              <w:pStyle w:val="tevilnatoka"/>
              <w:numPr>
                <w:ilvl w:val="0"/>
                <w:numId w:val="79"/>
              </w:numPr>
              <w:rPr>
                <w:lang w:bidi="ar-SA"/>
              </w:rPr>
            </w:pPr>
            <w:r w:rsidRPr="00E568F9">
              <w:rPr>
                <w:lang w:bidi="ar-SA"/>
              </w:rPr>
              <w:t>v sporih med družbeniki, družbeniki in družbami ter družbami in člani organov upravljanja družb, za katere je treba uporabiti pravo gospodarskih družb;</w:t>
            </w:r>
          </w:p>
        </w:tc>
        <w:tc>
          <w:tcPr>
            <w:tcW w:w="167" w:type="pct"/>
            <w:vMerge/>
          </w:tcPr>
          <w:p w14:paraId="644B4FCA" w14:textId="77777777" w:rsidR="00636910" w:rsidRPr="00AB3892" w:rsidRDefault="00636910" w:rsidP="00636910">
            <w:pPr>
              <w:pStyle w:val="Odstavek"/>
              <w:rPr>
                <w:rFonts w:cs="Arial"/>
                <w:lang w:bidi="ar-SA"/>
              </w:rPr>
            </w:pPr>
          </w:p>
        </w:tc>
        <w:tc>
          <w:tcPr>
            <w:tcW w:w="2483" w:type="pct"/>
          </w:tcPr>
          <w:p w14:paraId="3840D525" w14:textId="77777777" w:rsidR="00636910" w:rsidRPr="00C110B8" w:rsidRDefault="00636910" w:rsidP="00636910">
            <w:pPr>
              <w:pStyle w:val="tevilnatoka"/>
              <w:numPr>
                <w:ilvl w:val="0"/>
                <w:numId w:val="80"/>
              </w:numPr>
              <w:rPr>
                <w:lang w:val="en-GB" w:bidi="ar-SA"/>
              </w:rPr>
            </w:pPr>
            <w:r w:rsidRPr="00C110B8">
              <w:rPr>
                <w:lang w:val="en-GB"/>
              </w:rPr>
              <w:t>to disputes between partners, disputes between partners and companies, and disputes between companies and members of management bodies, to which company law is to be applied;</w:t>
            </w:r>
          </w:p>
        </w:tc>
      </w:tr>
      <w:tr w:rsidR="00636910" w14:paraId="6F12A11F" w14:textId="77777777" w:rsidTr="00794AD7">
        <w:trPr>
          <w:trHeight w:val="20"/>
        </w:trPr>
        <w:tc>
          <w:tcPr>
            <w:tcW w:w="2350" w:type="pct"/>
          </w:tcPr>
          <w:p w14:paraId="1E2ED25E" w14:textId="77777777" w:rsidR="00636910" w:rsidRPr="00E568F9" w:rsidRDefault="00636910" w:rsidP="00636910">
            <w:pPr>
              <w:pStyle w:val="tevilnatoka"/>
              <w:rPr>
                <w:lang w:bidi="ar-SA"/>
              </w:rPr>
            </w:pPr>
            <w:r w:rsidRPr="00E568F9">
              <w:rPr>
                <w:lang w:bidi="ar-SA"/>
              </w:rPr>
              <w:t>v sporih med ustanovitelji zavodov (vključno javnih zavodov), izvirajočih iz njihovih medsebojnih pravnih razmerij v zvezi z ustanovitvijo, statusnimi spremembami ali likvidacijo zavodov;</w:t>
            </w:r>
          </w:p>
        </w:tc>
        <w:tc>
          <w:tcPr>
            <w:tcW w:w="167" w:type="pct"/>
            <w:vMerge/>
          </w:tcPr>
          <w:p w14:paraId="054916A0" w14:textId="77777777" w:rsidR="00636910" w:rsidRPr="00AB3892" w:rsidRDefault="00636910" w:rsidP="00636910">
            <w:pPr>
              <w:pStyle w:val="Odstavek"/>
              <w:rPr>
                <w:rFonts w:cs="Arial"/>
                <w:lang w:bidi="ar-SA"/>
              </w:rPr>
            </w:pPr>
          </w:p>
        </w:tc>
        <w:tc>
          <w:tcPr>
            <w:tcW w:w="2483" w:type="pct"/>
          </w:tcPr>
          <w:p w14:paraId="5FF5AD9F" w14:textId="77777777" w:rsidR="00636910" w:rsidRPr="00C110B8" w:rsidRDefault="00636910" w:rsidP="00636910">
            <w:pPr>
              <w:pStyle w:val="tevilnatoka"/>
              <w:numPr>
                <w:ilvl w:val="0"/>
                <w:numId w:val="80"/>
              </w:numPr>
              <w:rPr>
                <w:lang w:val="en-GB" w:bidi="ar-SA"/>
              </w:rPr>
            </w:pPr>
            <w:r w:rsidRPr="00C110B8">
              <w:rPr>
                <w:lang w:val="en-GB"/>
              </w:rPr>
              <w:t>to disputes among founders of institutes (including public institutes) arising from their mutual legal relations regarding the foundation, changes in the status or liquidation of institutes;</w:t>
            </w:r>
          </w:p>
        </w:tc>
      </w:tr>
      <w:tr w:rsidR="00636910" w14:paraId="7D45F90C" w14:textId="77777777" w:rsidTr="00794AD7">
        <w:trPr>
          <w:trHeight w:val="20"/>
        </w:trPr>
        <w:tc>
          <w:tcPr>
            <w:tcW w:w="2350" w:type="pct"/>
          </w:tcPr>
          <w:p w14:paraId="38BC25D6" w14:textId="77777777" w:rsidR="00636910" w:rsidRPr="00E568F9" w:rsidRDefault="00636910" w:rsidP="00636910">
            <w:pPr>
              <w:pStyle w:val="tevilnatoka"/>
              <w:rPr>
                <w:lang w:bidi="ar-SA"/>
              </w:rPr>
            </w:pPr>
            <w:r w:rsidRPr="00E568F9">
              <w:rPr>
                <w:lang w:bidi="ar-SA"/>
              </w:rPr>
              <w:t>v sporih med zadružniki, zadrugami in zadružniki ter zadrugami in člani organov upravljanja, za katere je treba uporabiti zadružno pravo.</w:t>
            </w:r>
          </w:p>
        </w:tc>
        <w:tc>
          <w:tcPr>
            <w:tcW w:w="167" w:type="pct"/>
            <w:vMerge/>
          </w:tcPr>
          <w:p w14:paraId="25045B16" w14:textId="77777777" w:rsidR="00636910" w:rsidRPr="00AB3892" w:rsidRDefault="00636910" w:rsidP="00636910">
            <w:pPr>
              <w:pStyle w:val="Odstavek"/>
              <w:rPr>
                <w:rFonts w:cs="Arial"/>
                <w:lang w:bidi="ar-SA"/>
              </w:rPr>
            </w:pPr>
          </w:p>
        </w:tc>
        <w:tc>
          <w:tcPr>
            <w:tcW w:w="2483" w:type="pct"/>
          </w:tcPr>
          <w:p w14:paraId="33271463" w14:textId="77777777" w:rsidR="00636910" w:rsidRPr="00C110B8" w:rsidRDefault="00636910" w:rsidP="00636910">
            <w:pPr>
              <w:pStyle w:val="tevilnatoka"/>
              <w:numPr>
                <w:ilvl w:val="0"/>
                <w:numId w:val="80"/>
              </w:numPr>
              <w:rPr>
                <w:lang w:val="en-GB" w:bidi="ar-SA"/>
              </w:rPr>
            </w:pPr>
            <w:r w:rsidRPr="00C110B8">
              <w:rPr>
                <w:lang w:val="en-GB"/>
              </w:rPr>
              <w:t>to disputes between members of cooperative societies, disputes between cooperative societies and their members, and disputes between cooperative societies and members of their management bodies, to which law on cooperative societies is to be applied.</w:t>
            </w:r>
          </w:p>
        </w:tc>
      </w:tr>
      <w:tr w:rsidR="00636910" w14:paraId="0C432B2D" w14:textId="77777777" w:rsidTr="00794AD7">
        <w:trPr>
          <w:trHeight w:val="20"/>
        </w:trPr>
        <w:tc>
          <w:tcPr>
            <w:tcW w:w="2350" w:type="pct"/>
          </w:tcPr>
          <w:p w14:paraId="00702E76" w14:textId="77777777" w:rsidR="00636910" w:rsidRPr="00E568F9" w:rsidRDefault="00636910" w:rsidP="00636910">
            <w:pPr>
              <w:pStyle w:val="Odstavek"/>
              <w:rPr>
                <w:rFonts w:cs="Arial"/>
                <w:lang w:bidi="ar-SA"/>
              </w:rPr>
            </w:pPr>
            <w:r w:rsidRPr="00E568F9">
              <w:rPr>
                <w:rFonts w:cs="Arial"/>
                <w:lang w:bidi="ar-SA"/>
              </w:rPr>
              <w:t>Pravila postopka v gospodarskih sporih veljajo tudi v sporih med osebami iz 481. člena in 1. do 3. točke prvega odstavka tega člena ter državnimi organi in organizacijami z javnimi pooblastili, kadar te nastopajo v pravdi kot stranke na podlagi posebnega zakona.</w:t>
            </w:r>
          </w:p>
        </w:tc>
        <w:tc>
          <w:tcPr>
            <w:tcW w:w="167" w:type="pct"/>
            <w:vMerge/>
          </w:tcPr>
          <w:p w14:paraId="6AB303F6" w14:textId="77777777" w:rsidR="00636910" w:rsidRPr="00AB3892" w:rsidRDefault="00636910" w:rsidP="00636910">
            <w:pPr>
              <w:pStyle w:val="Odstavek"/>
              <w:rPr>
                <w:rFonts w:cs="Arial"/>
                <w:lang w:bidi="ar-SA"/>
              </w:rPr>
            </w:pPr>
          </w:p>
        </w:tc>
        <w:tc>
          <w:tcPr>
            <w:tcW w:w="2483" w:type="pct"/>
          </w:tcPr>
          <w:p w14:paraId="70ABDCD1" w14:textId="2BF8E619" w:rsidR="00636910" w:rsidRPr="00C110B8" w:rsidRDefault="00636910" w:rsidP="00636910">
            <w:pPr>
              <w:pStyle w:val="Odstavek"/>
              <w:rPr>
                <w:rFonts w:cs="Arial"/>
                <w:lang w:val="en-GB" w:bidi="ar-SA"/>
              </w:rPr>
            </w:pPr>
            <w:r w:rsidRPr="00C110B8">
              <w:rPr>
                <w:lang w:val="en-GB"/>
              </w:rPr>
              <w:t>The rules of procedure in commercial disputes shall also apply to disputes between the persons referred to in Article 481 and in points 1 to 3 of paragraph one of this Article and the state bodies and organisations vested with public authority when they appear in litigation as parties pursuant to a special Act.</w:t>
            </w:r>
          </w:p>
        </w:tc>
      </w:tr>
      <w:tr w:rsidR="00636910" w14:paraId="177D16B1" w14:textId="77777777" w:rsidTr="00794AD7">
        <w:trPr>
          <w:trHeight w:val="20"/>
        </w:trPr>
        <w:tc>
          <w:tcPr>
            <w:tcW w:w="2350" w:type="pct"/>
          </w:tcPr>
          <w:p w14:paraId="07DC0A88" w14:textId="77777777" w:rsidR="00636910" w:rsidRPr="00E568F9" w:rsidRDefault="00636910" w:rsidP="00636910">
            <w:pPr>
              <w:pStyle w:val="len"/>
              <w:rPr>
                <w:rFonts w:cs="Arial"/>
                <w:lang w:bidi="ar-SA"/>
              </w:rPr>
            </w:pPr>
            <w:r w:rsidRPr="00E568F9">
              <w:rPr>
                <w:rFonts w:cs="Arial"/>
                <w:lang w:bidi="ar-SA"/>
              </w:rPr>
              <w:t>483. člen</w:t>
            </w:r>
          </w:p>
        </w:tc>
        <w:tc>
          <w:tcPr>
            <w:tcW w:w="167" w:type="pct"/>
            <w:vMerge/>
          </w:tcPr>
          <w:p w14:paraId="1F8CCB31" w14:textId="77777777" w:rsidR="00636910" w:rsidRPr="00AB3892" w:rsidRDefault="00636910" w:rsidP="00636910">
            <w:pPr>
              <w:pStyle w:val="Odstavek"/>
              <w:rPr>
                <w:rFonts w:cs="Arial"/>
                <w:lang w:bidi="ar-SA"/>
              </w:rPr>
            </w:pPr>
          </w:p>
        </w:tc>
        <w:tc>
          <w:tcPr>
            <w:tcW w:w="2483" w:type="pct"/>
          </w:tcPr>
          <w:p w14:paraId="775BCAB9" w14:textId="77777777" w:rsidR="00636910" w:rsidRPr="00C110B8" w:rsidRDefault="00636910" w:rsidP="00636910">
            <w:pPr>
              <w:pStyle w:val="len"/>
              <w:rPr>
                <w:rFonts w:cs="Arial"/>
                <w:lang w:val="en-GB" w:bidi="ar-SA"/>
              </w:rPr>
            </w:pPr>
            <w:r w:rsidRPr="00C110B8">
              <w:rPr>
                <w:rFonts w:cs="Arial"/>
                <w:bCs/>
                <w:lang w:val="en-GB"/>
              </w:rPr>
              <w:t>Article 483</w:t>
            </w:r>
          </w:p>
        </w:tc>
      </w:tr>
      <w:tr w:rsidR="00636910" w14:paraId="7B89EE2C" w14:textId="77777777" w:rsidTr="00794AD7">
        <w:trPr>
          <w:trHeight w:val="20"/>
        </w:trPr>
        <w:tc>
          <w:tcPr>
            <w:tcW w:w="2350" w:type="pct"/>
          </w:tcPr>
          <w:p w14:paraId="34DC44F7" w14:textId="77777777" w:rsidR="00636910" w:rsidRPr="00E568F9" w:rsidRDefault="00636910" w:rsidP="00636910">
            <w:pPr>
              <w:pStyle w:val="Odstavek"/>
              <w:rPr>
                <w:rFonts w:cs="Arial"/>
                <w:lang w:bidi="ar-SA"/>
              </w:rPr>
            </w:pPr>
            <w:r w:rsidRPr="00E568F9">
              <w:rPr>
                <w:rFonts w:cs="Arial"/>
                <w:lang w:bidi="ar-SA"/>
              </w:rPr>
              <w:t>Pravila o postopku v gospodarskih sporih veljajo tudi:</w:t>
            </w:r>
          </w:p>
        </w:tc>
        <w:tc>
          <w:tcPr>
            <w:tcW w:w="167" w:type="pct"/>
            <w:vMerge/>
          </w:tcPr>
          <w:p w14:paraId="014E8835" w14:textId="77777777" w:rsidR="00636910" w:rsidRPr="00AB3892" w:rsidRDefault="00636910" w:rsidP="00636910">
            <w:pPr>
              <w:pStyle w:val="Odstavek"/>
              <w:rPr>
                <w:rFonts w:cs="Arial"/>
                <w:lang w:bidi="ar-SA"/>
              </w:rPr>
            </w:pPr>
          </w:p>
        </w:tc>
        <w:tc>
          <w:tcPr>
            <w:tcW w:w="2483" w:type="pct"/>
          </w:tcPr>
          <w:p w14:paraId="3CCC0FE1" w14:textId="77777777" w:rsidR="00636910" w:rsidRPr="00C110B8" w:rsidRDefault="00636910" w:rsidP="00636910">
            <w:pPr>
              <w:pStyle w:val="Odstavek"/>
              <w:rPr>
                <w:rFonts w:cs="Arial"/>
                <w:lang w:val="en-GB" w:bidi="ar-SA"/>
              </w:rPr>
            </w:pPr>
            <w:r w:rsidRPr="00C110B8">
              <w:rPr>
                <w:lang w:val="en-GB"/>
              </w:rPr>
              <w:t>The rules of procedure in commercial disputes shall also apply:</w:t>
            </w:r>
          </w:p>
        </w:tc>
      </w:tr>
      <w:tr w:rsidR="00636910" w14:paraId="7B1CDB16" w14:textId="77777777" w:rsidTr="00794AD7">
        <w:trPr>
          <w:trHeight w:val="20"/>
        </w:trPr>
        <w:tc>
          <w:tcPr>
            <w:tcW w:w="2350" w:type="pct"/>
          </w:tcPr>
          <w:p w14:paraId="75830591" w14:textId="77777777" w:rsidR="00636910" w:rsidRPr="00E568F9" w:rsidRDefault="00636910" w:rsidP="00636910">
            <w:pPr>
              <w:pStyle w:val="tevilnatoka"/>
              <w:numPr>
                <w:ilvl w:val="0"/>
                <w:numId w:val="81"/>
              </w:numPr>
              <w:rPr>
                <w:lang w:bidi="ar-SA"/>
              </w:rPr>
            </w:pPr>
            <w:r w:rsidRPr="00E568F9">
              <w:rPr>
                <w:lang w:bidi="ar-SA"/>
              </w:rPr>
              <w:t>v sporih, ki se nanašajo na ladje in na plovbo po morju, in v sporih, za katere velja plovbno pravo (plovbni spori), razen sporov o prevozu potnikov;</w:t>
            </w:r>
          </w:p>
        </w:tc>
        <w:tc>
          <w:tcPr>
            <w:tcW w:w="167" w:type="pct"/>
            <w:vMerge/>
          </w:tcPr>
          <w:p w14:paraId="3E7987FB" w14:textId="77777777" w:rsidR="00636910" w:rsidRPr="00AB3892" w:rsidRDefault="00636910" w:rsidP="00636910">
            <w:pPr>
              <w:pStyle w:val="Odstavek"/>
              <w:rPr>
                <w:rFonts w:cs="Arial"/>
                <w:lang w:bidi="ar-SA"/>
              </w:rPr>
            </w:pPr>
          </w:p>
        </w:tc>
        <w:tc>
          <w:tcPr>
            <w:tcW w:w="2483" w:type="pct"/>
          </w:tcPr>
          <w:p w14:paraId="57628F35" w14:textId="06A00A74" w:rsidR="00636910" w:rsidRPr="00C110B8" w:rsidRDefault="00636910" w:rsidP="00636910">
            <w:pPr>
              <w:pStyle w:val="tevilnatoka"/>
              <w:numPr>
                <w:ilvl w:val="0"/>
                <w:numId w:val="82"/>
              </w:numPr>
              <w:rPr>
                <w:lang w:val="en-GB" w:bidi="ar-SA"/>
              </w:rPr>
            </w:pPr>
            <w:r w:rsidRPr="00C110B8">
              <w:rPr>
                <w:lang w:val="en-GB"/>
              </w:rPr>
              <w:t>to disputes relating to ships and navigation on the sea and to disputes to which navigation law is applied (navigational disputes), except for disputes on passenger transport;</w:t>
            </w:r>
          </w:p>
        </w:tc>
      </w:tr>
      <w:tr w:rsidR="00636910" w14:paraId="35B325FC" w14:textId="77777777" w:rsidTr="00794AD7">
        <w:trPr>
          <w:trHeight w:val="20"/>
        </w:trPr>
        <w:tc>
          <w:tcPr>
            <w:tcW w:w="2350" w:type="pct"/>
          </w:tcPr>
          <w:p w14:paraId="1D0DDE58" w14:textId="77777777" w:rsidR="00636910" w:rsidRPr="00E568F9" w:rsidRDefault="00636910" w:rsidP="00636910">
            <w:pPr>
              <w:pStyle w:val="tevilnatoka"/>
              <w:rPr>
                <w:lang w:bidi="ar-SA"/>
              </w:rPr>
            </w:pPr>
            <w:r w:rsidRPr="00E568F9">
              <w:rPr>
                <w:lang w:bidi="ar-SA"/>
              </w:rPr>
              <w:t>v sporih, izvirajočih iz vpisov v sodni register;</w:t>
            </w:r>
          </w:p>
        </w:tc>
        <w:tc>
          <w:tcPr>
            <w:tcW w:w="167" w:type="pct"/>
            <w:vMerge/>
          </w:tcPr>
          <w:p w14:paraId="3817997B" w14:textId="77777777" w:rsidR="00636910" w:rsidRPr="00AB3892" w:rsidRDefault="00636910" w:rsidP="00636910">
            <w:pPr>
              <w:pStyle w:val="Odstavek"/>
              <w:rPr>
                <w:rFonts w:cs="Arial"/>
                <w:lang w:bidi="ar-SA"/>
              </w:rPr>
            </w:pPr>
          </w:p>
        </w:tc>
        <w:tc>
          <w:tcPr>
            <w:tcW w:w="2483" w:type="pct"/>
          </w:tcPr>
          <w:p w14:paraId="7C67D068" w14:textId="77777777" w:rsidR="00636910" w:rsidRPr="00C110B8" w:rsidRDefault="00636910" w:rsidP="00636910">
            <w:pPr>
              <w:pStyle w:val="tevilnatoka"/>
              <w:numPr>
                <w:ilvl w:val="0"/>
                <w:numId w:val="82"/>
              </w:numPr>
              <w:rPr>
                <w:lang w:val="en-GB" w:bidi="ar-SA"/>
              </w:rPr>
            </w:pPr>
            <w:r w:rsidRPr="00C110B8">
              <w:rPr>
                <w:lang w:val="en-GB"/>
              </w:rPr>
              <w:t>to disputes arising from entries in the court register;</w:t>
            </w:r>
          </w:p>
        </w:tc>
      </w:tr>
      <w:tr w:rsidR="00636910" w14:paraId="6CAB05A2" w14:textId="77777777" w:rsidTr="00794AD7">
        <w:trPr>
          <w:trHeight w:val="20"/>
        </w:trPr>
        <w:tc>
          <w:tcPr>
            <w:tcW w:w="2350" w:type="pct"/>
          </w:tcPr>
          <w:p w14:paraId="34C5064B" w14:textId="77777777" w:rsidR="00636910" w:rsidRPr="00E568F9" w:rsidRDefault="00636910" w:rsidP="00636910">
            <w:pPr>
              <w:pStyle w:val="tevilnatoka"/>
              <w:rPr>
                <w:lang w:bidi="ar-SA"/>
              </w:rPr>
            </w:pPr>
            <w:r w:rsidRPr="00E568F9">
              <w:rPr>
                <w:lang w:bidi="ar-SA"/>
              </w:rPr>
              <w:t>v sporih iz koncesijskih pogodb;</w:t>
            </w:r>
          </w:p>
        </w:tc>
        <w:tc>
          <w:tcPr>
            <w:tcW w:w="167" w:type="pct"/>
            <w:vMerge/>
          </w:tcPr>
          <w:p w14:paraId="058F4B9C" w14:textId="77777777" w:rsidR="00636910" w:rsidRPr="00AB3892" w:rsidRDefault="00636910" w:rsidP="00636910">
            <w:pPr>
              <w:pStyle w:val="Odstavek"/>
              <w:rPr>
                <w:rFonts w:cs="Arial"/>
                <w:lang w:bidi="ar-SA"/>
              </w:rPr>
            </w:pPr>
          </w:p>
        </w:tc>
        <w:tc>
          <w:tcPr>
            <w:tcW w:w="2483" w:type="pct"/>
          </w:tcPr>
          <w:p w14:paraId="65544369" w14:textId="77777777" w:rsidR="00636910" w:rsidRPr="00C110B8" w:rsidRDefault="00636910" w:rsidP="00636910">
            <w:pPr>
              <w:pStyle w:val="tevilnatoka"/>
              <w:numPr>
                <w:ilvl w:val="0"/>
                <w:numId w:val="82"/>
              </w:numPr>
              <w:rPr>
                <w:lang w:val="en-GB" w:bidi="ar-SA"/>
              </w:rPr>
            </w:pPr>
            <w:r w:rsidRPr="00C110B8">
              <w:rPr>
                <w:lang w:val="en-GB"/>
              </w:rPr>
              <w:t>to disputes arising from concession contracts;</w:t>
            </w:r>
          </w:p>
        </w:tc>
      </w:tr>
      <w:tr w:rsidR="00636910" w14:paraId="4DB73E98" w14:textId="77777777" w:rsidTr="00794AD7">
        <w:trPr>
          <w:trHeight w:val="20"/>
        </w:trPr>
        <w:tc>
          <w:tcPr>
            <w:tcW w:w="2350" w:type="pct"/>
          </w:tcPr>
          <w:p w14:paraId="780406AB" w14:textId="77777777" w:rsidR="00636910" w:rsidRPr="00E568F9" w:rsidRDefault="00636910" w:rsidP="00636910">
            <w:pPr>
              <w:pStyle w:val="tevilnatoka"/>
              <w:rPr>
                <w:lang w:bidi="ar-SA"/>
              </w:rPr>
            </w:pPr>
            <w:r w:rsidRPr="00E568F9">
              <w:rPr>
                <w:lang w:bidi="ar-SA"/>
              </w:rPr>
              <w:lastRenderedPageBreak/>
              <w:t>v sporih zaradi razveljavitve pogodbe o arbitraži in v sporih za razveljavitev arbitražne odločbe, kadar se ta nanaša na spor, ki bi ga reševalo sodišče po pravilih postopka v gospodarskih sporih;</w:t>
            </w:r>
          </w:p>
        </w:tc>
        <w:tc>
          <w:tcPr>
            <w:tcW w:w="167" w:type="pct"/>
            <w:vMerge/>
          </w:tcPr>
          <w:p w14:paraId="4D80C0D6" w14:textId="77777777" w:rsidR="00636910" w:rsidRPr="00AB3892" w:rsidRDefault="00636910" w:rsidP="00636910">
            <w:pPr>
              <w:pStyle w:val="Odstavek"/>
              <w:rPr>
                <w:rFonts w:cs="Arial"/>
                <w:lang w:bidi="ar-SA"/>
              </w:rPr>
            </w:pPr>
          </w:p>
        </w:tc>
        <w:tc>
          <w:tcPr>
            <w:tcW w:w="2483" w:type="pct"/>
          </w:tcPr>
          <w:p w14:paraId="5F72AF2D" w14:textId="3BDE29B8" w:rsidR="00636910" w:rsidRPr="00C110B8" w:rsidRDefault="00636910" w:rsidP="00636910">
            <w:pPr>
              <w:pStyle w:val="tevilnatoka"/>
              <w:numPr>
                <w:ilvl w:val="0"/>
                <w:numId w:val="82"/>
              </w:numPr>
              <w:rPr>
                <w:lang w:val="en-GB" w:bidi="ar-SA"/>
              </w:rPr>
            </w:pPr>
            <w:r w:rsidRPr="00C110B8">
              <w:rPr>
                <w:lang w:val="en-GB"/>
              </w:rPr>
              <w:t>to disputes arising from the annulment of an arbitration agreement and to disputes arising for the annulment of an arbitration award when the arbitration award relates to a dispute which the court were to resolve according to the rules of procedure in commercial disputes;</w:t>
            </w:r>
          </w:p>
        </w:tc>
      </w:tr>
      <w:tr w:rsidR="00636910" w14:paraId="77F8C574" w14:textId="77777777" w:rsidTr="00794AD7">
        <w:trPr>
          <w:trHeight w:val="20"/>
        </w:trPr>
        <w:tc>
          <w:tcPr>
            <w:tcW w:w="2350" w:type="pct"/>
          </w:tcPr>
          <w:p w14:paraId="09E9209E" w14:textId="77777777" w:rsidR="00636910" w:rsidRPr="00E568F9" w:rsidRDefault="00636910" w:rsidP="00636910">
            <w:pPr>
              <w:pStyle w:val="tevilnatoka"/>
              <w:rPr>
                <w:lang w:bidi="ar-SA"/>
              </w:rPr>
            </w:pPr>
            <w:r w:rsidRPr="00E568F9">
              <w:rPr>
                <w:lang w:bidi="ar-SA"/>
              </w:rPr>
              <w:t>v sporih, ki se nanašajo na varstvo ali uporabo izumov in znakov razlikovanja ali pravico do uporabe firme, ter v sporih v zvezi z varstvom konkurence;</w:t>
            </w:r>
          </w:p>
        </w:tc>
        <w:tc>
          <w:tcPr>
            <w:tcW w:w="167" w:type="pct"/>
            <w:vMerge/>
          </w:tcPr>
          <w:p w14:paraId="4F95073E" w14:textId="77777777" w:rsidR="00636910" w:rsidRPr="00AB3892" w:rsidRDefault="00636910" w:rsidP="00636910">
            <w:pPr>
              <w:pStyle w:val="Odstavek"/>
              <w:rPr>
                <w:rFonts w:cs="Arial"/>
                <w:lang w:bidi="ar-SA"/>
              </w:rPr>
            </w:pPr>
          </w:p>
        </w:tc>
        <w:tc>
          <w:tcPr>
            <w:tcW w:w="2483" w:type="pct"/>
          </w:tcPr>
          <w:p w14:paraId="2343B80E" w14:textId="54F35128" w:rsidR="00636910" w:rsidRPr="00C110B8" w:rsidRDefault="00636910" w:rsidP="00636910">
            <w:pPr>
              <w:pStyle w:val="tevilnatoka"/>
              <w:numPr>
                <w:ilvl w:val="0"/>
                <w:numId w:val="82"/>
              </w:numPr>
              <w:rPr>
                <w:lang w:val="en-GB" w:bidi="ar-SA"/>
              </w:rPr>
            </w:pPr>
            <w:r w:rsidRPr="00C110B8">
              <w:rPr>
                <w:lang w:val="en-GB"/>
              </w:rPr>
              <w:t>to disputes relating to the protection or use of inventions and distinguishing marks or the right to use a trade name and to disputes relating to the protection of competition;</w:t>
            </w:r>
          </w:p>
        </w:tc>
      </w:tr>
      <w:tr w:rsidR="00636910" w14:paraId="42A05524" w14:textId="77777777" w:rsidTr="00794AD7">
        <w:trPr>
          <w:trHeight w:val="20"/>
        </w:trPr>
        <w:tc>
          <w:tcPr>
            <w:tcW w:w="2350" w:type="pct"/>
          </w:tcPr>
          <w:p w14:paraId="1DBBE136" w14:textId="77777777" w:rsidR="00636910" w:rsidRPr="00E568F9" w:rsidRDefault="00636910" w:rsidP="00636910">
            <w:pPr>
              <w:pStyle w:val="tevilnatoka"/>
              <w:rPr>
                <w:lang w:bidi="ar-SA"/>
              </w:rPr>
            </w:pPr>
            <w:r w:rsidRPr="00E568F9">
              <w:rPr>
                <w:lang w:bidi="ar-SA"/>
              </w:rPr>
              <w:t>v sporih, ki nastanejo v zvezi s stečajnim postopkom.</w:t>
            </w:r>
          </w:p>
        </w:tc>
        <w:tc>
          <w:tcPr>
            <w:tcW w:w="167" w:type="pct"/>
            <w:vMerge/>
          </w:tcPr>
          <w:p w14:paraId="4BBBA803" w14:textId="77777777" w:rsidR="00636910" w:rsidRPr="00AB3892" w:rsidRDefault="00636910" w:rsidP="00636910">
            <w:pPr>
              <w:pStyle w:val="Odstavek"/>
              <w:rPr>
                <w:rFonts w:cs="Arial"/>
                <w:lang w:bidi="ar-SA"/>
              </w:rPr>
            </w:pPr>
          </w:p>
        </w:tc>
        <w:tc>
          <w:tcPr>
            <w:tcW w:w="2483" w:type="pct"/>
          </w:tcPr>
          <w:p w14:paraId="79295B4B" w14:textId="77777777" w:rsidR="00636910" w:rsidRPr="00C110B8" w:rsidRDefault="00636910" w:rsidP="00636910">
            <w:pPr>
              <w:pStyle w:val="tevilnatoka"/>
              <w:numPr>
                <w:ilvl w:val="0"/>
                <w:numId w:val="82"/>
              </w:numPr>
              <w:rPr>
                <w:lang w:val="en-GB" w:bidi="ar-SA"/>
              </w:rPr>
            </w:pPr>
            <w:r w:rsidRPr="00C110B8">
              <w:rPr>
                <w:lang w:val="en-GB"/>
              </w:rPr>
              <w:t>to disputes arising from bankruptcy proceedings.</w:t>
            </w:r>
          </w:p>
        </w:tc>
      </w:tr>
      <w:tr w:rsidR="00636910" w14:paraId="1802E498" w14:textId="77777777" w:rsidTr="00794AD7">
        <w:trPr>
          <w:trHeight w:val="20"/>
        </w:trPr>
        <w:tc>
          <w:tcPr>
            <w:tcW w:w="2350" w:type="pct"/>
          </w:tcPr>
          <w:p w14:paraId="1BEF1A86" w14:textId="77777777" w:rsidR="00636910" w:rsidRPr="00E568F9" w:rsidRDefault="00636910" w:rsidP="00636910">
            <w:pPr>
              <w:pStyle w:val="len"/>
              <w:rPr>
                <w:rFonts w:cs="Arial"/>
                <w:lang w:bidi="ar-SA"/>
              </w:rPr>
            </w:pPr>
            <w:r w:rsidRPr="00E568F9">
              <w:rPr>
                <w:rFonts w:cs="Arial"/>
                <w:lang w:bidi="ar-SA"/>
              </w:rPr>
              <w:t>484. člen</w:t>
            </w:r>
          </w:p>
        </w:tc>
        <w:tc>
          <w:tcPr>
            <w:tcW w:w="167" w:type="pct"/>
            <w:vMerge/>
          </w:tcPr>
          <w:p w14:paraId="3ED9555B" w14:textId="77777777" w:rsidR="00636910" w:rsidRPr="00AB3892" w:rsidRDefault="00636910" w:rsidP="00636910">
            <w:pPr>
              <w:pStyle w:val="Odstavek"/>
              <w:rPr>
                <w:rFonts w:cs="Arial"/>
                <w:lang w:bidi="ar-SA"/>
              </w:rPr>
            </w:pPr>
          </w:p>
        </w:tc>
        <w:tc>
          <w:tcPr>
            <w:tcW w:w="2483" w:type="pct"/>
          </w:tcPr>
          <w:p w14:paraId="32AC5342" w14:textId="77777777" w:rsidR="00636910" w:rsidRPr="00C110B8" w:rsidRDefault="00636910" w:rsidP="00636910">
            <w:pPr>
              <w:pStyle w:val="len"/>
              <w:rPr>
                <w:rFonts w:cs="Arial"/>
                <w:lang w:val="en-GB" w:bidi="ar-SA"/>
              </w:rPr>
            </w:pPr>
            <w:r w:rsidRPr="00C110B8">
              <w:rPr>
                <w:rFonts w:cs="Arial"/>
                <w:bCs/>
                <w:lang w:val="en-GB"/>
              </w:rPr>
              <w:t>Article 484</w:t>
            </w:r>
          </w:p>
        </w:tc>
      </w:tr>
      <w:tr w:rsidR="00636910" w14:paraId="6B7EAE38" w14:textId="77777777" w:rsidTr="00794AD7">
        <w:trPr>
          <w:trHeight w:val="20"/>
        </w:trPr>
        <w:tc>
          <w:tcPr>
            <w:tcW w:w="2350" w:type="pct"/>
          </w:tcPr>
          <w:p w14:paraId="420857FC" w14:textId="77777777" w:rsidR="00636910" w:rsidRPr="00E568F9" w:rsidRDefault="00636910" w:rsidP="00636910">
            <w:pPr>
              <w:pStyle w:val="Odstavek"/>
              <w:rPr>
                <w:rFonts w:cs="Arial"/>
                <w:lang w:bidi="ar-SA"/>
              </w:rPr>
            </w:pPr>
            <w:r w:rsidRPr="00E568F9">
              <w:rPr>
                <w:rFonts w:cs="Arial"/>
                <w:lang w:bidi="ar-SA"/>
              </w:rPr>
              <w:t xml:space="preserve">Pravila o postopku v gospodarskih sporih veljajo tudi, kadar so v sporu poleg oseb iz prvega odstavka 481. člena tega zakona kot </w:t>
            </w:r>
            <w:proofErr w:type="spellStart"/>
            <w:r w:rsidRPr="00E568F9">
              <w:rPr>
                <w:rFonts w:cs="Arial"/>
                <w:lang w:bidi="ar-SA"/>
              </w:rPr>
              <w:t>sosporniki</w:t>
            </w:r>
            <w:proofErr w:type="spellEnd"/>
            <w:r w:rsidRPr="00E568F9">
              <w:rPr>
                <w:rFonts w:cs="Arial"/>
                <w:lang w:bidi="ar-SA"/>
              </w:rPr>
              <w:t xml:space="preserve"> iz 1. točke prvega odstavka 191. člena tega zakona udeležene še druge osebe.</w:t>
            </w:r>
          </w:p>
        </w:tc>
        <w:tc>
          <w:tcPr>
            <w:tcW w:w="167" w:type="pct"/>
            <w:vMerge/>
          </w:tcPr>
          <w:p w14:paraId="5524444C" w14:textId="77777777" w:rsidR="00636910" w:rsidRPr="00AB3892" w:rsidRDefault="00636910" w:rsidP="00636910">
            <w:pPr>
              <w:pStyle w:val="Odstavek"/>
              <w:rPr>
                <w:rFonts w:cs="Arial"/>
                <w:lang w:bidi="ar-SA"/>
              </w:rPr>
            </w:pPr>
          </w:p>
        </w:tc>
        <w:tc>
          <w:tcPr>
            <w:tcW w:w="2483" w:type="pct"/>
          </w:tcPr>
          <w:p w14:paraId="6B5D0B12" w14:textId="77777777" w:rsidR="00636910" w:rsidRPr="00C110B8" w:rsidRDefault="00636910" w:rsidP="00636910">
            <w:pPr>
              <w:pStyle w:val="Odstavek"/>
              <w:rPr>
                <w:rFonts w:cs="Arial"/>
                <w:lang w:val="en-GB" w:bidi="ar-SA"/>
              </w:rPr>
            </w:pPr>
            <w:r w:rsidRPr="00C110B8">
              <w:rPr>
                <w:lang w:val="en-GB"/>
              </w:rPr>
              <w:t>The rules of procedure in commercial disputes shall also apply when, in addition to the persons referred to in paragraph one of Article 481 of this Act, the dispute also involves other persons as co-litigants referred to in point 1 of paragraph one of Article 191 of this Act.</w:t>
            </w:r>
          </w:p>
        </w:tc>
      </w:tr>
      <w:tr w:rsidR="00636910" w14:paraId="79C89C3B" w14:textId="77777777" w:rsidTr="00794AD7">
        <w:trPr>
          <w:trHeight w:val="20"/>
        </w:trPr>
        <w:tc>
          <w:tcPr>
            <w:tcW w:w="2350" w:type="pct"/>
          </w:tcPr>
          <w:p w14:paraId="75EE7DC5" w14:textId="77777777" w:rsidR="00636910" w:rsidRPr="00E568F9" w:rsidRDefault="00636910" w:rsidP="00636910">
            <w:pPr>
              <w:pStyle w:val="Odsek"/>
            </w:pPr>
            <w:r w:rsidRPr="00E568F9">
              <w:t>Pristojnost</w:t>
            </w:r>
          </w:p>
        </w:tc>
        <w:tc>
          <w:tcPr>
            <w:tcW w:w="167" w:type="pct"/>
            <w:vMerge/>
          </w:tcPr>
          <w:p w14:paraId="595BF044" w14:textId="77777777" w:rsidR="00636910" w:rsidRPr="00AB3892" w:rsidRDefault="00636910" w:rsidP="00636910">
            <w:pPr>
              <w:pStyle w:val="Odstavek"/>
              <w:rPr>
                <w:rFonts w:cs="Arial"/>
                <w:lang w:bidi="ar-SA"/>
              </w:rPr>
            </w:pPr>
          </w:p>
        </w:tc>
        <w:tc>
          <w:tcPr>
            <w:tcW w:w="2483" w:type="pct"/>
          </w:tcPr>
          <w:p w14:paraId="371D4ABA" w14:textId="77777777" w:rsidR="00636910" w:rsidRPr="00C110B8" w:rsidRDefault="00636910" w:rsidP="00636910">
            <w:pPr>
              <w:pStyle w:val="Odsek"/>
              <w:rPr>
                <w:lang w:val="en-GB"/>
              </w:rPr>
            </w:pPr>
            <w:r w:rsidRPr="00C110B8">
              <w:rPr>
                <w:lang w:val="en-GB"/>
              </w:rPr>
              <w:t>Jurisdiction</w:t>
            </w:r>
          </w:p>
        </w:tc>
      </w:tr>
      <w:tr w:rsidR="00636910" w14:paraId="7472195E" w14:textId="77777777" w:rsidTr="00794AD7">
        <w:trPr>
          <w:trHeight w:val="20"/>
        </w:trPr>
        <w:tc>
          <w:tcPr>
            <w:tcW w:w="2350" w:type="pct"/>
          </w:tcPr>
          <w:p w14:paraId="201E7B65" w14:textId="77777777" w:rsidR="00636910" w:rsidRPr="00E568F9" w:rsidRDefault="00636910" w:rsidP="00636910">
            <w:pPr>
              <w:pStyle w:val="len"/>
              <w:rPr>
                <w:rFonts w:cs="Arial"/>
                <w:lang w:bidi="ar-SA"/>
              </w:rPr>
            </w:pPr>
            <w:r w:rsidRPr="00E568F9">
              <w:rPr>
                <w:rFonts w:cs="Arial"/>
                <w:lang w:bidi="ar-SA"/>
              </w:rPr>
              <w:t>485. člen</w:t>
            </w:r>
          </w:p>
        </w:tc>
        <w:tc>
          <w:tcPr>
            <w:tcW w:w="167" w:type="pct"/>
            <w:vMerge/>
          </w:tcPr>
          <w:p w14:paraId="4C70A430" w14:textId="77777777" w:rsidR="00636910" w:rsidRPr="00AB3892" w:rsidRDefault="00636910" w:rsidP="00636910">
            <w:pPr>
              <w:pStyle w:val="Odstavek"/>
              <w:rPr>
                <w:rFonts w:cs="Arial"/>
                <w:lang w:bidi="ar-SA"/>
              </w:rPr>
            </w:pPr>
          </w:p>
        </w:tc>
        <w:tc>
          <w:tcPr>
            <w:tcW w:w="2483" w:type="pct"/>
          </w:tcPr>
          <w:p w14:paraId="18579EC1" w14:textId="77777777" w:rsidR="00636910" w:rsidRPr="00C110B8" w:rsidRDefault="00636910" w:rsidP="00636910">
            <w:pPr>
              <w:pStyle w:val="len"/>
              <w:rPr>
                <w:rFonts w:cs="Arial"/>
                <w:lang w:val="en-GB" w:bidi="ar-SA"/>
              </w:rPr>
            </w:pPr>
            <w:r w:rsidRPr="00C110B8">
              <w:rPr>
                <w:rFonts w:cs="Arial"/>
                <w:bCs/>
                <w:lang w:val="en-GB"/>
              </w:rPr>
              <w:t>Article 485</w:t>
            </w:r>
          </w:p>
        </w:tc>
      </w:tr>
      <w:tr w:rsidR="00636910" w14:paraId="6A758D2B" w14:textId="77777777" w:rsidTr="00794AD7">
        <w:trPr>
          <w:trHeight w:val="20"/>
        </w:trPr>
        <w:tc>
          <w:tcPr>
            <w:tcW w:w="2350" w:type="pct"/>
          </w:tcPr>
          <w:p w14:paraId="58442162" w14:textId="77777777" w:rsidR="00636910" w:rsidRPr="00E568F9" w:rsidRDefault="00636910" w:rsidP="00636910">
            <w:pPr>
              <w:pStyle w:val="Odstavek"/>
              <w:rPr>
                <w:rFonts w:cs="Arial"/>
                <w:lang w:bidi="ar-SA"/>
              </w:rPr>
            </w:pPr>
            <w:r w:rsidRPr="00E568F9">
              <w:rPr>
                <w:rFonts w:cs="Arial"/>
                <w:lang w:bidi="ar-SA"/>
              </w:rPr>
              <w:t>V sporih za ugotovitev obstoja ali neobstoja pogodbe ter za izpolnitev ali razvezo pogodbe in v odškodninskih sporih zaradi neizpolnitve pogodbe je poleg sodišča splošne krajevne pristojnosti krajevno pristojno tudi sodišče kraja, kjer bi morala tožena stranka po sporazumu strank izpolniti pogodbo.</w:t>
            </w:r>
          </w:p>
        </w:tc>
        <w:tc>
          <w:tcPr>
            <w:tcW w:w="167" w:type="pct"/>
            <w:vMerge/>
          </w:tcPr>
          <w:p w14:paraId="48C19EB8" w14:textId="77777777" w:rsidR="00636910" w:rsidRPr="00AB3892" w:rsidRDefault="00636910" w:rsidP="00636910">
            <w:pPr>
              <w:pStyle w:val="Odstavek"/>
              <w:rPr>
                <w:rFonts w:cs="Arial"/>
                <w:lang w:bidi="ar-SA"/>
              </w:rPr>
            </w:pPr>
          </w:p>
        </w:tc>
        <w:tc>
          <w:tcPr>
            <w:tcW w:w="2483" w:type="pct"/>
          </w:tcPr>
          <w:p w14:paraId="46F2C4D2" w14:textId="06E55A9A" w:rsidR="00636910" w:rsidRPr="00C110B8" w:rsidRDefault="00636910" w:rsidP="00636910">
            <w:pPr>
              <w:pStyle w:val="Odstavek"/>
              <w:rPr>
                <w:rFonts w:cs="Arial"/>
                <w:lang w:val="en-GB" w:bidi="ar-SA"/>
              </w:rPr>
            </w:pPr>
            <w:r w:rsidRPr="00C110B8">
              <w:rPr>
                <w:lang w:val="en-GB"/>
              </w:rPr>
              <w:t>In disputes for the establishment of the existence or non-existence of a contract and for the performance or rescission of a contract and in disputes for the payment of compensation for the non-performance of a contract, in addition to the court of general jurisdiction, the court in the place where, according to the agreement between the parties, the defendant is obliged to perform the contract shall also have territorial jurisdiction.</w:t>
            </w:r>
          </w:p>
        </w:tc>
      </w:tr>
      <w:tr w:rsidR="00636910" w14:paraId="2EED2B54" w14:textId="77777777" w:rsidTr="00794AD7">
        <w:trPr>
          <w:trHeight w:val="20"/>
        </w:trPr>
        <w:tc>
          <w:tcPr>
            <w:tcW w:w="2350" w:type="pct"/>
          </w:tcPr>
          <w:p w14:paraId="3AB5A581" w14:textId="77777777" w:rsidR="00636910" w:rsidRPr="00E568F9" w:rsidRDefault="00636910" w:rsidP="00636910">
            <w:pPr>
              <w:pStyle w:val="len"/>
              <w:rPr>
                <w:rFonts w:cs="Arial"/>
                <w:lang w:bidi="ar-SA"/>
              </w:rPr>
            </w:pPr>
            <w:r w:rsidRPr="00E568F9">
              <w:rPr>
                <w:rFonts w:cs="Arial"/>
                <w:lang w:bidi="ar-SA"/>
              </w:rPr>
              <w:t>486. člen</w:t>
            </w:r>
          </w:p>
        </w:tc>
        <w:tc>
          <w:tcPr>
            <w:tcW w:w="167" w:type="pct"/>
            <w:vMerge/>
          </w:tcPr>
          <w:p w14:paraId="659B1B81" w14:textId="77777777" w:rsidR="00636910" w:rsidRPr="00AB3892" w:rsidRDefault="00636910" w:rsidP="00636910">
            <w:pPr>
              <w:pStyle w:val="Odstavek"/>
              <w:rPr>
                <w:rFonts w:cs="Arial"/>
                <w:lang w:bidi="ar-SA"/>
              </w:rPr>
            </w:pPr>
          </w:p>
        </w:tc>
        <w:tc>
          <w:tcPr>
            <w:tcW w:w="2483" w:type="pct"/>
          </w:tcPr>
          <w:p w14:paraId="0A7B154F" w14:textId="77777777" w:rsidR="00636910" w:rsidRPr="00C110B8" w:rsidRDefault="00636910" w:rsidP="00636910">
            <w:pPr>
              <w:pStyle w:val="len"/>
              <w:rPr>
                <w:rFonts w:cs="Arial"/>
                <w:lang w:val="en-GB" w:bidi="ar-SA"/>
              </w:rPr>
            </w:pPr>
            <w:r w:rsidRPr="00C110B8">
              <w:rPr>
                <w:rFonts w:cs="Arial"/>
                <w:bCs/>
                <w:lang w:val="en-GB"/>
              </w:rPr>
              <w:t>Article 486</w:t>
            </w:r>
          </w:p>
        </w:tc>
      </w:tr>
      <w:tr w:rsidR="00636910" w14:paraId="1DB5582D" w14:textId="77777777" w:rsidTr="00794AD7">
        <w:trPr>
          <w:trHeight w:val="20"/>
        </w:trPr>
        <w:tc>
          <w:tcPr>
            <w:tcW w:w="2350" w:type="pct"/>
          </w:tcPr>
          <w:p w14:paraId="5BA3EEC2" w14:textId="77777777" w:rsidR="00636910" w:rsidRPr="00E568F9" w:rsidRDefault="00636910" w:rsidP="00636910">
            <w:pPr>
              <w:jc w:val="center"/>
              <w:rPr>
                <w:b/>
              </w:rPr>
            </w:pPr>
            <w:r w:rsidRPr="00E568F9">
              <w:rPr>
                <w:b/>
              </w:rPr>
              <w:t>(črtan)</w:t>
            </w:r>
          </w:p>
        </w:tc>
        <w:tc>
          <w:tcPr>
            <w:tcW w:w="167" w:type="pct"/>
            <w:vMerge/>
          </w:tcPr>
          <w:p w14:paraId="3B0B7FFD" w14:textId="77777777" w:rsidR="00636910" w:rsidRPr="00AB3892" w:rsidRDefault="00636910" w:rsidP="00636910">
            <w:pPr>
              <w:pStyle w:val="Odstavek"/>
              <w:rPr>
                <w:rFonts w:cs="Arial"/>
                <w:lang w:bidi="ar-SA"/>
              </w:rPr>
            </w:pPr>
          </w:p>
        </w:tc>
        <w:tc>
          <w:tcPr>
            <w:tcW w:w="2483" w:type="pct"/>
          </w:tcPr>
          <w:p w14:paraId="4339DBE2" w14:textId="77777777" w:rsidR="00636910" w:rsidRPr="00C110B8" w:rsidRDefault="00636910" w:rsidP="00636910">
            <w:pPr>
              <w:pStyle w:val="lennaslov"/>
              <w:rPr>
                <w:rFonts w:cs="Arial"/>
                <w:lang w:val="en-GB" w:bidi="ar-SA"/>
              </w:rPr>
            </w:pPr>
            <w:r w:rsidRPr="00C110B8">
              <w:rPr>
                <w:rFonts w:cs="Arial"/>
                <w:bCs/>
                <w:lang w:val="en-GB"/>
              </w:rPr>
              <w:t>(Deleted)</w:t>
            </w:r>
          </w:p>
        </w:tc>
      </w:tr>
      <w:tr w:rsidR="00636910" w14:paraId="33FFAF52" w14:textId="77777777" w:rsidTr="00794AD7">
        <w:trPr>
          <w:trHeight w:val="20"/>
        </w:trPr>
        <w:tc>
          <w:tcPr>
            <w:tcW w:w="2350" w:type="pct"/>
          </w:tcPr>
          <w:p w14:paraId="51047F7A" w14:textId="77777777" w:rsidR="00636910" w:rsidRPr="00E568F9" w:rsidRDefault="00636910" w:rsidP="00636910">
            <w:pPr>
              <w:pStyle w:val="len"/>
              <w:rPr>
                <w:rFonts w:cs="Arial"/>
                <w:lang w:bidi="ar-SA"/>
              </w:rPr>
            </w:pPr>
            <w:r w:rsidRPr="00E568F9">
              <w:rPr>
                <w:rFonts w:cs="Arial"/>
                <w:lang w:bidi="ar-SA"/>
              </w:rPr>
              <w:t>486.a člen</w:t>
            </w:r>
          </w:p>
        </w:tc>
        <w:tc>
          <w:tcPr>
            <w:tcW w:w="167" w:type="pct"/>
            <w:vMerge/>
          </w:tcPr>
          <w:p w14:paraId="349B4FF3" w14:textId="77777777" w:rsidR="00636910" w:rsidRPr="00AB3892" w:rsidRDefault="00636910" w:rsidP="00636910">
            <w:pPr>
              <w:pStyle w:val="Odstavek"/>
              <w:rPr>
                <w:rFonts w:cs="Arial"/>
                <w:lang w:bidi="ar-SA"/>
              </w:rPr>
            </w:pPr>
          </w:p>
        </w:tc>
        <w:tc>
          <w:tcPr>
            <w:tcW w:w="2483" w:type="pct"/>
          </w:tcPr>
          <w:p w14:paraId="4556F4F2" w14:textId="77777777" w:rsidR="00636910" w:rsidRPr="00C110B8" w:rsidRDefault="00636910" w:rsidP="00636910">
            <w:pPr>
              <w:pStyle w:val="len"/>
              <w:rPr>
                <w:rFonts w:cs="Arial"/>
                <w:lang w:val="en-GB" w:bidi="ar-SA"/>
              </w:rPr>
            </w:pPr>
            <w:r w:rsidRPr="00C110B8">
              <w:rPr>
                <w:rFonts w:cs="Arial"/>
                <w:bCs/>
                <w:lang w:val="en-GB"/>
              </w:rPr>
              <w:t>Article 486a</w:t>
            </w:r>
          </w:p>
        </w:tc>
      </w:tr>
      <w:tr w:rsidR="00636910" w14:paraId="4D2A0F5D" w14:textId="77777777" w:rsidTr="00794AD7">
        <w:trPr>
          <w:trHeight w:val="20"/>
        </w:trPr>
        <w:tc>
          <w:tcPr>
            <w:tcW w:w="2350" w:type="pct"/>
          </w:tcPr>
          <w:p w14:paraId="72F5BA99" w14:textId="77777777" w:rsidR="00636910" w:rsidRPr="00E568F9" w:rsidRDefault="00636910" w:rsidP="00636910">
            <w:pPr>
              <w:pStyle w:val="Odstavek"/>
              <w:rPr>
                <w:rFonts w:cs="Arial"/>
                <w:lang w:bidi="ar-SA"/>
              </w:rPr>
            </w:pPr>
            <w:r w:rsidRPr="00E568F9">
              <w:rPr>
                <w:rFonts w:cs="Arial"/>
                <w:lang w:bidi="ar-SA"/>
              </w:rPr>
              <w:t xml:space="preserve">Sodnik posameznik lahko izjemoma predlaga predsedniku višjega sodišča, da se zadeva odstopi v odločitev senatu treh sodnikov, če gre za zapleteno zadevo glede pravnih ali dejanskih vprašanj. O predlogu sodnika posameznika odloči predsednik višjega sodišča s sklepom, zoper katerega ni pritožbe. Preostala člana senata se izbereta </w:t>
            </w:r>
            <w:r w:rsidRPr="00E568F9">
              <w:rPr>
                <w:rFonts w:cs="Arial"/>
                <w:lang w:bidi="ar-SA"/>
              </w:rPr>
              <w:lastRenderedPageBreak/>
              <w:t>na podlagi pravil sodnega reda o dodelitvi zadev na dan, ko je predsednik višjega sodišča ugodil predlogu.</w:t>
            </w:r>
          </w:p>
        </w:tc>
        <w:tc>
          <w:tcPr>
            <w:tcW w:w="167" w:type="pct"/>
            <w:vMerge/>
          </w:tcPr>
          <w:p w14:paraId="5804694E" w14:textId="77777777" w:rsidR="00636910" w:rsidRPr="00AB3892" w:rsidRDefault="00636910" w:rsidP="00636910">
            <w:pPr>
              <w:pStyle w:val="Odstavek"/>
              <w:rPr>
                <w:rFonts w:cs="Arial"/>
                <w:lang w:bidi="ar-SA"/>
              </w:rPr>
            </w:pPr>
          </w:p>
        </w:tc>
        <w:tc>
          <w:tcPr>
            <w:tcW w:w="2483" w:type="pct"/>
          </w:tcPr>
          <w:p w14:paraId="3C48BA91" w14:textId="77777777" w:rsidR="00636910" w:rsidRPr="00C110B8" w:rsidRDefault="00636910" w:rsidP="00636910">
            <w:pPr>
              <w:pStyle w:val="Odstavek"/>
              <w:rPr>
                <w:rFonts w:cs="Arial"/>
                <w:lang w:val="en-GB" w:bidi="ar-SA"/>
              </w:rPr>
            </w:pPr>
            <w:r w:rsidRPr="00C110B8">
              <w:rPr>
                <w:lang w:val="en-GB"/>
              </w:rPr>
              <w:t xml:space="preserve">A single judge may exceptionally submit a motion to the president of a higher court to refer the case to a panel of three judges if the case is a complex one in respect of legal or factual issues. The president of the higher court shall decide on the motion submitted by the single judge by way of an order, against which no appeal shall be allowed. The remaining two members </w:t>
            </w:r>
            <w:r w:rsidRPr="00C110B8">
              <w:rPr>
                <w:lang w:val="en-GB"/>
              </w:rPr>
              <w:lastRenderedPageBreak/>
              <w:t>of the panel shall be selected pursuant to the court rules on the assignment of cases on the day on which the president of the higher court grants the motion.</w:t>
            </w:r>
          </w:p>
        </w:tc>
      </w:tr>
      <w:tr w:rsidR="00636910" w14:paraId="0798E773" w14:textId="77777777" w:rsidTr="00794AD7">
        <w:trPr>
          <w:trHeight w:val="20"/>
        </w:trPr>
        <w:tc>
          <w:tcPr>
            <w:tcW w:w="2350" w:type="pct"/>
          </w:tcPr>
          <w:p w14:paraId="619C2F96" w14:textId="77777777" w:rsidR="00636910" w:rsidRPr="00E568F9" w:rsidRDefault="00636910" w:rsidP="00636910">
            <w:pPr>
              <w:pStyle w:val="Odsek"/>
            </w:pPr>
            <w:r w:rsidRPr="00E568F9">
              <w:lastRenderedPageBreak/>
              <w:t>Priprave za glavno obravnavo</w:t>
            </w:r>
          </w:p>
        </w:tc>
        <w:tc>
          <w:tcPr>
            <w:tcW w:w="167" w:type="pct"/>
            <w:vMerge/>
          </w:tcPr>
          <w:p w14:paraId="3FDA6E4D" w14:textId="77777777" w:rsidR="00636910" w:rsidRPr="00AB3892" w:rsidRDefault="00636910" w:rsidP="00636910">
            <w:pPr>
              <w:pStyle w:val="Odstavek"/>
              <w:rPr>
                <w:rFonts w:cs="Arial"/>
                <w:lang w:bidi="ar-SA"/>
              </w:rPr>
            </w:pPr>
          </w:p>
        </w:tc>
        <w:tc>
          <w:tcPr>
            <w:tcW w:w="2483" w:type="pct"/>
          </w:tcPr>
          <w:p w14:paraId="39C64D86" w14:textId="77777777" w:rsidR="00636910" w:rsidRPr="00C110B8" w:rsidRDefault="00636910" w:rsidP="00636910">
            <w:pPr>
              <w:pStyle w:val="Odsek"/>
              <w:rPr>
                <w:lang w:val="en-GB"/>
              </w:rPr>
            </w:pPr>
            <w:r w:rsidRPr="00C110B8">
              <w:rPr>
                <w:lang w:val="en-GB"/>
              </w:rPr>
              <w:t>Preparations for the main hearing</w:t>
            </w:r>
          </w:p>
        </w:tc>
      </w:tr>
      <w:tr w:rsidR="00636910" w14:paraId="7DCEFDE8" w14:textId="77777777" w:rsidTr="00794AD7">
        <w:trPr>
          <w:trHeight w:val="20"/>
        </w:trPr>
        <w:tc>
          <w:tcPr>
            <w:tcW w:w="2350" w:type="pct"/>
          </w:tcPr>
          <w:p w14:paraId="0FF3CB1F" w14:textId="77777777" w:rsidR="00636910" w:rsidRPr="00E568F9" w:rsidRDefault="00636910" w:rsidP="00636910">
            <w:pPr>
              <w:pStyle w:val="len"/>
              <w:rPr>
                <w:rFonts w:cs="Arial"/>
                <w:lang w:bidi="ar-SA"/>
              </w:rPr>
            </w:pPr>
            <w:r w:rsidRPr="00E568F9">
              <w:rPr>
                <w:rFonts w:cs="Arial"/>
                <w:lang w:bidi="ar-SA"/>
              </w:rPr>
              <w:t>487. člen</w:t>
            </w:r>
          </w:p>
        </w:tc>
        <w:tc>
          <w:tcPr>
            <w:tcW w:w="167" w:type="pct"/>
            <w:vMerge/>
          </w:tcPr>
          <w:p w14:paraId="16C41B69" w14:textId="77777777" w:rsidR="00636910" w:rsidRPr="00AB3892" w:rsidRDefault="00636910" w:rsidP="00636910">
            <w:pPr>
              <w:pStyle w:val="Odstavek"/>
              <w:rPr>
                <w:rFonts w:cs="Arial"/>
                <w:lang w:bidi="ar-SA"/>
              </w:rPr>
            </w:pPr>
          </w:p>
        </w:tc>
        <w:tc>
          <w:tcPr>
            <w:tcW w:w="2483" w:type="pct"/>
          </w:tcPr>
          <w:p w14:paraId="7C5C58FE" w14:textId="77777777" w:rsidR="00636910" w:rsidRPr="00C110B8" w:rsidRDefault="00636910" w:rsidP="00636910">
            <w:pPr>
              <w:pStyle w:val="len"/>
              <w:rPr>
                <w:rFonts w:cs="Arial"/>
                <w:lang w:val="en-GB" w:bidi="ar-SA"/>
              </w:rPr>
            </w:pPr>
            <w:r w:rsidRPr="00C110B8">
              <w:rPr>
                <w:rFonts w:cs="Arial"/>
                <w:bCs/>
                <w:lang w:val="en-GB"/>
              </w:rPr>
              <w:t>Article 487</w:t>
            </w:r>
          </w:p>
        </w:tc>
      </w:tr>
      <w:tr w:rsidR="00636910" w14:paraId="2D4BBBB8" w14:textId="77777777" w:rsidTr="00794AD7">
        <w:trPr>
          <w:trHeight w:val="20"/>
        </w:trPr>
        <w:tc>
          <w:tcPr>
            <w:tcW w:w="2350" w:type="pct"/>
          </w:tcPr>
          <w:p w14:paraId="08EFB461" w14:textId="77777777" w:rsidR="00636910" w:rsidRPr="00E568F9" w:rsidRDefault="00636910" w:rsidP="00636910">
            <w:pPr>
              <w:pStyle w:val="Odstavek"/>
              <w:rPr>
                <w:rFonts w:cs="Arial"/>
                <w:lang w:bidi="ar-SA"/>
              </w:rPr>
            </w:pPr>
            <w:r w:rsidRPr="00E568F9">
              <w:rPr>
                <w:rFonts w:cs="Arial"/>
                <w:lang w:bidi="ar-SA"/>
              </w:rPr>
              <w:t>V nujnih primerih sme sodišče ne glede na določbo 276. člena tega zakona takoj po predhodnem preizkusu tožbe razpisati glavno obravnavo.</w:t>
            </w:r>
          </w:p>
        </w:tc>
        <w:tc>
          <w:tcPr>
            <w:tcW w:w="167" w:type="pct"/>
            <w:vMerge/>
          </w:tcPr>
          <w:p w14:paraId="6EE7B3E5" w14:textId="77777777" w:rsidR="00636910" w:rsidRPr="00AB3892" w:rsidRDefault="00636910" w:rsidP="00636910">
            <w:pPr>
              <w:pStyle w:val="Odstavek"/>
              <w:rPr>
                <w:rFonts w:cs="Arial"/>
                <w:lang w:bidi="ar-SA"/>
              </w:rPr>
            </w:pPr>
          </w:p>
        </w:tc>
        <w:tc>
          <w:tcPr>
            <w:tcW w:w="2483" w:type="pct"/>
          </w:tcPr>
          <w:p w14:paraId="49ED3D0B" w14:textId="77777777" w:rsidR="00636910" w:rsidRPr="00C110B8" w:rsidRDefault="00636910" w:rsidP="00636910">
            <w:pPr>
              <w:pStyle w:val="Odstavek"/>
              <w:rPr>
                <w:rFonts w:cs="Arial"/>
                <w:lang w:val="en-GB" w:bidi="ar-SA"/>
              </w:rPr>
            </w:pPr>
            <w:r w:rsidRPr="00C110B8">
              <w:rPr>
                <w:lang w:val="en-GB"/>
              </w:rPr>
              <w:t>Notwithstanding the provision of Article 276 of this Act, the court may in urgent cases schedule the main hearing immediately after the preliminary examination of the action.</w:t>
            </w:r>
          </w:p>
        </w:tc>
      </w:tr>
      <w:tr w:rsidR="00636910" w14:paraId="281B4066" w14:textId="77777777" w:rsidTr="00794AD7">
        <w:trPr>
          <w:trHeight w:val="20"/>
        </w:trPr>
        <w:tc>
          <w:tcPr>
            <w:tcW w:w="2350" w:type="pct"/>
          </w:tcPr>
          <w:p w14:paraId="4D6D4AD3" w14:textId="77777777" w:rsidR="00636910" w:rsidRPr="00E568F9" w:rsidRDefault="00636910" w:rsidP="00636910">
            <w:pPr>
              <w:pStyle w:val="Odstavek"/>
              <w:rPr>
                <w:rFonts w:cs="Arial"/>
                <w:lang w:bidi="ar-SA"/>
              </w:rPr>
            </w:pPr>
            <w:r w:rsidRPr="00E568F9">
              <w:rPr>
                <w:rFonts w:cs="Arial"/>
                <w:lang w:bidi="ar-SA"/>
              </w:rPr>
              <w:t>Sodišče ima v nujnih primerih pravico določiti narok po telefonu ali brzojavno ali z uporabo telekomunikacijskih storitev.</w:t>
            </w:r>
          </w:p>
        </w:tc>
        <w:tc>
          <w:tcPr>
            <w:tcW w:w="167" w:type="pct"/>
            <w:vMerge/>
          </w:tcPr>
          <w:p w14:paraId="74DC5757" w14:textId="77777777" w:rsidR="00636910" w:rsidRPr="00AB3892" w:rsidRDefault="00636910" w:rsidP="00636910">
            <w:pPr>
              <w:pStyle w:val="Odstavek"/>
              <w:rPr>
                <w:rFonts w:cs="Arial"/>
                <w:lang w:bidi="ar-SA"/>
              </w:rPr>
            </w:pPr>
          </w:p>
        </w:tc>
        <w:tc>
          <w:tcPr>
            <w:tcW w:w="2483" w:type="pct"/>
          </w:tcPr>
          <w:p w14:paraId="440FAAE1" w14:textId="77777777" w:rsidR="00636910" w:rsidRPr="00C110B8" w:rsidRDefault="00636910" w:rsidP="00636910">
            <w:pPr>
              <w:pStyle w:val="Odstavek"/>
              <w:rPr>
                <w:rFonts w:cs="Arial"/>
                <w:lang w:val="en-GB" w:bidi="ar-SA"/>
              </w:rPr>
            </w:pPr>
            <w:r w:rsidRPr="00C110B8">
              <w:rPr>
                <w:lang w:val="en-GB"/>
              </w:rPr>
              <w:t>In urgent cases, the court shall have the right to schedule the hearing by telephone or telegram or by using telecommunications services.</w:t>
            </w:r>
          </w:p>
        </w:tc>
      </w:tr>
      <w:tr w:rsidR="00636910" w14:paraId="58ECB810" w14:textId="77777777" w:rsidTr="00794AD7">
        <w:trPr>
          <w:trHeight w:val="20"/>
        </w:trPr>
        <w:tc>
          <w:tcPr>
            <w:tcW w:w="2350" w:type="pct"/>
          </w:tcPr>
          <w:p w14:paraId="3882478C" w14:textId="77777777" w:rsidR="00636910" w:rsidRPr="00E568F9" w:rsidRDefault="00636910" w:rsidP="00636910">
            <w:pPr>
              <w:pStyle w:val="len"/>
              <w:rPr>
                <w:rFonts w:cs="Arial"/>
                <w:lang w:bidi="ar-SA"/>
              </w:rPr>
            </w:pPr>
            <w:r w:rsidRPr="00E568F9">
              <w:rPr>
                <w:rFonts w:cs="Arial"/>
                <w:lang w:bidi="ar-SA"/>
              </w:rPr>
              <w:t>488. člen</w:t>
            </w:r>
          </w:p>
        </w:tc>
        <w:tc>
          <w:tcPr>
            <w:tcW w:w="167" w:type="pct"/>
            <w:vMerge/>
          </w:tcPr>
          <w:p w14:paraId="78FF8C10" w14:textId="77777777" w:rsidR="00636910" w:rsidRPr="00AB3892" w:rsidRDefault="00636910" w:rsidP="00636910">
            <w:pPr>
              <w:pStyle w:val="Odstavek"/>
              <w:rPr>
                <w:rFonts w:cs="Arial"/>
                <w:lang w:bidi="ar-SA"/>
              </w:rPr>
            </w:pPr>
          </w:p>
        </w:tc>
        <w:tc>
          <w:tcPr>
            <w:tcW w:w="2483" w:type="pct"/>
          </w:tcPr>
          <w:p w14:paraId="7EAD4994" w14:textId="77777777" w:rsidR="00636910" w:rsidRPr="00C110B8" w:rsidRDefault="00636910" w:rsidP="00636910">
            <w:pPr>
              <w:pStyle w:val="len"/>
              <w:rPr>
                <w:rFonts w:cs="Arial"/>
                <w:lang w:val="en-GB" w:bidi="ar-SA"/>
              </w:rPr>
            </w:pPr>
            <w:r w:rsidRPr="00C110B8">
              <w:rPr>
                <w:rFonts w:cs="Arial"/>
                <w:bCs/>
                <w:lang w:val="en-GB"/>
              </w:rPr>
              <w:t>Article 488</w:t>
            </w:r>
          </w:p>
        </w:tc>
      </w:tr>
      <w:tr w:rsidR="00636910" w14:paraId="5699B876" w14:textId="77777777" w:rsidTr="00794AD7">
        <w:trPr>
          <w:trHeight w:val="20"/>
        </w:trPr>
        <w:tc>
          <w:tcPr>
            <w:tcW w:w="2350" w:type="pct"/>
          </w:tcPr>
          <w:p w14:paraId="0C5E1D0D" w14:textId="77777777" w:rsidR="00636910" w:rsidRPr="00E568F9" w:rsidRDefault="00636910" w:rsidP="00636910">
            <w:pPr>
              <w:pStyle w:val="Odstavek"/>
              <w:rPr>
                <w:rFonts w:cs="Arial"/>
                <w:lang w:bidi="ar-SA"/>
              </w:rPr>
            </w:pPr>
            <w:r w:rsidRPr="00E568F9">
              <w:rPr>
                <w:rFonts w:cs="Arial"/>
                <w:lang w:bidi="ar-SA"/>
              </w:rPr>
              <w:t>Kadar po prejemu odgovora na tožbo sodišče ugotovi, da med strankami ni sporno dejansko stanje in da ni drugih ovir za izdajo odločbe, lahko brez razpisa naroka izda odločbo o sporu.</w:t>
            </w:r>
          </w:p>
        </w:tc>
        <w:tc>
          <w:tcPr>
            <w:tcW w:w="167" w:type="pct"/>
            <w:vMerge/>
          </w:tcPr>
          <w:p w14:paraId="118D2A08" w14:textId="77777777" w:rsidR="00636910" w:rsidRPr="00AB3892" w:rsidRDefault="00636910" w:rsidP="00636910">
            <w:pPr>
              <w:pStyle w:val="Odstavek"/>
              <w:rPr>
                <w:rFonts w:cs="Arial"/>
                <w:lang w:bidi="ar-SA"/>
              </w:rPr>
            </w:pPr>
          </w:p>
        </w:tc>
        <w:tc>
          <w:tcPr>
            <w:tcW w:w="2483" w:type="pct"/>
          </w:tcPr>
          <w:p w14:paraId="6F92321F" w14:textId="77777777" w:rsidR="00636910" w:rsidRPr="00C110B8" w:rsidRDefault="00636910" w:rsidP="00636910">
            <w:pPr>
              <w:pStyle w:val="Odstavek"/>
              <w:rPr>
                <w:rFonts w:cs="Arial"/>
                <w:lang w:val="en-GB" w:bidi="ar-SA"/>
              </w:rPr>
            </w:pPr>
            <w:r w:rsidRPr="00C110B8">
              <w:rPr>
                <w:lang w:val="en-GB"/>
              </w:rPr>
              <w:t>When, after receiving the response to the action, the court establishes that the facts are not disputed between the parties and that there are no other obstacles to issuing a decision, it may issue the decision on the dispute without scheduling a hearing.</w:t>
            </w:r>
          </w:p>
        </w:tc>
      </w:tr>
      <w:tr w:rsidR="00636910" w14:paraId="15DD4992" w14:textId="77777777" w:rsidTr="00794AD7">
        <w:trPr>
          <w:trHeight w:val="20"/>
        </w:trPr>
        <w:tc>
          <w:tcPr>
            <w:tcW w:w="2350" w:type="pct"/>
          </w:tcPr>
          <w:p w14:paraId="6246619B" w14:textId="77777777" w:rsidR="00636910" w:rsidRPr="00E568F9" w:rsidRDefault="00636910" w:rsidP="00636910">
            <w:pPr>
              <w:pStyle w:val="Odstavek"/>
              <w:rPr>
                <w:rFonts w:cs="Arial"/>
                <w:lang w:bidi="ar-SA"/>
              </w:rPr>
            </w:pPr>
            <w:r w:rsidRPr="00E568F9">
              <w:rPr>
                <w:rFonts w:cs="Arial"/>
                <w:lang w:bidi="ar-SA"/>
              </w:rPr>
              <w:t>Ne glede na določbo prejšnjega odstavka sodišče razpiše narok, če stranka to zahteva.</w:t>
            </w:r>
          </w:p>
        </w:tc>
        <w:tc>
          <w:tcPr>
            <w:tcW w:w="167" w:type="pct"/>
            <w:vMerge/>
          </w:tcPr>
          <w:p w14:paraId="411B4FE0" w14:textId="77777777" w:rsidR="00636910" w:rsidRPr="00AB3892" w:rsidRDefault="00636910" w:rsidP="00636910">
            <w:pPr>
              <w:pStyle w:val="Odstavek"/>
              <w:rPr>
                <w:rFonts w:cs="Arial"/>
                <w:lang w:bidi="ar-SA"/>
              </w:rPr>
            </w:pPr>
          </w:p>
        </w:tc>
        <w:tc>
          <w:tcPr>
            <w:tcW w:w="2483" w:type="pct"/>
          </w:tcPr>
          <w:p w14:paraId="4FD412AD" w14:textId="27D183FD" w:rsidR="00636910" w:rsidRPr="00C110B8" w:rsidRDefault="00636910" w:rsidP="00636910">
            <w:pPr>
              <w:pStyle w:val="Odstavek"/>
              <w:rPr>
                <w:rFonts w:cs="Arial"/>
                <w:lang w:val="en-GB" w:bidi="ar-SA"/>
              </w:rPr>
            </w:pPr>
            <w:r w:rsidRPr="00C110B8">
              <w:rPr>
                <w:lang w:val="en-GB"/>
              </w:rPr>
              <w:t>Notwithstanding the provision of the preceding paragraph, the court shall schedule a hearing if a party so requests.</w:t>
            </w:r>
          </w:p>
        </w:tc>
      </w:tr>
      <w:tr w:rsidR="00636910" w14:paraId="7DCA1254" w14:textId="77777777" w:rsidTr="00794AD7">
        <w:trPr>
          <w:trHeight w:val="20"/>
        </w:trPr>
        <w:tc>
          <w:tcPr>
            <w:tcW w:w="2350" w:type="pct"/>
          </w:tcPr>
          <w:p w14:paraId="655C2DE5" w14:textId="77777777" w:rsidR="00636910" w:rsidRPr="00E568F9" w:rsidRDefault="00636910" w:rsidP="00636910">
            <w:pPr>
              <w:pStyle w:val="len"/>
              <w:rPr>
                <w:rFonts w:cs="Arial"/>
                <w:lang w:bidi="ar-SA"/>
              </w:rPr>
            </w:pPr>
            <w:r w:rsidRPr="00E568F9">
              <w:rPr>
                <w:rFonts w:cs="Arial"/>
                <w:lang w:bidi="ar-SA"/>
              </w:rPr>
              <w:t>489. člen</w:t>
            </w:r>
          </w:p>
        </w:tc>
        <w:tc>
          <w:tcPr>
            <w:tcW w:w="167" w:type="pct"/>
            <w:vMerge/>
          </w:tcPr>
          <w:p w14:paraId="1C598B73" w14:textId="77777777" w:rsidR="00636910" w:rsidRPr="00AB3892" w:rsidRDefault="00636910" w:rsidP="00636910">
            <w:pPr>
              <w:pStyle w:val="Odstavek"/>
              <w:rPr>
                <w:rFonts w:cs="Arial"/>
                <w:lang w:bidi="ar-SA"/>
              </w:rPr>
            </w:pPr>
          </w:p>
        </w:tc>
        <w:tc>
          <w:tcPr>
            <w:tcW w:w="2483" w:type="pct"/>
          </w:tcPr>
          <w:p w14:paraId="32478BC7" w14:textId="77777777" w:rsidR="00636910" w:rsidRPr="00C110B8" w:rsidRDefault="00636910" w:rsidP="00636910">
            <w:pPr>
              <w:pStyle w:val="len"/>
              <w:rPr>
                <w:rFonts w:cs="Arial"/>
                <w:lang w:val="en-GB" w:bidi="ar-SA"/>
              </w:rPr>
            </w:pPr>
            <w:r w:rsidRPr="00C110B8">
              <w:rPr>
                <w:rFonts w:cs="Arial"/>
                <w:bCs/>
                <w:lang w:val="en-GB"/>
              </w:rPr>
              <w:t>Article 489</w:t>
            </w:r>
          </w:p>
        </w:tc>
      </w:tr>
      <w:tr w:rsidR="00636910" w14:paraId="2B4C2636" w14:textId="77777777" w:rsidTr="00794AD7">
        <w:trPr>
          <w:trHeight w:val="20"/>
        </w:trPr>
        <w:tc>
          <w:tcPr>
            <w:tcW w:w="2350" w:type="pct"/>
          </w:tcPr>
          <w:p w14:paraId="4C2E13D4" w14:textId="77777777" w:rsidR="00636910" w:rsidRPr="00E568F9" w:rsidRDefault="00636910" w:rsidP="00636910">
            <w:pPr>
              <w:pStyle w:val="Odstavek"/>
              <w:rPr>
                <w:rFonts w:cs="Arial"/>
                <w:lang w:bidi="ar-SA"/>
              </w:rPr>
            </w:pPr>
            <w:r w:rsidRPr="00E568F9">
              <w:rPr>
                <w:rFonts w:cs="Arial"/>
                <w:lang w:bidi="ar-SA"/>
              </w:rPr>
              <w:t>Kadar sodišče odloči po 488. členu tega zakona, se lahko zahteva povrnitev stroškov v petnajstih dneh od vročitve sodbe.</w:t>
            </w:r>
          </w:p>
        </w:tc>
        <w:tc>
          <w:tcPr>
            <w:tcW w:w="167" w:type="pct"/>
            <w:vMerge/>
          </w:tcPr>
          <w:p w14:paraId="1EBB9AD6" w14:textId="77777777" w:rsidR="00636910" w:rsidRPr="00AB3892" w:rsidRDefault="00636910" w:rsidP="00636910">
            <w:pPr>
              <w:pStyle w:val="Odstavek"/>
              <w:rPr>
                <w:rFonts w:cs="Arial"/>
                <w:lang w:bidi="ar-SA"/>
              </w:rPr>
            </w:pPr>
          </w:p>
        </w:tc>
        <w:tc>
          <w:tcPr>
            <w:tcW w:w="2483" w:type="pct"/>
          </w:tcPr>
          <w:p w14:paraId="1E2FD006" w14:textId="2BC143AC" w:rsidR="00636910" w:rsidRPr="00C110B8" w:rsidRDefault="00636910" w:rsidP="00636910">
            <w:pPr>
              <w:pStyle w:val="Odstavek"/>
              <w:rPr>
                <w:rFonts w:cs="Arial"/>
                <w:lang w:val="en-GB" w:bidi="ar-SA"/>
              </w:rPr>
            </w:pPr>
            <w:r w:rsidRPr="00C110B8">
              <w:rPr>
                <w:lang w:val="en-GB"/>
              </w:rPr>
              <w:t>When the court decides in accordance with Article 488 of this Act, the reimbursement of the costs of proceedings may be requested within 15 days of the service of judgment.</w:t>
            </w:r>
          </w:p>
        </w:tc>
      </w:tr>
      <w:tr w:rsidR="00636910" w14:paraId="365E35E2" w14:textId="77777777" w:rsidTr="00794AD7">
        <w:trPr>
          <w:trHeight w:val="20"/>
        </w:trPr>
        <w:tc>
          <w:tcPr>
            <w:tcW w:w="2350" w:type="pct"/>
          </w:tcPr>
          <w:p w14:paraId="2362A9A7" w14:textId="77777777" w:rsidR="00636910" w:rsidRPr="00E568F9" w:rsidRDefault="00636910" w:rsidP="00636910">
            <w:pPr>
              <w:pStyle w:val="len"/>
              <w:rPr>
                <w:rFonts w:cs="Arial"/>
                <w:lang w:bidi="ar-SA"/>
              </w:rPr>
            </w:pPr>
            <w:r w:rsidRPr="00E568F9">
              <w:rPr>
                <w:rFonts w:cs="Arial"/>
                <w:lang w:bidi="ar-SA"/>
              </w:rPr>
              <w:t>490. člen</w:t>
            </w:r>
          </w:p>
        </w:tc>
        <w:tc>
          <w:tcPr>
            <w:tcW w:w="167" w:type="pct"/>
            <w:vMerge/>
          </w:tcPr>
          <w:p w14:paraId="1B1342D0" w14:textId="77777777" w:rsidR="00636910" w:rsidRPr="00AB3892" w:rsidRDefault="00636910" w:rsidP="00636910">
            <w:pPr>
              <w:pStyle w:val="Odstavek"/>
              <w:rPr>
                <w:rFonts w:cs="Arial"/>
                <w:lang w:bidi="ar-SA"/>
              </w:rPr>
            </w:pPr>
          </w:p>
        </w:tc>
        <w:tc>
          <w:tcPr>
            <w:tcW w:w="2483" w:type="pct"/>
          </w:tcPr>
          <w:p w14:paraId="4CF6E28E" w14:textId="77777777" w:rsidR="00636910" w:rsidRPr="00C110B8" w:rsidRDefault="00636910" w:rsidP="00636910">
            <w:pPr>
              <w:pStyle w:val="len"/>
              <w:rPr>
                <w:rFonts w:cs="Arial"/>
                <w:lang w:val="en-GB" w:bidi="ar-SA"/>
              </w:rPr>
            </w:pPr>
            <w:r w:rsidRPr="00C110B8">
              <w:rPr>
                <w:rFonts w:cs="Arial"/>
                <w:bCs/>
                <w:lang w:val="en-GB"/>
              </w:rPr>
              <w:t>Article 490</w:t>
            </w:r>
          </w:p>
        </w:tc>
      </w:tr>
      <w:tr w:rsidR="00636910" w14:paraId="5ECD6C61" w14:textId="77777777" w:rsidTr="00794AD7">
        <w:trPr>
          <w:trHeight w:val="20"/>
        </w:trPr>
        <w:tc>
          <w:tcPr>
            <w:tcW w:w="2350" w:type="pct"/>
          </w:tcPr>
          <w:p w14:paraId="5745DFD7" w14:textId="77777777" w:rsidR="00636910" w:rsidRPr="00E568F9" w:rsidRDefault="00636910" w:rsidP="00636910">
            <w:pPr>
              <w:pStyle w:val="Odstavek"/>
              <w:rPr>
                <w:rFonts w:cs="Arial"/>
                <w:lang w:bidi="ar-SA"/>
              </w:rPr>
            </w:pPr>
            <w:r w:rsidRPr="00E568F9">
              <w:rPr>
                <w:rFonts w:cs="Arial"/>
                <w:lang w:bidi="ar-SA"/>
              </w:rPr>
              <w:t xml:space="preserve">Če ni treba razpisati pritožbene obravnave in senat sodišča druge stopnje soglasno oceni, da pritožba očitno nima možnosti za uspeh in ne gre za zadevo, ki bi bila pomembna za zagotovitev pravne varnosti, enotne uporabe prava ali za razvoj prava preko sodne prakse, </w:t>
            </w:r>
            <w:r w:rsidRPr="00E568F9">
              <w:rPr>
                <w:rFonts w:cs="Arial"/>
                <w:lang w:bidi="ar-SA"/>
              </w:rPr>
              <w:lastRenderedPageBreak/>
              <w:t>lahko o nameravani zavrnitvi pritožbe in ključnih razlogih za to obvesti stranko ter jo pozove, da se v določenem roku izjavi, ali vztraja pri vloženi pritožbi ali pritožbo umika. Če stranka umakne pritožbo, ji sodišče prve stopnje vrne del sodne takse za pritožbo v skladu z določbami zakona, ki ureja sodne takse. Sodišče druge stopnje stranko v pozivu opozori na vračilo sodne takse v primeru umika pritožbe.</w:t>
            </w:r>
          </w:p>
        </w:tc>
        <w:tc>
          <w:tcPr>
            <w:tcW w:w="167" w:type="pct"/>
            <w:vMerge/>
          </w:tcPr>
          <w:p w14:paraId="2EA9128C" w14:textId="77777777" w:rsidR="00636910" w:rsidRPr="00AB3892" w:rsidRDefault="00636910" w:rsidP="00636910">
            <w:pPr>
              <w:pStyle w:val="Odstavek"/>
              <w:rPr>
                <w:rFonts w:cs="Arial"/>
                <w:lang w:bidi="ar-SA"/>
              </w:rPr>
            </w:pPr>
          </w:p>
        </w:tc>
        <w:tc>
          <w:tcPr>
            <w:tcW w:w="2483" w:type="pct"/>
          </w:tcPr>
          <w:p w14:paraId="27395DBA" w14:textId="304DF141" w:rsidR="00636910" w:rsidRPr="00C110B8" w:rsidRDefault="00636910" w:rsidP="00636910">
            <w:pPr>
              <w:pStyle w:val="Odstavek"/>
              <w:rPr>
                <w:rFonts w:cs="Arial"/>
                <w:lang w:val="en-GB" w:bidi="ar-SA"/>
              </w:rPr>
            </w:pPr>
            <w:r w:rsidRPr="00C110B8">
              <w:rPr>
                <w:lang w:val="en-GB"/>
              </w:rPr>
              <w:t xml:space="preserve">If it is not necessary to schedule an appeal hearing and the panel of the court of second instance unanimously assesses that the appeal clearly has no chance of success and that it does not concern a matter of importance for ensuring legal certainty, the uniform application of law or the </w:t>
            </w:r>
            <w:r w:rsidRPr="00C110B8">
              <w:rPr>
                <w:lang w:val="en-GB"/>
              </w:rPr>
              <w:lastRenderedPageBreak/>
              <w:t>development of law through case-law, it may inform the party of the intended dismissal of the appeal and of the key reasons for doing so and invite him or her to state, within a specified time limit, whether he or she insists on the appeal lodged or withdraws the appeal. If the party withdraws the appeal, the court of first instance shall reimburse part of the court fee for the appeal in accordance with the provisions of the Act governing court fees. In the summons, the court of second instance shall inform the party of the reimbursement of the court fee in the event of his or her withdrawal of the appeal.</w:t>
            </w:r>
          </w:p>
        </w:tc>
      </w:tr>
      <w:tr w:rsidR="00636910" w14:paraId="727CAEEF" w14:textId="77777777" w:rsidTr="00794AD7">
        <w:trPr>
          <w:trHeight w:val="20"/>
        </w:trPr>
        <w:tc>
          <w:tcPr>
            <w:tcW w:w="2350" w:type="pct"/>
          </w:tcPr>
          <w:p w14:paraId="09C3ADD8" w14:textId="77777777" w:rsidR="00636910" w:rsidRPr="00E568F9" w:rsidRDefault="00636910" w:rsidP="00636910">
            <w:pPr>
              <w:pStyle w:val="Odsek"/>
            </w:pPr>
            <w:r w:rsidRPr="00E568F9">
              <w:lastRenderedPageBreak/>
              <w:t>Druge določbe</w:t>
            </w:r>
          </w:p>
        </w:tc>
        <w:tc>
          <w:tcPr>
            <w:tcW w:w="167" w:type="pct"/>
            <w:vMerge/>
          </w:tcPr>
          <w:p w14:paraId="32F0DA76" w14:textId="77777777" w:rsidR="00636910" w:rsidRPr="00AB3892" w:rsidRDefault="00636910" w:rsidP="00636910">
            <w:pPr>
              <w:pStyle w:val="Odstavek"/>
              <w:rPr>
                <w:rFonts w:cs="Arial"/>
                <w:lang w:bidi="ar-SA"/>
              </w:rPr>
            </w:pPr>
          </w:p>
        </w:tc>
        <w:tc>
          <w:tcPr>
            <w:tcW w:w="2483" w:type="pct"/>
          </w:tcPr>
          <w:p w14:paraId="5CF9B409" w14:textId="77777777" w:rsidR="00636910" w:rsidRPr="00C110B8" w:rsidRDefault="00636910" w:rsidP="00636910">
            <w:pPr>
              <w:pStyle w:val="Odsek"/>
              <w:rPr>
                <w:lang w:val="en-GB"/>
              </w:rPr>
            </w:pPr>
            <w:r w:rsidRPr="00C110B8">
              <w:rPr>
                <w:lang w:val="en-GB"/>
              </w:rPr>
              <w:t>Other provisions</w:t>
            </w:r>
          </w:p>
        </w:tc>
      </w:tr>
      <w:tr w:rsidR="00636910" w14:paraId="0623780D" w14:textId="77777777" w:rsidTr="00794AD7">
        <w:trPr>
          <w:trHeight w:val="20"/>
        </w:trPr>
        <w:tc>
          <w:tcPr>
            <w:tcW w:w="2350" w:type="pct"/>
          </w:tcPr>
          <w:p w14:paraId="344FF5B8" w14:textId="77777777" w:rsidR="00636910" w:rsidRPr="00E568F9" w:rsidRDefault="00636910" w:rsidP="00636910">
            <w:pPr>
              <w:pStyle w:val="len"/>
              <w:rPr>
                <w:rFonts w:cs="Arial"/>
                <w:lang w:bidi="ar-SA"/>
              </w:rPr>
            </w:pPr>
            <w:r w:rsidRPr="00E568F9">
              <w:rPr>
                <w:rFonts w:cs="Arial"/>
                <w:lang w:bidi="ar-SA"/>
              </w:rPr>
              <w:t>491. člen</w:t>
            </w:r>
          </w:p>
        </w:tc>
        <w:tc>
          <w:tcPr>
            <w:tcW w:w="167" w:type="pct"/>
            <w:vMerge/>
          </w:tcPr>
          <w:p w14:paraId="7A926716" w14:textId="77777777" w:rsidR="00636910" w:rsidRPr="00AB3892" w:rsidRDefault="00636910" w:rsidP="00636910">
            <w:pPr>
              <w:pStyle w:val="Odstavek"/>
              <w:rPr>
                <w:rFonts w:cs="Arial"/>
                <w:lang w:bidi="ar-SA"/>
              </w:rPr>
            </w:pPr>
          </w:p>
        </w:tc>
        <w:tc>
          <w:tcPr>
            <w:tcW w:w="2483" w:type="pct"/>
          </w:tcPr>
          <w:p w14:paraId="5D89AFA0" w14:textId="77777777" w:rsidR="00636910" w:rsidRPr="00C110B8" w:rsidRDefault="00636910" w:rsidP="00636910">
            <w:pPr>
              <w:pStyle w:val="len"/>
              <w:rPr>
                <w:rFonts w:cs="Arial"/>
                <w:lang w:val="en-GB" w:bidi="ar-SA"/>
              </w:rPr>
            </w:pPr>
            <w:r w:rsidRPr="00C110B8">
              <w:rPr>
                <w:rFonts w:cs="Arial"/>
                <w:bCs/>
                <w:lang w:val="en-GB"/>
              </w:rPr>
              <w:t>Article 491</w:t>
            </w:r>
          </w:p>
        </w:tc>
      </w:tr>
      <w:tr w:rsidR="00636910" w14:paraId="4B488F7B" w14:textId="77777777" w:rsidTr="00794AD7">
        <w:trPr>
          <w:trHeight w:val="20"/>
        </w:trPr>
        <w:tc>
          <w:tcPr>
            <w:tcW w:w="2350" w:type="pct"/>
          </w:tcPr>
          <w:p w14:paraId="19C145EB" w14:textId="77777777" w:rsidR="00636910" w:rsidRPr="00E568F9" w:rsidRDefault="00636910" w:rsidP="00636910">
            <w:pPr>
              <w:pStyle w:val="Odstavek"/>
              <w:rPr>
                <w:rFonts w:cs="Arial"/>
                <w:lang w:bidi="ar-SA"/>
              </w:rPr>
            </w:pPr>
            <w:r w:rsidRPr="00E568F9">
              <w:rPr>
                <w:rFonts w:cs="Arial"/>
                <w:lang w:bidi="ar-SA"/>
              </w:rPr>
              <w:t>Če stranki sporazumno predlagata, naj se preloži narok, da poskusita poravnavo, ugodi sodišče takemu predlogu in takoj obvesti stranki, kateri dan in ob kateri uri bo nov narok.</w:t>
            </w:r>
          </w:p>
        </w:tc>
        <w:tc>
          <w:tcPr>
            <w:tcW w:w="167" w:type="pct"/>
            <w:vMerge/>
          </w:tcPr>
          <w:p w14:paraId="26A40EE1" w14:textId="77777777" w:rsidR="00636910" w:rsidRPr="00AB3892" w:rsidRDefault="00636910" w:rsidP="00636910">
            <w:pPr>
              <w:pStyle w:val="Odstavek"/>
              <w:rPr>
                <w:rFonts w:cs="Arial"/>
                <w:lang w:bidi="ar-SA"/>
              </w:rPr>
            </w:pPr>
          </w:p>
        </w:tc>
        <w:tc>
          <w:tcPr>
            <w:tcW w:w="2483" w:type="pct"/>
          </w:tcPr>
          <w:p w14:paraId="7EDBA4A7" w14:textId="77777777" w:rsidR="00636910" w:rsidRPr="00C110B8" w:rsidRDefault="00636910" w:rsidP="00636910">
            <w:pPr>
              <w:pStyle w:val="Odstavek"/>
              <w:rPr>
                <w:rFonts w:cs="Arial"/>
                <w:lang w:val="en-GB" w:bidi="ar-SA"/>
              </w:rPr>
            </w:pPr>
            <w:r w:rsidRPr="00C110B8">
              <w:rPr>
                <w:lang w:val="en-GB"/>
              </w:rPr>
              <w:t>If the parties request in agreement that the hearing be adjourned so that they may attempt to reach a settlement, the court shall grant such a request and immediately inform the parties of the day and the hour of the new hearing.</w:t>
            </w:r>
          </w:p>
        </w:tc>
      </w:tr>
      <w:tr w:rsidR="00636910" w14:paraId="1416E7F3" w14:textId="77777777" w:rsidTr="00794AD7">
        <w:trPr>
          <w:trHeight w:val="20"/>
        </w:trPr>
        <w:tc>
          <w:tcPr>
            <w:tcW w:w="2350" w:type="pct"/>
          </w:tcPr>
          <w:p w14:paraId="39B5426B" w14:textId="77777777" w:rsidR="00636910" w:rsidRPr="00E568F9" w:rsidRDefault="00636910" w:rsidP="00636910">
            <w:pPr>
              <w:pStyle w:val="len"/>
              <w:rPr>
                <w:rFonts w:cs="Arial"/>
                <w:lang w:bidi="ar-SA"/>
              </w:rPr>
            </w:pPr>
            <w:r w:rsidRPr="00E568F9">
              <w:rPr>
                <w:rFonts w:cs="Arial"/>
                <w:lang w:bidi="ar-SA"/>
              </w:rPr>
              <w:t>492. člen</w:t>
            </w:r>
          </w:p>
        </w:tc>
        <w:tc>
          <w:tcPr>
            <w:tcW w:w="167" w:type="pct"/>
            <w:vMerge/>
          </w:tcPr>
          <w:p w14:paraId="79C1C973" w14:textId="77777777" w:rsidR="00636910" w:rsidRPr="00AB3892" w:rsidRDefault="00636910" w:rsidP="00636910">
            <w:pPr>
              <w:pStyle w:val="Odstavek"/>
              <w:rPr>
                <w:rFonts w:cs="Arial"/>
                <w:lang w:bidi="ar-SA"/>
              </w:rPr>
            </w:pPr>
          </w:p>
        </w:tc>
        <w:tc>
          <w:tcPr>
            <w:tcW w:w="2483" w:type="pct"/>
          </w:tcPr>
          <w:p w14:paraId="1A5A4507" w14:textId="77777777" w:rsidR="00636910" w:rsidRPr="00C110B8" w:rsidRDefault="00636910" w:rsidP="00636910">
            <w:pPr>
              <w:pStyle w:val="len"/>
              <w:rPr>
                <w:rFonts w:cs="Arial"/>
                <w:lang w:val="en-GB" w:bidi="ar-SA"/>
              </w:rPr>
            </w:pPr>
            <w:r w:rsidRPr="00C110B8">
              <w:rPr>
                <w:rFonts w:cs="Arial"/>
                <w:bCs/>
                <w:lang w:val="en-GB"/>
              </w:rPr>
              <w:t>Article 492</w:t>
            </w:r>
          </w:p>
        </w:tc>
      </w:tr>
      <w:tr w:rsidR="00636910" w14:paraId="3C6F65B1" w14:textId="77777777" w:rsidTr="00794AD7">
        <w:trPr>
          <w:trHeight w:val="20"/>
        </w:trPr>
        <w:tc>
          <w:tcPr>
            <w:tcW w:w="2350" w:type="pct"/>
          </w:tcPr>
          <w:p w14:paraId="4DCD16EA" w14:textId="77777777" w:rsidR="00636910" w:rsidRPr="00E568F9" w:rsidRDefault="00636910" w:rsidP="00636910">
            <w:pPr>
              <w:pStyle w:val="Odstavek"/>
              <w:rPr>
                <w:rFonts w:cs="Arial"/>
                <w:lang w:bidi="ar-SA"/>
              </w:rPr>
            </w:pPr>
            <w:r w:rsidRPr="00E568F9">
              <w:rPr>
                <w:rFonts w:cs="Arial"/>
                <w:lang w:bidi="ar-SA"/>
              </w:rPr>
              <w:t>V postopku v gospodarskih sporih ne veljajo določbe tega zakona o mirovanju postopka.</w:t>
            </w:r>
          </w:p>
        </w:tc>
        <w:tc>
          <w:tcPr>
            <w:tcW w:w="167" w:type="pct"/>
            <w:vMerge/>
          </w:tcPr>
          <w:p w14:paraId="4FF4ED58" w14:textId="77777777" w:rsidR="00636910" w:rsidRPr="00AB3892" w:rsidRDefault="00636910" w:rsidP="00636910">
            <w:pPr>
              <w:pStyle w:val="Odstavek"/>
              <w:rPr>
                <w:rFonts w:cs="Arial"/>
                <w:lang w:bidi="ar-SA"/>
              </w:rPr>
            </w:pPr>
          </w:p>
        </w:tc>
        <w:tc>
          <w:tcPr>
            <w:tcW w:w="2483" w:type="pct"/>
          </w:tcPr>
          <w:p w14:paraId="024216C0" w14:textId="77777777" w:rsidR="00636910" w:rsidRPr="00C110B8" w:rsidRDefault="00636910" w:rsidP="00636910">
            <w:pPr>
              <w:pStyle w:val="Odstavek"/>
              <w:rPr>
                <w:rFonts w:cs="Arial"/>
                <w:lang w:val="en-GB" w:bidi="ar-SA"/>
              </w:rPr>
            </w:pPr>
            <w:r w:rsidRPr="00C110B8">
              <w:rPr>
                <w:lang w:val="en-GB"/>
              </w:rPr>
              <w:t>The proceedings in commercial disputes shall not be subject to the provisions of this Act governing the suspension of proceedings.</w:t>
            </w:r>
          </w:p>
        </w:tc>
      </w:tr>
      <w:tr w:rsidR="00636910" w14:paraId="73F91B23" w14:textId="77777777" w:rsidTr="00794AD7">
        <w:trPr>
          <w:trHeight w:val="20"/>
        </w:trPr>
        <w:tc>
          <w:tcPr>
            <w:tcW w:w="2350" w:type="pct"/>
          </w:tcPr>
          <w:p w14:paraId="189D1C02" w14:textId="77777777" w:rsidR="00636910" w:rsidRPr="00E568F9" w:rsidRDefault="00636910" w:rsidP="00636910">
            <w:pPr>
              <w:pStyle w:val="len"/>
              <w:rPr>
                <w:rFonts w:cs="Arial"/>
                <w:lang w:bidi="ar-SA"/>
              </w:rPr>
            </w:pPr>
            <w:r w:rsidRPr="00E568F9">
              <w:rPr>
                <w:rFonts w:cs="Arial"/>
                <w:lang w:bidi="ar-SA"/>
              </w:rPr>
              <w:t>493. člen</w:t>
            </w:r>
          </w:p>
        </w:tc>
        <w:tc>
          <w:tcPr>
            <w:tcW w:w="167" w:type="pct"/>
            <w:vMerge/>
          </w:tcPr>
          <w:p w14:paraId="5E484800" w14:textId="77777777" w:rsidR="00636910" w:rsidRPr="00AB3892" w:rsidRDefault="00636910" w:rsidP="00636910">
            <w:pPr>
              <w:pStyle w:val="Odstavek"/>
              <w:rPr>
                <w:rFonts w:cs="Arial"/>
                <w:lang w:bidi="ar-SA"/>
              </w:rPr>
            </w:pPr>
          </w:p>
        </w:tc>
        <w:tc>
          <w:tcPr>
            <w:tcW w:w="2483" w:type="pct"/>
          </w:tcPr>
          <w:p w14:paraId="15FF0896" w14:textId="77777777" w:rsidR="00636910" w:rsidRPr="00C110B8" w:rsidRDefault="00636910" w:rsidP="00636910">
            <w:pPr>
              <w:pStyle w:val="len"/>
              <w:rPr>
                <w:rFonts w:cs="Arial"/>
                <w:lang w:val="en-GB" w:bidi="ar-SA"/>
              </w:rPr>
            </w:pPr>
            <w:r w:rsidRPr="00C110B8">
              <w:rPr>
                <w:rFonts w:cs="Arial"/>
                <w:bCs/>
                <w:lang w:val="en-GB"/>
              </w:rPr>
              <w:t>Article 493</w:t>
            </w:r>
          </w:p>
        </w:tc>
      </w:tr>
      <w:tr w:rsidR="00636910" w14:paraId="39267C85" w14:textId="77777777" w:rsidTr="00794AD7">
        <w:trPr>
          <w:trHeight w:val="20"/>
        </w:trPr>
        <w:tc>
          <w:tcPr>
            <w:tcW w:w="2350" w:type="pct"/>
          </w:tcPr>
          <w:p w14:paraId="3692F3D8" w14:textId="77777777" w:rsidR="00636910" w:rsidRPr="00E568F9" w:rsidRDefault="00636910" w:rsidP="00636910">
            <w:pPr>
              <w:jc w:val="center"/>
              <w:rPr>
                <w:b/>
              </w:rPr>
            </w:pPr>
            <w:r w:rsidRPr="00E568F9">
              <w:rPr>
                <w:b/>
              </w:rPr>
              <w:t>(črtan)</w:t>
            </w:r>
          </w:p>
        </w:tc>
        <w:tc>
          <w:tcPr>
            <w:tcW w:w="167" w:type="pct"/>
            <w:vMerge/>
          </w:tcPr>
          <w:p w14:paraId="3EA16F20" w14:textId="77777777" w:rsidR="00636910" w:rsidRPr="00AB3892" w:rsidRDefault="00636910" w:rsidP="00636910">
            <w:pPr>
              <w:pStyle w:val="Odstavek"/>
              <w:rPr>
                <w:rFonts w:cs="Arial"/>
                <w:lang w:bidi="ar-SA"/>
              </w:rPr>
            </w:pPr>
          </w:p>
        </w:tc>
        <w:tc>
          <w:tcPr>
            <w:tcW w:w="2483" w:type="pct"/>
          </w:tcPr>
          <w:p w14:paraId="5230E74E" w14:textId="77777777" w:rsidR="00636910" w:rsidRPr="00C110B8" w:rsidRDefault="00636910" w:rsidP="00636910">
            <w:pPr>
              <w:pStyle w:val="lennaslov"/>
              <w:rPr>
                <w:rFonts w:cs="Arial"/>
                <w:lang w:val="en-GB" w:bidi="ar-SA"/>
              </w:rPr>
            </w:pPr>
            <w:r w:rsidRPr="00C110B8">
              <w:rPr>
                <w:rFonts w:cs="Arial"/>
                <w:bCs/>
                <w:lang w:val="en-GB"/>
              </w:rPr>
              <w:t>(Deleted)</w:t>
            </w:r>
          </w:p>
        </w:tc>
      </w:tr>
      <w:tr w:rsidR="00636910" w14:paraId="3F918599" w14:textId="77777777" w:rsidTr="00794AD7">
        <w:trPr>
          <w:trHeight w:val="20"/>
        </w:trPr>
        <w:tc>
          <w:tcPr>
            <w:tcW w:w="2350" w:type="pct"/>
          </w:tcPr>
          <w:p w14:paraId="1483C459" w14:textId="77777777" w:rsidR="00636910" w:rsidRPr="00E568F9" w:rsidRDefault="00636910" w:rsidP="00636910">
            <w:pPr>
              <w:pStyle w:val="len"/>
              <w:rPr>
                <w:rFonts w:cs="Arial"/>
                <w:lang w:bidi="ar-SA"/>
              </w:rPr>
            </w:pPr>
            <w:r w:rsidRPr="00E568F9">
              <w:rPr>
                <w:rFonts w:cs="Arial"/>
                <w:lang w:bidi="ar-SA"/>
              </w:rPr>
              <w:t>494. člen</w:t>
            </w:r>
          </w:p>
        </w:tc>
        <w:tc>
          <w:tcPr>
            <w:tcW w:w="167" w:type="pct"/>
            <w:vMerge/>
          </w:tcPr>
          <w:p w14:paraId="1E104F7E" w14:textId="77777777" w:rsidR="00636910" w:rsidRPr="00AB3892" w:rsidRDefault="00636910" w:rsidP="00636910">
            <w:pPr>
              <w:pStyle w:val="Odstavek"/>
              <w:rPr>
                <w:rFonts w:cs="Arial"/>
                <w:lang w:bidi="ar-SA"/>
              </w:rPr>
            </w:pPr>
          </w:p>
        </w:tc>
        <w:tc>
          <w:tcPr>
            <w:tcW w:w="2483" w:type="pct"/>
          </w:tcPr>
          <w:p w14:paraId="72C66159" w14:textId="77777777" w:rsidR="00636910" w:rsidRPr="00C110B8" w:rsidRDefault="00636910" w:rsidP="00636910">
            <w:pPr>
              <w:pStyle w:val="len"/>
              <w:rPr>
                <w:rFonts w:cs="Arial"/>
                <w:lang w:val="en-GB" w:bidi="ar-SA"/>
              </w:rPr>
            </w:pPr>
            <w:r w:rsidRPr="00C110B8">
              <w:rPr>
                <w:rFonts w:cs="Arial"/>
                <w:bCs/>
                <w:lang w:val="en-GB"/>
              </w:rPr>
              <w:t>Article 494</w:t>
            </w:r>
          </w:p>
        </w:tc>
      </w:tr>
      <w:tr w:rsidR="00636910" w14:paraId="5899B61D" w14:textId="77777777" w:rsidTr="00794AD7">
        <w:trPr>
          <w:trHeight w:val="20"/>
        </w:trPr>
        <w:tc>
          <w:tcPr>
            <w:tcW w:w="2350" w:type="pct"/>
          </w:tcPr>
          <w:p w14:paraId="4CBF1892" w14:textId="77777777" w:rsidR="00636910" w:rsidRPr="00E568F9" w:rsidRDefault="00636910" w:rsidP="00636910">
            <w:pPr>
              <w:pStyle w:val="Odstavek"/>
              <w:rPr>
                <w:rFonts w:cs="Arial"/>
                <w:lang w:bidi="ar-SA"/>
              </w:rPr>
            </w:pPr>
            <w:r w:rsidRPr="00E568F9">
              <w:rPr>
                <w:rFonts w:cs="Arial"/>
                <w:lang w:bidi="ar-SA"/>
              </w:rPr>
              <w:t>V postopku v gospodarskih sporih ne morejo dajati stranke zunaj naroka ustnih izjav na zapisnik pri sodišču.</w:t>
            </w:r>
          </w:p>
        </w:tc>
        <w:tc>
          <w:tcPr>
            <w:tcW w:w="167" w:type="pct"/>
            <w:vMerge/>
          </w:tcPr>
          <w:p w14:paraId="5A1E78A5" w14:textId="77777777" w:rsidR="00636910" w:rsidRPr="00AB3892" w:rsidRDefault="00636910" w:rsidP="00636910">
            <w:pPr>
              <w:pStyle w:val="Odstavek"/>
              <w:rPr>
                <w:rFonts w:cs="Arial"/>
                <w:lang w:bidi="ar-SA"/>
              </w:rPr>
            </w:pPr>
          </w:p>
        </w:tc>
        <w:tc>
          <w:tcPr>
            <w:tcW w:w="2483" w:type="pct"/>
          </w:tcPr>
          <w:p w14:paraId="5E074973" w14:textId="144982E7" w:rsidR="00636910" w:rsidRPr="00C110B8" w:rsidRDefault="00636910" w:rsidP="00636910">
            <w:pPr>
              <w:pStyle w:val="Odstavek"/>
              <w:rPr>
                <w:rFonts w:cs="Arial"/>
                <w:lang w:val="en-GB" w:bidi="ar-SA"/>
              </w:rPr>
            </w:pPr>
            <w:r w:rsidRPr="00C110B8">
              <w:rPr>
                <w:lang w:val="en-GB"/>
              </w:rPr>
              <w:t>In proceedings in commercial disputes, the parties may not give oral statements on the record at the court outside of the hearing.</w:t>
            </w:r>
          </w:p>
        </w:tc>
      </w:tr>
      <w:tr w:rsidR="00636910" w14:paraId="3645DC1D" w14:textId="77777777" w:rsidTr="00794AD7">
        <w:trPr>
          <w:trHeight w:val="20"/>
        </w:trPr>
        <w:tc>
          <w:tcPr>
            <w:tcW w:w="2350" w:type="pct"/>
          </w:tcPr>
          <w:p w14:paraId="1BEC619C" w14:textId="77777777" w:rsidR="00636910" w:rsidRPr="00E568F9" w:rsidRDefault="00636910" w:rsidP="00636910">
            <w:pPr>
              <w:pStyle w:val="Odstavek"/>
              <w:rPr>
                <w:rFonts w:cs="Arial"/>
                <w:lang w:bidi="ar-SA"/>
              </w:rPr>
            </w:pPr>
            <w:r w:rsidRPr="00E568F9">
              <w:rPr>
                <w:rFonts w:cs="Arial"/>
                <w:lang w:bidi="ar-SA"/>
              </w:rPr>
              <w:t>Listine, na podlagi katere se izda plačilni nalog po 431. členu tega zakona, ni treba priložiti v izvirniku ali v overjenem prepisu. Zadošča, če overi prepis take listine pooblaščeni organ pravne osebe.</w:t>
            </w:r>
          </w:p>
        </w:tc>
        <w:tc>
          <w:tcPr>
            <w:tcW w:w="167" w:type="pct"/>
            <w:vMerge/>
          </w:tcPr>
          <w:p w14:paraId="566966CD" w14:textId="77777777" w:rsidR="00636910" w:rsidRPr="00AB3892" w:rsidRDefault="00636910" w:rsidP="00636910">
            <w:pPr>
              <w:pStyle w:val="Odstavek"/>
              <w:rPr>
                <w:rFonts w:cs="Arial"/>
                <w:lang w:bidi="ar-SA"/>
              </w:rPr>
            </w:pPr>
          </w:p>
        </w:tc>
        <w:tc>
          <w:tcPr>
            <w:tcW w:w="2483" w:type="pct"/>
          </w:tcPr>
          <w:p w14:paraId="2499AB1A" w14:textId="77777777" w:rsidR="00636910" w:rsidRPr="00C110B8" w:rsidRDefault="00636910" w:rsidP="00636910">
            <w:pPr>
              <w:pStyle w:val="Odstavek"/>
              <w:rPr>
                <w:rFonts w:cs="Arial"/>
                <w:lang w:val="en-GB" w:bidi="ar-SA"/>
              </w:rPr>
            </w:pPr>
            <w:r w:rsidRPr="00C110B8">
              <w:rPr>
                <w:lang w:val="en-GB"/>
              </w:rPr>
              <w:t>The documents pursuant to which an order for payment procedure referred to in Article 431 of this Act is issued do not need to be attached in the original or in the form of a certified copy. It shall be sufficient if the copy of such document is certified by an authorised body of the legal person.</w:t>
            </w:r>
          </w:p>
        </w:tc>
      </w:tr>
      <w:tr w:rsidR="00636910" w14:paraId="1135C199" w14:textId="77777777" w:rsidTr="00794AD7">
        <w:trPr>
          <w:trHeight w:val="574"/>
        </w:trPr>
        <w:tc>
          <w:tcPr>
            <w:tcW w:w="2350" w:type="pct"/>
          </w:tcPr>
          <w:p w14:paraId="311A0BF1" w14:textId="77777777" w:rsidR="00636910" w:rsidRPr="00E568F9" w:rsidRDefault="00636910" w:rsidP="00636910">
            <w:pPr>
              <w:pStyle w:val="Odstavek"/>
              <w:rPr>
                <w:rFonts w:cs="Arial"/>
                <w:lang w:bidi="ar-SA"/>
              </w:rPr>
            </w:pPr>
            <w:r w:rsidRPr="00E568F9">
              <w:rPr>
                <w:rFonts w:cs="Arial"/>
                <w:lang w:bidi="ar-SA"/>
              </w:rPr>
              <w:lastRenderedPageBreak/>
              <w:t>V postopku v gospodarskih sporih ne veljajo določbe 432. člena tega zakona.</w:t>
            </w:r>
          </w:p>
        </w:tc>
        <w:tc>
          <w:tcPr>
            <w:tcW w:w="167" w:type="pct"/>
            <w:vMerge/>
          </w:tcPr>
          <w:p w14:paraId="4F48FA5C" w14:textId="77777777" w:rsidR="00636910" w:rsidRPr="00AB3892" w:rsidRDefault="00636910" w:rsidP="00636910">
            <w:pPr>
              <w:pStyle w:val="Odstavek"/>
              <w:rPr>
                <w:rFonts w:cs="Arial"/>
                <w:lang w:bidi="ar-SA"/>
              </w:rPr>
            </w:pPr>
          </w:p>
        </w:tc>
        <w:tc>
          <w:tcPr>
            <w:tcW w:w="2483" w:type="pct"/>
          </w:tcPr>
          <w:p w14:paraId="3DB98525" w14:textId="632F87CC" w:rsidR="00636910" w:rsidRPr="00C110B8" w:rsidRDefault="00636910" w:rsidP="00636910">
            <w:pPr>
              <w:pStyle w:val="Odstavek"/>
              <w:rPr>
                <w:rFonts w:cs="Arial"/>
                <w:lang w:val="en-GB" w:bidi="ar-SA"/>
              </w:rPr>
            </w:pPr>
            <w:r w:rsidRPr="00C110B8">
              <w:rPr>
                <w:lang w:val="en-GB"/>
              </w:rPr>
              <w:t>The provisions of Article 432 of this Act shall not apply to proceedings in commercial disputes.</w:t>
            </w:r>
          </w:p>
        </w:tc>
      </w:tr>
      <w:tr w:rsidR="00636910" w14:paraId="5F642045" w14:textId="77777777" w:rsidTr="00794AD7">
        <w:trPr>
          <w:trHeight w:val="20"/>
        </w:trPr>
        <w:tc>
          <w:tcPr>
            <w:tcW w:w="2350" w:type="pct"/>
          </w:tcPr>
          <w:p w14:paraId="5650C64D" w14:textId="77777777" w:rsidR="00636910" w:rsidRPr="00E568F9" w:rsidRDefault="00636910" w:rsidP="00636910">
            <w:pPr>
              <w:pStyle w:val="len"/>
              <w:rPr>
                <w:rFonts w:cs="Arial"/>
                <w:lang w:bidi="ar-SA"/>
              </w:rPr>
            </w:pPr>
            <w:r w:rsidRPr="00E568F9">
              <w:rPr>
                <w:rFonts w:cs="Arial"/>
                <w:lang w:bidi="ar-SA"/>
              </w:rPr>
              <w:t>494.a člen</w:t>
            </w:r>
          </w:p>
        </w:tc>
        <w:tc>
          <w:tcPr>
            <w:tcW w:w="167" w:type="pct"/>
            <w:vMerge/>
          </w:tcPr>
          <w:p w14:paraId="73D448E4" w14:textId="77777777" w:rsidR="00636910" w:rsidRPr="00AB3892" w:rsidRDefault="00636910" w:rsidP="00636910">
            <w:pPr>
              <w:pStyle w:val="Odstavek"/>
              <w:rPr>
                <w:rFonts w:cs="Arial"/>
                <w:lang w:bidi="ar-SA"/>
              </w:rPr>
            </w:pPr>
          </w:p>
        </w:tc>
        <w:tc>
          <w:tcPr>
            <w:tcW w:w="2483" w:type="pct"/>
          </w:tcPr>
          <w:p w14:paraId="31FD59A0" w14:textId="77777777" w:rsidR="00636910" w:rsidRPr="00C110B8" w:rsidRDefault="00636910" w:rsidP="00636910">
            <w:pPr>
              <w:pStyle w:val="len"/>
              <w:rPr>
                <w:rFonts w:cs="Arial"/>
                <w:lang w:val="en-GB" w:bidi="ar-SA"/>
              </w:rPr>
            </w:pPr>
            <w:r w:rsidRPr="00C110B8">
              <w:rPr>
                <w:rFonts w:cs="Arial"/>
                <w:bCs/>
                <w:lang w:val="en-GB"/>
              </w:rPr>
              <w:t>Article 494a</w:t>
            </w:r>
          </w:p>
        </w:tc>
      </w:tr>
      <w:tr w:rsidR="00636910" w14:paraId="0F138A8D" w14:textId="77777777" w:rsidTr="00794AD7">
        <w:trPr>
          <w:trHeight w:val="20"/>
        </w:trPr>
        <w:tc>
          <w:tcPr>
            <w:tcW w:w="2350" w:type="pct"/>
          </w:tcPr>
          <w:p w14:paraId="1F36EC68" w14:textId="77777777" w:rsidR="00636910" w:rsidRPr="00E568F9" w:rsidRDefault="00636910" w:rsidP="00636910">
            <w:pPr>
              <w:pStyle w:val="Odstavek"/>
              <w:rPr>
                <w:rFonts w:cs="Arial"/>
                <w:lang w:bidi="ar-SA"/>
              </w:rPr>
            </w:pPr>
            <w:r w:rsidRPr="00E568F9">
              <w:rPr>
                <w:rFonts w:cs="Arial"/>
                <w:lang w:bidi="ar-SA"/>
              </w:rPr>
              <w:t>Sodišče lahko stranki odredi omejitev obsega vloge in omejitev časa za ustno podajanje navedb na naroku.</w:t>
            </w:r>
          </w:p>
        </w:tc>
        <w:tc>
          <w:tcPr>
            <w:tcW w:w="167" w:type="pct"/>
            <w:vMerge/>
          </w:tcPr>
          <w:p w14:paraId="1918167E" w14:textId="77777777" w:rsidR="00636910" w:rsidRPr="00AB3892" w:rsidRDefault="00636910" w:rsidP="00636910">
            <w:pPr>
              <w:pStyle w:val="Odstavek"/>
              <w:rPr>
                <w:rFonts w:cs="Arial"/>
                <w:lang w:bidi="ar-SA"/>
              </w:rPr>
            </w:pPr>
          </w:p>
        </w:tc>
        <w:tc>
          <w:tcPr>
            <w:tcW w:w="2483" w:type="pct"/>
          </w:tcPr>
          <w:p w14:paraId="4C23A8E7" w14:textId="77777777" w:rsidR="00636910" w:rsidRPr="00C110B8" w:rsidRDefault="00636910" w:rsidP="00636910">
            <w:pPr>
              <w:pStyle w:val="Odstavek"/>
              <w:rPr>
                <w:rFonts w:cs="Arial"/>
                <w:lang w:val="en-GB" w:bidi="ar-SA"/>
              </w:rPr>
            </w:pPr>
            <w:r w:rsidRPr="00C110B8">
              <w:rPr>
                <w:lang w:val="en-GB"/>
              </w:rPr>
              <w:t>The court may order a party to limit the scope of his or her submission and to limit the time for oral submissions at the hearing.</w:t>
            </w:r>
          </w:p>
        </w:tc>
      </w:tr>
      <w:tr w:rsidR="00636910" w14:paraId="0B62AF17" w14:textId="77777777" w:rsidTr="00794AD7">
        <w:trPr>
          <w:trHeight w:val="20"/>
        </w:trPr>
        <w:tc>
          <w:tcPr>
            <w:tcW w:w="2350" w:type="pct"/>
          </w:tcPr>
          <w:p w14:paraId="7BB6F486" w14:textId="77777777" w:rsidR="00636910" w:rsidRPr="00E568F9" w:rsidRDefault="00636910" w:rsidP="00636910">
            <w:pPr>
              <w:pStyle w:val="len"/>
              <w:rPr>
                <w:rFonts w:cs="Arial"/>
                <w:lang w:bidi="ar-SA"/>
              </w:rPr>
            </w:pPr>
            <w:r w:rsidRPr="00E568F9">
              <w:rPr>
                <w:rFonts w:cs="Arial"/>
                <w:lang w:bidi="ar-SA"/>
              </w:rPr>
              <w:t>495. člen</w:t>
            </w:r>
          </w:p>
        </w:tc>
        <w:tc>
          <w:tcPr>
            <w:tcW w:w="167" w:type="pct"/>
            <w:vMerge/>
          </w:tcPr>
          <w:p w14:paraId="34CFA673" w14:textId="77777777" w:rsidR="00636910" w:rsidRPr="00AB3892" w:rsidRDefault="00636910" w:rsidP="00636910">
            <w:pPr>
              <w:pStyle w:val="Odstavek"/>
              <w:rPr>
                <w:rFonts w:cs="Arial"/>
                <w:lang w:bidi="ar-SA"/>
              </w:rPr>
            </w:pPr>
          </w:p>
        </w:tc>
        <w:tc>
          <w:tcPr>
            <w:tcW w:w="2483" w:type="pct"/>
          </w:tcPr>
          <w:p w14:paraId="1D3167AA" w14:textId="77777777" w:rsidR="00636910" w:rsidRPr="00C110B8" w:rsidRDefault="00636910" w:rsidP="00636910">
            <w:pPr>
              <w:pStyle w:val="len"/>
              <w:rPr>
                <w:rFonts w:cs="Arial"/>
                <w:lang w:val="en-GB" w:bidi="ar-SA"/>
              </w:rPr>
            </w:pPr>
            <w:r w:rsidRPr="00C110B8">
              <w:rPr>
                <w:rFonts w:cs="Arial"/>
                <w:bCs/>
                <w:lang w:val="en-GB"/>
              </w:rPr>
              <w:t>Article 495</w:t>
            </w:r>
          </w:p>
        </w:tc>
      </w:tr>
      <w:tr w:rsidR="00636910" w14:paraId="4233533A" w14:textId="77777777" w:rsidTr="00794AD7">
        <w:trPr>
          <w:trHeight w:val="20"/>
        </w:trPr>
        <w:tc>
          <w:tcPr>
            <w:tcW w:w="2350" w:type="pct"/>
          </w:tcPr>
          <w:p w14:paraId="63E3C006" w14:textId="77777777" w:rsidR="00636910" w:rsidRPr="00E568F9" w:rsidRDefault="00636910" w:rsidP="00636910">
            <w:pPr>
              <w:pStyle w:val="Odstavek"/>
              <w:rPr>
                <w:rFonts w:cs="Arial"/>
                <w:lang w:bidi="ar-SA"/>
              </w:rPr>
            </w:pPr>
            <w:r w:rsidRPr="00E568F9">
              <w:rPr>
                <w:rFonts w:cs="Arial"/>
                <w:lang w:bidi="ar-SA"/>
              </w:rPr>
              <w:t>V postopku v gospodarskih sporih so spori majhne vrednosti spori, v katerih se tožbeni zahtevek nanaša na denarno terjatev, ki ne presega 4.000 eurov.</w:t>
            </w:r>
          </w:p>
        </w:tc>
        <w:tc>
          <w:tcPr>
            <w:tcW w:w="167" w:type="pct"/>
            <w:vMerge/>
          </w:tcPr>
          <w:p w14:paraId="334A88A3" w14:textId="77777777" w:rsidR="00636910" w:rsidRPr="00AB3892" w:rsidRDefault="00636910" w:rsidP="00636910">
            <w:pPr>
              <w:pStyle w:val="Odstavek"/>
              <w:rPr>
                <w:rFonts w:cs="Arial"/>
                <w:lang w:bidi="ar-SA"/>
              </w:rPr>
            </w:pPr>
          </w:p>
        </w:tc>
        <w:tc>
          <w:tcPr>
            <w:tcW w:w="2483" w:type="pct"/>
          </w:tcPr>
          <w:p w14:paraId="4D68A29E" w14:textId="1C39B56D" w:rsidR="00636910" w:rsidRPr="00C110B8" w:rsidRDefault="00636910" w:rsidP="00636910">
            <w:pPr>
              <w:pStyle w:val="Odstavek"/>
              <w:rPr>
                <w:rFonts w:cs="Arial"/>
                <w:lang w:val="en-GB" w:bidi="ar-SA"/>
              </w:rPr>
            </w:pPr>
            <w:r w:rsidRPr="00C110B8">
              <w:rPr>
                <w:lang w:val="en-GB"/>
              </w:rPr>
              <w:t>In proceedings in commercial disputes, small claims disputes shall be disputes in which the claim relates to a monetary claim which does not exceed EUR 4,000.</w:t>
            </w:r>
          </w:p>
        </w:tc>
      </w:tr>
      <w:tr w:rsidR="00636910" w14:paraId="7F08EA91" w14:textId="77777777" w:rsidTr="00794AD7">
        <w:trPr>
          <w:trHeight w:val="20"/>
        </w:trPr>
        <w:tc>
          <w:tcPr>
            <w:tcW w:w="2350" w:type="pct"/>
          </w:tcPr>
          <w:p w14:paraId="460CAB04" w14:textId="77777777" w:rsidR="00636910" w:rsidRPr="00E568F9" w:rsidRDefault="00636910" w:rsidP="00636910">
            <w:pPr>
              <w:pStyle w:val="Odstavek"/>
              <w:rPr>
                <w:rFonts w:cs="Arial"/>
                <w:lang w:bidi="ar-SA"/>
              </w:rPr>
            </w:pPr>
            <w:r w:rsidRPr="00E568F9">
              <w:rPr>
                <w:rFonts w:cs="Arial"/>
                <w:lang w:bidi="ar-SA"/>
              </w:rPr>
              <w:t>Za spore majhne vrednosti se štejejo tudi spori, v katerih se tožbeni zahtevek ne nanaša na denarno terjatev, tožeča stranka pa je v tožbi navedla, da je pripravljena namesto izpolnitve določenega zahtevka sprejeti denarni znesek, ki ne presega zneska iz prvega odstavka tega člena (prvi odstavek 44. člena).</w:t>
            </w:r>
          </w:p>
        </w:tc>
        <w:tc>
          <w:tcPr>
            <w:tcW w:w="167" w:type="pct"/>
            <w:vMerge/>
          </w:tcPr>
          <w:p w14:paraId="6F099536" w14:textId="77777777" w:rsidR="00636910" w:rsidRPr="00AB3892" w:rsidRDefault="00636910" w:rsidP="00636910">
            <w:pPr>
              <w:pStyle w:val="Odstavek"/>
              <w:rPr>
                <w:rFonts w:cs="Arial"/>
                <w:lang w:bidi="ar-SA"/>
              </w:rPr>
            </w:pPr>
          </w:p>
        </w:tc>
        <w:tc>
          <w:tcPr>
            <w:tcW w:w="2483" w:type="pct"/>
          </w:tcPr>
          <w:p w14:paraId="5DAE33DF" w14:textId="77777777" w:rsidR="00636910" w:rsidRPr="00C110B8" w:rsidRDefault="00636910" w:rsidP="00636910">
            <w:pPr>
              <w:pStyle w:val="Odstavek"/>
              <w:rPr>
                <w:rFonts w:cs="Arial"/>
                <w:lang w:val="en-GB" w:bidi="ar-SA"/>
              </w:rPr>
            </w:pPr>
            <w:r w:rsidRPr="00C110B8">
              <w:rPr>
                <w:lang w:val="en-GB"/>
              </w:rPr>
              <w:t xml:space="preserve">Small claims disputes shall also include those disputes in which the claim is not related to a monetary claim and the plaintiff has declared in the action his or her willingness to accept an amount of money not exceeding the amount referred to in paragraph one of this Article (paragraph one of Article 44) instead of performing the specified claim. </w:t>
            </w:r>
          </w:p>
        </w:tc>
      </w:tr>
      <w:tr w:rsidR="00636910" w14:paraId="56605EF6" w14:textId="77777777" w:rsidTr="00794AD7">
        <w:trPr>
          <w:trHeight w:val="20"/>
        </w:trPr>
        <w:tc>
          <w:tcPr>
            <w:tcW w:w="2350" w:type="pct"/>
          </w:tcPr>
          <w:p w14:paraId="141BC6D9" w14:textId="77777777" w:rsidR="00636910" w:rsidRPr="00E568F9" w:rsidRDefault="00636910" w:rsidP="00636910">
            <w:pPr>
              <w:pStyle w:val="Odstavek"/>
              <w:rPr>
                <w:rFonts w:cs="Arial"/>
                <w:lang w:bidi="ar-SA"/>
              </w:rPr>
            </w:pPr>
            <w:r w:rsidRPr="00E568F9">
              <w:rPr>
                <w:rFonts w:cs="Arial"/>
                <w:lang w:bidi="ar-SA"/>
              </w:rPr>
              <w:t>Za spore majhne vrednosti se štejejo tudi spori, v katerih predmet tožbenega zahtevka ni denarni znesek, temveč izročitev premične stvari, katere vrednost, ki jo je tožeča stranka navedla v tožbi, ne presega zneska iz prvega odstavka tega člena (drugi odstavek 44. člena).</w:t>
            </w:r>
          </w:p>
        </w:tc>
        <w:tc>
          <w:tcPr>
            <w:tcW w:w="167" w:type="pct"/>
            <w:vMerge/>
          </w:tcPr>
          <w:p w14:paraId="08A82437" w14:textId="77777777" w:rsidR="00636910" w:rsidRPr="00AB3892" w:rsidRDefault="00636910" w:rsidP="00636910">
            <w:pPr>
              <w:pStyle w:val="Odstavek"/>
              <w:rPr>
                <w:rFonts w:cs="Arial"/>
                <w:lang w:bidi="ar-SA"/>
              </w:rPr>
            </w:pPr>
          </w:p>
        </w:tc>
        <w:tc>
          <w:tcPr>
            <w:tcW w:w="2483" w:type="pct"/>
          </w:tcPr>
          <w:p w14:paraId="3581F9FE" w14:textId="77777777" w:rsidR="00636910" w:rsidRPr="00C110B8" w:rsidRDefault="00636910" w:rsidP="00636910">
            <w:pPr>
              <w:pStyle w:val="Odstavek"/>
              <w:rPr>
                <w:rFonts w:cs="Arial"/>
                <w:lang w:val="en-GB" w:bidi="ar-SA"/>
              </w:rPr>
            </w:pPr>
            <w:r w:rsidRPr="00C110B8">
              <w:rPr>
                <w:lang w:val="en-GB"/>
              </w:rPr>
              <w:t>Small claims disputes shall also include those disputes in which the object of the claim is not an amount of money but a delivery of movable property whose value, as specified by the plaintiff in the action, does not exceed the amount referred to in paragraph one of this Article (paragraph two of Article 44).</w:t>
            </w:r>
          </w:p>
        </w:tc>
      </w:tr>
      <w:tr w:rsidR="00636910" w14:paraId="0824F1CA" w14:textId="77777777" w:rsidTr="00794AD7">
        <w:trPr>
          <w:trHeight w:val="20"/>
        </w:trPr>
        <w:tc>
          <w:tcPr>
            <w:tcW w:w="2350" w:type="pct"/>
          </w:tcPr>
          <w:p w14:paraId="4A27ED77" w14:textId="77777777" w:rsidR="00636910" w:rsidRPr="00E568F9" w:rsidRDefault="00636910" w:rsidP="00636910">
            <w:pPr>
              <w:pStyle w:val="len"/>
              <w:rPr>
                <w:rFonts w:cs="Arial"/>
                <w:lang w:bidi="ar-SA"/>
              </w:rPr>
            </w:pPr>
            <w:r w:rsidRPr="00E568F9">
              <w:rPr>
                <w:rFonts w:cs="Arial"/>
                <w:lang w:bidi="ar-SA"/>
              </w:rPr>
              <w:t>496. člen</w:t>
            </w:r>
          </w:p>
        </w:tc>
        <w:tc>
          <w:tcPr>
            <w:tcW w:w="167" w:type="pct"/>
            <w:vMerge/>
          </w:tcPr>
          <w:p w14:paraId="78CDCFDC" w14:textId="77777777" w:rsidR="00636910" w:rsidRPr="00AB3892" w:rsidRDefault="00636910" w:rsidP="00636910">
            <w:pPr>
              <w:pStyle w:val="Odstavek"/>
              <w:rPr>
                <w:rFonts w:cs="Arial"/>
                <w:lang w:bidi="ar-SA"/>
              </w:rPr>
            </w:pPr>
          </w:p>
        </w:tc>
        <w:tc>
          <w:tcPr>
            <w:tcW w:w="2483" w:type="pct"/>
          </w:tcPr>
          <w:p w14:paraId="0AAC1EC4" w14:textId="77777777" w:rsidR="00636910" w:rsidRPr="00C110B8" w:rsidRDefault="00636910" w:rsidP="00636910">
            <w:pPr>
              <w:pStyle w:val="len"/>
              <w:rPr>
                <w:rFonts w:cs="Arial"/>
                <w:lang w:val="en-GB" w:bidi="ar-SA"/>
              </w:rPr>
            </w:pPr>
            <w:r w:rsidRPr="00C110B8">
              <w:rPr>
                <w:rFonts w:cs="Arial"/>
                <w:bCs/>
                <w:lang w:val="en-GB"/>
              </w:rPr>
              <w:t>Article 496</w:t>
            </w:r>
          </w:p>
        </w:tc>
      </w:tr>
      <w:tr w:rsidR="00636910" w14:paraId="0183F0CF" w14:textId="77777777" w:rsidTr="00794AD7">
        <w:trPr>
          <w:trHeight w:val="20"/>
        </w:trPr>
        <w:tc>
          <w:tcPr>
            <w:tcW w:w="2350" w:type="pct"/>
          </w:tcPr>
          <w:p w14:paraId="0C5C88C9" w14:textId="77777777" w:rsidR="00636910" w:rsidRPr="00E568F9" w:rsidRDefault="00636910" w:rsidP="00636910">
            <w:pPr>
              <w:pStyle w:val="Odstavek"/>
              <w:rPr>
                <w:rFonts w:cs="Arial"/>
                <w:lang w:bidi="ar-SA"/>
              </w:rPr>
            </w:pPr>
            <w:r w:rsidRPr="00E568F9">
              <w:rPr>
                <w:rFonts w:cs="Arial"/>
                <w:lang w:bidi="ar-SA"/>
              </w:rPr>
              <w:t>V postopkih za izdajo plačilnega naloga sodišče pisno sodbo izdela v skladu s 324. členom tega zakona ali v skladu s šestim odstavkom 323. člena tega zakona.</w:t>
            </w:r>
          </w:p>
        </w:tc>
        <w:tc>
          <w:tcPr>
            <w:tcW w:w="167" w:type="pct"/>
            <w:vMerge/>
          </w:tcPr>
          <w:p w14:paraId="54F8358D" w14:textId="77777777" w:rsidR="00636910" w:rsidRPr="00AB3892" w:rsidRDefault="00636910" w:rsidP="00636910">
            <w:pPr>
              <w:pStyle w:val="Odstavek"/>
              <w:rPr>
                <w:rFonts w:cs="Arial"/>
                <w:lang w:bidi="ar-SA"/>
              </w:rPr>
            </w:pPr>
          </w:p>
        </w:tc>
        <w:tc>
          <w:tcPr>
            <w:tcW w:w="2483" w:type="pct"/>
          </w:tcPr>
          <w:p w14:paraId="512B3458" w14:textId="77777777" w:rsidR="00636910" w:rsidRPr="00C110B8" w:rsidRDefault="00636910" w:rsidP="00636910">
            <w:pPr>
              <w:pStyle w:val="Odstavek"/>
              <w:rPr>
                <w:lang w:val="en-GB" w:bidi="ar-SA"/>
              </w:rPr>
            </w:pPr>
            <w:r w:rsidRPr="00C110B8">
              <w:rPr>
                <w:lang w:val="en-GB"/>
              </w:rPr>
              <w:t xml:space="preserve">In the proceedings for issuing an order for payment procedure, the court shall draw up a written judgment in accordance with Article 324 of this Act or in accordance with paragraph six of Article 323 of this Act. </w:t>
            </w:r>
          </w:p>
        </w:tc>
      </w:tr>
      <w:tr w:rsidR="00636910" w14:paraId="05F130AC" w14:textId="77777777" w:rsidTr="00794AD7">
        <w:trPr>
          <w:trHeight w:val="20"/>
        </w:trPr>
        <w:tc>
          <w:tcPr>
            <w:tcW w:w="2350" w:type="pct"/>
          </w:tcPr>
          <w:p w14:paraId="3DB9EAB3" w14:textId="77777777" w:rsidR="00636910" w:rsidRPr="00E568F9" w:rsidRDefault="00636910" w:rsidP="00636910">
            <w:pPr>
              <w:pStyle w:val="len"/>
              <w:rPr>
                <w:rFonts w:cs="Arial"/>
                <w:lang w:bidi="ar-SA"/>
              </w:rPr>
            </w:pPr>
            <w:r w:rsidRPr="00E568F9">
              <w:rPr>
                <w:rFonts w:cs="Arial"/>
                <w:lang w:bidi="ar-SA"/>
              </w:rPr>
              <w:t>497. člen</w:t>
            </w:r>
          </w:p>
        </w:tc>
        <w:tc>
          <w:tcPr>
            <w:tcW w:w="167" w:type="pct"/>
            <w:vMerge/>
          </w:tcPr>
          <w:p w14:paraId="206DA308" w14:textId="77777777" w:rsidR="00636910" w:rsidRPr="00AB3892" w:rsidRDefault="00636910" w:rsidP="00636910">
            <w:pPr>
              <w:pStyle w:val="Odstavek"/>
              <w:rPr>
                <w:rFonts w:cs="Arial"/>
                <w:lang w:bidi="ar-SA"/>
              </w:rPr>
            </w:pPr>
          </w:p>
        </w:tc>
        <w:tc>
          <w:tcPr>
            <w:tcW w:w="2483" w:type="pct"/>
          </w:tcPr>
          <w:p w14:paraId="29142C38" w14:textId="77777777" w:rsidR="00636910" w:rsidRPr="00C110B8" w:rsidRDefault="00636910" w:rsidP="00636910">
            <w:pPr>
              <w:pStyle w:val="len"/>
              <w:rPr>
                <w:rFonts w:cs="Arial"/>
                <w:lang w:val="en-GB" w:bidi="ar-SA"/>
              </w:rPr>
            </w:pPr>
            <w:r w:rsidRPr="00C110B8">
              <w:rPr>
                <w:rFonts w:cs="Arial"/>
                <w:bCs/>
                <w:lang w:val="en-GB"/>
              </w:rPr>
              <w:t>Article 497</w:t>
            </w:r>
          </w:p>
        </w:tc>
      </w:tr>
      <w:tr w:rsidR="00636910" w14:paraId="0442E036" w14:textId="77777777" w:rsidTr="00794AD7">
        <w:trPr>
          <w:trHeight w:val="344"/>
        </w:trPr>
        <w:tc>
          <w:tcPr>
            <w:tcW w:w="2350" w:type="pct"/>
          </w:tcPr>
          <w:p w14:paraId="10E4DF2C" w14:textId="77777777" w:rsidR="00636910" w:rsidRPr="00E568F9" w:rsidRDefault="00636910" w:rsidP="00636910">
            <w:pPr>
              <w:pStyle w:val="lennaslov"/>
              <w:rPr>
                <w:lang w:bidi="ar-SA"/>
              </w:rPr>
            </w:pPr>
            <w:r w:rsidRPr="00E568F9">
              <w:rPr>
                <w:lang w:bidi="ar-SA"/>
              </w:rPr>
              <w:t>(črtan)</w:t>
            </w:r>
          </w:p>
        </w:tc>
        <w:tc>
          <w:tcPr>
            <w:tcW w:w="167" w:type="pct"/>
            <w:vMerge/>
          </w:tcPr>
          <w:p w14:paraId="375266AA" w14:textId="77777777" w:rsidR="00636910" w:rsidRPr="00AB3892" w:rsidRDefault="00636910" w:rsidP="00636910">
            <w:pPr>
              <w:pStyle w:val="Odstavek"/>
              <w:rPr>
                <w:rFonts w:cs="Arial"/>
                <w:lang w:bidi="ar-SA"/>
              </w:rPr>
            </w:pPr>
          </w:p>
        </w:tc>
        <w:tc>
          <w:tcPr>
            <w:tcW w:w="2483" w:type="pct"/>
          </w:tcPr>
          <w:p w14:paraId="6F394CC4" w14:textId="77777777" w:rsidR="00636910" w:rsidRPr="00C110B8" w:rsidRDefault="00636910" w:rsidP="00636910">
            <w:pPr>
              <w:pStyle w:val="lennaslov"/>
              <w:rPr>
                <w:rFonts w:cs="Arial"/>
                <w:lang w:val="en-GB" w:bidi="ar-SA"/>
              </w:rPr>
            </w:pPr>
            <w:r w:rsidRPr="00C110B8">
              <w:rPr>
                <w:rFonts w:cs="Arial"/>
                <w:bCs/>
                <w:lang w:val="en-GB"/>
              </w:rPr>
              <w:t>(Deleted)</w:t>
            </w:r>
          </w:p>
        </w:tc>
      </w:tr>
      <w:tr w:rsidR="00636910" w14:paraId="091903AA" w14:textId="77777777" w:rsidTr="00794AD7">
        <w:trPr>
          <w:trHeight w:val="20"/>
        </w:trPr>
        <w:tc>
          <w:tcPr>
            <w:tcW w:w="2350" w:type="pct"/>
          </w:tcPr>
          <w:p w14:paraId="14A02567" w14:textId="77777777" w:rsidR="00636910" w:rsidRPr="00E568F9" w:rsidRDefault="00636910" w:rsidP="00636910">
            <w:pPr>
              <w:pStyle w:val="Del"/>
              <w:rPr>
                <w:rFonts w:cs="Arial"/>
                <w:lang w:bidi="ar-SA"/>
              </w:rPr>
            </w:pPr>
            <w:r w:rsidRPr="00E568F9">
              <w:rPr>
                <w:rFonts w:cs="Arial"/>
                <w:lang w:bidi="ar-SA"/>
              </w:rPr>
              <w:lastRenderedPageBreak/>
              <w:t>Četrti del</w:t>
            </w:r>
            <w:r w:rsidRPr="00E568F9">
              <w:rPr>
                <w:rFonts w:cs="Arial"/>
                <w:lang w:bidi="ar-SA"/>
              </w:rPr>
              <w:br/>
              <w:t>PREHODNE IN KONČNE DOLOČBE</w:t>
            </w:r>
          </w:p>
        </w:tc>
        <w:tc>
          <w:tcPr>
            <w:tcW w:w="167" w:type="pct"/>
            <w:vMerge/>
          </w:tcPr>
          <w:p w14:paraId="5EC79338" w14:textId="77777777" w:rsidR="00636910" w:rsidRPr="00AB3892" w:rsidRDefault="00636910" w:rsidP="00636910">
            <w:pPr>
              <w:pStyle w:val="Odstavek"/>
              <w:rPr>
                <w:rFonts w:cs="Arial"/>
                <w:lang w:bidi="ar-SA"/>
              </w:rPr>
            </w:pPr>
          </w:p>
        </w:tc>
        <w:tc>
          <w:tcPr>
            <w:tcW w:w="2483" w:type="pct"/>
          </w:tcPr>
          <w:p w14:paraId="2967AB07" w14:textId="77777777" w:rsidR="00636910" w:rsidRPr="00C110B8" w:rsidRDefault="00636910" w:rsidP="00636910">
            <w:pPr>
              <w:pStyle w:val="Del"/>
              <w:rPr>
                <w:rFonts w:cs="Arial"/>
                <w:lang w:val="en-GB" w:bidi="ar-SA"/>
              </w:rPr>
            </w:pPr>
            <w:r w:rsidRPr="00C110B8">
              <w:rPr>
                <w:rFonts w:cs="Arial"/>
                <w:lang w:val="en-GB"/>
              </w:rPr>
              <w:t>Part Four</w:t>
            </w:r>
            <w:r w:rsidRPr="00C110B8">
              <w:rPr>
                <w:rFonts w:cs="Arial"/>
                <w:lang w:val="en-GB"/>
              </w:rPr>
              <w:br/>
              <w:t>TRANSITIONAL AND FINAL PROVISIONS</w:t>
            </w:r>
          </w:p>
        </w:tc>
      </w:tr>
      <w:tr w:rsidR="00636910" w14:paraId="13B8C84C" w14:textId="77777777" w:rsidTr="00794AD7">
        <w:trPr>
          <w:trHeight w:val="20"/>
        </w:trPr>
        <w:tc>
          <w:tcPr>
            <w:tcW w:w="2350" w:type="pct"/>
          </w:tcPr>
          <w:p w14:paraId="1FAE3540" w14:textId="77777777" w:rsidR="00636910" w:rsidRPr="00E568F9" w:rsidRDefault="00636910" w:rsidP="00636910">
            <w:pPr>
              <w:pStyle w:val="len"/>
              <w:rPr>
                <w:rFonts w:cs="Arial"/>
                <w:lang w:bidi="ar-SA"/>
              </w:rPr>
            </w:pPr>
            <w:r w:rsidRPr="00E568F9">
              <w:rPr>
                <w:rFonts w:cs="Arial"/>
                <w:lang w:bidi="ar-SA"/>
              </w:rPr>
              <w:t>498. člen</w:t>
            </w:r>
          </w:p>
        </w:tc>
        <w:tc>
          <w:tcPr>
            <w:tcW w:w="167" w:type="pct"/>
            <w:vMerge/>
          </w:tcPr>
          <w:p w14:paraId="793D9D55" w14:textId="77777777" w:rsidR="00636910" w:rsidRPr="00AB3892" w:rsidRDefault="00636910" w:rsidP="00636910">
            <w:pPr>
              <w:pStyle w:val="Odstavek"/>
              <w:rPr>
                <w:rFonts w:cs="Arial"/>
                <w:lang w:bidi="ar-SA"/>
              </w:rPr>
            </w:pPr>
          </w:p>
        </w:tc>
        <w:tc>
          <w:tcPr>
            <w:tcW w:w="2483" w:type="pct"/>
          </w:tcPr>
          <w:p w14:paraId="4BC9B1DA" w14:textId="77777777" w:rsidR="00636910" w:rsidRPr="00C110B8" w:rsidRDefault="00636910" w:rsidP="00636910">
            <w:pPr>
              <w:pStyle w:val="len"/>
              <w:rPr>
                <w:rFonts w:cs="Arial"/>
                <w:lang w:val="en-GB" w:bidi="ar-SA"/>
              </w:rPr>
            </w:pPr>
            <w:r w:rsidRPr="00C110B8">
              <w:rPr>
                <w:rFonts w:cs="Arial"/>
                <w:bCs/>
                <w:lang w:val="en-GB"/>
              </w:rPr>
              <w:t>Article 498</w:t>
            </w:r>
          </w:p>
        </w:tc>
      </w:tr>
      <w:tr w:rsidR="00636910" w14:paraId="56AC0913" w14:textId="77777777" w:rsidTr="00794AD7">
        <w:trPr>
          <w:trHeight w:val="20"/>
        </w:trPr>
        <w:tc>
          <w:tcPr>
            <w:tcW w:w="2350" w:type="pct"/>
          </w:tcPr>
          <w:p w14:paraId="32E8C5C1" w14:textId="77777777" w:rsidR="00636910" w:rsidRPr="00E568F9" w:rsidRDefault="00636910" w:rsidP="00636910">
            <w:pPr>
              <w:pStyle w:val="Odstavek"/>
              <w:rPr>
                <w:rFonts w:cs="Arial"/>
                <w:lang w:bidi="ar-SA"/>
              </w:rPr>
            </w:pPr>
            <w:r w:rsidRPr="00E568F9">
              <w:rPr>
                <w:rFonts w:cs="Arial"/>
                <w:lang w:bidi="ar-SA"/>
              </w:rPr>
              <w:t>Če sta bila pred uveljavitvijo tega zakona na prvi stopnji izdana sodba ali sklep, s katerima se je postopek pred sodiščem prve stopnje končal, se postopek nadaljuje po dosedanjih predpisih.</w:t>
            </w:r>
          </w:p>
        </w:tc>
        <w:tc>
          <w:tcPr>
            <w:tcW w:w="167" w:type="pct"/>
            <w:vMerge/>
          </w:tcPr>
          <w:p w14:paraId="26F75528" w14:textId="77777777" w:rsidR="00636910" w:rsidRPr="00AB3892" w:rsidRDefault="00636910" w:rsidP="00636910">
            <w:pPr>
              <w:pStyle w:val="Odstavek"/>
              <w:rPr>
                <w:rFonts w:cs="Arial"/>
                <w:lang w:bidi="ar-SA"/>
              </w:rPr>
            </w:pPr>
          </w:p>
        </w:tc>
        <w:tc>
          <w:tcPr>
            <w:tcW w:w="2483" w:type="pct"/>
          </w:tcPr>
          <w:p w14:paraId="798AA36A" w14:textId="77777777" w:rsidR="00636910" w:rsidRPr="00C110B8" w:rsidRDefault="00636910" w:rsidP="00636910">
            <w:pPr>
              <w:pStyle w:val="Odstavek"/>
              <w:rPr>
                <w:rFonts w:cs="Arial"/>
                <w:lang w:val="en-GB" w:bidi="ar-SA"/>
              </w:rPr>
            </w:pPr>
            <w:r w:rsidRPr="00C110B8">
              <w:rPr>
                <w:lang w:val="en-GB"/>
              </w:rPr>
              <w:t>If, prior to the entry into force of this Act, a judgment or a decision was rendered at first instance by which the proceedings before the court of first instance were concluded, the proceedings shall continue in accordance with the existing provisions.</w:t>
            </w:r>
          </w:p>
        </w:tc>
      </w:tr>
      <w:tr w:rsidR="00636910" w14:paraId="06BF1293" w14:textId="77777777" w:rsidTr="00794AD7">
        <w:trPr>
          <w:trHeight w:val="20"/>
        </w:trPr>
        <w:tc>
          <w:tcPr>
            <w:tcW w:w="2350" w:type="pct"/>
          </w:tcPr>
          <w:p w14:paraId="20E50994" w14:textId="77777777" w:rsidR="00636910" w:rsidRPr="00E568F9" w:rsidRDefault="00636910" w:rsidP="00636910">
            <w:pPr>
              <w:pStyle w:val="Odstavek"/>
              <w:rPr>
                <w:rFonts w:cs="Arial"/>
                <w:lang w:bidi="ar-SA"/>
              </w:rPr>
            </w:pPr>
            <w:r w:rsidRPr="00E568F9">
              <w:rPr>
                <w:rFonts w:cs="Arial"/>
                <w:lang w:bidi="ar-SA"/>
              </w:rPr>
              <w:t>Če bo po uveljavitvi tega zakona razveljavljena odločba prve stopnje iz prvega odstavka tega člena, se postopek nadaljuje po tem zakonu.</w:t>
            </w:r>
          </w:p>
        </w:tc>
        <w:tc>
          <w:tcPr>
            <w:tcW w:w="167" w:type="pct"/>
            <w:vMerge/>
          </w:tcPr>
          <w:p w14:paraId="0DAD26EB" w14:textId="77777777" w:rsidR="00636910" w:rsidRPr="00AB3892" w:rsidRDefault="00636910" w:rsidP="00636910">
            <w:pPr>
              <w:pStyle w:val="Odstavek"/>
              <w:rPr>
                <w:rFonts w:cs="Arial"/>
                <w:lang w:bidi="ar-SA"/>
              </w:rPr>
            </w:pPr>
          </w:p>
        </w:tc>
        <w:tc>
          <w:tcPr>
            <w:tcW w:w="2483" w:type="pct"/>
          </w:tcPr>
          <w:p w14:paraId="46BAC908" w14:textId="77777777" w:rsidR="00636910" w:rsidRPr="00C110B8" w:rsidRDefault="00636910" w:rsidP="00636910">
            <w:pPr>
              <w:pStyle w:val="Odstavek"/>
              <w:rPr>
                <w:rFonts w:cs="Arial"/>
                <w:lang w:val="en-GB" w:bidi="ar-SA"/>
              </w:rPr>
            </w:pPr>
            <w:r w:rsidRPr="00C110B8">
              <w:rPr>
                <w:lang w:val="en-GB"/>
              </w:rPr>
              <w:t>If, after the entry into force of this Act, the first-instance decision referred to in paragraph one of this Article is annulled, the proceedings shall continue pursuant to the provisions of this Act.</w:t>
            </w:r>
          </w:p>
        </w:tc>
      </w:tr>
      <w:tr w:rsidR="00636910" w14:paraId="4ABEE5B1" w14:textId="77777777" w:rsidTr="00794AD7">
        <w:trPr>
          <w:trHeight w:val="20"/>
        </w:trPr>
        <w:tc>
          <w:tcPr>
            <w:tcW w:w="2350" w:type="pct"/>
          </w:tcPr>
          <w:p w14:paraId="6B383CA2" w14:textId="77777777" w:rsidR="00636910" w:rsidRPr="00E568F9" w:rsidRDefault="00636910" w:rsidP="00636910">
            <w:pPr>
              <w:pStyle w:val="len"/>
              <w:rPr>
                <w:rFonts w:cs="Arial"/>
                <w:lang w:bidi="ar-SA"/>
              </w:rPr>
            </w:pPr>
            <w:r w:rsidRPr="00E568F9">
              <w:rPr>
                <w:rFonts w:cs="Arial"/>
                <w:lang w:bidi="ar-SA"/>
              </w:rPr>
              <w:t>499. člen</w:t>
            </w:r>
          </w:p>
        </w:tc>
        <w:tc>
          <w:tcPr>
            <w:tcW w:w="167" w:type="pct"/>
            <w:vMerge/>
          </w:tcPr>
          <w:p w14:paraId="677B0BA2" w14:textId="77777777" w:rsidR="00636910" w:rsidRPr="00AB3892" w:rsidRDefault="00636910" w:rsidP="00636910">
            <w:pPr>
              <w:pStyle w:val="Odstavek"/>
              <w:rPr>
                <w:rFonts w:cs="Arial"/>
                <w:lang w:bidi="ar-SA"/>
              </w:rPr>
            </w:pPr>
          </w:p>
        </w:tc>
        <w:tc>
          <w:tcPr>
            <w:tcW w:w="2483" w:type="pct"/>
          </w:tcPr>
          <w:p w14:paraId="767A3E8F" w14:textId="77777777" w:rsidR="00636910" w:rsidRPr="00C110B8" w:rsidRDefault="00636910" w:rsidP="00636910">
            <w:pPr>
              <w:pStyle w:val="len"/>
              <w:rPr>
                <w:rFonts w:cs="Arial"/>
                <w:lang w:val="en-GB" w:bidi="ar-SA"/>
              </w:rPr>
            </w:pPr>
            <w:r w:rsidRPr="00C110B8">
              <w:rPr>
                <w:rFonts w:cs="Arial"/>
                <w:bCs/>
                <w:lang w:val="en-GB"/>
              </w:rPr>
              <w:t>Article 499</w:t>
            </w:r>
          </w:p>
        </w:tc>
      </w:tr>
      <w:tr w:rsidR="00636910" w14:paraId="422B95BA" w14:textId="77777777" w:rsidTr="00794AD7">
        <w:trPr>
          <w:trHeight w:val="20"/>
        </w:trPr>
        <w:tc>
          <w:tcPr>
            <w:tcW w:w="2350" w:type="pct"/>
          </w:tcPr>
          <w:p w14:paraId="187E86F4" w14:textId="77777777" w:rsidR="00636910" w:rsidRPr="00E568F9" w:rsidRDefault="00636910" w:rsidP="00636910">
            <w:pPr>
              <w:pStyle w:val="Odstavek"/>
              <w:rPr>
                <w:rFonts w:cs="Arial"/>
                <w:lang w:bidi="ar-SA"/>
              </w:rPr>
            </w:pPr>
            <w:r w:rsidRPr="00E568F9">
              <w:rPr>
                <w:rFonts w:cs="Arial"/>
                <w:lang w:bidi="ar-SA"/>
              </w:rPr>
              <w:t>Če je bila tožba vložena pred uveljavitvijo tega zakona, se v postopku ne uporabljajo določbe tretjega in četrtega odstavka 86. člena, 87., 88., 89., 90. in 91. člen.</w:t>
            </w:r>
          </w:p>
        </w:tc>
        <w:tc>
          <w:tcPr>
            <w:tcW w:w="167" w:type="pct"/>
            <w:vMerge/>
          </w:tcPr>
          <w:p w14:paraId="490BF557" w14:textId="77777777" w:rsidR="00636910" w:rsidRPr="00AB3892" w:rsidRDefault="00636910" w:rsidP="00636910">
            <w:pPr>
              <w:pStyle w:val="Odstavek"/>
              <w:rPr>
                <w:rFonts w:cs="Arial"/>
                <w:lang w:bidi="ar-SA"/>
              </w:rPr>
            </w:pPr>
          </w:p>
        </w:tc>
        <w:tc>
          <w:tcPr>
            <w:tcW w:w="2483" w:type="pct"/>
          </w:tcPr>
          <w:p w14:paraId="6ACFD502" w14:textId="6CF1D2D6" w:rsidR="00636910" w:rsidRPr="00C110B8" w:rsidRDefault="00636910" w:rsidP="00636910">
            <w:pPr>
              <w:pStyle w:val="Odstavek"/>
              <w:rPr>
                <w:rFonts w:cs="Arial"/>
                <w:lang w:val="en-GB" w:bidi="ar-SA"/>
              </w:rPr>
            </w:pPr>
            <w:r w:rsidRPr="00C110B8">
              <w:rPr>
                <w:lang w:val="en-GB"/>
              </w:rPr>
              <w:t>If an action was lodged prior to the entry into force of this Act, the proceedings in such an action shall be governed by the provisions of paragraphs three and four of Article 86 and of Articles 87, 88, 89, 90 and 91.</w:t>
            </w:r>
          </w:p>
        </w:tc>
      </w:tr>
      <w:tr w:rsidR="00636910" w14:paraId="60C853D1" w14:textId="77777777" w:rsidTr="00794AD7">
        <w:trPr>
          <w:trHeight w:val="20"/>
        </w:trPr>
        <w:tc>
          <w:tcPr>
            <w:tcW w:w="2350" w:type="pct"/>
          </w:tcPr>
          <w:p w14:paraId="1D1BDEE8" w14:textId="77777777" w:rsidR="00636910" w:rsidRPr="00E568F9" w:rsidRDefault="00636910" w:rsidP="00636910">
            <w:pPr>
              <w:pStyle w:val="Odstavek"/>
              <w:rPr>
                <w:rFonts w:cs="Arial"/>
                <w:lang w:bidi="ar-SA"/>
              </w:rPr>
            </w:pPr>
            <w:r w:rsidRPr="00E568F9">
              <w:rPr>
                <w:rFonts w:cs="Arial"/>
                <w:lang w:bidi="ar-SA"/>
              </w:rPr>
              <w:t>Če je bila tožba vročena pred uveljavitvijo tega zakona, se v postopku ne uporabljajo določbe 318. člena, ampak se pogoji za izdajo zamudne sodbe presojajo po dosedanjih predpisih.</w:t>
            </w:r>
          </w:p>
        </w:tc>
        <w:tc>
          <w:tcPr>
            <w:tcW w:w="167" w:type="pct"/>
            <w:vMerge/>
          </w:tcPr>
          <w:p w14:paraId="5143380E" w14:textId="77777777" w:rsidR="00636910" w:rsidRPr="00AB3892" w:rsidRDefault="00636910" w:rsidP="00636910">
            <w:pPr>
              <w:pStyle w:val="Odstavek"/>
              <w:rPr>
                <w:rFonts w:cs="Arial"/>
                <w:lang w:bidi="ar-SA"/>
              </w:rPr>
            </w:pPr>
          </w:p>
        </w:tc>
        <w:tc>
          <w:tcPr>
            <w:tcW w:w="2483" w:type="pct"/>
          </w:tcPr>
          <w:p w14:paraId="1ACA5FC2" w14:textId="77777777" w:rsidR="00636910" w:rsidRPr="00C110B8" w:rsidRDefault="00636910" w:rsidP="00636910">
            <w:pPr>
              <w:pStyle w:val="Odstavek"/>
              <w:rPr>
                <w:rFonts w:cs="Arial"/>
                <w:lang w:val="en-GB" w:bidi="ar-SA"/>
              </w:rPr>
            </w:pPr>
            <w:r w:rsidRPr="00C110B8">
              <w:rPr>
                <w:lang w:val="en-GB"/>
              </w:rPr>
              <w:t xml:space="preserve">If an action was served prior to the entry into force of this Act, the proceedings in such an action shall not be governed by the provisions of Article 318, but the conditions for the rendition of a default judgment shall be assessed under the existing regulations. </w:t>
            </w:r>
          </w:p>
        </w:tc>
      </w:tr>
      <w:tr w:rsidR="00636910" w14:paraId="72CC14CA" w14:textId="77777777" w:rsidTr="00794AD7">
        <w:trPr>
          <w:trHeight w:val="20"/>
        </w:trPr>
        <w:tc>
          <w:tcPr>
            <w:tcW w:w="2350" w:type="pct"/>
          </w:tcPr>
          <w:p w14:paraId="00445790" w14:textId="77777777" w:rsidR="00636910" w:rsidRPr="00E568F9" w:rsidRDefault="00636910" w:rsidP="00636910">
            <w:pPr>
              <w:pStyle w:val="Odstavek"/>
              <w:rPr>
                <w:rFonts w:cs="Arial"/>
                <w:lang w:bidi="ar-SA"/>
              </w:rPr>
            </w:pPr>
            <w:r w:rsidRPr="00E568F9">
              <w:rPr>
                <w:rFonts w:cs="Arial"/>
                <w:lang w:bidi="ar-SA"/>
              </w:rPr>
              <w:t>Če je bil pred uveljavitvijo zakona že opravljen prvi narok za glavno obravnavo, smejo stranke navajati nova dejstva in predlagati dokaze ter se izjaviti o navedbah in ponujenih dokazih nasprotne stranke najkasneje na prvem naroku za glavno obravnavo po uveljavitvi zakona.</w:t>
            </w:r>
          </w:p>
        </w:tc>
        <w:tc>
          <w:tcPr>
            <w:tcW w:w="167" w:type="pct"/>
            <w:vMerge/>
          </w:tcPr>
          <w:p w14:paraId="58DFF299" w14:textId="77777777" w:rsidR="00636910" w:rsidRPr="00AB3892" w:rsidRDefault="00636910" w:rsidP="00636910">
            <w:pPr>
              <w:pStyle w:val="Odstavek"/>
              <w:rPr>
                <w:rFonts w:cs="Arial"/>
                <w:lang w:bidi="ar-SA"/>
              </w:rPr>
            </w:pPr>
          </w:p>
        </w:tc>
        <w:tc>
          <w:tcPr>
            <w:tcW w:w="2483" w:type="pct"/>
          </w:tcPr>
          <w:p w14:paraId="226AB5C5" w14:textId="6B37A212" w:rsidR="00636910" w:rsidRPr="00C110B8" w:rsidRDefault="00636910" w:rsidP="005E1F76">
            <w:pPr>
              <w:pStyle w:val="Odstavek"/>
              <w:rPr>
                <w:rFonts w:cs="Arial"/>
                <w:lang w:val="en-GB" w:bidi="ar-SA"/>
              </w:rPr>
            </w:pPr>
            <w:r w:rsidRPr="00C110B8">
              <w:rPr>
                <w:lang w:val="en-GB"/>
              </w:rPr>
              <w:t>If, prior to the entry into force of this Act, the first hearing for the main hearing was already carried out, the parties may state new facts and pre</w:t>
            </w:r>
            <w:r w:rsidR="005E1F76" w:rsidRPr="00C110B8">
              <w:rPr>
                <w:lang w:val="en-GB"/>
              </w:rPr>
              <w:t>sent</w:t>
            </w:r>
            <w:r w:rsidRPr="00C110B8">
              <w:rPr>
                <w:lang w:val="en-GB"/>
              </w:rPr>
              <w:t xml:space="preserve"> new evidence and declare their position about the statements and evidence offered by the opposing party not later than at the first hearing for the main hearing after the entry into force of this Act.</w:t>
            </w:r>
          </w:p>
        </w:tc>
      </w:tr>
      <w:tr w:rsidR="00636910" w14:paraId="65E89F4C" w14:textId="77777777" w:rsidTr="00794AD7">
        <w:trPr>
          <w:trHeight w:val="20"/>
        </w:trPr>
        <w:tc>
          <w:tcPr>
            <w:tcW w:w="2350" w:type="pct"/>
          </w:tcPr>
          <w:p w14:paraId="1A467B80" w14:textId="77777777" w:rsidR="00636910" w:rsidRPr="00E568F9" w:rsidRDefault="00636910" w:rsidP="00636910">
            <w:pPr>
              <w:pStyle w:val="len"/>
              <w:rPr>
                <w:rFonts w:cs="Arial"/>
                <w:lang w:bidi="ar-SA"/>
              </w:rPr>
            </w:pPr>
            <w:r w:rsidRPr="00E568F9">
              <w:rPr>
                <w:rFonts w:cs="Arial"/>
                <w:lang w:bidi="ar-SA"/>
              </w:rPr>
              <w:t>500. člen</w:t>
            </w:r>
          </w:p>
        </w:tc>
        <w:tc>
          <w:tcPr>
            <w:tcW w:w="167" w:type="pct"/>
            <w:vMerge/>
          </w:tcPr>
          <w:p w14:paraId="1CFCA98E" w14:textId="77777777" w:rsidR="00636910" w:rsidRPr="00AB3892" w:rsidRDefault="00636910" w:rsidP="00636910">
            <w:pPr>
              <w:pStyle w:val="Odstavek"/>
              <w:rPr>
                <w:rFonts w:cs="Arial"/>
                <w:lang w:bidi="ar-SA"/>
              </w:rPr>
            </w:pPr>
          </w:p>
        </w:tc>
        <w:tc>
          <w:tcPr>
            <w:tcW w:w="2483" w:type="pct"/>
          </w:tcPr>
          <w:p w14:paraId="24016E13" w14:textId="77777777" w:rsidR="00636910" w:rsidRPr="00C110B8" w:rsidRDefault="00636910" w:rsidP="00636910">
            <w:pPr>
              <w:pStyle w:val="len"/>
              <w:rPr>
                <w:rFonts w:cs="Arial"/>
                <w:lang w:val="en-GB" w:bidi="ar-SA"/>
              </w:rPr>
            </w:pPr>
            <w:r w:rsidRPr="00C110B8">
              <w:rPr>
                <w:rFonts w:cs="Arial"/>
                <w:bCs/>
                <w:lang w:val="en-GB"/>
              </w:rPr>
              <w:t>Article 500</w:t>
            </w:r>
          </w:p>
        </w:tc>
      </w:tr>
      <w:tr w:rsidR="00636910" w14:paraId="72C08378" w14:textId="77777777" w:rsidTr="00794AD7">
        <w:trPr>
          <w:trHeight w:val="20"/>
        </w:trPr>
        <w:tc>
          <w:tcPr>
            <w:tcW w:w="2350" w:type="pct"/>
          </w:tcPr>
          <w:p w14:paraId="283422FE" w14:textId="77777777" w:rsidR="00636910" w:rsidRPr="00E568F9" w:rsidRDefault="00636910" w:rsidP="00636910">
            <w:pPr>
              <w:pStyle w:val="lennaslov"/>
              <w:rPr>
                <w:rFonts w:cs="Arial"/>
                <w:lang w:bidi="ar-SA"/>
              </w:rPr>
            </w:pPr>
            <w:r w:rsidRPr="00E568F9">
              <w:rPr>
                <w:rFonts w:cs="Arial"/>
                <w:lang w:bidi="ar-SA"/>
              </w:rPr>
              <w:t>(</w:t>
            </w:r>
            <w:hyperlink r:id="rId68" w:history="1">
              <w:r w:rsidRPr="00E568F9">
                <w:rPr>
                  <w:rStyle w:val="Hiperpovezava"/>
                  <w:rFonts w:cs="Arial"/>
                  <w:lang w:bidi="ar-SA"/>
                </w:rPr>
                <w:t>prenehal veljati</w:t>
              </w:r>
            </w:hyperlink>
            <w:r w:rsidRPr="00E568F9">
              <w:rPr>
                <w:rFonts w:cs="Arial"/>
                <w:lang w:bidi="ar-SA"/>
              </w:rPr>
              <w:t>)</w:t>
            </w:r>
          </w:p>
        </w:tc>
        <w:tc>
          <w:tcPr>
            <w:tcW w:w="167" w:type="pct"/>
            <w:vMerge/>
          </w:tcPr>
          <w:p w14:paraId="732F31D4" w14:textId="77777777" w:rsidR="00636910" w:rsidRPr="00AB3892" w:rsidRDefault="00636910" w:rsidP="00636910">
            <w:pPr>
              <w:pStyle w:val="Odstavek"/>
              <w:rPr>
                <w:rFonts w:cs="Arial"/>
                <w:lang w:bidi="ar-SA"/>
              </w:rPr>
            </w:pPr>
          </w:p>
        </w:tc>
        <w:tc>
          <w:tcPr>
            <w:tcW w:w="2483" w:type="pct"/>
          </w:tcPr>
          <w:p w14:paraId="74977DC2" w14:textId="77777777" w:rsidR="00636910" w:rsidRPr="00C110B8" w:rsidRDefault="00636910" w:rsidP="00636910">
            <w:pPr>
              <w:pStyle w:val="lennaslov"/>
              <w:rPr>
                <w:rFonts w:cs="Arial"/>
                <w:lang w:val="en-GB" w:bidi="ar-SA"/>
              </w:rPr>
            </w:pPr>
            <w:r w:rsidRPr="00C110B8">
              <w:rPr>
                <w:rFonts w:cs="Arial"/>
                <w:bCs/>
                <w:lang w:val="en-GB"/>
              </w:rPr>
              <w:t>(</w:t>
            </w:r>
            <w:r w:rsidRPr="00C110B8">
              <w:rPr>
                <w:rStyle w:val="Hiperpovezava"/>
                <w:rFonts w:cs="Arial"/>
                <w:color w:val="auto"/>
                <w:lang w:val="en-GB" w:bidi="ar-SA"/>
              </w:rPr>
              <w:t>Ceased</w:t>
            </w:r>
            <w:r w:rsidRPr="00C110B8">
              <w:rPr>
                <w:rStyle w:val="Hiperpovezava"/>
                <w:color w:val="auto"/>
                <w:lang w:val="en-GB" w:bidi="ar-SA"/>
              </w:rPr>
              <w:t xml:space="preserve"> to be in force</w:t>
            </w:r>
            <w:r w:rsidRPr="00C110B8">
              <w:rPr>
                <w:rFonts w:cs="Arial"/>
                <w:bCs/>
                <w:lang w:val="en-GB"/>
              </w:rPr>
              <w:t>)</w:t>
            </w:r>
          </w:p>
        </w:tc>
      </w:tr>
      <w:tr w:rsidR="00636910" w14:paraId="00E6823A" w14:textId="77777777" w:rsidTr="00794AD7">
        <w:trPr>
          <w:trHeight w:val="20"/>
        </w:trPr>
        <w:tc>
          <w:tcPr>
            <w:tcW w:w="2350" w:type="pct"/>
          </w:tcPr>
          <w:p w14:paraId="5E808682" w14:textId="77777777" w:rsidR="00636910" w:rsidRPr="00E568F9" w:rsidRDefault="00636910" w:rsidP="00636910">
            <w:pPr>
              <w:pStyle w:val="len"/>
              <w:rPr>
                <w:rFonts w:cs="Arial"/>
                <w:lang w:bidi="ar-SA"/>
              </w:rPr>
            </w:pPr>
            <w:r w:rsidRPr="00E568F9">
              <w:rPr>
                <w:rFonts w:cs="Arial"/>
                <w:lang w:bidi="ar-SA"/>
              </w:rPr>
              <w:t>501. člen</w:t>
            </w:r>
          </w:p>
        </w:tc>
        <w:tc>
          <w:tcPr>
            <w:tcW w:w="167" w:type="pct"/>
            <w:vMerge/>
          </w:tcPr>
          <w:p w14:paraId="03B50312" w14:textId="77777777" w:rsidR="00636910" w:rsidRPr="00AB3892" w:rsidRDefault="00636910" w:rsidP="00636910">
            <w:pPr>
              <w:pStyle w:val="Odstavek"/>
              <w:rPr>
                <w:rFonts w:cs="Arial"/>
                <w:lang w:bidi="ar-SA"/>
              </w:rPr>
            </w:pPr>
          </w:p>
        </w:tc>
        <w:tc>
          <w:tcPr>
            <w:tcW w:w="2483" w:type="pct"/>
          </w:tcPr>
          <w:p w14:paraId="524374D9" w14:textId="77777777" w:rsidR="00636910" w:rsidRPr="00C110B8" w:rsidRDefault="00636910" w:rsidP="00636910">
            <w:pPr>
              <w:pStyle w:val="len"/>
              <w:rPr>
                <w:rFonts w:cs="Arial"/>
                <w:lang w:val="en-GB" w:bidi="ar-SA"/>
              </w:rPr>
            </w:pPr>
            <w:r w:rsidRPr="00C110B8">
              <w:rPr>
                <w:rFonts w:cs="Arial"/>
                <w:bCs/>
                <w:lang w:val="en-GB"/>
              </w:rPr>
              <w:t>Article 501</w:t>
            </w:r>
          </w:p>
        </w:tc>
      </w:tr>
      <w:tr w:rsidR="00636910" w14:paraId="408C6118" w14:textId="77777777" w:rsidTr="00794AD7">
        <w:trPr>
          <w:trHeight w:val="20"/>
        </w:trPr>
        <w:tc>
          <w:tcPr>
            <w:tcW w:w="2350" w:type="pct"/>
          </w:tcPr>
          <w:p w14:paraId="261E92EF" w14:textId="77777777" w:rsidR="00636910" w:rsidRPr="00E568F9" w:rsidRDefault="00636910" w:rsidP="00636910">
            <w:pPr>
              <w:pStyle w:val="Odstavek"/>
              <w:rPr>
                <w:rFonts w:cs="Arial"/>
                <w:lang w:bidi="ar-SA"/>
              </w:rPr>
            </w:pPr>
            <w:r w:rsidRPr="00E568F9">
              <w:rPr>
                <w:rFonts w:cs="Arial"/>
                <w:lang w:bidi="ar-SA"/>
              </w:rPr>
              <w:lastRenderedPageBreak/>
              <w:t>Z dnem, ko začne veljati ta zakon, prenehajo veljati določbe 66., 67., 69. in 72. do 77. člena, četrtega odstavka 78. člena, ter 100. in 101. člena zakona o zakonski zvezi in družinskih razmerjih (Uradni list SRS, št. 15/76, 1/89, 14/89), določbi 38. in 39. člena zakona o samoupravnih sodiščih (Uradni list SRS, št. 10/77, 23/81 in 4/82) in točki 1, 2/II 99. člena ter točke 1, 2, 3/II 101. člena zakona o sodiščih (Uradni list RS, št. 19/94, 45/95).</w:t>
            </w:r>
          </w:p>
        </w:tc>
        <w:tc>
          <w:tcPr>
            <w:tcW w:w="167" w:type="pct"/>
            <w:vMerge/>
          </w:tcPr>
          <w:p w14:paraId="7DF7A693" w14:textId="77777777" w:rsidR="00636910" w:rsidRPr="00AB3892" w:rsidRDefault="00636910" w:rsidP="00636910">
            <w:pPr>
              <w:pStyle w:val="Odstavek"/>
              <w:rPr>
                <w:rFonts w:cs="Arial"/>
                <w:lang w:bidi="ar-SA"/>
              </w:rPr>
            </w:pPr>
          </w:p>
        </w:tc>
        <w:tc>
          <w:tcPr>
            <w:tcW w:w="2483" w:type="pct"/>
          </w:tcPr>
          <w:p w14:paraId="20BE533F" w14:textId="2D01579D" w:rsidR="00636910" w:rsidRPr="00C110B8" w:rsidRDefault="00636910" w:rsidP="00636910">
            <w:pPr>
              <w:pStyle w:val="Odstavek"/>
              <w:rPr>
                <w:rFonts w:cs="Arial"/>
                <w:lang w:val="en-GB" w:bidi="ar-SA"/>
              </w:rPr>
            </w:pPr>
            <w:r w:rsidRPr="00C110B8">
              <w:rPr>
                <w:lang w:val="en-GB"/>
              </w:rPr>
              <w:t>On the day this Act enters into force, the provisions of Articles 66 and 67, Articles 72 to 77, paragraph four of Article 78, and Articles 100 and 101 of the Marriage and Family Relations Act (Official Gazette of the Republic of Slovenia [</w:t>
            </w:r>
            <w:r w:rsidRPr="00C110B8">
              <w:rPr>
                <w:i/>
                <w:iCs/>
                <w:lang w:val="en-GB"/>
              </w:rPr>
              <w:t>Uradni list RS</w:t>
            </w:r>
            <w:r w:rsidRPr="00C110B8">
              <w:rPr>
                <w:lang w:val="en-GB"/>
              </w:rPr>
              <w:t>], Nos. 15/76, 1/89 and 14/89), of Articles 38 and 39 of the Self-Management Courts Act (Official Gazette of the Socialist Republic of Slovenia [</w:t>
            </w:r>
            <w:r w:rsidRPr="00C110B8">
              <w:rPr>
                <w:i/>
                <w:iCs/>
                <w:lang w:val="en-GB"/>
              </w:rPr>
              <w:t>Uradni list SRS</w:t>
            </w:r>
            <w:r w:rsidRPr="00C110B8">
              <w:rPr>
                <w:lang w:val="en-GB"/>
              </w:rPr>
              <w:t>], Nos. 10/77, 23/81 and 4/82), and of points 1 and 2/II of Article 99 and points 1, 2, 3/II of Article 101 of the Courts Act (Official Gazette of the Republic of Slovenia [</w:t>
            </w:r>
            <w:r w:rsidRPr="00C110B8">
              <w:rPr>
                <w:i/>
                <w:iCs/>
                <w:lang w:val="en-GB"/>
              </w:rPr>
              <w:t>Uradni list RS</w:t>
            </w:r>
            <w:r w:rsidRPr="00C110B8">
              <w:rPr>
                <w:lang w:val="en-GB"/>
              </w:rPr>
              <w:t>], Nos. 19/94 and 45/95) shall cease to be in force.</w:t>
            </w:r>
          </w:p>
        </w:tc>
      </w:tr>
      <w:tr w:rsidR="00636910" w14:paraId="198439A3" w14:textId="77777777" w:rsidTr="00794AD7">
        <w:trPr>
          <w:trHeight w:val="20"/>
        </w:trPr>
        <w:tc>
          <w:tcPr>
            <w:tcW w:w="2350" w:type="pct"/>
          </w:tcPr>
          <w:p w14:paraId="64759AF3" w14:textId="77777777" w:rsidR="00636910" w:rsidRPr="00E568F9" w:rsidRDefault="00636910" w:rsidP="00636910">
            <w:pPr>
              <w:pStyle w:val="Odstavek"/>
              <w:rPr>
                <w:rFonts w:cs="Arial"/>
                <w:lang w:bidi="ar-SA"/>
              </w:rPr>
            </w:pPr>
            <w:r w:rsidRPr="00E568F9">
              <w:rPr>
                <w:rFonts w:cs="Arial"/>
                <w:lang w:bidi="ar-SA"/>
              </w:rPr>
              <w:t xml:space="preserve">Z dnem, ko začne veljati ta zakon, se v Republiki Sloveniji preneha uporabljati zakon o pravdnem postopku (Uradni list SFRJ, št. 4/77, 36/77 – </w:t>
            </w:r>
            <w:proofErr w:type="spellStart"/>
            <w:r w:rsidRPr="00E568F9">
              <w:rPr>
                <w:rFonts w:cs="Arial"/>
                <w:lang w:bidi="ar-SA"/>
              </w:rPr>
              <w:t>popr</w:t>
            </w:r>
            <w:proofErr w:type="spellEnd"/>
            <w:r w:rsidRPr="00E568F9">
              <w:rPr>
                <w:rFonts w:cs="Arial"/>
                <w:lang w:bidi="ar-SA"/>
              </w:rPr>
              <w:t xml:space="preserve">., 36/80, 69/82, 58/84, 74/87, 14/88 – </w:t>
            </w:r>
            <w:proofErr w:type="spellStart"/>
            <w:r w:rsidRPr="00E568F9">
              <w:rPr>
                <w:rFonts w:cs="Arial"/>
                <w:lang w:bidi="ar-SA"/>
              </w:rPr>
              <w:t>popr</w:t>
            </w:r>
            <w:proofErr w:type="spellEnd"/>
            <w:r w:rsidRPr="00E568F9">
              <w:rPr>
                <w:rFonts w:cs="Arial"/>
                <w:lang w:bidi="ar-SA"/>
              </w:rPr>
              <w:t>., 57/89, 20/90 in 27/90).</w:t>
            </w:r>
          </w:p>
        </w:tc>
        <w:tc>
          <w:tcPr>
            <w:tcW w:w="167" w:type="pct"/>
            <w:vMerge/>
          </w:tcPr>
          <w:p w14:paraId="0EC65630" w14:textId="77777777" w:rsidR="00636910" w:rsidRPr="00AB3892" w:rsidRDefault="00636910" w:rsidP="00636910">
            <w:pPr>
              <w:pStyle w:val="Odstavek"/>
              <w:rPr>
                <w:rFonts w:cs="Arial"/>
                <w:lang w:bidi="ar-SA"/>
              </w:rPr>
            </w:pPr>
          </w:p>
        </w:tc>
        <w:tc>
          <w:tcPr>
            <w:tcW w:w="2483" w:type="pct"/>
          </w:tcPr>
          <w:p w14:paraId="69E53737" w14:textId="77777777" w:rsidR="00636910" w:rsidRPr="00C110B8" w:rsidRDefault="00636910" w:rsidP="00636910">
            <w:pPr>
              <w:pStyle w:val="Odstavek"/>
              <w:rPr>
                <w:rFonts w:cs="Arial"/>
                <w:lang w:val="en-GB" w:bidi="ar-SA"/>
              </w:rPr>
            </w:pPr>
            <w:r w:rsidRPr="00C110B8">
              <w:rPr>
                <w:rFonts w:cs="Arial"/>
                <w:lang w:val="en-GB"/>
              </w:rPr>
              <w:t>On the day this Act enters into force, the Civil Procedure Act (Official Gazette of the Socialist Federative Republic of Yugoslavia [</w:t>
            </w:r>
            <w:r w:rsidRPr="00C110B8">
              <w:rPr>
                <w:rFonts w:cs="Arial"/>
                <w:i/>
                <w:iCs/>
                <w:lang w:val="en-GB"/>
              </w:rPr>
              <w:t>Uradni list SFRJ</w:t>
            </w:r>
            <w:r w:rsidRPr="00C110B8">
              <w:rPr>
                <w:rFonts w:cs="Arial"/>
                <w:lang w:val="en-GB"/>
              </w:rPr>
              <w:t>], Nos. 4/77, 36/77</w:t>
            </w:r>
            <w:r w:rsidRPr="00C110B8">
              <w:rPr>
                <w:rFonts w:cs="Arial"/>
                <w:lang w:val="en-GB" w:bidi="ar-SA"/>
              </w:rPr>
              <w:t>, – corr.,</w:t>
            </w:r>
            <w:r w:rsidRPr="00C110B8">
              <w:rPr>
                <w:rFonts w:cs="Arial"/>
                <w:lang w:val="en-GB"/>
              </w:rPr>
              <w:t xml:space="preserve"> 36/80, 69/82, 58/84, 74/87, 14/88 – </w:t>
            </w:r>
            <w:r w:rsidRPr="00C110B8">
              <w:rPr>
                <w:rFonts w:cs="Arial"/>
                <w:lang w:val="en-GB" w:bidi="ar-SA"/>
              </w:rPr>
              <w:t>corr.,</w:t>
            </w:r>
            <w:r w:rsidRPr="00C110B8">
              <w:rPr>
                <w:rFonts w:cs="Arial"/>
                <w:lang w:val="en-GB"/>
              </w:rPr>
              <w:t xml:space="preserve"> 57/89, 20/90 and 27/90) shall cease to apply in the Republic of Slovenia.</w:t>
            </w:r>
          </w:p>
        </w:tc>
      </w:tr>
      <w:tr w:rsidR="00636910" w14:paraId="756DFEC8" w14:textId="77777777" w:rsidTr="00794AD7">
        <w:trPr>
          <w:trHeight w:val="20"/>
        </w:trPr>
        <w:tc>
          <w:tcPr>
            <w:tcW w:w="2350" w:type="pct"/>
          </w:tcPr>
          <w:p w14:paraId="00A3D0F9" w14:textId="77777777" w:rsidR="00636910" w:rsidRPr="00E568F9" w:rsidRDefault="00636910" w:rsidP="00636910">
            <w:pPr>
              <w:pStyle w:val="len"/>
              <w:rPr>
                <w:rFonts w:cs="Arial"/>
                <w:lang w:bidi="ar-SA"/>
              </w:rPr>
            </w:pPr>
            <w:r w:rsidRPr="00E568F9">
              <w:rPr>
                <w:rFonts w:cs="Arial"/>
                <w:lang w:bidi="ar-SA"/>
              </w:rPr>
              <w:t>502. člen</w:t>
            </w:r>
          </w:p>
        </w:tc>
        <w:tc>
          <w:tcPr>
            <w:tcW w:w="167" w:type="pct"/>
            <w:vMerge/>
          </w:tcPr>
          <w:p w14:paraId="2794A11F" w14:textId="77777777" w:rsidR="00636910" w:rsidRPr="00AB3892" w:rsidRDefault="00636910" w:rsidP="00636910">
            <w:pPr>
              <w:pStyle w:val="Odstavek"/>
              <w:rPr>
                <w:rFonts w:cs="Arial"/>
                <w:lang w:bidi="ar-SA"/>
              </w:rPr>
            </w:pPr>
          </w:p>
        </w:tc>
        <w:tc>
          <w:tcPr>
            <w:tcW w:w="2483" w:type="pct"/>
          </w:tcPr>
          <w:p w14:paraId="0BF5F2BD" w14:textId="77777777" w:rsidR="00636910" w:rsidRPr="00C110B8" w:rsidRDefault="00636910" w:rsidP="00636910">
            <w:pPr>
              <w:pStyle w:val="len"/>
              <w:rPr>
                <w:rFonts w:cs="Arial"/>
                <w:lang w:val="en-GB" w:bidi="ar-SA"/>
              </w:rPr>
            </w:pPr>
            <w:r w:rsidRPr="00C110B8">
              <w:rPr>
                <w:rFonts w:cs="Arial"/>
                <w:bCs/>
                <w:lang w:val="en-GB"/>
              </w:rPr>
              <w:t>Article 502</w:t>
            </w:r>
          </w:p>
        </w:tc>
      </w:tr>
      <w:tr w:rsidR="00636910" w14:paraId="5F8B1DDB" w14:textId="77777777" w:rsidTr="00794AD7">
        <w:trPr>
          <w:trHeight w:val="20"/>
        </w:trPr>
        <w:tc>
          <w:tcPr>
            <w:tcW w:w="2350" w:type="pct"/>
          </w:tcPr>
          <w:p w14:paraId="17D4371B" w14:textId="77777777" w:rsidR="00636910" w:rsidRPr="00E568F9" w:rsidRDefault="00636910" w:rsidP="00636910">
            <w:pPr>
              <w:pStyle w:val="Odstavek"/>
              <w:rPr>
                <w:rFonts w:cs="Arial"/>
                <w:lang w:bidi="ar-SA"/>
              </w:rPr>
            </w:pPr>
            <w:r w:rsidRPr="00E568F9">
              <w:rPr>
                <w:rFonts w:cs="Arial"/>
                <w:lang w:bidi="ar-SA"/>
              </w:rPr>
              <w:t>Minister, pristojen za pravosodje, izda predpis iz četrtega odstavka 132. člena v treh mesecih po uveljavitvi tega zakona.</w:t>
            </w:r>
          </w:p>
        </w:tc>
        <w:tc>
          <w:tcPr>
            <w:tcW w:w="167" w:type="pct"/>
            <w:vMerge/>
          </w:tcPr>
          <w:p w14:paraId="4352CD04" w14:textId="77777777" w:rsidR="00636910" w:rsidRPr="00AB3892" w:rsidRDefault="00636910" w:rsidP="00636910">
            <w:pPr>
              <w:pStyle w:val="Odstavek"/>
              <w:rPr>
                <w:rFonts w:cs="Arial"/>
                <w:lang w:bidi="ar-SA"/>
              </w:rPr>
            </w:pPr>
          </w:p>
        </w:tc>
        <w:tc>
          <w:tcPr>
            <w:tcW w:w="2483" w:type="pct"/>
          </w:tcPr>
          <w:p w14:paraId="5A8FF3DC" w14:textId="77777777" w:rsidR="00636910" w:rsidRPr="00C110B8" w:rsidRDefault="00636910" w:rsidP="00636910">
            <w:pPr>
              <w:pStyle w:val="Odstavek"/>
              <w:rPr>
                <w:rFonts w:cs="Arial"/>
                <w:lang w:val="en-GB" w:bidi="ar-SA"/>
              </w:rPr>
            </w:pPr>
            <w:r w:rsidRPr="00C110B8">
              <w:rPr>
                <w:lang w:val="en-GB"/>
              </w:rPr>
              <w:t>The Minister responsible for justice shall issue the regulation referred to in paragraph four of Article 132 of this Act within three months of the day this Act enters into force.</w:t>
            </w:r>
          </w:p>
        </w:tc>
      </w:tr>
      <w:tr w:rsidR="00636910" w14:paraId="1C760FDD" w14:textId="77777777" w:rsidTr="00794AD7">
        <w:trPr>
          <w:trHeight w:val="20"/>
        </w:trPr>
        <w:tc>
          <w:tcPr>
            <w:tcW w:w="2350" w:type="pct"/>
          </w:tcPr>
          <w:p w14:paraId="770539B7" w14:textId="77777777" w:rsidR="00636910" w:rsidRPr="00E568F9" w:rsidRDefault="00636910" w:rsidP="00636910">
            <w:pPr>
              <w:pStyle w:val="len"/>
              <w:rPr>
                <w:rFonts w:cs="Arial"/>
                <w:lang w:bidi="ar-SA"/>
              </w:rPr>
            </w:pPr>
            <w:r w:rsidRPr="00E568F9">
              <w:rPr>
                <w:rFonts w:cs="Arial"/>
                <w:lang w:bidi="ar-SA"/>
              </w:rPr>
              <w:t>503. člen</w:t>
            </w:r>
          </w:p>
        </w:tc>
        <w:tc>
          <w:tcPr>
            <w:tcW w:w="167" w:type="pct"/>
            <w:vMerge/>
          </w:tcPr>
          <w:p w14:paraId="1E84158C" w14:textId="77777777" w:rsidR="00636910" w:rsidRPr="00AB3892" w:rsidRDefault="00636910" w:rsidP="00636910">
            <w:pPr>
              <w:pStyle w:val="Odstavek"/>
              <w:rPr>
                <w:rFonts w:cs="Arial"/>
                <w:lang w:bidi="ar-SA"/>
              </w:rPr>
            </w:pPr>
          </w:p>
        </w:tc>
        <w:tc>
          <w:tcPr>
            <w:tcW w:w="2483" w:type="pct"/>
          </w:tcPr>
          <w:p w14:paraId="4C3B5D45" w14:textId="77777777" w:rsidR="00636910" w:rsidRPr="00C110B8" w:rsidRDefault="00636910" w:rsidP="00636910">
            <w:pPr>
              <w:pStyle w:val="len"/>
              <w:rPr>
                <w:rFonts w:cs="Arial"/>
                <w:lang w:val="en-GB" w:bidi="ar-SA"/>
              </w:rPr>
            </w:pPr>
            <w:r w:rsidRPr="00C110B8">
              <w:rPr>
                <w:rFonts w:cs="Arial"/>
                <w:bCs/>
                <w:lang w:val="en-GB"/>
              </w:rPr>
              <w:t>Article 503</w:t>
            </w:r>
          </w:p>
        </w:tc>
      </w:tr>
      <w:tr w:rsidR="00636910" w14:paraId="5B4DEC09" w14:textId="77777777" w:rsidTr="00794AD7">
        <w:trPr>
          <w:trHeight w:val="20"/>
        </w:trPr>
        <w:tc>
          <w:tcPr>
            <w:tcW w:w="2350" w:type="pct"/>
          </w:tcPr>
          <w:p w14:paraId="784B450F" w14:textId="77777777" w:rsidR="00636910" w:rsidRPr="00E568F9" w:rsidRDefault="00636910" w:rsidP="00636910">
            <w:pPr>
              <w:pStyle w:val="Odstavek"/>
              <w:spacing w:after="240"/>
              <w:rPr>
                <w:rFonts w:cs="Arial"/>
                <w:lang w:bidi="ar-SA"/>
              </w:rPr>
            </w:pPr>
            <w:r w:rsidRPr="00E568F9">
              <w:rPr>
                <w:rFonts w:cs="Arial"/>
                <w:lang w:bidi="ar-SA"/>
              </w:rPr>
              <w:t>Ta zakon začne veljati devetdeseti dan po objavi v Uradnem listu Republike Slovenije.</w:t>
            </w:r>
          </w:p>
        </w:tc>
        <w:tc>
          <w:tcPr>
            <w:tcW w:w="167" w:type="pct"/>
            <w:vMerge/>
          </w:tcPr>
          <w:p w14:paraId="7AA53DFE" w14:textId="77777777" w:rsidR="00636910" w:rsidRPr="00AB3892" w:rsidRDefault="00636910" w:rsidP="00636910">
            <w:pPr>
              <w:pStyle w:val="Odstavek"/>
              <w:rPr>
                <w:rFonts w:cs="Arial"/>
                <w:lang w:bidi="ar-SA"/>
              </w:rPr>
            </w:pPr>
          </w:p>
        </w:tc>
        <w:tc>
          <w:tcPr>
            <w:tcW w:w="2483" w:type="pct"/>
          </w:tcPr>
          <w:p w14:paraId="304828B1" w14:textId="77777777" w:rsidR="00636910" w:rsidRPr="00C110B8" w:rsidRDefault="00636910" w:rsidP="00636910">
            <w:pPr>
              <w:pStyle w:val="Odstavek"/>
              <w:spacing w:after="240"/>
              <w:rPr>
                <w:rFonts w:cs="Arial"/>
                <w:lang w:val="en-GB" w:bidi="ar-SA"/>
              </w:rPr>
            </w:pPr>
            <w:r w:rsidRPr="00C110B8">
              <w:rPr>
                <w:rFonts w:cs="Arial"/>
                <w:lang w:val="en-GB"/>
              </w:rPr>
              <w:t>This Act shall enter into force on the ninetieth day following its publication in the Official Gazette of the Republic of Slovenia.</w:t>
            </w:r>
          </w:p>
        </w:tc>
      </w:tr>
    </w:tbl>
    <w:p w14:paraId="5764F806" w14:textId="0F2AD1AF" w:rsidR="00820A84" w:rsidRDefault="00820A84"/>
    <w:sectPr w:rsidR="00820A84" w:rsidSect="00A2518D">
      <w:pgSz w:w="16839" w:h="11907"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495"/>
    <w:multiLevelType w:val="hybridMultilevel"/>
    <w:tmpl w:val="9A38E002"/>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66341DA"/>
    <w:multiLevelType w:val="hybridMultilevel"/>
    <w:tmpl w:val="EF1A5036"/>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69412B0"/>
    <w:multiLevelType w:val="hybridMultilevel"/>
    <w:tmpl w:val="17E061A8"/>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B037F9A"/>
    <w:multiLevelType w:val="hybridMultilevel"/>
    <w:tmpl w:val="3A1E1DB0"/>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5" w15:restartNumberingAfterBreak="0">
    <w:nsid w:val="1BC87C41"/>
    <w:multiLevelType w:val="hybridMultilevel"/>
    <w:tmpl w:val="349CA620"/>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F2201A8"/>
    <w:multiLevelType w:val="hybridMultilevel"/>
    <w:tmpl w:val="7D686DDA"/>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FB216AC"/>
    <w:multiLevelType w:val="hybridMultilevel"/>
    <w:tmpl w:val="F97EF86A"/>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32B6F02"/>
    <w:multiLevelType w:val="hybridMultilevel"/>
    <w:tmpl w:val="F8AEC892"/>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791056"/>
    <w:multiLevelType w:val="hybridMultilevel"/>
    <w:tmpl w:val="1CD44DF8"/>
    <w:lvl w:ilvl="0" w:tplc="C4C2DCEC">
      <w:start w:val="1"/>
      <w:numFmt w:val="decimal"/>
      <w:pStyle w:val="tevilnatoka"/>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8550860"/>
    <w:multiLevelType w:val="hybridMultilevel"/>
    <w:tmpl w:val="DC6E0098"/>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288E096C"/>
    <w:multiLevelType w:val="hybridMultilevel"/>
    <w:tmpl w:val="68D652D2"/>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2A123E6A"/>
    <w:multiLevelType w:val="hybridMultilevel"/>
    <w:tmpl w:val="A6882FA8"/>
    <w:lvl w:ilvl="0" w:tplc="C4C2DCEC">
      <w:start w:val="1"/>
      <w:numFmt w:val="lowerLetter"/>
      <w:pStyle w:val="rkovnatokazaodstavkoma"/>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AEB27C1"/>
    <w:multiLevelType w:val="hybridMultilevel"/>
    <w:tmpl w:val="97B0E49E"/>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C74180C"/>
    <w:multiLevelType w:val="hybridMultilevel"/>
    <w:tmpl w:val="0C7C3D5A"/>
    <w:lvl w:ilvl="0" w:tplc="C4C2DCE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30C1F28"/>
    <w:multiLevelType w:val="hybridMultilevel"/>
    <w:tmpl w:val="06B82EB6"/>
    <w:lvl w:ilvl="0" w:tplc="C4C2DCEC">
      <w:start w:val="1"/>
      <w:numFmt w:val="upperLetter"/>
      <w:pStyle w:val="rkovnatokazatevilnotokoA0"/>
      <w:lvlText w:val="%1)"/>
      <w:lvlJc w:val="left"/>
      <w:pPr>
        <w:tabs>
          <w:tab w:val="num" w:pos="782"/>
        </w:tabs>
        <w:ind w:left="782"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7" w15:restartNumberingAfterBreak="0">
    <w:nsid w:val="3790577F"/>
    <w:multiLevelType w:val="hybridMultilevel"/>
    <w:tmpl w:val="15F22F7A"/>
    <w:lvl w:ilvl="0" w:tplc="C4C2DCEC">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8CE0845"/>
    <w:multiLevelType w:val="hybridMultilevel"/>
    <w:tmpl w:val="EF423820"/>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38FD7649"/>
    <w:multiLevelType w:val="hybridMultilevel"/>
    <w:tmpl w:val="9DF0875E"/>
    <w:lvl w:ilvl="0" w:tplc="C4C2DCEC">
      <w:start w:val="1"/>
      <w:numFmt w:val="lowerLetter"/>
      <w:pStyle w:val="rkovnatokazatevilnotoko"/>
      <w:lvlText w:val="%1)"/>
      <w:lvlJc w:val="left"/>
      <w:pPr>
        <w:tabs>
          <w:tab w:val="num" w:pos="782"/>
        </w:tabs>
        <w:ind w:left="782" w:hanging="356"/>
      </w:pPr>
      <w:rPr>
        <w:rFonts w:hint="default"/>
        <w:caps w:val="0"/>
        <w:strike w:val="0"/>
        <w:dstrike w:val="0"/>
        <w:outline w:val="0"/>
        <w:shadow w:val="0"/>
        <w:emboss w:val="0"/>
        <w:imprint w:val="0"/>
        <w:vanish w:val="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20" w15:restartNumberingAfterBreak="0">
    <w:nsid w:val="39745F03"/>
    <w:multiLevelType w:val="hybridMultilevel"/>
    <w:tmpl w:val="87ECF192"/>
    <w:lvl w:ilvl="0" w:tplc="C4C2DCEC">
      <w:start w:val="1"/>
      <w:numFmt w:val="lowerLetter"/>
      <w:pStyle w:val="rkovnatokazaodstavkoma1"/>
      <w:lvlText w:val="%1."/>
      <w:lvlJc w:val="left"/>
      <w:pPr>
        <w:tabs>
          <w:tab w:val="num" w:pos="425"/>
        </w:tabs>
        <w:ind w:left="425" w:hanging="425"/>
      </w:pPr>
      <w:rPr>
        <w:rFonts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C8C1072"/>
    <w:multiLevelType w:val="hybridMultilevel"/>
    <w:tmpl w:val="3A624758"/>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3D2F7337"/>
    <w:multiLevelType w:val="hybridMultilevel"/>
    <w:tmpl w:val="A14C4CC6"/>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3EBC7A4C"/>
    <w:multiLevelType w:val="hybridMultilevel"/>
    <w:tmpl w:val="9AE01DE2"/>
    <w:lvl w:ilvl="0" w:tplc="C4C2DCEC">
      <w:start w:val="1"/>
      <w:numFmt w:val="upperRoman"/>
      <w:pStyle w:val="Rimskatevilnatoka"/>
      <w:lvlText w:val="%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24" w15:restartNumberingAfterBreak="0">
    <w:nsid w:val="3F211C7E"/>
    <w:multiLevelType w:val="hybridMultilevel"/>
    <w:tmpl w:val="C9DCA85A"/>
    <w:lvl w:ilvl="0" w:tplc="C4C2DCEC">
      <w:start w:val="1"/>
      <w:numFmt w:val="upperLetter"/>
      <w:pStyle w:val="rkovnatokazaodstavkomA2"/>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39914DA"/>
    <w:multiLevelType w:val="hybridMultilevel"/>
    <w:tmpl w:val="5532DDEA"/>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44262FD5"/>
    <w:multiLevelType w:val="hybridMultilevel"/>
    <w:tmpl w:val="E29E8D56"/>
    <w:lvl w:ilvl="0" w:tplc="C4C2DCEC">
      <w:start w:val="1"/>
      <w:numFmt w:val="lowerLetter"/>
      <w:pStyle w:val="rkovnatokazaodstavkom"/>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4E3069A"/>
    <w:multiLevelType w:val="hybridMultilevel"/>
    <w:tmpl w:val="F558C3F6"/>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499E685F"/>
    <w:multiLevelType w:val="hybridMultilevel"/>
    <w:tmpl w:val="0EFC16E8"/>
    <w:lvl w:ilvl="0" w:tplc="C4C2DCEC">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E432ED0"/>
    <w:multiLevelType w:val="hybridMultilevel"/>
    <w:tmpl w:val="311C6D26"/>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4EAE2167"/>
    <w:multiLevelType w:val="multilevel"/>
    <w:tmpl w:val="4E16F2F6"/>
    <w:lvl w:ilvl="0">
      <w:start w:val="1"/>
      <w:numFmt w:val="decimal"/>
      <w:lvlText w:val="%1."/>
      <w:lvlJc w:val="left"/>
      <w:pPr>
        <w:tabs>
          <w:tab w:val="num" w:pos="425"/>
        </w:tabs>
        <w:ind w:left="425" w:hanging="425"/>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Restart w:val="0"/>
      <w:pStyle w:val="tevilnatoka111"/>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20"/>
        <w:w w:val="0"/>
        <w:kern w:val="0"/>
        <w:position w:val="0"/>
        <w:szCs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0E52944"/>
    <w:multiLevelType w:val="hybridMultilevel"/>
    <w:tmpl w:val="BC2ED060"/>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2" w15:restartNumberingAfterBreak="0">
    <w:nsid w:val="511B2FC5"/>
    <w:multiLevelType w:val="hybridMultilevel"/>
    <w:tmpl w:val="8A3229DE"/>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54993856"/>
    <w:multiLevelType w:val="hybridMultilevel"/>
    <w:tmpl w:val="EF22B586"/>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55486467"/>
    <w:multiLevelType w:val="hybridMultilevel"/>
    <w:tmpl w:val="F9668884"/>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57952FE9"/>
    <w:multiLevelType w:val="hybridMultilevel"/>
    <w:tmpl w:val="E318A21C"/>
    <w:lvl w:ilvl="0" w:tplc="B3042E56">
      <w:start w:val="1"/>
      <w:numFmt w:val="bullet"/>
      <w:pStyle w:val="Alineazaodstavkom"/>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AD205DF"/>
    <w:multiLevelType w:val="hybridMultilevel"/>
    <w:tmpl w:val="D7149368"/>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6009108F"/>
    <w:multiLevelType w:val="hybridMultilevel"/>
    <w:tmpl w:val="E6608F5E"/>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8" w15:restartNumberingAfterBreak="0">
    <w:nsid w:val="63F20BA5"/>
    <w:multiLevelType w:val="hybridMultilevel"/>
    <w:tmpl w:val="F322E596"/>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9" w15:restartNumberingAfterBreak="0">
    <w:nsid w:val="642F18B8"/>
    <w:multiLevelType w:val="hybridMultilevel"/>
    <w:tmpl w:val="F500C25E"/>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15:restartNumberingAfterBreak="0">
    <w:nsid w:val="65B21A5A"/>
    <w:multiLevelType w:val="hybridMultilevel"/>
    <w:tmpl w:val="588660A4"/>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1" w15:restartNumberingAfterBreak="0">
    <w:nsid w:val="66047BC0"/>
    <w:multiLevelType w:val="hybridMultilevel"/>
    <w:tmpl w:val="A57896EA"/>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2" w15:restartNumberingAfterBreak="0">
    <w:nsid w:val="680967D2"/>
    <w:multiLevelType w:val="hybridMultilevel"/>
    <w:tmpl w:val="6B867B22"/>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3" w15:restartNumberingAfterBreak="0">
    <w:nsid w:val="69791463"/>
    <w:multiLevelType w:val="hybridMultilevel"/>
    <w:tmpl w:val="9C864EFC"/>
    <w:lvl w:ilvl="0" w:tplc="C4C2DCEC">
      <w:start w:val="1"/>
      <w:numFmt w:val="upperLetter"/>
      <w:pStyle w:val="rkovnatokazaodstavkomA3"/>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BD817C4"/>
    <w:multiLevelType w:val="hybridMultilevel"/>
    <w:tmpl w:val="D94862D4"/>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5" w15:restartNumberingAfterBreak="0">
    <w:nsid w:val="6F3A5F47"/>
    <w:multiLevelType w:val="hybridMultilevel"/>
    <w:tmpl w:val="D5C0AB18"/>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6" w15:restartNumberingAfterBreak="0">
    <w:nsid w:val="79494207"/>
    <w:multiLevelType w:val="hybridMultilevel"/>
    <w:tmpl w:val="735AD6E2"/>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7" w15:restartNumberingAfterBreak="0">
    <w:nsid w:val="798239F0"/>
    <w:multiLevelType w:val="hybridMultilevel"/>
    <w:tmpl w:val="FDD2F4F2"/>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8" w15:restartNumberingAfterBreak="0">
    <w:nsid w:val="7AC36C4E"/>
    <w:multiLevelType w:val="hybridMultilevel"/>
    <w:tmpl w:val="6C6CFB76"/>
    <w:lvl w:ilvl="0" w:tplc="C4C2DCEC">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49" w15:restartNumberingAfterBreak="0">
    <w:nsid w:val="7B582B50"/>
    <w:multiLevelType w:val="hybridMultilevel"/>
    <w:tmpl w:val="B1464536"/>
    <w:lvl w:ilvl="0" w:tplc="0424000F">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0" w15:restartNumberingAfterBreak="0">
    <w:nsid w:val="7DD5290C"/>
    <w:multiLevelType w:val="hybridMultilevel"/>
    <w:tmpl w:val="1D68A3F6"/>
    <w:lvl w:ilvl="0" w:tplc="C4C2DCEC">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abstractNumId w:val="9"/>
  </w:num>
  <w:num w:numId="2">
    <w:abstractNumId w:val="13"/>
  </w:num>
  <w:num w:numId="3">
    <w:abstractNumId w:val="24"/>
  </w:num>
  <w:num w:numId="4">
    <w:abstractNumId w:val="50"/>
  </w:num>
  <w:num w:numId="5">
    <w:abstractNumId w:val="19"/>
  </w:num>
  <w:num w:numId="6">
    <w:abstractNumId w:val="4"/>
  </w:num>
  <w:num w:numId="7">
    <w:abstractNumId w:val="23"/>
  </w:num>
  <w:num w:numId="8">
    <w:abstractNumId w:val="20"/>
  </w:num>
  <w:num w:numId="9">
    <w:abstractNumId w:val="26"/>
  </w:num>
  <w:num w:numId="10">
    <w:abstractNumId w:val="28"/>
  </w:num>
  <w:num w:numId="11">
    <w:abstractNumId w:val="17"/>
    <w:lvlOverride w:ilvl="0">
      <w:lvl w:ilvl="0" w:tplc="C4C2DCEC">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2">
    <w:abstractNumId w:val="15"/>
  </w:num>
  <w:num w:numId="13">
    <w:abstractNumId w:val="43"/>
  </w:num>
  <w:num w:numId="14">
    <w:abstractNumId w:val="48"/>
  </w:num>
  <w:num w:numId="15">
    <w:abstractNumId w:val="16"/>
  </w:num>
  <w:num w:numId="16">
    <w:abstractNumId w:val="30"/>
  </w:num>
  <w:num w:numId="17">
    <w:abstractNumId w:val="10"/>
  </w:num>
  <w:num w:numId="18">
    <w:abstractNumId w:val="10"/>
    <w:lvlOverride w:ilvl="0">
      <w:startOverride w:val="1"/>
    </w:lvlOverride>
  </w:num>
  <w:num w:numId="19">
    <w:abstractNumId w:val="0"/>
  </w:num>
  <w:num w:numId="20">
    <w:abstractNumId w:val="10"/>
    <w:lvlOverride w:ilvl="0">
      <w:startOverride w:val="1"/>
    </w:lvlOverride>
  </w:num>
  <w:num w:numId="21">
    <w:abstractNumId w:val="46"/>
  </w:num>
  <w:num w:numId="22">
    <w:abstractNumId w:val="10"/>
    <w:lvlOverride w:ilvl="0">
      <w:startOverride w:val="1"/>
    </w:lvlOverride>
  </w:num>
  <w:num w:numId="23">
    <w:abstractNumId w:val="8"/>
  </w:num>
  <w:num w:numId="24">
    <w:abstractNumId w:val="10"/>
    <w:lvlOverride w:ilvl="0">
      <w:startOverride w:val="1"/>
    </w:lvlOverride>
  </w:num>
  <w:num w:numId="25">
    <w:abstractNumId w:val="33"/>
  </w:num>
  <w:num w:numId="26">
    <w:abstractNumId w:val="10"/>
    <w:lvlOverride w:ilvl="0">
      <w:startOverride w:val="1"/>
    </w:lvlOverride>
  </w:num>
  <w:num w:numId="27">
    <w:abstractNumId w:val="36"/>
  </w:num>
  <w:num w:numId="28">
    <w:abstractNumId w:val="10"/>
    <w:lvlOverride w:ilvl="0">
      <w:startOverride w:val="1"/>
    </w:lvlOverride>
  </w:num>
  <w:num w:numId="29">
    <w:abstractNumId w:val="21"/>
  </w:num>
  <w:num w:numId="30">
    <w:abstractNumId w:val="10"/>
    <w:lvlOverride w:ilvl="0">
      <w:startOverride w:val="1"/>
    </w:lvlOverride>
  </w:num>
  <w:num w:numId="31">
    <w:abstractNumId w:val="44"/>
  </w:num>
  <w:num w:numId="32">
    <w:abstractNumId w:val="10"/>
    <w:lvlOverride w:ilvl="0">
      <w:startOverride w:val="1"/>
    </w:lvlOverride>
  </w:num>
  <w:num w:numId="33">
    <w:abstractNumId w:val="27"/>
  </w:num>
  <w:num w:numId="34">
    <w:abstractNumId w:val="10"/>
    <w:lvlOverride w:ilvl="0">
      <w:startOverride w:val="1"/>
    </w:lvlOverride>
  </w:num>
  <w:num w:numId="35">
    <w:abstractNumId w:val="22"/>
  </w:num>
  <w:num w:numId="36">
    <w:abstractNumId w:val="10"/>
    <w:lvlOverride w:ilvl="0">
      <w:startOverride w:val="1"/>
    </w:lvlOverride>
  </w:num>
  <w:num w:numId="37">
    <w:abstractNumId w:val="39"/>
  </w:num>
  <w:num w:numId="38">
    <w:abstractNumId w:val="10"/>
    <w:lvlOverride w:ilvl="0">
      <w:startOverride w:val="1"/>
    </w:lvlOverride>
  </w:num>
  <w:num w:numId="39">
    <w:abstractNumId w:val="49"/>
  </w:num>
  <w:num w:numId="40">
    <w:abstractNumId w:val="10"/>
    <w:lvlOverride w:ilvl="0">
      <w:startOverride w:val="1"/>
    </w:lvlOverride>
  </w:num>
  <w:num w:numId="41">
    <w:abstractNumId w:val="31"/>
  </w:num>
  <w:num w:numId="42">
    <w:abstractNumId w:val="10"/>
    <w:lvlOverride w:ilvl="0">
      <w:startOverride w:val="1"/>
    </w:lvlOverride>
  </w:num>
  <w:num w:numId="43">
    <w:abstractNumId w:val="1"/>
  </w:num>
  <w:num w:numId="44">
    <w:abstractNumId w:val="10"/>
    <w:lvlOverride w:ilvl="0">
      <w:startOverride w:val="1"/>
    </w:lvlOverride>
  </w:num>
  <w:num w:numId="45">
    <w:abstractNumId w:val="2"/>
  </w:num>
  <w:num w:numId="46">
    <w:abstractNumId w:val="10"/>
    <w:lvlOverride w:ilvl="0">
      <w:startOverride w:val="1"/>
    </w:lvlOverride>
  </w:num>
  <w:num w:numId="47">
    <w:abstractNumId w:val="6"/>
  </w:num>
  <w:num w:numId="48">
    <w:abstractNumId w:val="10"/>
    <w:lvlOverride w:ilvl="0">
      <w:startOverride w:val="1"/>
    </w:lvlOverride>
  </w:num>
  <w:num w:numId="49">
    <w:abstractNumId w:val="45"/>
  </w:num>
  <w:num w:numId="50">
    <w:abstractNumId w:val="35"/>
  </w:num>
  <w:num w:numId="51">
    <w:abstractNumId w:val="10"/>
    <w:lvlOverride w:ilvl="0">
      <w:startOverride w:val="1"/>
    </w:lvlOverride>
  </w:num>
  <w:num w:numId="52">
    <w:abstractNumId w:val="41"/>
  </w:num>
  <w:num w:numId="53">
    <w:abstractNumId w:val="10"/>
    <w:lvlOverride w:ilvl="0">
      <w:startOverride w:val="1"/>
    </w:lvlOverride>
  </w:num>
  <w:num w:numId="54">
    <w:abstractNumId w:val="5"/>
  </w:num>
  <w:num w:numId="55">
    <w:abstractNumId w:val="10"/>
    <w:lvlOverride w:ilvl="0">
      <w:startOverride w:val="1"/>
    </w:lvlOverride>
  </w:num>
  <w:num w:numId="56">
    <w:abstractNumId w:val="40"/>
  </w:num>
  <w:num w:numId="57">
    <w:abstractNumId w:val="10"/>
    <w:lvlOverride w:ilvl="0">
      <w:startOverride w:val="1"/>
    </w:lvlOverride>
  </w:num>
  <w:num w:numId="58">
    <w:abstractNumId w:val="42"/>
  </w:num>
  <w:num w:numId="59">
    <w:abstractNumId w:val="10"/>
    <w:lvlOverride w:ilvl="0">
      <w:startOverride w:val="1"/>
    </w:lvlOverride>
  </w:num>
  <w:num w:numId="60">
    <w:abstractNumId w:val="25"/>
  </w:num>
  <w:num w:numId="61">
    <w:abstractNumId w:val="10"/>
    <w:lvlOverride w:ilvl="0">
      <w:startOverride w:val="1"/>
    </w:lvlOverride>
  </w:num>
  <w:num w:numId="62">
    <w:abstractNumId w:val="11"/>
  </w:num>
  <w:num w:numId="63">
    <w:abstractNumId w:val="10"/>
    <w:lvlOverride w:ilvl="0">
      <w:startOverride w:val="1"/>
    </w:lvlOverride>
  </w:num>
  <w:num w:numId="64">
    <w:abstractNumId w:val="12"/>
  </w:num>
  <w:num w:numId="65">
    <w:abstractNumId w:val="10"/>
    <w:lvlOverride w:ilvl="0">
      <w:startOverride w:val="1"/>
    </w:lvlOverride>
  </w:num>
  <w:num w:numId="66">
    <w:abstractNumId w:val="18"/>
  </w:num>
  <w:num w:numId="67">
    <w:abstractNumId w:val="10"/>
    <w:lvlOverride w:ilvl="0">
      <w:startOverride w:val="1"/>
    </w:lvlOverride>
  </w:num>
  <w:num w:numId="68">
    <w:abstractNumId w:val="29"/>
  </w:num>
  <w:num w:numId="69">
    <w:abstractNumId w:val="10"/>
    <w:lvlOverride w:ilvl="0">
      <w:startOverride w:val="1"/>
    </w:lvlOverride>
  </w:num>
  <w:num w:numId="70">
    <w:abstractNumId w:val="3"/>
  </w:num>
  <w:num w:numId="71">
    <w:abstractNumId w:val="10"/>
    <w:lvlOverride w:ilvl="0">
      <w:startOverride w:val="1"/>
    </w:lvlOverride>
  </w:num>
  <w:num w:numId="72">
    <w:abstractNumId w:val="38"/>
  </w:num>
  <w:num w:numId="73">
    <w:abstractNumId w:val="10"/>
    <w:lvlOverride w:ilvl="0">
      <w:startOverride w:val="1"/>
    </w:lvlOverride>
  </w:num>
  <w:num w:numId="74">
    <w:abstractNumId w:val="47"/>
  </w:num>
  <w:num w:numId="75">
    <w:abstractNumId w:val="10"/>
    <w:lvlOverride w:ilvl="0">
      <w:startOverride w:val="1"/>
    </w:lvlOverride>
  </w:num>
  <w:num w:numId="76">
    <w:abstractNumId w:val="14"/>
  </w:num>
  <w:num w:numId="77">
    <w:abstractNumId w:val="10"/>
    <w:lvlOverride w:ilvl="0">
      <w:startOverride w:val="1"/>
    </w:lvlOverride>
  </w:num>
  <w:num w:numId="78">
    <w:abstractNumId w:val="32"/>
  </w:num>
  <w:num w:numId="79">
    <w:abstractNumId w:val="10"/>
    <w:lvlOverride w:ilvl="0">
      <w:startOverride w:val="1"/>
    </w:lvlOverride>
  </w:num>
  <w:num w:numId="80">
    <w:abstractNumId w:val="34"/>
  </w:num>
  <w:num w:numId="81">
    <w:abstractNumId w:val="10"/>
    <w:lvlOverride w:ilvl="0">
      <w:startOverride w:val="1"/>
    </w:lvlOverride>
  </w:num>
  <w:num w:numId="82">
    <w:abstractNumId w:val="7"/>
  </w:num>
  <w:num w:numId="83">
    <w:abstractNumId w:val="3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spelling="clean" w:grammar="clean"/>
  <w:documentProtection w:formatting="1" w:enforcement="0"/>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B5D71"/>
    <w:rsid w:val="0003654B"/>
    <w:rsid w:val="000851E7"/>
    <w:rsid w:val="000D4843"/>
    <w:rsid w:val="001B1F85"/>
    <w:rsid w:val="001E229C"/>
    <w:rsid w:val="001E65C9"/>
    <w:rsid w:val="00211AC5"/>
    <w:rsid w:val="002216F1"/>
    <w:rsid w:val="00275093"/>
    <w:rsid w:val="00301FC2"/>
    <w:rsid w:val="0033657F"/>
    <w:rsid w:val="003B3B45"/>
    <w:rsid w:val="003C5B66"/>
    <w:rsid w:val="003E2886"/>
    <w:rsid w:val="003E569A"/>
    <w:rsid w:val="003F24A4"/>
    <w:rsid w:val="003F7555"/>
    <w:rsid w:val="00461586"/>
    <w:rsid w:val="004D4D1B"/>
    <w:rsid w:val="00500941"/>
    <w:rsid w:val="00543F7D"/>
    <w:rsid w:val="0054622B"/>
    <w:rsid w:val="00547787"/>
    <w:rsid w:val="00547DE9"/>
    <w:rsid w:val="005B4963"/>
    <w:rsid w:val="005B5D71"/>
    <w:rsid w:val="005E1F76"/>
    <w:rsid w:val="005F7757"/>
    <w:rsid w:val="00636910"/>
    <w:rsid w:val="00646907"/>
    <w:rsid w:val="006747BC"/>
    <w:rsid w:val="006A7B8E"/>
    <w:rsid w:val="006B2416"/>
    <w:rsid w:val="006B43C3"/>
    <w:rsid w:val="0071469E"/>
    <w:rsid w:val="00794AD7"/>
    <w:rsid w:val="007B41E0"/>
    <w:rsid w:val="00820A84"/>
    <w:rsid w:val="008260E8"/>
    <w:rsid w:val="00827600"/>
    <w:rsid w:val="008276A4"/>
    <w:rsid w:val="00852443"/>
    <w:rsid w:val="00871C00"/>
    <w:rsid w:val="0089093E"/>
    <w:rsid w:val="008A4E8B"/>
    <w:rsid w:val="008A737B"/>
    <w:rsid w:val="008B0B3A"/>
    <w:rsid w:val="008D5F16"/>
    <w:rsid w:val="008E077D"/>
    <w:rsid w:val="00A2518D"/>
    <w:rsid w:val="00A66A56"/>
    <w:rsid w:val="00A9371C"/>
    <w:rsid w:val="00AA0332"/>
    <w:rsid w:val="00AA2B0F"/>
    <w:rsid w:val="00AD7B1C"/>
    <w:rsid w:val="00AE7756"/>
    <w:rsid w:val="00B55A11"/>
    <w:rsid w:val="00BC7EE5"/>
    <w:rsid w:val="00C110B8"/>
    <w:rsid w:val="00C72C8E"/>
    <w:rsid w:val="00D04734"/>
    <w:rsid w:val="00D0558F"/>
    <w:rsid w:val="00D11408"/>
    <w:rsid w:val="00D27691"/>
    <w:rsid w:val="00DA3D17"/>
    <w:rsid w:val="00DB2E97"/>
    <w:rsid w:val="00DF5900"/>
    <w:rsid w:val="00E248DF"/>
    <w:rsid w:val="00E568F9"/>
    <w:rsid w:val="00EC03F0"/>
    <w:rsid w:val="00F038AD"/>
    <w:rsid w:val="00F061FE"/>
    <w:rsid w:val="00F855F5"/>
    <w:rsid w:val="00F96CFB"/>
  </w:rsids>
  <m:mathPr>
    <m:mathFont m:val="Cambria Math"/>
    <m:brkBin m:val="before"/>
    <m:brkBinSub m:val="--"/>
    <m:smallFrac m:val="0"/>
    <m:dispDef/>
    <m:lMargin m:val="0"/>
    <m:rMargin m:val="0"/>
    <m:defJc m:val="centerGroup"/>
    <m:wrapIndent m:val="1440"/>
    <m:intLim m:val="subSup"/>
    <m:naryLim m:val="undOvr"/>
  </m:mathPr>
  <w:themeFontLang w:val="sl-SI"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EE6E1"/>
  <w15:docId w15:val="{9B069491-1656-4A8C-8363-25B81C98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B5D71"/>
    <w:pPr>
      <w:suppressAutoHyphens/>
      <w:jc w:val="both"/>
    </w:pPr>
    <w:rPr>
      <w:rFonts w:ascii="Arial" w:eastAsia="Times New Roman" w:hAnsi="Arial"/>
      <w:sz w:val="22"/>
      <w:szCs w:val="24"/>
      <w:lang w:eastAsia="ar-SA" w:bidi="ar-SA"/>
    </w:rPr>
  </w:style>
  <w:style w:type="paragraph" w:styleId="Naslov2">
    <w:name w:val="heading 2"/>
    <w:basedOn w:val="Navaden"/>
    <w:next w:val="Navaden"/>
    <w:link w:val="Naslov2Znak"/>
    <w:uiPriority w:val="9"/>
    <w:qFormat/>
    <w:rsid w:val="005B5D71"/>
    <w:pPr>
      <w:keepNext/>
      <w:spacing w:before="240" w:after="60"/>
      <w:outlineLvl w:val="1"/>
    </w:pPr>
    <w:rPr>
      <w:rFonts w:ascii="Calibri Light" w:hAnsi="Calibri Light"/>
      <w:b/>
      <w:bCs/>
      <w:i/>
      <w:iCs/>
      <w:sz w:val="28"/>
      <w:szCs w:val="28"/>
      <w:lang w:bidi="he-IL"/>
    </w:rPr>
  </w:style>
  <w:style w:type="paragraph" w:styleId="Naslov4">
    <w:name w:val="heading 4"/>
    <w:aliases w:val="Grafika"/>
    <w:basedOn w:val="Navaden"/>
    <w:next w:val="Odstavek"/>
    <w:link w:val="Naslov4Znak"/>
    <w:qFormat/>
    <w:rsid w:val="005B5D71"/>
    <w:pPr>
      <w:framePr w:vSpace="425" w:wrap="notBeside" w:vAnchor="text" w:hAnchor="page" w:xAlign="center" w:y="1"/>
      <w:spacing w:before="100" w:beforeAutospacing="1" w:after="100" w:afterAutospacing="1"/>
      <w:jc w:val="center"/>
      <w:outlineLvl w:val="3"/>
    </w:pPr>
    <w:rPr>
      <w:bCs/>
      <w:color w:val="000000"/>
      <w:szCs w:val="27"/>
      <w:lang w:bidi="he-I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link w:val="Naslov2"/>
    <w:uiPriority w:val="9"/>
    <w:rsid w:val="005B5D71"/>
    <w:rPr>
      <w:rFonts w:ascii="Calibri Light" w:eastAsia="Times New Roman" w:hAnsi="Calibri Light" w:cs="Times New Roman"/>
      <w:b/>
      <w:bCs/>
      <w:i/>
      <w:iCs/>
      <w:sz w:val="28"/>
      <w:szCs w:val="28"/>
      <w:lang w:eastAsia="ar-SA" w:bidi="he-IL"/>
    </w:rPr>
  </w:style>
  <w:style w:type="character" w:customStyle="1" w:styleId="Naslov4Znak">
    <w:name w:val="Naslov 4 Znak"/>
    <w:aliases w:val="Grafika Znak"/>
    <w:link w:val="Naslov4"/>
    <w:rsid w:val="005B5D71"/>
    <w:rPr>
      <w:rFonts w:ascii="Arial" w:eastAsia="Times New Roman" w:hAnsi="Arial" w:cs="Times New Roman"/>
      <w:bCs/>
      <w:color w:val="000000"/>
      <w:szCs w:val="27"/>
      <w:lang w:bidi="he-IL"/>
    </w:rPr>
  </w:style>
  <w:style w:type="paragraph" w:customStyle="1" w:styleId="Alinejazarkovnotoko">
    <w:name w:val="Alineja za črkovno točko"/>
    <w:basedOn w:val="Alineazatevilnotoko"/>
    <w:link w:val="AlinejazarkovnotokoZnak"/>
    <w:qFormat/>
    <w:rsid w:val="005B5D71"/>
  </w:style>
  <w:style w:type="paragraph" w:styleId="Noga">
    <w:name w:val="footer"/>
    <w:basedOn w:val="Navaden"/>
    <w:link w:val="NogaZnak"/>
    <w:uiPriority w:val="99"/>
    <w:semiHidden/>
    <w:unhideWhenUsed/>
    <w:rsid w:val="005B5D71"/>
    <w:pPr>
      <w:tabs>
        <w:tab w:val="center" w:pos="4536"/>
        <w:tab w:val="right" w:pos="9072"/>
      </w:tabs>
    </w:pPr>
    <w:rPr>
      <w:rFonts w:ascii="Times New Roman" w:eastAsia="Calibri" w:hAnsi="Times New Roman"/>
      <w:sz w:val="20"/>
      <w:szCs w:val="20"/>
      <w:lang w:bidi="he-IL"/>
    </w:rPr>
  </w:style>
  <w:style w:type="character" w:customStyle="1" w:styleId="NogaZnak">
    <w:name w:val="Noga Znak"/>
    <w:link w:val="Noga"/>
    <w:uiPriority w:val="99"/>
    <w:semiHidden/>
    <w:rsid w:val="005B5D71"/>
    <w:rPr>
      <w:rFonts w:ascii="Times New Roman" w:eastAsia="Calibri" w:hAnsi="Times New Roman" w:cs="Times New Roman"/>
      <w:sz w:val="20"/>
      <w:szCs w:val="20"/>
      <w:lang w:bidi="he-IL"/>
    </w:rPr>
  </w:style>
  <w:style w:type="paragraph" w:styleId="Glava">
    <w:name w:val="header"/>
    <w:basedOn w:val="Navaden"/>
    <w:link w:val="GlavaZnak"/>
    <w:uiPriority w:val="99"/>
    <w:rsid w:val="005B5D71"/>
    <w:pPr>
      <w:tabs>
        <w:tab w:val="center" w:pos="4536"/>
        <w:tab w:val="right" w:pos="9072"/>
      </w:tabs>
    </w:pPr>
    <w:rPr>
      <w:sz w:val="16"/>
      <w:szCs w:val="16"/>
      <w:lang w:eastAsia="sl-SI" w:bidi="he-IL"/>
    </w:rPr>
  </w:style>
  <w:style w:type="character" w:customStyle="1" w:styleId="GlavaZnak">
    <w:name w:val="Glava Znak"/>
    <w:link w:val="Glava"/>
    <w:uiPriority w:val="99"/>
    <w:rsid w:val="005B5D71"/>
    <w:rPr>
      <w:rFonts w:ascii="Arial" w:eastAsia="Times New Roman" w:hAnsi="Arial" w:cs="Times New Roman"/>
      <w:sz w:val="16"/>
      <w:szCs w:val="16"/>
      <w:lang w:eastAsia="sl-SI" w:bidi="he-IL"/>
    </w:rPr>
  </w:style>
  <w:style w:type="paragraph" w:customStyle="1" w:styleId="Vrstapredpisa">
    <w:name w:val="Vrsta predpisa"/>
    <w:basedOn w:val="Navaden"/>
    <w:link w:val="VrstapredpisaZnak"/>
    <w:uiPriority w:val="99"/>
    <w:qFormat/>
    <w:rsid w:val="005B5D71"/>
    <w:pPr>
      <w:spacing w:before="480"/>
      <w:jc w:val="center"/>
    </w:pPr>
    <w:rPr>
      <w:b/>
      <w:bCs/>
      <w:color w:val="000000"/>
      <w:spacing w:val="40"/>
      <w:szCs w:val="22"/>
      <w:lang w:bidi="he-IL"/>
    </w:rPr>
  </w:style>
  <w:style w:type="paragraph" w:customStyle="1" w:styleId="Naslovpredpisa">
    <w:name w:val="Naslov_predpisa"/>
    <w:basedOn w:val="Navaden"/>
    <w:link w:val="NaslovpredpisaZnak"/>
    <w:uiPriority w:val="99"/>
    <w:qFormat/>
    <w:rsid w:val="005B5D71"/>
    <w:pPr>
      <w:jc w:val="center"/>
    </w:pPr>
    <w:rPr>
      <w:b/>
      <w:szCs w:val="22"/>
      <w:lang w:bidi="he-IL"/>
    </w:rPr>
  </w:style>
  <w:style w:type="character" w:customStyle="1" w:styleId="VrstapredpisaZnak">
    <w:name w:val="Vrsta predpisa Znak"/>
    <w:link w:val="Vrstapredpisa"/>
    <w:uiPriority w:val="99"/>
    <w:rsid w:val="005B5D71"/>
    <w:rPr>
      <w:rFonts w:ascii="Arial" w:eastAsia="Times New Roman" w:hAnsi="Arial" w:cs="Times New Roman"/>
      <w:b/>
      <w:bCs/>
      <w:color w:val="000000"/>
      <w:spacing w:val="40"/>
      <w:lang w:bidi="he-IL"/>
    </w:rPr>
  </w:style>
  <w:style w:type="paragraph" w:customStyle="1" w:styleId="Poglavje">
    <w:name w:val="Poglavje"/>
    <w:basedOn w:val="Navaden"/>
    <w:qFormat/>
    <w:rsid w:val="005B5D71"/>
    <w:pPr>
      <w:spacing w:before="480"/>
      <w:jc w:val="center"/>
    </w:pPr>
    <w:rPr>
      <w:rFonts w:cs="Arial"/>
      <w:szCs w:val="22"/>
    </w:rPr>
  </w:style>
  <w:style w:type="character" w:customStyle="1" w:styleId="NaslovpredpisaZnak">
    <w:name w:val="Naslov_predpisa Znak"/>
    <w:link w:val="Naslovpredpisa"/>
    <w:uiPriority w:val="99"/>
    <w:rsid w:val="005B5D71"/>
    <w:rPr>
      <w:rFonts w:ascii="Arial" w:eastAsia="Times New Roman" w:hAnsi="Arial" w:cs="Times New Roman"/>
      <w:b/>
      <w:lang w:bidi="he-IL"/>
    </w:rPr>
  </w:style>
  <w:style w:type="paragraph" w:customStyle="1" w:styleId="len">
    <w:name w:val="Člen"/>
    <w:basedOn w:val="Navaden"/>
    <w:link w:val="lenZnak"/>
    <w:uiPriority w:val="99"/>
    <w:qFormat/>
    <w:rsid w:val="005B5D71"/>
    <w:pPr>
      <w:spacing w:before="480"/>
      <w:jc w:val="center"/>
    </w:pPr>
    <w:rPr>
      <w:b/>
      <w:szCs w:val="22"/>
      <w:lang w:bidi="he-IL"/>
    </w:rPr>
  </w:style>
  <w:style w:type="paragraph" w:customStyle="1" w:styleId="tevilnatoka111">
    <w:name w:val="Številčna točka 1.1.1"/>
    <w:basedOn w:val="Navaden"/>
    <w:qFormat/>
    <w:rsid w:val="005B5D71"/>
    <w:pPr>
      <w:widowControl w:val="0"/>
      <w:numPr>
        <w:ilvl w:val="2"/>
        <w:numId w:val="16"/>
      </w:numPr>
    </w:pPr>
  </w:style>
  <w:style w:type="character" w:customStyle="1" w:styleId="lenZnak">
    <w:name w:val="Člen Znak"/>
    <w:link w:val="len"/>
    <w:uiPriority w:val="99"/>
    <w:rsid w:val="005B5D71"/>
    <w:rPr>
      <w:rFonts w:ascii="Arial" w:eastAsia="Times New Roman" w:hAnsi="Arial" w:cs="Times New Roman"/>
      <w:b/>
      <w:lang w:eastAsia="ar-SA" w:bidi="he-IL"/>
    </w:rPr>
  </w:style>
  <w:style w:type="paragraph" w:customStyle="1" w:styleId="Odstavek">
    <w:name w:val="Odstavek"/>
    <w:basedOn w:val="Navaden"/>
    <w:link w:val="OdstavekZnak"/>
    <w:qFormat/>
    <w:rsid w:val="005B5D71"/>
    <w:pPr>
      <w:spacing w:before="240"/>
      <w:ind w:firstLine="1021"/>
    </w:pPr>
    <w:rPr>
      <w:szCs w:val="22"/>
      <w:lang w:bidi="he-IL"/>
    </w:rPr>
  </w:style>
  <w:style w:type="paragraph" w:customStyle="1" w:styleId="Pravnapodlaga">
    <w:name w:val="Pravna podlaga"/>
    <w:basedOn w:val="Odstavek"/>
    <w:link w:val="PravnapodlagaZnak"/>
    <w:qFormat/>
    <w:rsid w:val="005B5D71"/>
    <w:pPr>
      <w:spacing w:before="480"/>
    </w:pPr>
  </w:style>
  <w:style w:type="character" w:customStyle="1" w:styleId="OdstavekZnak">
    <w:name w:val="Odstavek Znak"/>
    <w:link w:val="Odstavek"/>
    <w:rsid w:val="005B5D71"/>
    <w:rPr>
      <w:rFonts w:ascii="Arial" w:eastAsia="Times New Roman" w:hAnsi="Arial" w:cs="Times New Roman"/>
      <w:lang w:bidi="he-IL"/>
    </w:rPr>
  </w:style>
  <w:style w:type="character" w:customStyle="1" w:styleId="AlinejazarkovnotokoZnak">
    <w:name w:val="Alineja za črkovno točko Znak"/>
    <w:link w:val="Alinejazarkovnotoko"/>
    <w:rsid w:val="005B5D71"/>
    <w:rPr>
      <w:rFonts w:ascii="Arial" w:eastAsia="Times New Roman" w:hAnsi="Arial" w:cs="Times New Roman"/>
      <w:szCs w:val="16"/>
      <w:lang w:eastAsia="ar-SA" w:bidi="he-IL"/>
    </w:rPr>
  </w:style>
  <w:style w:type="paragraph" w:customStyle="1" w:styleId="rkovnatokazatevilnotokoa2">
    <w:name w:val="Črkovna točka za številčno točko (a)"/>
    <w:basedOn w:val="rkovnatokazatevilnotoko"/>
    <w:rsid w:val="005B5D71"/>
    <w:pPr>
      <w:numPr>
        <w:numId w:val="4"/>
      </w:numPr>
    </w:pPr>
  </w:style>
  <w:style w:type="paragraph" w:customStyle="1" w:styleId="Odstavekseznama1">
    <w:name w:val="Odstavek seznama1"/>
    <w:basedOn w:val="Navaden"/>
    <w:uiPriority w:val="34"/>
    <w:locked/>
    <w:rsid w:val="005B5D71"/>
    <w:pPr>
      <w:ind w:left="708"/>
    </w:pPr>
  </w:style>
  <w:style w:type="paragraph" w:customStyle="1" w:styleId="Prehodneinkoncnedolocbe">
    <w:name w:val="Prehodne in koncne dolocbe"/>
    <w:basedOn w:val="Navaden"/>
    <w:rsid w:val="005B5D71"/>
    <w:pPr>
      <w:spacing w:before="400" w:after="600"/>
    </w:pPr>
    <w:rPr>
      <w:b/>
    </w:rPr>
  </w:style>
  <w:style w:type="paragraph" w:styleId="Besedilooblaka">
    <w:name w:val="Balloon Text"/>
    <w:basedOn w:val="Navaden"/>
    <w:link w:val="BesedilooblakaZnak"/>
    <w:uiPriority w:val="99"/>
    <w:semiHidden/>
    <w:unhideWhenUsed/>
    <w:rsid w:val="005B5D71"/>
    <w:rPr>
      <w:rFonts w:ascii="Tahoma" w:hAnsi="Tahoma"/>
      <w:sz w:val="16"/>
      <w:szCs w:val="16"/>
      <w:lang w:bidi="he-IL"/>
    </w:rPr>
  </w:style>
  <w:style w:type="character" w:customStyle="1" w:styleId="BesedilooblakaZnak">
    <w:name w:val="Besedilo oblačka Znak"/>
    <w:link w:val="Besedilooblaka"/>
    <w:uiPriority w:val="99"/>
    <w:semiHidden/>
    <w:rsid w:val="005B5D71"/>
    <w:rPr>
      <w:rFonts w:ascii="Tahoma" w:eastAsia="Times New Roman" w:hAnsi="Tahoma" w:cs="Times New Roman"/>
      <w:sz w:val="16"/>
      <w:szCs w:val="16"/>
      <w:lang w:bidi="he-IL"/>
    </w:rPr>
  </w:style>
  <w:style w:type="paragraph" w:customStyle="1" w:styleId="Oddelek">
    <w:name w:val="Oddelek"/>
    <w:basedOn w:val="Navaden"/>
    <w:link w:val="OddelekZnak1"/>
    <w:qFormat/>
    <w:rsid w:val="005B5D71"/>
    <w:pPr>
      <w:spacing w:before="480"/>
      <w:jc w:val="center"/>
    </w:pPr>
    <w:rPr>
      <w:szCs w:val="22"/>
      <w:lang w:bidi="he-IL"/>
    </w:rPr>
  </w:style>
  <w:style w:type="paragraph" w:customStyle="1" w:styleId="Odsek">
    <w:name w:val="Odsek"/>
    <w:basedOn w:val="Navaden"/>
    <w:link w:val="OdsekZnak"/>
    <w:qFormat/>
    <w:rsid w:val="005B5D71"/>
    <w:pPr>
      <w:spacing w:before="480" w:line="240" w:lineRule="atLeast"/>
      <w:jc w:val="center"/>
    </w:pPr>
    <w:rPr>
      <w:rFonts w:cs="Arial"/>
      <w:szCs w:val="22"/>
      <w:lang w:bidi="he-IL"/>
    </w:rPr>
  </w:style>
  <w:style w:type="paragraph" w:customStyle="1" w:styleId="Del">
    <w:name w:val="Del"/>
    <w:basedOn w:val="Poglavje"/>
    <w:link w:val="DelZnak"/>
    <w:qFormat/>
    <w:rsid w:val="005B5D71"/>
    <w:rPr>
      <w:rFonts w:cs="Times New Roman"/>
      <w:lang w:bidi="he-IL"/>
    </w:rPr>
  </w:style>
  <w:style w:type="character" w:customStyle="1" w:styleId="OddelekZnak1">
    <w:name w:val="Oddelek Znak1"/>
    <w:link w:val="Oddelek"/>
    <w:rsid w:val="005B5D71"/>
    <w:rPr>
      <w:rFonts w:ascii="Arial" w:eastAsia="Times New Roman" w:hAnsi="Arial" w:cs="Times New Roman"/>
      <w:lang w:bidi="he-IL"/>
    </w:rPr>
  </w:style>
  <w:style w:type="character" w:customStyle="1" w:styleId="OdsekZnak">
    <w:name w:val="Odsek Znak"/>
    <w:link w:val="Odsek"/>
    <w:rsid w:val="005B5D71"/>
    <w:rPr>
      <w:rFonts w:ascii="Arial" w:eastAsia="Times New Roman" w:hAnsi="Arial" w:cs="Arial"/>
      <w:lang w:eastAsia="ar-SA" w:bidi="he-IL"/>
    </w:rPr>
  </w:style>
  <w:style w:type="paragraph" w:customStyle="1" w:styleId="Naslovnadlenom">
    <w:name w:val="Naslov nad členom"/>
    <w:basedOn w:val="Navaden"/>
    <w:link w:val="NaslovnadlenomZnak"/>
    <w:qFormat/>
    <w:rsid w:val="005B5D71"/>
    <w:pPr>
      <w:spacing w:before="480"/>
      <w:jc w:val="center"/>
    </w:pPr>
    <w:rPr>
      <w:b/>
      <w:szCs w:val="22"/>
      <w:lang w:bidi="he-IL"/>
    </w:rPr>
  </w:style>
  <w:style w:type="character" w:customStyle="1" w:styleId="DelZnak">
    <w:name w:val="Del Znak"/>
    <w:link w:val="Del"/>
    <w:rsid w:val="005B5D71"/>
    <w:rPr>
      <w:rFonts w:ascii="Arial" w:eastAsia="Times New Roman" w:hAnsi="Arial" w:cs="Times New Roman"/>
      <w:lang w:bidi="he-IL"/>
    </w:rPr>
  </w:style>
  <w:style w:type="character" w:customStyle="1" w:styleId="NaslovnadlenomZnak">
    <w:name w:val="Naslov nad členom Znak"/>
    <w:link w:val="Naslovnadlenom"/>
    <w:rsid w:val="005B5D71"/>
    <w:rPr>
      <w:rFonts w:ascii="Arial" w:eastAsia="Times New Roman" w:hAnsi="Arial" w:cs="Times New Roman"/>
      <w:b/>
      <w:lang w:bidi="he-IL"/>
    </w:rPr>
  </w:style>
  <w:style w:type="paragraph" w:customStyle="1" w:styleId="Nazivpodpisnika">
    <w:name w:val="Naziv podpisnika"/>
    <w:basedOn w:val="Navaden"/>
    <w:link w:val="NazivpodpisnikaZnak"/>
    <w:rsid w:val="005B5D71"/>
    <w:pPr>
      <w:ind w:left="5670"/>
      <w:jc w:val="center"/>
    </w:pPr>
    <w:rPr>
      <w:szCs w:val="22"/>
      <w:lang w:bidi="he-IL"/>
    </w:rPr>
  </w:style>
  <w:style w:type="character" w:customStyle="1" w:styleId="NazivpodpisnikaZnak">
    <w:name w:val="Naziv podpisnika Znak"/>
    <w:link w:val="Nazivpodpisnika"/>
    <w:rsid w:val="005B5D71"/>
    <w:rPr>
      <w:rFonts w:ascii="Arial" w:eastAsia="Times New Roman" w:hAnsi="Arial" w:cs="Times New Roman"/>
      <w:lang w:bidi="he-IL"/>
    </w:rPr>
  </w:style>
  <w:style w:type="paragraph" w:customStyle="1" w:styleId="rkovnatokazaodstavkom">
    <w:name w:val="Črkovna točka_za odstavkom"/>
    <w:basedOn w:val="Navaden"/>
    <w:link w:val="rkovnatokazaodstavkomZnak"/>
    <w:qFormat/>
    <w:rsid w:val="005B5D71"/>
    <w:pPr>
      <w:numPr>
        <w:numId w:val="9"/>
      </w:numPr>
      <w:contextualSpacing/>
    </w:pPr>
    <w:rPr>
      <w:szCs w:val="22"/>
      <w:lang w:bidi="he-IL"/>
    </w:rPr>
  </w:style>
  <w:style w:type="paragraph" w:customStyle="1" w:styleId="Alineazatevilnotoko">
    <w:name w:val="Alinea za številčno točko"/>
    <w:basedOn w:val="Alineazaodstavkom"/>
    <w:link w:val="AlineazatevilnotokoZnak"/>
    <w:qFormat/>
    <w:rsid w:val="005B5D71"/>
    <w:pPr>
      <w:tabs>
        <w:tab w:val="clear" w:pos="426"/>
        <w:tab w:val="left" w:pos="567"/>
      </w:tabs>
      <w:ind w:left="567" w:hanging="142"/>
    </w:pPr>
    <w:rPr>
      <w:rFonts w:cs="Times New Roman"/>
      <w:lang w:eastAsia="ar-SA"/>
    </w:rPr>
  </w:style>
  <w:style w:type="character" w:customStyle="1" w:styleId="rkovnatokazaodstavkomZnak">
    <w:name w:val="Črkovna točka_za odstavkom Znak"/>
    <w:link w:val="rkovnatokazaodstavkom"/>
    <w:rsid w:val="005B5D71"/>
    <w:rPr>
      <w:rFonts w:ascii="Arial" w:eastAsia="Times New Roman" w:hAnsi="Arial" w:cs="Times New Roman"/>
      <w:lang w:eastAsia="ar-SA" w:bidi="he-IL"/>
    </w:rPr>
  </w:style>
  <w:style w:type="paragraph" w:customStyle="1" w:styleId="tevilnatoka">
    <w:name w:val="Številčna točka"/>
    <w:basedOn w:val="Navaden"/>
    <w:link w:val="tevilnatokaZnak"/>
    <w:qFormat/>
    <w:rsid w:val="005B5D71"/>
    <w:pPr>
      <w:numPr>
        <w:numId w:val="17"/>
      </w:numPr>
    </w:pPr>
    <w:rPr>
      <w:szCs w:val="22"/>
      <w:lang w:bidi="he-IL"/>
    </w:rPr>
  </w:style>
  <w:style w:type="character" w:customStyle="1" w:styleId="AlineazatevilnotokoZnak">
    <w:name w:val="Alinea za številčno točko Znak"/>
    <w:link w:val="Alineazatevilnotoko"/>
    <w:rsid w:val="005B5D71"/>
    <w:rPr>
      <w:rFonts w:ascii="Arial" w:eastAsia="Times New Roman" w:hAnsi="Arial" w:cs="Times New Roman"/>
      <w:szCs w:val="16"/>
      <w:lang w:eastAsia="ar-SA" w:bidi="he-IL"/>
    </w:rPr>
  </w:style>
  <w:style w:type="paragraph" w:customStyle="1" w:styleId="rkovnatokazatevilnotoko">
    <w:name w:val="Črkovna točka za številčno točko"/>
    <w:link w:val="rkovnatokazatevilnotokoZnak"/>
    <w:qFormat/>
    <w:rsid w:val="005B5D71"/>
    <w:pPr>
      <w:numPr>
        <w:numId w:val="5"/>
      </w:numPr>
      <w:jc w:val="both"/>
    </w:pPr>
    <w:rPr>
      <w:rFonts w:ascii="Arial" w:eastAsia="Times New Roman" w:hAnsi="Arial"/>
      <w:sz w:val="22"/>
      <w:szCs w:val="22"/>
      <w:lang w:val="en-GB" w:eastAsia="en-GB" w:bidi="ar-SA"/>
    </w:rPr>
  </w:style>
  <w:style w:type="character" w:customStyle="1" w:styleId="tevilnatokaZnak">
    <w:name w:val="Številčna točka Znak"/>
    <w:link w:val="tevilnatoka"/>
    <w:rsid w:val="005B5D71"/>
    <w:rPr>
      <w:rFonts w:ascii="Arial" w:eastAsia="Times New Roman" w:hAnsi="Arial" w:cs="Times New Roman"/>
      <w:lang w:eastAsia="ar-SA" w:bidi="he-IL"/>
    </w:rPr>
  </w:style>
  <w:style w:type="paragraph" w:customStyle="1" w:styleId="Alineazaodstavkom">
    <w:name w:val="Alinea za odstavkom"/>
    <w:basedOn w:val="Navaden"/>
    <w:link w:val="AlineazaodstavkomZnak"/>
    <w:qFormat/>
    <w:rsid w:val="005B5D71"/>
    <w:pPr>
      <w:numPr>
        <w:numId w:val="50"/>
      </w:numPr>
      <w:tabs>
        <w:tab w:val="left" w:pos="426"/>
      </w:tabs>
      <w:ind w:left="426" w:hanging="426"/>
    </w:pPr>
    <w:rPr>
      <w:rFonts w:cs="Arial"/>
      <w:szCs w:val="16"/>
      <w:lang w:eastAsia="sl-SI" w:bidi="he-IL"/>
    </w:rPr>
  </w:style>
  <w:style w:type="character" w:customStyle="1" w:styleId="rkovnatokazatevilnotokoZnak">
    <w:name w:val="Črkovna točka za številčno točko Znak"/>
    <w:link w:val="rkovnatokazatevilnotoko"/>
    <w:rsid w:val="005B5D71"/>
    <w:rPr>
      <w:rFonts w:ascii="Arial" w:eastAsia="Times New Roman" w:hAnsi="Arial" w:cs="Times New Roman"/>
      <w:lang w:val="en-GB" w:eastAsia="en-GB"/>
    </w:rPr>
  </w:style>
  <w:style w:type="paragraph" w:customStyle="1" w:styleId="tevilkanakoncupredpisa">
    <w:name w:val="Številka na koncu predpisa"/>
    <w:basedOn w:val="Datumsprejetja"/>
    <w:link w:val="tevilkanakoncupredpisaZnak"/>
    <w:qFormat/>
    <w:rsid w:val="005B5D71"/>
    <w:pPr>
      <w:spacing w:before="480"/>
    </w:pPr>
  </w:style>
  <w:style w:type="character" w:customStyle="1" w:styleId="AlineazaodstavkomZnak">
    <w:name w:val="Alinea za odstavkom Znak"/>
    <w:link w:val="Alineazaodstavkom"/>
    <w:rsid w:val="005B5D71"/>
    <w:rPr>
      <w:rFonts w:ascii="Arial" w:eastAsia="Times New Roman" w:hAnsi="Arial" w:cs="Arial"/>
      <w:szCs w:val="16"/>
      <w:lang w:eastAsia="sl-SI" w:bidi="he-IL"/>
    </w:rPr>
  </w:style>
  <w:style w:type="paragraph" w:customStyle="1" w:styleId="Datumsprejetja">
    <w:name w:val="Datum sprejetja"/>
    <w:basedOn w:val="Navaden"/>
    <w:link w:val="DatumsprejetjaZnak"/>
    <w:qFormat/>
    <w:rsid w:val="005B5D71"/>
    <w:rPr>
      <w:snapToGrid w:val="0"/>
      <w:color w:val="000000"/>
      <w:szCs w:val="22"/>
      <w:lang w:bidi="he-IL"/>
    </w:rPr>
  </w:style>
  <w:style w:type="character" w:customStyle="1" w:styleId="tevilkanakoncupredpisaZnak">
    <w:name w:val="Številka na koncu predpisa Znak"/>
    <w:link w:val="tevilkanakoncupredpisa"/>
    <w:rsid w:val="005B5D71"/>
    <w:rPr>
      <w:rFonts w:ascii="Arial" w:eastAsia="Times New Roman" w:hAnsi="Arial" w:cs="Times New Roman"/>
      <w:snapToGrid/>
      <w:color w:val="000000"/>
      <w:lang w:bidi="he-IL"/>
    </w:rPr>
  </w:style>
  <w:style w:type="paragraph" w:customStyle="1" w:styleId="Podpisnik">
    <w:name w:val="Podpisnik"/>
    <w:basedOn w:val="Navaden"/>
    <w:link w:val="PodpisnikZnak"/>
    <w:qFormat/>
    <w:rsid w:val="005B5D71"/>
    <w:pPr>
      <w:ind w:left="5670"/>
      <w:jc w:val="center"/>
    </w:pPr>
    <w:rPr>
      <w:rFonts w:cs="Arial"/>
      <w:szCs w:val="22"/>
      <w:lang w:bidi="he-IL"/>
    </w:rPr>
  </w:style>
  <w:style w:type="character" w:customStyle="1" w:styleId="DatumsprejetjaZnak">
    <w:name w:val="Datum sprejetja Znak"/>
    <w:link w:val="Datumsprejetja"/>
    <w:rsid w:val="005B5D71"/>
    <w:rPr>
      <w:rFonts w:ascii="Arial" w:eastAsia="Times New Roman" w:hAnsi="Arial" w:cs="Times New Roman"/>
      <w:snapToGrid/>
      <w:color w:val="000000"/>
      <w:lang w:bidi="he-IL"/>
    </w:rPr>
  </w:style>
  <w:style w:type="character" w:customStyle="1" w:styleId="PodpisnikZnak">
    <w:name w:val="Podpisnik Znak"/>
    <w:link w:val="Podpisnik"/>
    <w:rsid w:val="005B5D71"/>
    <w:rPr>
      <w:rFonts w:ascii="Arial" w:eastAsia="Times New Roman" w:hAnsi="Arial" w:cs="Arial"/>
      <w:lang w:eastAsia="ar-SA" w:bidi="he-IL"/>
    </w:rPr>
  </w:style>
  <w:style w:type="paragraph" w:customStyle="1" w:styleId="lennaslov">
    <w:name w:val="Člen_naslov"/>
    <w:basedOn w:val="len"/>
    <w:qFormat/>
    <w:rsid w:val="005B5D71"/>
    <w:pPr>
      <w:spacing w:before="0"/>
    </w:pPr>
  </w:style>
  <w:style w:type="character" w:customStyle="1" w:styleId="PravnapodlagaZnak">
    <w:name w:val="Pravna podlaga Znak"/>
    <w:link w:val="Pravnapodlaga"/>
    <w:rsid w:val="005B5D71"/>
    <w:rPr>
      <w:rFonts w:ascii="Arial" w:eastAsia="Times New Roman" w:hAnsi="Arial" w:cs="Times New Roman"/>
      <w:lang w:bidi="he-IL"/>
    </w:rPr>
  </w:style>
  <w:style w:type="paragraph" w:customStyle="1" w:styleId="Pododdelek">
    <w:name w:val="Pododdelek"/>
    <w:basedOn w:val="Navaden"/>
    <w:link w:val="PododdelekZnak"/>
    <w:qFormat/>
    <w:rsid w:val="005B5D71"/>
    <w:pPr>
      <w:tabs>
        <w:tab w:val="left" w:pos="540"/>
        <w:tab w:val="left" w:pos="900"/>
      </w:tabs>
      <w:spacing w:before="480"/>
      <w:jc w:val="center"/>
    </w:pPr>
    <w:rPr>
      <w:szCs w:val="22"/>
      <w:lang w:bidi="he-IL"/>
    </w:rPr>
  </w:style>
  <w:style w:type="character" w:styleId="Pripombasklic">
    <w:name w:val="annotation reference"/>
    <w:semiHidden/>
    <w:rsid w:val="005B5D71"/>
    <w:rPr>
      <w:sz w:val="16"/>
      <w:szCs w:val="16"/>
    </w:rPr>
  </w:style>
  <w:style w:type="character" w:customStyle="1" w:styleId="PododdelekZnak">
    <w:name w:val="Pododdelek Znak"/>
    <w:link w:val="Pododdelek"/>
    <w:rsid w:val="005B5D71"/>
    <w:rPr>
      <w:rFonts w:ascii="Arial" w:eastAsia="Times New Roman" w:hAnsi="Arial" w:cs="Times New Roman"/>
      <w:lang w:bidi="he-IL"/>
    </w:rPr>
  </w:style>
  <w:style w:type="paragraph" w:customStyle="1" w:styleId="EVA">
    <w:name w:val="EVA"/>
    <w:basedOn w:val="Navaden"/>
    <w:link w:val="EVAZnak"/>
    <w:qFormat/>
    <w:rsid w:val="005B5D71"/>
    <w:rPr>
      <w:szCs w:val="22"/>
      <w:lang w:bidi="he-IL"/>
    </w:rPr>
  </w:style>
  <w:style w:type="paragraph" w:styleId="Navadensplet">
    <w:name w:val="Normal (Web)"/>
    <w:basedOn w:val="Navaden"/>
    <w:uiPriority w:val="99"/>
    <w:semiHidden/>
    <w:unhideWhenUsed/>
    <w:rsid w:val="005B5D71"/>
    <w:pPr>
      <w:spacing w:after="161"/>
    </w:pPr>
    <w:rPr>
      <w:rFonts w:ascii="Times New Roman" w:hAnsi="Times New Roman"/>
      <w:color w:val="333333"/>
      <w:sz w:val="14"/>
      <w:szCs w:val="14"/>
    </w:rPr>
  </w:style>
  <w:style w:type="character" w:customStyle="1" w:styleId="EVAZnak">
    <w:name w:val="EVA Znak"/>
    <w:link w:val="EVA"/>
    <w:rsid w:val="005B5D71"/>
    <w:rPr>
      <w:rFonts w:ascii="Arial" w:eastAsia="Times New Roman" w:hAnsi="Arial" w:cs="Times New Roman"/>
      <w:lang w:bidi="he-IL"/>
    </w:rPr>
  </w:style>
  <w:style w:type="paragraph" w:styleId="Pripombabesedilo">
    <w:name w:val="annotation text"/>
    <w:basedOn w:val="Navaden"/>
    <w:link w:val="PripombabesediloZnak"/>
    <w:semiHidden/>
    <w:rsid w:val="005B5D71"/>
    <w:rPr>
      <w:sz w:val="20"/>
      <w:szCs w:val="20"/>
      <w:lang w:eastAsia="en-US" w:bidi="he-IL"/>
    </w:rPr>
  </w:style>
  <w:style w:type="character" w:customStyle="1" w:styleId="PripombabesediloZnak">
    <w:name w:val="Pripomba – besedilo Znak"/>
    <w:link w:val="Pripombabesedilo"/>
    <w:semiHidden/>
    <w:rsid w:val="005B5D71"/>
    <w:rPr>
      <w:rFonts w:ascii="Arial" w:eastAsia="Times New Roman" w:hAnsi="Arial" w:cs="Times New Roman"/>
      <w:sz w:val="20"/>
      <w:szCs w:val="20"/>
      <w:lang w:bidi="he-IL"/>
    </w:rPr>
  </w:style>
  <w:style w:type="paragraph" w:customStyle="1" w:styleId="Imeorgana">
    <w:name w:val="Ime organa"/>
    <w:basedOn w:val="Navaden"/>
    <w:link w:val="ImeorganaZnak"/>
    <w:qFormat/>
    <w:rsid w:val="005B5D71"/>
    <w:pPr>
      <w:spacing w:before="480"/>
      <w:ind w:left="5670"/>
      <w:jc w:val="center"/>
    </w:pPr>
    <w:rPr>
      <w:szCs w:val="22"/>
      <w:lang w:bidi="he-IL"/>
    </w:rPr>
  </w:style>
  <w:style w:type="table" w:styleId="Tabelamrea">
    <w:name w:val="Table Grid"/>
    <w:basedOn w:val="Navadnatabela"/>
    <w:uiPriority w:val="59"/>
    <w:rsid w:val="005B5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ozorilo">
    <w:name w:val="Opozorilo"/>
    <w:basedOn w:val="Navaden"/>
    <w:link w:val="OpozoriloZnak"/>
    <w:qFormat/>
    <w:rsid w:val="005B5D71"/>
    <w:pPr>
      <w:spacing w:before="480"/>
    </w:pPr>
    <w:rPr>
      <w:color w:val="808080"/>
      <w:szCs w:val="22"/>
      <w:lang w:bidi="he-IL"/>
    </w:rPr>
  </w:style>
  <w:style w:type="character" w:customStyle="1" w:styleId="OpozoriloZnak">
    <w:name w:val="Opozorilo Znak"/>
    <w:link w:val="Opozorilo"/>
    <w:rsid w:val="005B5D71"/>
    <w:rPr>
      <w:rFonts w:ascii="Arial" w:eastAsia="Times New Roman" w:hAnsi="Arial" w:cs="Times New Roman"/>
      <w:color w:val="808080"/>
      <w:lang w:bidi="he-IL"/>
    </w:rPr>
  </w:style>
  <w:style w:type="paragraph" w:customStyle="1" w:styleId="lennovele">
    <w:name w:val="Člen_novele"/>
    <w:basedOn w:val="len"/>
    <w:link w:val="lennoveleZnak"/>
    <w:qFormat/>
    <w:rsid w:val="005B5D71"/>
    <w:rPr>
      <w:b w:val="0"/>
    </w:rPr>
  </w:style>
  <w:style w:type="paragraph" w:customStyle="1" w:styleId="Priloga">
    <w:name w:val="Priloga"/>
    <w:basedOn w:val="Navaden"/>
    <w:link w:val="PrilogaZnak"/>
    <w:uiPriority w:val="99"/>
    <w:qFormat/>
    <w:rsid w:val="005B5D71"/>
    <w:pPr>
      <w:spacing w:before="380" w:after="60" w:line="200" w:lineRule="exact"/>
    </w:pPr>
    <w:rPr>
      <w:szCs w:val="17"/>
      <w:lang w:bidi="he-IL"/>
    </w:rPr>
  </w:style>
  <w:style w:type="character" w:customStyle="1" w:styleId="lennoveleZnak">
    <w:name w:val="Člen_novele Znak"/>
    <w:link w:val="lennovele"/>
    <w:rsid w:val="005B5D71"/>
    <w:rPr>
      <w:rFonts w:ascii="Arial" w:eastAsia="Times New Roman" w:hAnsi="Arial" w:cs="Times New Roman"/>
      <w:b w:val="0"/>
      <w:lang w:eastAsia="ar-SA" w:bidi="he-IL"/>
    </w:rPr>
  </w:style>
  <w:style w:type="character" w:customStyle="1" w:styleId="PrilogaZnak">
    <w:name w:val="Priloga Znak"/>
    <w:link w:val="Priloga"/>
    <w:uiPriority w:val="99"/>
    <w:rsid w:val="005B5D71"/>
    <w:rPr>
      <w:rFonts w:ascii="Arial" w:eastAsia="Times New Roman" w:hAnsi="Arial" w:cs="Times New Roman"/>
      <w:szCs w:val="17"/>
      <w:lang w:bidi="he-IL"/>
    </w:rPr>
  </w:style>
  <w:style w:type="paragraph" w:customStyle="1" w:styleId="rta">
    <w:name w:val="Črta"/>
    <w:basedOn w:val="Navaden"/>
    <w:link w:val="rtaZnak"/>
    <w:qFormat/>
    <w:rsid w:val="005B5D71"/>
    <w:pPr>
      <w:spacing w:before="360"/>
      <w:jc w:val="center"/>
    </w:pPr>
    <w:rPr>
      <w:szCs w:val="22"/>
      <w:lang w:bidi="he-IL"/>
    </w:rPr>
  </w:style>
  <w:style w:type="paragraph" w:customStyle="1" w:styleId="NPB">
    <w:name w:val="NPB"/>
    <w:basedOn w:val="Vrstapredpisa"/>
    <w:qFormat/>
    <w:rsid w:val="005B5D71"/>
    <w:rPr>
      <w:spacing w:val="0"/>
    </w:rPr>
  </w:style>
  <w:style w:type="character" w:customStyle="1" w:styleId="rtaZnak">
    <w:name w:val="Črta Znak"/>
    <w:link w:val="rta"/>
    <w:rsid w:val="005B5D71"/>
    <w:rPr>
      <w:rFonts w:ascii="Arial" w:eastAsia="Times New Roman" w:hAnsi="Arial" w:cs="Times New Roman"/>
      <w:lang w:bidi="he-IL"/>
    </w:rPr>
  </w:style>
  <w:style w:type="paragraph" w:customStyle="1" w:styleId="Zamaknjenadolobaprvinivo">
    <w:name w:val="Zamaknjena določba_prvi nivo"/>
    <w:basedOn w:val="Alineazaodstavkom"/>
    <w:link w:val="ZamaknjenadolobaprvinivoZnak"/>
    <w:uiPriority w:val="99"/>
    <w:qFormat/>
    <w:rsid w:val="005B5D71"/>
    <w:pPr>
      <w:numPr>
        <w:numId w:val="0"/>
      </w:numPr>
    </w:pPr>
  </w:style>
  <w:style w:type="paragraph" w:customStyle="1" w:styleId="Zamaknjenadolobadruginivo">
    <w:name w:val="Zamaknjena določba_drugi nivo"/>
    <w:basedOn w:val="rkovnatokazatevilnotoko"/>
    <w:link w:val="ZamaknjenadolobadruginivoZnak"/>
    <w:qFormat/>
    <w:rsid w:val="005B5D71"/>
    <w:pPr>
      <w:numPr>
        <w:numId w:val="0"/>
      </w:numPr>
      <w:ind w:left="425"/>
    </w:pPr>
    <w:rPr>
      <w:rFonts w:cs="Arial"/>
    </w:rPr>
  </w:style>
  <w:style w:type="character" w:customStyle="1" w:styleId="ZamaknjenadolobaprvinivoZnak">
    <w:name w:val="Zamaknjena določba_prvi nivo Znak"/>
    <w:link w:val="Zamaknjenadolobaprvinivo"/>
    <w:uiPriority w:val="99"/>
    <w:rsid w:val="005B5D71"/>
    <w:rPr>
      <w:rFonts w:ascii="Arial" w:eastAsia="Times New Roman" w:hAnsi="Arial" w:cs="Arial"/>
      <w:szCs w:val="16"/>
      <w:lang w:eastAsia="sl-SI" w:bidi="he-IL"/>
    </w:rPr>
  </w:style>
  <w:style w:type="character" w:customStyle="1" w:styleId="ZamaknjenadolobadruginivoZnak">
    <w:name w:val="Zamaknjena določba_drugi nivo Znak"/>
    <w:link w:val="Zamaknjenadolobadruginivo"/>
    <w:rsid w:val="005B5D71"/>
    <w:rPr>
      <w:rFonts w:ascii="Arial" w:eastAsia="Times New Roman" w:hAnsi="Arial" w:cs="Arial"/>
      <w:lang w:val="en-GB" w:eastAsia="en-GB"/>
    </w:rPr>
  </w:style>
  <w:style w:type="paragraph" w:customStyle="1" w:styleId="Alineazapodtoko">
    <w:name w:val="Alinea za podtočko"/>
    <w:basedOn w:val="Alineazaodstavkom"/>
    <w:link w:val="AlineazapodtokoZnak"/>
    <w:qFormat/>
    <w:rsid w:val="005B5D71"/>
    <w:pPr>
      <w:tabs>
        <w:tab w:val="clear" w:pos="426"/>
        <w:tab w:val="left" w:pos="794"/>
      </w:tabs>
      <w:ind w:left="794" w:hanging="227"/>
    </w:pPr>
    <w:rPr>
      <w:rFonts w:cs="Times New Roman"/>
      <w:szCs w:val="22"/>
      <w:lang w:eastAsia="ar-SA"/>
    </w:rPr>
  </w:style>
  <w:style w:type="paragraph" w:customStyle="1" w:styleId="Zamakanjenadolobatretjinivo">
    <w:name w:val="Zamakanjena določba_tretji nivo"/>
    <w:basedOn w:val="Zamaknjenadolobadruginivo"/>
    <w:link w:val="ZamakanjenadolobatretjinivoZnak"/>
    <w:qFormat/>
    <w:rsid w:val="005B5D71"/>
    <w:pPr>
      <w:ind w:left="993"/>
    </w:pPr>
  </w:style>
  <w:style w:type="character" w:customStyle="1" w:styleId="AlineazapodtokoZnak">
    <w:name w:val="Alinea za podtočko Znak"/>
    <w:link w:val="Alineazapodtoko"/>
    <w:rsid w:val="005B5D71"/>
    <w:rPr>
      <w:rFonts w:ascii="Arial" w:eastAsia="Times New Roman" w:hAnsi="Arial" w:cs="Times New Roman"/>
      <w:lang w:eastAsia="ar-SA" w:bidi="he-IL"/>
    </w:rPr>
  </w:style>
  <w:style w:type="numbering" w:customStyle="1" w:styleId="Alinejazaodstavkom">
    <w:name w:val="Alineja za odstavkom"/>
    <w:uiPriority w:val="99"/>
    <w:rsid w:val="005B5D71"/>
    <w:pPr>
      <w:numPr>
        <w:numId w:val="1"/>
      </w:numPr>
    </w:pPr>
  </w:style>
  <w:style w:type="character" w:customStyle="1" w:styleId="ZamakanjenadolobatretjinivoZnak">
    <w:name w:val="Zamakanjena določba_tretji nivo Znak"/>
    <w:link w:val="Zamakanjenadolobatretjinivo"/>
    <w:rsid w:val="005B5D71"/>
    <w:rPr>
      <w:rFonts w:ascii="Arial" w:eastAsia="Times New Roman" w:hAnsi="Arial" w:cs="Arial"/>
      <w:lang w:val="en-GB" w:eastAsia="en-GB"/>
    </w:rPr>
  </w:style>
  <w:style w:type="character" w:customStyle="1" w:styleId="ImeorganaZnak">
    <w:name w:val="Ime organa Znak"/>
    <w:link w:val="Imeorgana"/>
    <w:rsid w:val="005B5D71"/>
    <w:rPr>
      <w:rFonts w:ascii="Arial" w:eastAsia="Times New Roman" w:hAnsi="Arial" w:cs="Times New Roman"/>
      <w:lang w:bidi="he-IL"/>
    </w:rPr>
  </w:style>
  <w:style w:type="paragraph" w:customStyle="1" w:styleId="rkovnatokazaodstavkoma">
    <w:name w:val="Črkovna točka za odstavkom (a)"/>
    <w:link w:val="rkovnatokazaodstavkomaZnak"/>
    <w:qFormat/>
    <w:rsid w:val="005B5D71"/>
    <w:pPr>
      <w:numPr>
        <w:numId w:val="2"/>
      </w:numPr>
      <w:jc w:val="both"/>
    </w:pPr>
    <w:rPr>
      <w:rFonts w:ascii="Arial" w:eastAsia="Times New Roman" w:hAnsi="Arial"/>
      <w:sz w:val="22"/>
      <w:szCs w:val="16"/>
      <w:lang w:val="en-GB" w:eastAsia="en-GB" w:bidi="ar-SA"/>
    </w:rPr>
  </w:style>
  <w:style w:type="paragraph" w:customStyle="1" w:styleId="rkovnatokazaodstavkomA2">
    <w:name w:val="Črkovna točka za odstavkom A."/>
    <w:basedOn w:val="Navaden"/>
    <w:rsid w:val="005B5D71"/>
    <w:pPr>
      <w:numPr>
        <w:numId w:val="3"/>
      </w:numPr>
    </w:pPr>
  </w:style>
  <w:style w:type="character" w:customStyle="1" w:styleId="rkovnatokazaodstavkomaZnak">
    <w:name w:val="Črkovna točka za odstavkom (a) Znak"/>
    <w:link w:val="rkovnatokazaodstavkoma"/>
    <w:rsid w:val="005B5D71"/>
    <w:rPr>
      <w:rFonts w:ascii="Arial" w:eastAsia="Times New Roman" w:hAnsi="Arial" w:cs="Times New Roman"/>
      <w:szCs w:val="16"/>
      <w:lang w:val="en-GB" w:eastAsia="en-GB"/>
    </w:rPr>
  </w:style>
  <w:style w:type="character" w:styleId="Hiperpovezava">
    <w:name w:val="Hyperlink"/>
    <w:uiPriority w:val="99"/>
    <w:unhideWhenUsed/>
    <w:rsid w:val="005B5D71"/>
    <w:rPr>
      <w:color w:val="0000FF"/>
      <w:u w:val="single"/>
    </w:rPr>
  </w:style>
  <w:style w:type="paragraph" w:customStyle="1" w:styleId="lennaslovnovele">
    <w:name w:val="Člen naslov novele"/>
    <w:basedOn w:val="lennaslov"/>
    <w:uiPriority w:val="99"/>
    <w:rsid w:val="005B5D71"/>
    <w:rPr>
      <w:b w:val="0"/>
    </w:rPr>
  </w:style>
  <w:style w:type="paragraph" w:customStyle="1" w:styleId="rkovnatokazaodstavkoma1">
    <w:name w:val="Črkovna točka za odstavkom a."/>
    <w:rsid w:val="005B5D71"/>
    <w:pPr>
      <w:numPr>
        <w:numId w:val="8"/>
      </w:numPr>
      <w:jc w:val="both"/>
    </w:pPr>
    <w:rPr>
      <w:rFonts w:ascii="Arial" w:eastAsia="Times New Roman" w:hAnsi="Arial" w:cs="Arial"/>
      <w:sz w:val="22"/>
      <w:szCs w:val="22"/>
      <w:lang w:bidi="ar-SA"/>
    </w:rPr>
  </w:style>
  <w:style w:type="paragraph" w:customStyle="1" w:styleId="rkovnatokazatevilnotokoa">
    <w:name w:val="Črkovna točka za številčno točko a."/>
    <w:rsid w:val="005B5D71"/>
    <w:pPr>
      <w:numPr>
        <w:numId w:val="6"/>
      </w:numPr>
      <w:tabs>
        <w:tab w:val="left" w:pos="782"/>
      </w:tabs>
      <w:ind w:left="782" w:hanging="357"/>
      <w:jc w:val="both"/>
    </w:pPr>
    <w:rPr>
      <w:rFonts w:ascii="Arial" w:eastAsia="Times New Roman" w:hAnsi="Arial"/>
      <w:sz w:val="22"/>
      <w:szCs w:val="16"/>
      <w:lang w:bidi="ar-SA"/>
    </w:rPr>
  </w:style>
  <w:style w:type="paragraph" w:customStyle="1" w:styleId="Rimskatevilnatoka">
    <w:name w:val="Rimska številčna točka"/>
    <w:basedOn w:val="Navaden"/>
    <w:rsid w:val="005B5D71"/>
    <w:pPr>
      <w:numPr>
        <w:numId w:val="7"/>
      </w:numPr>
    </w:pPr>
  </w:style>
  <w:style w:type="paragraph" w:customStyle="1" w:styleId="rkovnatokazaodstavkomi">
    <w:name w:val="Črkovna točka za odstavkom (i)"/>
    <w:basedOn w:val="Alineazaodstavkom"/>
    <w:link w:val="rkovnatokazaodstavkomiZnak"/>
    <w:rsid w:val="005B5D71"/>
    <w:pPr>
      <w:numPr>
        <w:numId w:val="11"/>
      </w:numPr>
    </w:pPr>
  </w:style>
  <w:style w:type="paragraph" w:customStyle="1" w:styleId="tevilnatoka11Nova">
    <w:name w:val="Številčna točka 1.1 Nova"/>
    <w:basedOn w:val="tevilnatoka"/>
    <w:link w:val="tevilnatoka11NovaZnak"/>
    <w:qFormat/>
    <w:rsid w:val="005B5D71"/>
    <w:pPr>
      <w:numPr>
        <w:ilvl w:val="1"/>
        <w:numId w:val="16"/>
      </w:numPr>
    </w:pPr>
  </w:style>
  <w:style w:type="character" w:customStyle="1" w:styleId="Neuvrsceno">
    <w:name w:val="Neuvrsceno"/>
    <w:uiPriority w:val="1"/>
    <w:rsid w:val="005B5D71"/>
    <w:rPr>
      <w:bdr w:val="none" w:sz="0" w:space="0" w:color="auto"/>
      <w:shd w:val="clear" w:color="auto" w:fill="FFFF00"/>
    </w:rPr>
  </w:style>
  <w:style w:type="character" w:customStyle="1" w:styleId="tevilnatoka11NovaZnak">
    <w:name w:val="Številčna točka 1.1 Nova Znak"/>
    <w:link w:val="tevilnatoka11Nova"/>
    <w:rsid w:val="005B5D71"/>
    <w:rPr>
      <w:rFonts w:ascii="Arial" w:eastAsia="Times New Roman" w:hAnsi="Arial" w:cs="Times New Roman"/>
      <w:lang w:eastAsia="ar-SA" w:bidi="he-IL"/>
    </w:rPr>
  </w:style>
  <w:style w:type="paragraph" w:customStyle="1" w:styleId="rkovnatokazatevilnotokoi">
    <w:name w:val="Črkovna točka za številčno točko (i)"/>
    <w:rsid w:val="005B5D71"/>
    <w:pPr>
      <w:numPr>
        <w:numId w:val="10"/>
      </w:numPr>
    </w:pPr>
    <w:rPr>
      <w:rFonts w:ascii="Arial" w:eastAsia="Times New Roman" w:hAnsi="Arial" w:cs="Arial"/>
      <w:sz w:val="22"/>
      <w:szCs w:val="22"/>
      <w:lang w:bidi="ar-SA"/>
    </w:rPr>
  </w:style>
  <w:style w:type="character" w:customStyle="1" w:styleId="rkovnatokazaodstavkomiZnak">
    <w:name w:val="Črkovna točka za odstavkom (i) Znak"/>
    <w:link w:val="rkovnatokazaodstavkomi"/>
    <w:rsid w:val="005B5D71"/>
    <w:rPr>
      <w:rFonts w:ascii="Arial" w:eastAsia="Times New Roman" w:hAnsi="Arial" w:cs="Arial"/>
      <w:szCs w:val="16"/>
      <w:lang w:eastAsia="sl-SI" w:bidi="he-IL"/>
    </w:rPr>
  </w:style>
  <w:style w:type="paragraph" w:customStyle="1" w:styleId="rkovnatokazaodstavkomA0">
    <w:name w:val="Črkovna točka za odstavkom (A)"/>
    <w:link w:val="rkovnatokazaodstavkomAZnak0"/>
    <w:qFormat/>
    <w:rsid w:val="005B5D71"/>
    <w:pPr>
      <w:numPr>
        <w:numId w:val="12"/>
      </w:numPr>
      <w:jc w:val="both"/>
    </w:pPr>
    <w:rPr>
      <w:rFonts w:ascii="Arial" w:eastAsia="Times New Roman" w:hAnsi="Arial"/>
      <w:sz w:val="22"/>
      <w:szCs w:val="16"/>
      <w:lang w:val="en-GB" w:eastAsia="en-GB" w:bidi="ar-SA"/>
    </w:rPr>
  </w:style>
  <w:style w:type="paragraph" w:customStyle="1" w:styleId="rkovnatokazaodstavkomA3">
    <w:name w:val="Črkovna točka za odstavkom A)"/>
    <w:link w:val="rkovnatokazaodstavkomAZnak1"/>
    <w:qFormat/>
    <w:rsid w:val="005B5D71"/>
    <w:pPr>
      <w:numPr>
        <w:numId w:val="13"/>
      </w:numPr>
      <w:jc w:val="both"/>
    </w:pPr>
    <w:rPr>
      <w:rFonts w:ascii="Arial" w:eastAsia="Times New Roman" w:hAnsi="Arial"/>
      <w:sz w:val="22"/>
      <w:szCs w:val="16"/>
      <w:lang w:val="en-GB" w:eastAsia="en-GB" w:bidi="ar-SA"/>
    </w:rPr>
  </w:style>
  <w:style w:type="character" w:customStyle="1" w:styleId="rkovnatokazaodstavkomAZnak0">
    <w:name w:val="Črkovna točka za odstavkom (A) Znak"/>
    <w:link w:val="rkovnatokazaodstavkomA0"/>
    <w:rsid w:val="005B5D71"/>
    <w:rPr>
      <w:rFonts w:ascii="Arial" w:eastAsia="Times New Roman" w:hAnsi="Arial" w:cs="Times New Roman"/>
      <w:szCs w:val="16"/>
      <w:lang w:val="en-GB" w:eastAsia="en-GB"/>
    </w:rPr>
  </w:style>
  <w:style w:type="paragraph" w:customStyle="1" w:styleId="rkovnatokazatevilnotokoA1">
    <w:name w:val="Črkovna točka za številčno točko (A)"/>
    <w:link w:val="rkovnatokazatevilnotokoAZnak"/>
    <w:qFormat/>
    <w:rsid w:val="005B5D71"/>
    <w:pPr>
      <w:numPr>
        <w:numId w:val="14"/>
      </w:numPr>
      <w:jc w:val="both"/>
    </w:pPr>
    <w:rPr>
      <w:rFonts w:ascii="Arial" w:eastAsia="Times New Roman" w:hAnsi="Arial"/>
      <w:sz w:val="22"/>
      <w:szCs w:val="16"/>
      <w:lang w:val="en-GB" w:eastAsia="en-GB" w:bidi="ar-SA"/>
    </w:rPr>
  </w:style>
  <w:style w:type="character" w:customStyle="1" w:styleId="rkovnatokazaodstavkomAZnak1">
    <w:name w:val="Črkovna točka za odstavkom A) Znak"/>
    <w:link w:val="rkovnatokazaodstavkomA3"/>
    <w:rsid w:val="005B5D71"/>
    <w:rPr>
      <w:rFonts w:ascii="Arial" w:eastAsia="Times New Roman" w:hAnsi="Arial" w:cs="Times New Roman"/>
      <w:szCs w:val="16"/>
      <w:lang w:val="en-GB" w:eastAsia="en-GB"/>
    </w:rPr>
  </w:style>
  <w:style w:type="paragraph" w:customStyle="1" w:styleId="rkovnatokazatevilnotokoA0">
    <w:name w:val="Črkovna točka za številčno točko A)"/>
    <w:link w:val="rkovnatokazatevilnotokoAZnak0"/>
    <w:qFormat/>
    <w:rsid w:val="005B5D71"/>
    <w:pPr>
      <w:numPr>
        <w:numId w:val="15"/>
      </w:numPr>
      <w:jc w:val="both"/>
    </w:pPr>
    <w:rPr>
      <w:rFonts w:ascii="Arial" w:eastAsia="Times New Roman" w:hAnsi="Arial"/>
      <w:sz w:val="22"/>
      <w:szCs w:val="16"/>
      <w:lang w:val="en-GB" w:eastAsia="en-GB" w:bidi="ar-SA"/>
    </w:rPr>
  </w:style>
  <w:style w:type="character" w:customStyle="1" w:styleId="rkovnatokazatevilnotokoAZnak">
    <w:name w:val="Črkovna točka za številčno točko (A) Znak"/>
    <w:link w:val="rkovnatokazatevilnotokoA1"/>
    <w:rsid w:val="005B5D71"/>
    <w:rPr>
      <w:rFonts w:ascii="Arial" w:eastAsia="Times New Roman" w:hAnsi="Arial" w:cs="Times New Roman"/>
      <w:szCs w:val="16"/>
      <w:lang w:val="en-GB" w:eastAsia="en-GB"/>
    </w:rPr>
  </w:style>
  <w:style w:type="paragraph" w:customStyle="1" w:styleId="Slikanasredino">
    <w:name w:val="Slika_na sredino"/>
    <w:basedOn w:val="Navaden"/>
    <w:qFormat/>
    <w:rsid w:val="005B5D71"/>
    <w:pPr>
      <w:spacing w:before="400" w:after="400"/>
      <w:jc w:val="center"/>
    </w:pPr>
  </w:style>
  <w:style w:type="character" w:customStyle="1" w:styleId="rkovnatokazatevilnotokoAZnak0">
    <w:name w:val="Črkovna točka za številčno točko A) Znak"/>
    <w:link w:val="rkovnatokazatevilnotokoA0"/>
    <w:rsid w:val="005B5D71"/>
    <w:rPr>
      <w:rFonts w:ascii="Arial" w:eastAsia="Times New Roman" w:hAnsi="Arial" w:cs="Times New Roman"/>
      <w:szCs w:val="16"/>
      <w:lang w:val="en-GB" w:eastAsia="en-GB"/>
    </w:rPr>
  </w:style>
  <w:style w:type="paragraph" w:customStyle="1" w:styleId="Revizija1">
    <w:name w:val="Revizija1"/>
    <w:hidden/>
    <w:uiPriority w:val="99"/>
    <w:semiHidden/>
    <w:rsid w:val="005B5D71"/>
    <w:rPr>
      <w:rFonts w:ascii="Arial" w:eastAsia="Times New Roman" w:hAnsi="Arial"/>
      <w:sz w:val="22"/>
      <w:szCs w:val="24"/>
      <w:lang w:eastAsia="ar-SA" w:bidi="ar-SA"/>
    </w:rPr>
  </w:style>
  <w:style w:type="paragraph" w:customStyle="1" w:styleId="Default">
    <w:name w:val="Default"/>
    <w:rsid w:val="005B5D71"/>
    <w:pPr>
      <w:autoSpaceDE w:val="0"/>
      <w:autoSpaceDN w:val="0"/>
      <w:adjustRightInd w:val="0"/>
    </w:pPr>
    <w:rPr>
      <w:rFonts w:ascii="Arial" w:hAnsi="Arial" w:cs="Arial"/>
      <w:color w:val="000000"/>
      <w:sz w:val="24"/>
      <w:szCs w:val="24"/>
      <w:lang w:bidi="ar-SA"/>
    </w:rPr>
  </w:style>
  <w:style w:type="paragraph" w:styleId="Zadevapripombe">
    <w:name w:val="annotation subject"/>
    <w:basedOn w:val="Pripombabesedilo"/>
    <w:next w:val="Pripombabesedilo"/>
    <w:link w:val="ZadevapripombeZnak"/>
    <w:uiPriority w:val="99"/>
    <w:semiHidden/>
    <w:unhideWhenUsed/>
    <w:rsid w:val="005B5D71"/>
    <w:rPr>
      <w:b/>
      <w:bCs/>
      <w:lang w:eastAsia="ar-SA"/>
    </w:rPr>
  </w:style>
  <w:style w:type="character" w:customStyle="1" w:styleId="ZadevapripombeZnak">
    <w:name w:val="Zadeva pripombe Znak"/>
    <w:link w:val="Zadevapripombe"/>
    <w:uiPriority w:val="99"/>
    <w:semiHidden/>
    <w:rsid w:val="005B5D71"/>
    <w:rPr>
      <w:rFonts w:ascii="Arial" w:eastAsia="Times New Roman" w:hAnsi="Arial" w:cs="Times New Roman"/>
      <w:b/>
      <w:bCs/>
      <w:sz w:val="20"/>
      <w:szCs w:val="20"/>
      <w:lang w:eastAsia="ar-SA" w:bidi="he-IL"/>
    </w:rPr>
  </w:style>
  <w:style w:type="character" w:styleId="Poudarek">
    <w:name w:val="Emphasis"/>
    <w:uiPriority w:val="20"/>
    <w:qFormat/>
    <w:rsid w:val="005B5D71"/>
    <w:rPr>
      <w:i/>
      <w:iCs/>
    </w:rPr>
  </w:style>
  <w:style w:type="paragraph" w:styleId="Revizija">
    <w:name w:val="Revision"/>
    <w:hidden/>
    <w:uiPriority w:val="99"/>
    <w:semiHidden/>
    <w:rsid w:val="005B5D71"/>
    <w:rPr>
      <w:rFonts w:ascii="Arial" w:eastAsia="Times New Roman" w:hAnsi="Arial"/>
      <w:sz w:val="22"/>
      <w:szCs w:val="24"/>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urlurid=2019613" TargetMode="External"/><Relationship Id="rId21" Type="http://schemas.openxmlformats.org/officeDocument/2006/relationships/hyperlink" Target="http://www.uradni-list.si/1/objava.jsp?urlid=201050&amp;stevilka=2675" TargetMode="External"/><Relationship Id="rId42" Type="http://schemas.openxmlformats.org/officeDocument/2006/relationships/hyperlink" Target="http://www.uradni-list.si/1/objava.jsp?urlurid=2019613" TargetMode="External"/><Relationship Id="rId47" Type="http://schemas.openxmlformats.org/officeDocument/2006/relationships/hyperlink" Target="http://www.uradni-list.si/1/objava.jsp?urlid=200845&amp;stevilka=1979" TargetMode="External"/><Relationship Id="rId63" Type="http://schemas.openxmlformats.org/officeDocument/2006/relationships/hyperlink" Target="http://www.uradni-list.si/1/objava.jsp?urlid=200845&amp;stevilka=1979" TargetMode="External"/><Relationship Id="rId68" Type="http://schemas.openxmlformats.org/officeDocument/2006/relationships/hyperlink" Target="http://www.uradni-list.si/1/objava.jsp?urlid=20042&amp;stevilka=70" TargetMode="External"/><Relationship Id="rId7" Type="http://schemas.openxmlformats.org/officeDocument/2006/relationships/hyperlink" Target="http://www.uradni-list.si/1/objava.jsp?urlid=200569&amp;stevilka=3095" TargetMode="External"/><Relationship Id="rId2" Type="http://schemas.openxmlformats.org/officeDocument/2006/relationships/styles" Target="styles.xml"/><Relationship Id="rId16" Type="http://schemas.openxmlformats.org/officeDocument/2006/relationships/hyperlink" Target="http://www.uradni-list.si/1/objava.jsp?urlurid=2019613" TargetMode="External"/><Relationship Id="rId29" Type="http://schemas.openxmlformats.org/officeDocument/2006/relationships/hyperlink" Target="http://www.uradni-list.si/1/objava.jsp?urlurid=2019613" TargetMode="External"/><Relationship Id="rId11" Type="http://schemas.openxmlformats.org/officeDocument/2006/relationships/hyperlink" Target="http://www.uradni-list.si/1/objava.jsp?urlurid=2019613" TargetMode="External"/><Relationship Id="rId24" Type="http://schemas.openxmlformats.org/officeDocument/2006/relationships/hyperlink" Target="http://www.uradni-list.si/1/objava.jsp?urlurid=2017277" TargetMode="External"/><Relationship Id="rId32" Type="http://schemas.openxmlformats.org/officeDocument/2006/relationships/hyperlink" Target="http://www.uradni-list.si/1/objava.jsp?urlurid=2019613" TargetMode="External"/><Relationship Id="rId37" Type="http://schemas.openxmlformats.org/officeDocument/2006/relationships/hyperlink" Target="http://www.uradni-list.si/1/objava.jsp?urlurid=2019613" TargetMode="External"/><Relationship Id="rId40" Type="http://schemas.openxmlformats.org/officeDocument/2006/relationships/hyperlink" Target="http://www.uradni-list.si/1/objava.jsp?urlurid=2019613" TargetMode="External"/><Relationship Id="rId45" Type="http://schemas.openxmlformats.org/officeDocument/2006/relationships/hyperlink" Target="http://www.uradni-list.si/1/objava.jsp?urlurid=2019613" TargetMode="External"/><Relationship Id="rId53" Type="http://schemas.openxmlformats.org/officeDocument/2006/relationships/hyperlink" Target="http://www.uradni-list.si/1/objava.jsp?urlid=200845&amp;stevilka=1979" TargetMode="External"/><Relationship Id="rId58" Type="http://schemas.openxmlformats.org/officeDocument/2006/relationships/hyperlink" Target="http://www.uradni-list.si/1/objava.jsp?urlid=200845&amp;stevilka=1979" TargetMode="External"/><Relationship Id="rId66" Type="http://schemas.openxmlformats.org/officeDocument/2006/relationships/hyperlink" Target="http://www.uradni-list.si/1/objava.jsp?urlid=200845&amp;stevilka=1979" TargetMode="External"/><Relationship Id="rId5" Type="http://schemas.openxmlformats.org/officeDocument/2006/relationships/hyperlink" Target="http://www.uradni-list.si/1/objava.jsp?urlurid=20084781" TargetMode="External"/><Relationship Id="rId61" Type="http://schemas.openxmlformats.org/officeDocument/2006/relationships/hyperlink" Target="http://www.uradni-list.si/1/objava.jsp?urlid=200845&amp;stevilka=1979" TargetMode="External"/><Relationship Id="rId19" Type="http://schemas.openxmlformats.org/officeDocument/2006/relationships/hyperlink" Target="http://www.uradni-list.si/1/objava.jsp?urlurid=2019613" TargetMode="External"/><Relationship Id="rId14" Type="http://schemas.openxmlformats.org/officeDocument/2006/relationships/hyperlink" Target="http://www.uradni-list.si/1/objava.jsp?urlurid=2019613" TargetMode="External"/><Relationship Id="rId22" Type="http://schemas.openxmlformats.org/officeDocument/2006/relationships/hyperlink" Target="http://www.uradni-list.si/1/objava.jsp?urlurid=20151976" TargetMode="External"/><Relationship Id="rId27" Type="http://schemas.openxmlformats.org/officeDocument/2006/relationships/hyperlink" Target="http://www.uradni-list.si/1/objava.jsp?urlurid=2019613" TargetMode="External"/><Relationship Id="rId30" Type="http://schemas.openxmlformats.org/officeDocument/2006/relationships/hyperlink" Target="http://www.uradni-list.si/1/objava.jsp?urlurid=2019613" TargetMode="External"/><Relationship Id="rId35" Type="http://schemas.openxmlformats.org/officeDocument/2006/relationships/hyperlink" Target="http://www.uradni-list.si/1/objava.jsp?urlurid=2019613" TargetMode="External"/><Relationship Id="rId43" Type="http://schemas.openxmlformats.org/officeDocument/2006/relationships/hyperlink" Target="http://www.uradni-list.si/1/objava.jsp?urlurid=2019613" TargetMode="External"/><Relationship Id="rId48" Type="http://schemas.openxmlformats.org/officeDocument/2006/relationships/hyperlink" Target="http://www.uradni-list.si/1/objava.jsp?urlid=200845&amp;stevilka=1979" TargetMode="External"/><Relationship Id="rId56" Type="http://schemas.openxmlformats.org/officeDocument/2006/relationships/hyperlink" Target="http://www.uradni-list.si/1/objava.jsp?urlid=200845&amp;stevilka=1979" TargetMode="External"/><Relationship Id="rId64" Type="http://schemas.openxmlformats.org/officeDocument/2006/relationships/hyperlink" Target="http://www.uradni-list.si/1/objava.jsp?urlid=200845&amp;stevilka=1979" TargetMode="External"/><Relationship Id="rId69" Type="http://schemas.openxmlformats.org/officeDocument/2006/relationships/fontTable" Target="fontTable.xml"/><Relationship Id="rId8" Type="http://schemas.openxmlformats.org/officeDocument/2006/relationships/hyperlink" Target="http://www.uradni-list.si/1/objava.jsp?urlid=200569&amp;stevilka=3095" TargetMode="External"/><Relationship Id="rId51" Type="http://schemas.openxmlformats.org/officeDocument/2006/relationships/hyperlink" Target="http://www.uradni-list.si/1/objava.jsp?urlid=200845&amp;stevilka=1979" TargetMode="External"/><Relationship Id="rId3" Type="http://schemas.openxmlformats.org/officeDocument/2006/relationships/settings" Target="settings.xml"/><Relationship Id="rId12" Type="http://schemas.openxmlformats.org/officeDocument/2006/relationships/hyperlink" Target="http://www.uradni-list.si/1/objava.jsp?urlurid=2019613" TargetMode="External"/><Relationship Id="rId17" Type="http://schemas.openxmlformats.org/officeDocument/2006/relationships/hyperlink" Target="http://www.uradni-list.si/1/objava.jsp?urlurid=2019613" TargetMode="External"/><Relationship Id="rId25" Type="http://schemas.openxmlformats.org/officeDocument/2006/relationships/hyperlink" Target="http://www.uradni-list.si/1/objava.jsp?urlurid=2019613" TargetMode="External"/><Relationship Id="rId33" Type="http://schemas.openxmlformats.org/officeDocument/2006/relationships/hyperlink" Target="http://www.uradni-list.si/1/objava.jsp?urlurid=2019613" TargetMode="External"/><Relationship Id="rId38" Type="http://schemas.openxmlformats.org/officeDocument/2006/relationships/hyperlink" Target="http://www.uradni-list.si/1/objava.jsp?urlurid=2019613" TargetMode="External"/><Relationship Id="rId46" Type="http://schemas.openxmlformats.org/officeDocument/2006/relationships/hyperlink" Target="http://www.uradni-list.si/1/objava.jsp?urlid=200845&amp;stevilka=1979" TargetMode="External"/><Relationship Id="rId59" Type="http://schemas.openxmlformats.org/officeDocument/2006/relationships/hyperlink" Target="http://www.uradni-list.si/1/objava.jsp?urlid=200845&amp;stevilka=1979" TargetMode="External"/><Relationship Id="rId67" Type="http://schemas.openxmlformats.org/officeDocument/2006/relationships/hyperlink" Target="http://www.uradni-list.si/1/objava.jsp?urlid=200845&amp;stevilka=1979" TargetMode="External"/><Relationship Id="rId20" Type="http://schemas.openxmlformats.org/officeDocument/2006/relationships/hyperlink" Target="http://www.uradni-list.si/1/objava.jsp?urlurid=2019613" TargetMode="External"/><Relationship Id="rId41" Type="http://schemas.openxmlformats.org/officeDocument/2006/relationships/hyperlink" Target="http://www.uradni-list.si/1/objava.jsp?urlurid=2019613" TargetMode="External"/><Relationship Id="rId54" Type="http://schemas.openxmlformats.org/officeDocument/2006/relationships/hyperlink" Target="http://www.uradni-list.si/1/objava.jsp?urlid=200845&amp;stevilka=1979" TargetMode="External"/><Relationship Id="rId62" Type="http://schemas.openxmlformats.org/officeDocument/2006/relationships/hyperlink" Target="http://www.uradni-list.si/1/objava.jsp?urlid=200845&amp;stevilka=1979"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radni-list.si/1/objava.jsp?urlurid=20133341" TargetMode="External"/><Relationship Id="rId15" Type="http://schemas.openxmlformats.org/officeDocument/2006/relationships/hyperlink" Target="http://www.uradni-list.si/1/objava.jsp?urlurid=2019613" TargetMode="External"/><Relationship Id="rId23" Type="http://schemas.openxmlformats.org/officeDocument/2006/relationships/hyperlink" Target="http://www.uradni-list.si/1/objava.jsp?urlurid=20193129" TargetMode="External"/><Relationship Id="rId28" Type="http://schemas.openxmlformats.org/officeDocument/2006/relationships/hyperlink" Target="http://www.uradni-list.si/1/objava.jsp?urlurid=2019613" TargetMode="External"/><Relationship Id="rId36" Type="http://schemas.openxmlformats.org/officeDocument/2006/relationships/hyperlink" Target="http://www.uradni-list.si/1/objava.jsp?urlurid=2019613" TargetMode="External"/><Relationship Id="rId49" Type="http://schemas.openxmlformats.org/officeDocument/2006/relationships/hyperlink" Target="http://www.uradni-list.si/1/objava.jsp?urlid=200845&amp;stevilka=1979" TargetMode="External"/><Relationship Id="rId57" Type="http://schemas.openxmlformats.org/officeDocument/2006/relationships/hyperlink" Target="http://www.uradni-list.si/1/objava.jsp?urlid=200845&amp;stevilka=1979" TargetMode="External"/><Relationship Id="rId10" Type="http://schemas.openxmlformats.org/officeDocument/2006/relationships/hyperlink" Target="http://www.uradni-list.si/1/objava.jsp?urlid=200569&amp;stevilka=3095" TargetMode="External"/><Relationship Id="rId31" Type="http://schemas.openxmlformats.org/officeDocument/2006/relationships/hyperlink" Target="http://www.uradni-list.si/1/objava.jsp?urlurid=2019613" TargetMode="External"/><Relationship Id="rId44" Type="http://schemas.openxmlformats.org/officeDocument/2006/relationships/hyperlink" Target="http://www.uradni-list.si/1/objava.jsp?urlurid=2019613" TargetMode="External"/><Relationship Id="rId52" Type="http://schemas.openxmlformats.org/officeDocument/2006/relationships/hyperlink" Target="http://www.uradni-list.si/1/objava.jsp?urlid=200845&amp;stevilka=1979" TargetMode="External"/><Relationship Id="rId60" Type="http://schemas.openxmlformats.org/officeDocument/2006/relationships/hyperlink" Target="http://www.uradni-list.si/1/objava.jsp?urlid=200845&amp;stevilka=1979" TargetMode="External"/><Relationship Id="rId65" Type="http://schemas.openxmlformats.org/officeDocument/2006/relationships/hyperlink" Target="http://www.uradni-list.si/1/objava.jsp?urlid=200845&amp;stevilka=1979" TargetMode="External"/><Relationship Id="rId4" Type="http://schemas.openxmlformats.org/officeDocument/2006/relationships/webSettings" Target="webSettings.xml"/><Relationship Id="rId9" Type="http://schemas.openxmlformats.org/officeDocument/2006/relationships/hyperlink" Target="http://www.uradni-list.si/1/objava.jsp?urlid=200569&amp;stevilka=3095" TargetMode="External"/><Relationship Id="rId13" Type="http://schemas.openxmlformats.org/officeDocument/2006/relationships/hyperlink" Target="http://www.uradni-list.si/1/objava.jsp?urlurid=2019613" TargetMode="External"/><Relationship Id="rId18" Type="http://schemas.openxmlformats.org/officeDocument/2006/relationships/hyperlink" Target="http://www.uradni-list.si/1/objava.jsp?urlurid=2019613" TargetMode="External"/><Relationship Id="rId39" Type="http://schemas.openxmlformats.org/officeDocument/2006/relationships/hyperlink" Target="http://www.uradni-list.si/1/objava.jsp?urlurid=2019613" TargetMode="External"/><Relationship Id="rId34" Type="http://schemas.openxmlformats.org/officeDocument/2006/relationships/hyperlink" Target="http://www.uradni-list.si/1/objava.jsp?urlurid=2019613" TargetMode="External"/><Relationship Id="rId50" Type="http://schemas.openxmlformats.org/officeDocument/2006/relationships/hyperlink" Target="http://www.uradni-list.si/1/objava.jsp?urlid=200845&amp;stevilka=1979" TargetMode="External"/><Relationship Id="rId55" Type="http://schemas.openxmlformats.org/officeDocument/2006/relationships/hyperlink" Target="http://www.uradni-list.si/1/objava.jsp?urlid=200845&amp;stevilka=197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407</TotalTime>
  <Pages>223</Pages>
  <Words>100223</Words>
  <Characters>571273</Characters>
  <Application>Microsoft Office Word</Application>
  <DocSecurity>0</DocSecurity>
  <Lines>4760</Lines>
  <Paragraphs>1340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SVZ</Company>
  <LinksUpToDate>false</LinksUpToDate>
  <CharactersWithSpaces>670156</CharactersWithSpaces>
  <SharedDoc>false</SharedDoc>
  <HLinks>
    <vt:vector size="384" baseType="variant">
      <vt:variant>
        <vt:i4>4063339</vt:i4>
      </vt:variant>
      <vt:variant>
        <vt:i4>189</vt:i4>
      </vt:variant>
      <vt:variant>
        <vt:i4>0</vt:i4>
      </vt:variant>
      <vt:variant>
        <vt:i4>5</vt:i4>
      </vt:variant>
      <vt:variant>
        <vt:lpwstr>http://www.uradni-list.si/1/objava.jsp?urlid=20042&amp;stevilka=70</vt:lpwstr>
      </vt:variant>
      <vt:variant>
        <vt:lpwstr/>
      </vt:variant>
      <vt:variant>
        <vt:i4>917596</vt:i4>
      </vt:variant>
      <vt:variant>
        <vt:i4>186</vt:i4>
      </vt:variant>
      <vt:variant>
        <vt:i4>0</vt:i4>
      </vt:variant>
      <vt:variant>
        <vt:i4>5</vt:i4>
      </vt:variant>
      <vt:variant>
        <vt:lpwstr>http://www.uradni-list.si/1/objava.jsp?urlid=200845&amp;stevilka=1979</vt:lpwstr>
      </vt:variant>
      <vt:variant>
        <vt:lpwstr/>
      </vt:variant>
      <vt:variant>
        <vt:i4>917596</vt:i4>
      </vt:variant>
      <vt:variant>
        <vt:i4>183</vt:i4>
      </vt:variant>
      <vt:variant>
        <vt:i4>0</vt:i4>
      </vt:variant>
      <vt:variant>
        <vt:i4>5</vt:i4>
      </vt:variant>
      <vt:variant>
        <vt:lpwstr>http://www.uradni-list.si/1/objava.jsp?urlid=200845&amp;stevilka=1979</vt:lpwstr>
      </vt:variant>
      <vt:variant>
        <vt:lpwstr/>
      </vt:variant>
      <vt:variant>
        <vt:i4>917596</vt:i4>
      </vt:variant>
      <vt:variant>
        <vt:i4>180</vt:i4>
      </vt:variant>
      <vt:variant>
        <vt:i4>0</vt:i4>
      </vt:variant>
      <vt:variant>
        <vt:i4>5</vt:i4>
      </vt:variant>
      <vt:variant>
        <vt:lpwstr>http://www.uradni-list.si/1/objava.jsp?urlid=200845&amp;stevilka=1979</vt:lpwstr>
      </vt:variant>
      <vt:variant>
        <vt:lpwstr/>
      </vt:variant>
      <vt:variant>
        <vt:i4>917596</vt:i4>
      </vt:variant>
      <vt:variant>
        <vt:i4>177</vt:i4>
      </vt:variant>
      <vt:variant>
        <vt:i4>0</vt:i4>
      </vt:variant>
      <vt:variant>
        <vt:i4>5</vt:i4>
      </vt:variant>
      <vt:variant>
        <vt:lpwstr>http://www.uradni-list.si/1/objava.jsp?urlid=200845&amp;stevilka=1979</vt:lpwstr>
      </vt:variant>
      <vt:variant>
        <vt:lpwstr/>
      </vt:variant>
      <vt:variant>
        <vt:i4>917596</vt:i4>
      </vt:variant>
      <vt:variant>
        <vt:i4>174</vt:i4>
      </vt:variant>
      <vt:variant>
        <vt:i4>0</vt:i4>
      </vt:variant>
      <vt:variant>
        <vt:i4>5</vt:i4>
      </vt:variant>
      <vt:variant>
        <vt:lpwstr>http://www.uradni-list.si/1/objava.jsp?urlid=200845&amp;stevilka=1979</vt:lpwstr>
      </vt:variant>
      <vt:variant>
        <vt:lpwstr/>
      </vt:variant>
      <vt:variant>
        <vt:i4>917596</vt:i4>
      </vt:variant>
      <vt:variant>
        <vt:i4>171</vt:i4>
      </vt:variant>
      <vt:variant>
        <vt:i4>0</vt:i4>
      </vt:variant>
      <vt:variant>
        <vt:i4>5</vt:i4>
      </vt:variant>
      <vt:variant>
        <vt:lpwstr>http://www.uradni-list.si/1/objava.jsp?urlid=200845&amp;stevilka=1979</vt:lpwstr>
      </vt:variant>
      <vt:variant>
        <vt:lpwstr/>
      </vt:variant>
      <vt:variant>
        <vt:i4>917596</vt:i4>
      </vt:variant>
      <vt:variant>
        <vt:i4>168</vt:i4>
      </vt:variant>
      <vt:variant>
        <vt:i4>0</vt:i4>
      </vt:variant>
      <vt:variant>
        <vt:i4>5</vt:i4>
      </vt:variant>
      <vt:variant>
        <vt:lpwstr>http://www.uradni-list.si/1/objava.jsp?urlid=200845&amp;stevilka=1979</vt:lpwstr>
      </vt:variant>
      <vt:variant>
        <vt:lpwstr/>
      </vt:variant>
      <vt:variant>
        <vt:i4>917596</vt:i4>
      </vt:variant>
      <vt:variant>
        <vt:i4>165</vt:i4>
      </vt:variant>
      <vt:variant>
        <vt:i4>0</vt:i4>
      </vt:variant>
      <vt:variant>
        <vt:i4>5</vt:i4>
      </vt:variant>
      <vt:variant>
        <vt:lpwstr>http://www.uradni-list.si/1/objava.jsp?urlid=200845&amp;stevilka=1979</vt:lpwstr>
      </vt:variant>
      <vt:variant>
        <vt:lpwstr/>
      </vt:variant>
      <vt:variant>
        <vt:i4>917596</vt:i4>
      </vt:variant>
      <vt:variant>
        <vt:i4>162</vt:i4>
      </vt:variant>
      <vt:variant>
        <vt:i4>0</vt:i4>
      </vt:variant>
      <vt:variant>
        <vt:i4>5</vt:i4>
      </vt:variant>
      <vt:variant>
        <vt:lpwstr>http://www.uradni-list.si/1/objava.jsp?urlid=200845&amp;stevilka=1979</vt:lpwstr>
      </vt:variant>
      <vt:variant>
        <vt:lpwstr/>
      </vt:variant>
      <vt:variant>
        <vt:i4>917596</vt:i4>
      </vt:variant>
      <vt:variant>
        <vt:i4>159</vt:i4>
      </vt:variant>
      <vt:variant>
        <vt:i4>0</vt:i4>
      </vt:variant>
      <vt:variant>
        <vt:i4>5</vt:i4>
      </vt:variant>
      <vt:variant>
        <vt:lpwstr>http://www.uradni-list.si/1/objava.jsp?urlid=200845&amp;stevilka=1979</vt:lpwstr>
      </vt:variant>
      <vt:variant>
        <vt:lpwstr/>
      </vt:variant>
      <vt:variant>
        <vt:i4>917596</vt:i4>
      </vt:variant>
      <vt:variant>
        <vt:i4>156</vt:i4>
      </vt:variant>
      <vt:variant>
        <vt:i4>0</vt:i4>
      </vt:variant>
      <vt:variant>
        <vt:i4>5</vt:i4>
      </vt:variant>
      <vt:variant>
        <vt:lpwstr>http://www.uradni-list.si/1/objava.jsp?urlid=200845&amp;stevilka=1979</vt:lpwstr>
      </vt:variant>
      <vt:variant>
        <vt:lpwstr/>
      </vt:variant>
      <vt:variant>
        <vt:i4>917596</vt:i4>
      </vt:variant>
      <vt:variant>
        <vt:i4>153</vt:i4>
      </vt:variant>
      <vt:variant>
        <vt:i4>0</vt:i4>
      </vt:variant>
      <vt:variant>
        <vt:i4>5</vt:i4>
      </vt:variant>
      <vt:variant>
        <vt:lpwstr>http://www.uradni-list.si/1/objava.jsp?urlid=200845&amp;stevilka=1979</vt:lpwstr>
      </vt:variant>
      <vt:variant>
        <vt:lpwstr/>
      </vt:variant>
      <vt:variant>
        <vt:i4>917596</vt:i4>
      </vt:variant>
      <vt:variant>
        <vt:i4>150</vt:i4>
      </vt:variant>
      <vt:variant>
        <vt:i4>0</vt:i4>
      </vt:variant>
      <vt:variant>
        <vt:i4>5</vt:i4>
      </vt:variant>
      <vt:variant>
        <vt:lpwstr>http://www.uradni-list.si/1/objava.jsp?urlid=200845&amp;stevilka=1979</vt:lpwstr>
      </vt:variant>
      <vt:variant>
        <vt:lpwstr/>
      </vt:variant>
      <vt:variant>
        <vt:i4>917596</vt:i4>
      </vt:variant>
      <vt:variant>
        <vt:i4>147</vt:i4>
      </vt:variant>
      <vt:variant>
        <vt:i4>0</vt:i4>
      </vt:variant>
      <vt:variant>
        <vt:i4>5</vt:i4>
      </vt:variant>
      <vt:variant>
        <vt:lpwstr>http://www.uradni-list.si/1/objava.jsp?urlid=200845&amp;stevilka=1979</vt:lpwstr>
      </vt:variant>
      <vt:variant>
        <vt:lpwstr/>
      </vt:variant>
      <vt:variant>
        <vt:i4>917596</vt:i4>
      </vt:variant>
      <vt:variant>
        <vt:i4>144</vt:i4>
      </vt:variant>
      <vt:variant>
        <vt:i4>0</vt:i4>
      </vt:variant>
      <vt:variant>
        <vt:i4>5</vt:i4>
      </vt:variant>
      <vt:variant>
        <vt:lpwstr>http://www.uradni-list.si/1/objava.jsp?urlid=200845&amp;stevilka=1979</vt:lpwstr>
      </vt:variant>
      <vt:variant>
        <vt:lpwstr/>
      </vt:variant>
      <vt:variant>
        <vt:i4>917596</vt:i4>
      </vt:variant>
      <vt:variant>
        <vt:i4>141</vt:i4>
      </vt:variant>
      <vt:variant>
        <vt:i4>0</vt:i4>
      </vt:variant>
      <vt:variant>
        <vt:i4>5</vt:i4>
      </vt:variant>
      <vt:variant>
        <vt:lpwstr>http://www.uradni-list.si/1/objava.jsp?urlid=200845&amp;stevilka=1979</vt:lpwstr>
      </vt:variant>
      <vt:variant>
        <vt:lpwstr/>
      </vt:variant>
      <vt:variant>
        <vt:i4>917596</vt:i4>
      </vt:variant>
      <vt:variant>
        <vt:i4>138</vt:i4>
      </vt:variant>
      <vt:variant>
        <vt:i4>0</vt:i4>
      </vt:variant>
      <vt:variant>
        <vt:i4>5</vt:i4>
      </vt:variant>
      <vt:variant>
        <vt:lpwstr>http://www.uradni-list.si/1/objava.jsp?urlid=200845&amp;stevilka=1979</vt:lpwstr>
      </vt:variant>
      <vt:variant>
        <vt:lpwstr/>
      </vt:variant>
      <vt:variant>
        <vt:i4>917596</vt:i4>
      </vt:variant>
      <vt:variant>
        <vt:i4>135</vt:i4>
      </vt:variant>
      <vt:variant>
        <vt:i4>0</vt:i4>
      </vt:variant>
      <vt:variant>
        <vt:i4>5</vt:i4>
      </vt:variant>
      <vt:variant>
        <vt:lpwstr>http://www.uradni-list.si/1/objava.jsp?urlid=200845&amp;stevilka=1979</vt:lpwstr>
      </vt:variant>
      <vt:variant>
        <vt:lpwstr/>
      </vt:variant>
      <vt:variant>
        <vt:i4>917596</vt:i4>
      </vt:variant>
      <vt:variant>
        <vt:i4>132</vt:i4>
      </vt:variant>
      <vt:variant>
        <vt:i4>0</vt:i4>
      </vt:variant>
      <vt:variant>
        <vt:i4>5</vt:i4>
      </vt:variant>
      <vt:variant>
        <vt:lpwstr>http://www.uradni-list.si/1/objava.jsp?urlid=200845&amp;stevilka=1979</vt:lpwstr>
      </vt:variant>
      <vt:variant>
        <vt:lpwstr/>
      </vt:variant>
      <vt:variant>
        <vt:i4>917596</vt:i4>
      </vt:variant>
      <vt:variant>
        <vt:i4>129</vt:i4>
      </vt:variant>
      <vt:variant>
        <vt:i4>0</vt:i4>
      </vt:variant>
      <vt:variant>
        <vt:i4>5</vt:i4>
      </vt:variant>
      <vt:variant>
        <vt:lpwstr>http://www.uradni-list.si/1/objava.jsp?urlid=200845&amp;stevilka=1979</vt:lpwstr>
      </vt:variant>
      <vt:variant>
        <vt:lpwstr/>
      </vt:variant>
      <vt:variant>
        <vt:i4>917596</vt:i4>
      </vt:variant>
      <vt:variant>
        <vt:i4>126</vt:i4>
      </vt:variant>
      <vt:variant>
        <vt:i4>0</vt:i4>
      </vt:variant>
      <vt:variant>
        <vt:i4>5</vt:i4>
      </vt:variant>
      <vt:variant>
        <vt:lpwstr>http://www.uradni-list.si/1/objava.jsp?urlid=200845&amp;stevilka=1979</vt:lpwstr>
      </vt:variant>
      <vt:variant>
        <vt:lpwstr/>
      </vt:variant>
      <vt:variant>
        <vt:i4>917596</vt:i4>
      </vt:variant>
      <vt:variant>
        <vt:i4>123</vt:i4>
      </vt:variant>
      <vt:variant>
        <vt:i4>0</vt:i4>
      </vt:variant>
      <vt:variant>
        <vt:i4>5</vt:i4>
      </vt:variant>
      <vt:variant>
        <vt:lpwstr>http://www.uradni-list.si/1/objava.jsp?urlid=200845&amp;stevilka=1979</vt:lpwstr>
      </vt:variant>
      <vt:variant>
        <vt:lpwstr/>
      </vt:variant>
      <vt:variant>
        <vt:i4>18284656</vt:i4>
      </vt:variant>
      <vt:variant>
        <vt:i4>120</vt:i4>
      </vt:variant>
      <vt:variant>
        <vt:i4>0</vt:i4>
      </vt:variant>
      <vt:variant>
        <vt:i4>5</vt:i4>
      </vt:variant>
      <vt:variant>
        <vt:lpwstr>http://www.uradni-list.si/1/objava.jsp?urlurid=2019613</vt:lpwstr>
      </vt:variant>
      <vt:variant>
        <vt:lpwstr>222. člen</vt:lpwstr>
      </vt:variant>
      <vt:variant>
        <vt:i4>18284656</vt:i4>
      </vt:variant>
      <vt:variant>
        <vt:i4>117</vt:i4>
      </vt:variant>
      <vt:variant>
        <vt:i4>0</vt:i4>
      </vt:variant>
      <vt:variant>
        <vt:i4>5</vt:i4>
      </vt:variant>
      <vt:variant>
        <vt:lpwstr>http://www.uradni-list.si/1/objava.jsp?urlurid=2019613</vt:lpwstr>
      </vt:variant>
      <vt:variant>
        <vt:lpwstr>222. člen</vt:lpwstr>
      </vt:variant>
      <vt:variant>
        <vt:i4>18284656</vt:i4>
      </vt:variant>
      <vt:variant>
        <vt:i4>114</vt:i4>
      </vt:variant>
      <vt:variant>
        <vt:i4>0</vt:i4>
      </vt:variant>
      <vt:variant>
        <vt:i4>5</vt:i4>
      </vt:variant>
      <vt:variant>
        <vt:lpwstr>http://www.uradni-list.si/1/objava.jsp?urlurid=2019613</vt:lpwstr>
      </vt:variant>
      <vt:variant>
        <vt:lpwstr>222. člen</vt:lpwstr>
      </vt:variant>
      <vt:variant>
        <vt:i4>18284656</vt:i4>
      </vt:variant>
      <vt:variant>
        <vt:i4>111</vt:i4>
      </vt:variant>
      <vt:variant>
        <vt:i4>0</vt:i4>
      </vt:variant>
      <vt:variant>
        <vt:i4>5</vt:i4>
      </vt:variant>
      <vt:variant>
        <vt:lpwstr>http://www.uradni-list.si/1/objava.jsp?urlurid=2019613</vt:lpwstr>
      </vt:variant>
      <vt:variant>
        <vt:lpwstr>222. člen</vt:lpwstr>
      </vt:variant>
      <vt:variant>
        <vt:i4>18284656</vt:i4>
      </vt:variant>
      <vt:variant>
        <vt:i4>108</vt:i4>
      </vt:variant>
      <vt:variant>
        <vt:i4>0</vt:i4>
      </vt:variant>
      <vt:variant>
        <vt:i4>5</vt:i4>
      </vt:variant>
      <vt:variant>
        <vt:lpwstr>http://www.uradni-list.si/1/objava.jsp?urlurid=2019613</vt:lpwstr>
      </vt:variant>
      <vt:variant>
        <vt:lpwstr>222. člen</vt:lpwstr>
      </vt:variant>
      <vt:variant>
        <vt:i4>18284656</vt:i4>
      </vt:variant>
      <vt:variant>
        <vt:i4>105</vt:i4>
      </vt:variant>
      <vt:variant>
        <vt:i4>0</vt:i4>
      </vt:variant>
      <vt:variant>
        <vt:i4>5</vt:i4>
      </vt:variant>
      <vt:variant>
        <vt:lpwstr>http://www.uradni-list.si/1/objava.jsp?urlurid=2019613</vt:lpwstr>
      </vt:variant>
      <vt:variant>
        <vt:lpwstr>222. člen</vt:lpwstr>
      </vt:variant>
      <vt:variant>
        <vt:i4>18284656</vt:i4>
      </vt:variant>
      <vt:variant>
        <vt:i4>102</vt:i4>
      </vt:variant>
      <vt:variant>
        <vt:i4>0</vt:i4>
      </vt:variant>
      <vt:variant>
        <vt:i4>5</vt:i4>
      </vt:variant>
      <vt:variant>
        <vt:lpwstr>http://www.uradni-list.si/1/objava.jsp?urlurid=2019613</vt:lpwstr>
      </vt:variant>
      <vt:variant>
        <vt:lpwstr>222. člen</vt:lpwstr>
      </vt:variant>
      <vt:variant>
        <vt:i4>18284656</vt:i4>
      </vt:variant>
      <vt:variant>
        <vt:i4>99</vt:i4>
      </vt:variant>
      <vt:variant>
        <vt:i4>0</vt:i4>
      </vt:variant>
      <vt:variant>
        <vt:i4>5</vt:i4>
      </vt:variant>
      <vt:variant>
        <vt:lpwstr>http://www.uradni-list.si/1/objava.jsp?urlurid=2019613</vt:lpwstr>
      </vt:variant>
      <vt:variant>
        <vt:lpwstr>222. člen</vt:lpwstr>
      </vt:variant>
      <vt:variant>
        <vt:i4>18284656</vt:i4>
      </vt:variant>
      <vt:variant>
        <vt:i4>96</vt:i4>
      </vt:variant>
      <vt:variant>
        <vt:i4>0</vt:i4>
      </vt:variant>
      <vt:variant>
        <vt:i4>5</vt:i4>
      </vt:variant>
      <vt:variant>
        <vt:lpwstr>http://www.uradni-list.si/1/objava.jsp?urlurid=2019613</vt:lpwstr>
      </vt:variant>
      <vt:variant>
        <vt:lpwstr>222. člen</vt:lpwstr>
      </vt:variant>
      <vt:variant>
        <vt:i4>18284656</vt:i4>
      </vt:variant>
      <vt:variant>
        <vt:i4>93</vt:i4>
      </vt:variant>
      <vt:variant>
        <vt:i4>0</vt:i4>
      </vt:variant>
      <vt:variant>
        <vt:i4>5</vt:i4>
      </vt:variant>
      <vt:variant>
        <vt:lpwstr>http://www.uradni-list.si/1/objava.jsp?urlurid=2019613</vt:lpwstr>
      </vt:variant>
      <vt:variant>
        <vt:lpwstr>222. člen</vt:lpwstr>
      </vt:variant>
      <vt:variant>
        <vt:i4>18284656</vt:i4>
      </vt:variant>
      <vt:variant>
        <vt:i4>90</vt:i4>
      </vt:variant>
      <vt:variant>
        <vt:i4>0</vt:i4>
      </vt:variant>
      <vt:variant>
        <vt:i4>5</vt:i4>
      </vt:variant>
      <vt:variant>
        <vt:lpwstr>http://www.uradni-list.si/1/objava.jsp?urlurid=2019613</vt:lpwstr>
      </vt:variant>
      <vt:variant>
        <vt:lpwstr>222. člen</vt:lpwstr>
      </vt:variant>
      <vt:variant>
        <vt:i4>18284656</vt:i4>
      </vt:variant>
      <vt:variant>
        <vt:i4>87</vt:i4>
      </vt:variant>
      <vt:variant>
        <vt:i4>0</vt:i4>
      </vt:variant>
      <vt:variant>
        <vt:i4>5</vt:i4>
      </vt:variant>
      <vt:variant>
        <vt:lpwstr>http://www.uradni-list.si/1/objava.jsp?urlurid=2019613</vt:lpwstr>
      </vt:variant>
      <vt:variant>
        <vt:lpwstr>222. člen</vt:lpwstr>
      </vt:variant>
      <vt:variant>
        <vt:i4>18284656</vt:i4>
      </vt:variant>
      <vt:variant>
        <vt:i4>84</vt:i4>
      </vt:variant>
      <vt:variant>
        <vt:i4>0</vt:i4>
      </vt:variant>
      <vt:variant>
        <vt:i4>5</vt:i4>
      </vt:variant>
      <vt:variant>
        <vt:lpwstr>http://www.uradni-list.si/1/objava.jsp?urlurid=2019613</vt:lpwstr>
      </vt:variant>
      <vt:variant>
        <vt:lpwstr>222. člen</vt:lpwstr>
      </vt:variant>
      <vt:variant>
        <vt:i4>18284656</vt:i4>
      </vt:variant>
      <vt:variant>
        <vt:i4>81</vt:i4>
      </vt:variant>
      <vt:variant>
        <vt:i4>0</vt:i4>
      </vt:variant>
      <vt:variant>
        <vt:i4>5</vt:i4>
      </vt:variant>
      <vt:variant>
        <vt:lpwstr>http://www.uradni-list.si/1/objava.jsp?urlurid=2019613</vt:lpwstr>
      </vt:variant>
      <vt:variant>
        <vt:lpwstr>222. člen</vt:lpwstr>
      </vt:variant>
      <vt:variant>
        <vt:i4>18284656</vt:i4>
      </vt:variant>
      <vt:variant>
        <vt:i4>78</vt:i4>
      </vt:variant>
      <vt:variant>
        <vt:i4>0</vt:i4>
      </vt:variant>
      <vt:variant>
        <vt:i4>5</vt:i4>
      </vt:variant>
      <vt:variant>
        <vt:lpwstr>http://www.uradni-list.si/1/objava.jsp?urlurid=2019613</vt:lpwstr>
      </vt:variant>
      <vt:variant>
        <vt:lpwstr>222. člen</vt:lpwstr>
      </vt:variant>
      <vt:variant>
        <vt:i4>18284656</vt:i4>
      </vt:variant>
      <vt:variant>
        <vt:i4>75</vt:i4>
      </vt:variant>
      <vt:variant>
        <vt:i4>0</vt:i4>
      </vt:variant>
      <vt:variant>
        <vt:i4>5</vt:i4>
      </vt:variant>
      <vt:variant>
        <vt:lpwstr>http://www.uradni-list.si/1/objava.jsp?urlurid=2019613</vt:lpwstr>
      </vt:variant>
      <vt:variant>
        <vt:lpwstr>222. člen</vt:lpwstr>
      </vt:variant>
      <vt:variant>
        <vt:i4>18284656</vt:i4>
      </vt:variant>
      <vt:variant>
        <vt:i4>72</vt:i4>
      </vt:variant>
      <vt:variant>
        <vt:i4>0</vt:i4>
      </vt:variant>
      <vt:variant>
        <vt:i4>5</vt:i4>
      </vt:variant>
      <vt:variant>
        <vt:lpwstr>http://www.uradni-list.si/1/objava.jsp?urlurid=2019613</vt:lpwstr>
      </vt:variant>
      <vt:variant>
        <vt:lpwstr>222. člen</vt:lpwstr>
      </vt:variant>
      <vt:variant>
        <vt:i4>18284656</vt:i4>
      </vt:variant>
      <vt:variant>
        <vt:i4>69</vt:i4>
      </vt:variant>
      <vt:variant>
        <vt:i4>0</vt:i4>
      </vt:variant>
      <vt:variant>
        <vt:i4>5</vt:i4>
      </vt:variant>
      <vt:variant>
        <vt:lpwstr>http://www.uradni-list.si/1/objava.jsp?urlurid=2019613</vt:lpwstr>
      </vt:variant>
      <vt:variant>
        <vt:lpwstr>222. člen</vt:lpwstr>
      </vt:variant>
      <vt:variant>
        <vt:i4>18284656</vt:i4>
      </vt:variant>
      <vt:variant>
        <vt:i4>66</vt:i4>
      </vt:variant>
      <vt:variant>
        <vt:i4>0</vt:i4>
      </vt:variant>
      <vt:variant>
        <vt:i4>5</vt:i4>
      </vt:variant>
      <vt:variant>
        <vt:lpwstr>http://www.uradni-list.si/1/objava.jsp?urlurid=2019613</vt:lpwstr>
      </vt:variant>
      <vt:variant>
        <vt:lpwstr>222. člen</vt:lpwstr>
      </vt:variant>
      <vt:variant>
        <vt:i4>18284656</vt:i4>
      </vt:variant>
      <vt:variant>
        <vt:i4>63</vt:i4>
      </vt:variant>
      <vt:variant>
        <vt:i4>0</vt:i4>
      </vt:variant>
      <vt:variant>
        <vt:i4>5</vt:i4>
      </vt:variant>
      <vt:variant>
        <vt:lpwstr>http://www.uradni-list.si/1/objava.jsp?urlurid=2019613</vt:lpwstr>
      </vt:variant>
      <vt:variant>
        <vt:lpwstr>222. člen</vt:lpwstr>
      </vt:variant>
      <vt:variant>
        <vt:i4>18284656</vt:i4>
      </vt:variant>
      <vt:variant>
        <vt:i4>60</vt:i4>
      </vt:variant>
      <vt:variant>
        <vt:i4>0</vt:i4>
      </vt:variant>
      <vt:variant>
        <vt:i4>5</vt:i4>
      </vt:variant>
      <vt:variant>
        <vt:lpwstr>http://www.uradni-list.si/1/objava.jsp?urlurid=2019613</vt:lpwstr>
      </vt:variant>
      <vt:variant>
        <vt:lpwstr>222. člen</vt:lpwstr>
      </vt:variant>
      <vt:variant>
        <vt:i4>6488116</vt:i4>
      </vt:variant>
      <vt:variant>
        <vt:i4>57</vt:i4>
      </vt:variant>
      <vt:variant>
        <vt:i4>0</vt:i4>
      </vt:variant>
      <vt:variant>
        <vt:i4>5</vt:i4>
      </vt:variant>
      <vt:variant>
        <vt:lpwstr>http://www.uradni-list.si/1/objava.jsp?urlurid=2017277</vt:lpwstr>
      </vt:variant>
      <vt:variant>
        <vt:lpwstr/>
      </vt:variant>
      <vt:variant>
        <vt:i4>6750268</vt:i4>
      </vt:variant>
      <vt:variant>
        <vt:i4>54</vt:i4>
      </vt:variant>
      <vt:variant>
        <vt:i4>0</vt:i4>
      </vt:variant>
      <vt:variant>
        <vt:i4>5</vt:i4>
      </vt:variant>
      <vt:variant>
        <vt:lpwstr>http://www.uradni-list.si/1/objava.jsp?urlurid=20193129</vt:lpwstr>
      </vt:variant>
      <vt:variant>
        <vt:lpwstr/>
      </vt:variant>
      <vt:variant>
        <vt:i4>6291512</vt:i4>
      </vt:variant>
      <vt:variant>
        <vt:i4>51</vt:i4>
      </vt:variant>
      <vt:variant>
        <vt:i4>0</vt:i4>
      </vt:variant>
      <vt:variant>
        <vt:i4>5</vt:i4>
      </vt:variant>
      <vt:variant>
        <vt:lpwstr>http://www.uradni-list.si/1/objava.jsp?urlurid=20151976</vt:lpwstr>
      </vt:variant>
      <vt:variant>
        <vt:lpwstr/>
      </vt:variant>
      <vt:variant>
        <vt:i4>852062</vt:i4>
      </vt:variant>
      <vt:variant>
        <vt:i4>48</vt:i4>
      </vt:variant>
      <vt:variant>
        <vt:i4>0</vt:i4>
      </vt:variant>
      <vt:variant>
        <vt:i4>5</vt:i4>
      </vt:variant>
      <vt:variant>
        <vt:lpwstr>http://www.uradni-list.si/1/objava.jsp?urlid=201050&amp;stevilka=2675</vt:lpwstr>
      </vt:variant>
      <vt:variant>
        <vt:lpwstr/>
      </vt:variant>
      <vt:variant>
        <vt:i4>18284656</vt:i4>
      </vt:variant>
      <vt:variant>
        <vt:i4>45</vt:i4>
      </vt:variant>
      <vt:variant>
        <vt:i4>0</vt:i4>
      </vt:variant>
      <vt:variant>
        <vt:i4>5</vt:i4>
      </vt:variant>
      <vt:variant>
        <vt:lpwstr>http://www.uradni-list.si/1/objava.jsp?urlurid=2019613</vt:lpwstr>
      </vt:variant>
      <vt:variant>
        <vt:lpwstr>222. člen</vt:lpwstr>
      </vt:variant>
      <vt:variant>
        <vt:i4>18284656</vt:i4>
      </vt:variant>
      <vt:variant>
        <vt:i4>42</vt:i4>
      </vt:variant>
      <vt:variant>
        <vt:i4>0</vt:i4>
      </vt:variant>
      <vt:variant>
        <vt:i4>5</vt:i4>
      </vt:variant>
      <vt:variant>
        <vt:lpwstr>http://www.uradni-list.si/1/objava.jsp?urlurid=2019613</vt:lpwstr>
      </vt:variant>
      <vt:variant>
        <vt:lpwstr>222. člen</vt:lpwstr>
      </vt:variant>
      <vt:variant>
        <vt:i4>18284656</vt:i4>
      </vt:variant>
      <vt:variant>
        <vt:i4>39</vt:i4>
      </vt:variant>
      <vt:variant>
        <vt:i4>0</vt:i4>
      </vt:variant>
      <vt:variant>
        <vt:i4>5</vt:i4>
      </vt:variant>
      <vt:variant>
        <vt:lpwstr>http://www.uradni-list.si/1/objava.jsp?urlurid=2019613</vt:lpwstr>
      </vt:variant>
      <vt:variant>
        <vt:lpwstr>222. člen</vt:lpwstr>
      </vt:variant>
      <vt:variant>
        <vt:i4>18284656</vt:i4>
      </vt:variant>
      <vt:variant>
        <vt:i4>36</vt:i4>
      </vt:variant>
      <vt:variant>
        <vt:i4>0</vt:i4>
      </vt:variant>
      <vt:variant>
        <vt:i4>5</vt:i4>
      </vt:variant>
      <vt:variant>
        <vt:lpwstr>http://www.uradni-list.si/1/objava.jsp?urlurid=2019613</vt:lpwstr>
      </vt:variant>
      <vt:variant>
        <vt:lpwstr>222. člen</vt:lpwstr>
      </vt:variant>
      <vt:variant>
        <vt:i4>18284656</vt:i4>
      </vt:variant>
      <vt:variant>
        <vt:i4>33</vt:i4>
      </vt:variant>
      <vt:variant>
        <vt:i4>0</vt:i4>
      </vt:variant>
      <vt:variant>
        <vt:i4>5</vt:i4>
      </vt:variant>
      <vt:variant>
        <vt:lpwstr>http://www.uradni-list.si/1/objava.jsp?urlurid=2019613</vt:lpwstr>
      </vt:variant>
      <vt:variant>
        <vt:lpwstr>222. člen</vt:lpwstr>
      </vt:variant>
      <vt:variant>
        <vt:i4>18284656</vt:i4>
      </vt:variant>
      <vt:variant>
        <vt:i4>30</vt:i4>
      </vt:variant>
      <vt:variant>
        <vt:i4>0</vt:i4>
      </vt:variant>
      <vt:variant>
        <vt:i4>5</vt:i4>
      </vt:variant>
      <vt:variant>
        <vt:lpwstr>http://www.uradni-list.si/1/objava.jsp?urlurid=2019613</vt:lpwstr>
      </vt:variant>
      <vt:variant>
        <vt:lpwstr>222. člen</vt:lpwstr>
      </vt:variant>
      <vt:variant>
        <vt:i4>18284656</vt:i4>
      </vt:variant>
      <vt:variant>
        <vt:i4>27</vt:i4>
      </vt:variant>
      <vt:variant>
        <vt:i4>0</vt:i4>
      </vt:variant>
      <vt:variant>
        <vt:i4>5</vt:i4>
      </vt:variant>
      <vt:variant>
        <vt:lpwstr>http://www.uradni-list.si/1/objava.jsp?urlurid=2019613</vt:lpwstr>
      </vt:variant>
      <vt:variant>
        <vt:lpwstr>222. člen</vt:lpwstr>
      </vt:variant>
      <vt:variant>
        <vt:i4>18284656</vt:i4>
      </vt:variant>
      <vt:variant>
        <vt:i4>24</vt:i4>
      </vt:variant>
      <vt:variant>
        <vt:i4>0</vt:i4>
      </vt:variant>
      <vt:variant>
        <vt:i4>5</vt:i4>
      </vt:variant>
      <vt:variant>
        <vt:lpwstr>http://www.uradni-list.si/1/objava.jsp?urlurid=2019613</vt:lpwstr>
      </vt:variant>
      <vt:variant>
        <vt:lpwstr>222. člen</vt:lpwstr>
      </vt:variant>
      <vt:variant>
        <vt:i4>18284656</vt:i4>
      </vt:variant>
      <vt:variant>
        <vt:i4>21</vt:i4>
      </vt:variant>
      <vt:variant>
        <vt:i4>0</vt:i4>
      </vt:variant>
      <vt:variant>
        <vt:i4>5</vt:i4>
      </vt:variant>
      <vt:variant>
        <vt:lpwstr>http://www.uradni-list.si/1/objava.jsp?urlurid=2019613</vt:lpwstr>
      </vt:variant>
      <vt:variant>
        <vt:lpwstr>222. člen</vt:lpwstr>
      </vt:variant>
      <vt:variant>
        <vt:i4>18284656</vt:i4>
      </vt:variant>
      <vt:variant>
        <vt:i4>18</vt:i4>
      </vt:variant>
      <vt:variant>
        <vt:i4>0</vt:i4>
      </vt:variant>
      <vt:variant>
        <vt:i4>5</vt:i4>
      </vt:variant>
      <vt:variant>
        <vt:lpwstr>http://www.uradni-list.si/1/objava.jsp?urlurid=2019613</vt:lpwstr>
      </vt:variant>
      <vt:variant>
        <vt:lpwstr>222. člen</vt:lpwstr>
      </vt:variant>
      <vt:variant>
        <vt:i4>84</vt:i4>
      </vt:variant>
      <vt:variant>
        <vt:i4>15</vt:i4>
      </vt:variant>
      <vt:variant>
        <vt:i4>0</vt:i4>
      </vt:variant>
      <vt:variant>
        <vt:i4>5</vt:i4>
      </vt:variant>
      <vt:variant>
        <vt:lpwstr>http://www.uradni-list.si/1/objava.jsp?urlid=200569&amp;stevilka=3095</vt:lpwstr>
      </vt:variant>
      <vt:variant>
        <vt:lpwstr/>
      </vt:variant>
      <vt:variant>
        <vt:i4>84</vt:i4>
      </vt:variant>
      <vt:variant>
        <vt:i4>12</vt:i4>
      </vt:variant>
      <vt:variant>
        <vt:i4>0</vt:i4>
      </vt:variant>
      <vt:variant>
        <vt:i4>5</vt:i4>
      </vt:variant>
      <vt:variant>
        <vt:lpwstr>http://www.uradni-list.si/1/objava.jsp?urlid=200569&amp;stevilka=3095</vt:lpwstr>
      </vt:variant>
      <vt:variant>
        <vt:lpwstr/>
      </vt:variant>
      <vt:variant>
        <vt:i4>84</vt:i4>
      </vt:variant>
      <vt:variant>
        <vt:i4>9</vt:i4>
      </vt:variant>
      <vt:variant>
        <vt:i4>0</vt:i4>
      </vt:variant>
      <vt:variant>
        <vt:i4>5</vt:i4>
      </vt:variant>
      <vt:variant>
        <vt:lpwstr>http://www.uradni-list.si/1/objava.jsp?urlid=200569&amp;stevilka=3095</vt:lpwstr>
      </vt:variant>
      <vt:variant>
        <vt:lpwstr/>
      </vt:variant>
      <vt:variant>
        <vt:i4>84</vt:i4>
      </vt:variant>
      <vt:variant>
        <vt:i4>6</vt:i4>
      </vt:variant>
      <vt:variant>
        <vt:i4>0</vt:i4>
      </vt:variant>
      <vt:variant>
        <vt:i4>5</vt:i4>
      </vt:variant>
      <vt:variant>
        <vt:lpwstr>http://www.uradni-list.si/1/objava.jsp?urlid=200569&amp;stevilka=3095</vt:lpwstr>
      </vt:variant>
      <vt:variant>
        <vt:lpwstr/>
      </vt:variant>
      <vt:variant>
        <vt:i4>6357044</vt:i4>
      </vt:variant>
      <vt:variant>
        <vt:i4>3</vt:i4>
      </vt:variant>
      <vt:variant>
        <vt:i4>0</vt:i4>
      </vt:variant>
      <vt:variant>
        <vt:i4>5</vt:i4>
      </vt:variant>
      <vt:variant>
        <vt:lpwstr>http://www.uradni-list.si/1/objava.jsp?urlurid=20133341</vt:lpwstr>
      </vt:variant>
      <vt:variant>
        <vt:lpwstr/>
      </vt:variant>
      <vt:variant>
        <vt:i4>7012411</vt:i4>
      </vt:variant>
      <vt:variant>
        <vt:i4>0</vt:i4>
      </vt:variant>
      <vt:variant>
        <vt:i4>0</vt:i4>
      </vt:variant>
      <vt:variant>
        <vt:i4>5</vt:i4>
      </vt:variant>
      <vt:variant>
        <vt:lpwstr>http://www.uradni-list.si/1/objava.jsp?urlurid=20084781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Cankar</dc:creator>
  <cp:lastModifiedBy>Žiga Pipan</cp:lastModifiedBy>
  <cp:revision>54</cp:revision>
  <dcterms:created xsi:type="dcterms:W3CDTF">2021-12-30T07:17:00Z</dcterms:created>
  <dcterms:modified xsi:type="dcterms:W3CDTF">2022-01-07T10:05:00Z</dcterms:modified>
</cp:coreProperties>
</file>