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tretjega odstavka 15. člena ter prvega odstavka 31. člena in v zvezi z 58. ter 61. členom Zakona o Banki Slovenije (Uradni list RS, št. 72/06 – uradno prečiščeno besedilo in 59/11) izdaja Svet Banke Slovenije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S K L E P</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spremembah in dopolnitvah Sklepa o splošnih pravilih izvajanja denarne politike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Sklepu o splošnih pravilih izvajanja denarne politike (Uradni list RS, št. 81/11, 93/11, 68/12, 84/12 in 106/12) se besedilu prvega odstavka točke 1.3 na koncu doda besedilo,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predložitvi protiponudb na operacijah odprtega trga morajo osebe, ki so pooblaščene podpisovati dokumentacijo v imenu nasprotne stranke, v skladu z Uporabniškim priročnikom za uporabo spletne aplikacije eAvkcije, objavljenim na spletni strani Banke Slovenije (www.bsi.si), pridobiti tudi kvalificirana digitalna potrdila, ki so potrebna za elektronsko poslovanje z Banko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Besedilo Koraka 5 točke 4.3.1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»Pošiljanje obvestil ponudnikom«.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zadnjim odstavkom točke 4.3.1.2 se doda nov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»Najave avkcij se objavljajo v aplikaciji eAvkcije, ki je spletna aplikacija Banke Slovenije za zbiranje protiponudb nasprotnih strank pri avkcijah Eurosistema.«.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Besedilo prvega odstavka točke 4.3.1.3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»Zbiranje in predložitev protiponudb pri avkcijah poteka prek spletne aplikacije eAvkcije. Nasprotne stranke predložijo protiponudbe Banki Slovenije v skladu z Uporabniškim priročnikom za uporabo spletne aplikacije eAvkcije, ki je objavljen na spletni strani Banke Slovenije (www.bsi.si). Protiponudbe ene institucije lahko predloži samo ena poslovalnica (bodisi sedež ali izbrana podružnica)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Besedilo zadnjega odstavka točke 4.3.1.3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morajo biti predložene Banki Slovenije v roku, ki je določen v najavi operacije. Šteje se, da so protiponudbe predložene Banki Slovenije takrat, ko jih nasprotna stranka odda, in dobijo status »Protiponudbe oddane«.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lahko do roka za oddajo protiponudb protiponudbe tudi umakne, prav tako jih lahko do tega roka tudi ponovno predloži. Po preteku roka oddaja protiponudb ni več mogoča.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nedelovanja oziroma nezmožnosti dostopanja do spletne aplikacije eAvkcije morajo nasprotne stranke protiponudbe poslati po rezervnem postopku, tako da jih do predpisanega roka predložijo Banki Slovenije po telefaksu in potrdijo po telefonu. V primeru uporabe rezervnega postopka morajo biti protiponudbe nasprotnih strank pripravljene v skladu z vzorcem, ki ga za zadevno operacijo določi Banka Slovenije (Priloga 2 tega sklepa).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ki ne ustrezajo pogojem najavljene avkcije, so neveljavne. Neveljavne so tudi vse protiponudbe nasprotne stranke, če skupni znesek protiponudb presega zgornjo mejo protiponudb, ki jo določi ECB. Prav tako so neveljavne posamezne protiponudbe, ki so pod spodnjim zneskom protiponudbe ali ki so pod ali nad izklicno obrestno mero/ceno/swap točkami. Banka Slovenije neveljavne protiponudbe zavrže.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Neveljavne so tudi protiponudbe, predložene po rezervnem postopku, če te niso popolne, ne ustrezajo pogojem najavljene avkcije ali niso pripravljene v skladu z vzorcem. Če je takšna protiponudba neveljavna, Banka Slovenije takoj obvesti nasprotno stranko po telefonu.«.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Besedilo zadnjih dveh odstavkov točke 4.3.1.4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»Banka Slovenije obvesti ponudnike o rezultatih dodelitve neposredno prek spletne aplikacije eAvkcije oziroma po telefaksu v primeru uporabe rezervnih postopkov.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Sporočila pri avkcijskih postopkih, ki so posredovana med Banko Slovenije in nasprotno stranko prek spletne aplikacije eAvkcije, oziroma v primeru uporabe rezervnih postopkov po telefaksu in telefonu, imajo med strankama naravo pisne listine in služijo kot dokaz o sklenjenem poslu. Če je v rezultatu avkcije kateri koli od zgoraj navedenih podatkov napačen, si ECB pridržuje pravico, da sprejme vse ukrepe, ki so po njeni oceni ustrezni, da se ti napačni podatki popravijo.«.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 točki 4.3.2 se tabela spremeni tako, da se glasi:</w:t>
      </w:r>
    </w:p>
    <w:p>
      <w:pPr>
        <w:pStyle w:val="p"/>
        <w:spacing w:before="210" w:after="210"/>
        <w:ind w:left="0" w:right="0"/>
        <w:rPr>
          <w:rFonts w:ascii="Arial" w:eastAsia="Arial" w:hAnsi="Arial" w:cs="Arial"/>
          <w:sz w:val="21"/>
          <w:szCs w:val="21"/>
        </w:rPr>
      </w:pPr>
      <w:r>
        <w:rPr>
          <w:rFonts w:ascii="Arial" w:eastAsia="Arial" w:hAnsi="Arial" w:cs="Arial"/>
        </w:rPr>
        <w:t>text="+---------------+---------------+-------------------------------+ |Ponedeljek (T- |15:30 |Najava avkcije s strani ECB | |1) | |prek javnih elektronskih | | | |medijev in spletne strani ECB | +---------------+---------------+-------------------------------+ |Torek (T) |9:30 |Rok za predložitev protiponudb | | | |nasprotnih strank | | |11:15 |Objava rezultatov avkcije s | | | |strani ECB prek javnih | | | |elektronskih medijev in spletne| | | |strani ECB | | |11:45 |Obveščanje o uspešnosti | | | |protiponudb nasprotnih strank s| | | |strani Banke Slovenije | +---------------+---------------+-------------------------------+ |Sreda (T+1) |13:00 |Zagotovitev zavarovanja | | |14:00 |Poravnava transakcij | +---------------+---------------+-------------------------------+ |Sreda v |14:00 |Vračilo zapadle operacije | |naslednjem | | | |tednu | | |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Besedilo točke 4.3.2.1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predloži protiponudbe za operacijo glavnega refinanciranja Banki Slovenije v skladu z Uporabniškim priročnikom za uporabo spletne aplikacije eAvkcije, ki je objavljen na spletni strani Banke Slovenije (www.bsi.si).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lahko predloži, umakne ali predloži popravljene protiponudbe do izteka roka za predložitev protiponudb. Ko so protiponudbe oddane, se jim v aplikaciji dodeli status “Protiponudbe oddane”.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nedelovanja oziroma nezmožnosti dostopanja do spletne aplikacije eAvkcije se izvede rezervni postopek. Nasprotna stranka mora do izteka roka za predložitev protiponudb predložiti protiponudbe na predpisanem obrazcu (Priloga 2a tega sklepa) po telefaksu ter jih potrditi po telefonu. Številki telefaksa in telefona sta objavljeni na spletni strani Banke Slovenije (www.bsi.si).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morajo biti pravilno izpolnjene in podpisane s strani pooblaščenih podpisnikov. Nasprotna stranka v obrazcu navede referenčno številko operacije in ime operacije (Operacija glavnega refinanciranja).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avkciji s fiksno mero nasprotna stranka predloži eno protiponudbo, pri avkciji z variabilno mero lahko nasprotna stranka predloži do deset protiponudb z različnimi obrestnimi merami. Pri vsaki protiponudbi mora navesti znesek, v višini katerega je pripravljena skleniti posel z Banko Slovenije. Najnižji znesek vsake izmed protiponudb nasprotne stranke znaša 1.000.000 EUR. Protiponudbe, ki presegajo najnižji znesek, morajo biti izražene kot mnogokratniki 100.000 EUR. ECB lahko določi zgornjo mejo protiponudbe, da bi preprečila nesorazmerno visoke protiponudbe.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avkciji z variabilno mero morajo biti licitirane obrestne mere enake ali višje od izklicne obrestne mere. Če so višje od izklicne obrestne mere, morajo biti izražene kot mnogokratniki 0,01 odstotne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Besedilo prvega odstavka točke 4.3.2.2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nasprotne stranke so neveljavne, če jih nasprotna stranka predloži po izteku roka za predložitev protiponudb. Banka Slovenije neveljavne protiponudbe zavrže.”.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Besedilo prvega stavka drugega odstavka točke 4.3.2.2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“Banka Slovenije zavrže tudi protiponudbe nasprotne stranke, predložene po rezervnem postopku, če te ne izpolnjujejo pogojev iz točke 4.3.2.1 tega sklepa.”.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Besedilo točke 4.3.2.3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“4.3.2.3 Obveščanje ponudnikov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Banka Slovenije do predpisanega roka s posredovanjem obvestil o sodelovanju na avkciji v aplikaciji eAvkcije obvesti posamezne nasprotne stranke o uspešnosti predloženih protiponudb. V primeru nedelovanja aplikacije eAvkcije Banka Slovenije obvesti posamezne nasprotne stranke po telefaksu (rezervni postopek).”.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V točki 4.3.3 se tabela spremeni tako, da se glasi:</w:t>
      </w:r>
    </w:p>
    <w:p>
      <w:pPr>
        <w:pStyle w:val="p"/>
        <w:spacing w:before="210" w:after="210"/>
        <w:ind w:left="0" w:right="0"/>
        <w:rPr>
          <w:rFonts w:ascii="Arial" w:eastAsia="Arial" w:hAnsi="Arial" w:cs="Arial"/>
          <w:sz w:val="21"/>
          <w:szCs w:val="21"/>
        </w:rPr>
      </w:pPr>
      <w:r>
        <w:rPr>
          <w:rFonts w:ascii="Arial" w:eastAsia="Arial" w:hAnsi="Arial" w:cs="Arial"/>
        </w:rPr>
        <w:t>text="+---------------+---------------+-------------------------------+ |Torek (T-1) |15:30 |Najava avkcije s strani ECB | | | |prek javnih elektronskih | | | |medijev in spletne strani ECB | +---------------+---------------+-------------------------------+ |Zadnja sreda v |9:30 |Rok za predložitev protiponudb | |mesecu (T) | |nasprotnih strank | | |11:15 |Objava rezultatov avkcije s | | | |strani ECB prek javnih | | | |elektronskih medijev in spletne| | | |strani ECB | | |11:45 |Obveščanje o uspešnosti | | | |protiponudb nasprotnih strank s| | | |strani Banke Slovenije | +---------------+---------------+-------------------------------+ |Četrtek (T+1) |13:00 |Zagotovitev zavarovanja | | |14:00 |Poravnava transakcij | +---------------+---------------+-------------------------------+ |Datum |14:00 |Vračilo zapadle operacije | |zapad</w:t>
      </w:r>
      <w:r>
        <w:rPr>
          <w:rFonts w:ascii="Arial" w:eastAsia="Arial" w:hAnsi="Arial" w:cs="Arial"/>
        </w:rPr>
        <w:softHyphen/>
        <w:t>losti | | | |operacije | | | |(običajno | | | |četrtek, ki | | | |sledi zadnji | | | |sredi v mesecu | | | |čez tri | | | |mesece) | | |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Besedilo točke 4.3.3.1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predloži protiponudbe za operacijo dolgoročnejšega refinanciranja Banki Slovenije v skladu z Uporabniškim priročnikom za uporabo spletne aplikacije eAvkcije, ki je objavljen na spletni strani Banke Slovenije (www.bsi.si).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lahko predloži, umakne ali predloži popravljene protiponudbe do izteka roka za predložitev protiponudb. Ko so protiponudbe oddane, se jim v aplikaciji dodeli status “Protiponudbe oddane”.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nedelovanja oziroma nezmožnosti dostopanja do spletne aplikacije eAvkcije se izvede rezervni postopek. Nasprotna stranka mora do izteka roka za predložitev protiponudb predložiti protiponudbe na predpisanem obrazcu (Priloga 2a tega sklepa) po telefaksu ter jih potrditi po telefonu. Številki telefaksa in telefona sta objavljeni na spletni strani Banke Slovenije (www.bsi.si).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morajo biti pravilno izpolnjene in podpisane s strani pooblaščenih podpisnikov. Nasprotna stranka v obrazcu navede referenčno številko operacije in ime operacije (Operacija dolgoročnejšega refinanciranja).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avkciji s fiksno mero nasprotna stranka predloži eno protiponudbo, pri avkciji z variabilno mero pa lahko nasprotna stranka predloži do deset protiponudb z različnimi obrestnimi merami. Pri vsaki protiponudbi mora navesti znesek, v višini katerega je pripravljena skleniti posel z Banko Slovenije. Najnižji znesek vsake izmed protiponudb nasprotne stranke znaša 100.000 EUR. Protiponudbe, ki presegajo najnižji znesek, morajo biti izražene kot mnogokratniki 10.000 EUR. ECB lahko določi zgornjo mejo protiponudbe, da bi preprečila nesorazmerno visoke protiponudbe.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avkciji z variabilno mero morajo biti licitirane obrestne mere enake ali višje od izklicne obrestne mere. Če so višje od izklicne obrestne mere, morajo biti izražene kot mnogokratniki 0,01 odstotne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Besedilo točke 4.3.3.2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nasprotne stranke so neveljavne, če jih nasprotna stranka predloži po izteku roka za predložitev protiponudb. Banka Slovenije neveljavne protiponudbe zavrže.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Banka Slovenije zavrže tudi protiponudbe nasprotne stranke, predložene po rezervnem postopku, če te ne izpolnjujejo pogojev iz točke 4.3.3.1 tega sklepa. Zavržejo se vse protiponudbe nasprotne stranke, če vsaj ena protiponudba ne izpolnjuje navedenih pogojev. Ko Banka Slovenije zavrže protiponudbe nasprotne stranke, o svoji odločitvi takoj obvesti nasprotno stranko po telefonu.”.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Besedilo točke 4.3.3.3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“4.3.3.3 Obveščanje ponudnikov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Banka Slovenije do predpisanega roka s posredovanjem obvestil o sodelovanju na avkciji v aplikaciji eAvkcije obvesti posamezne nasprotne stranke o uspešnosti predloženih protiponudb. V primeru nedelovanja aplikacije eAvkcije Banka Slovenije obvesti posamezne nasprotne stranke po telefaksu (rezervni postopek).”.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V točki 4.3.4 se tabela spremeni tako, da se glasi:</w:t>
      </w:r>
    </w:p>
    <w:p>
      <w:pPr>
        <w:pStyle w:val="p"/>
        <w:spacing w:before="210" w:after="210"/>
        <w:ind w:left="0" w:right="0"/>
        <w:rPr>
          <w:rFonts w:ascii="Arial" w:eastAsia="Arial" w:hAnsi="Arial" w:cs="Arial"/>
          <w:sz w:val="21"/>
          <w:szCs w:val="21"/>
        </w:rPr>
      </w:pPr>
      <w:r>
        <w:rPr>
          <w:rFonts w:ascii="Arial" w:eastAsia="Arial" w:hAnsi="Arial" w:cs="Arial"/>
        </w:rPr>
        <w:t>text="+---------------+---------------+-------------------------------+ |Dan T-1 |15:30 |Najava avkcije s strani ECB | | | |prek javnih elektronskih | | | |medijev in spletne strani ECB | +---------------+---------------+-------------------------------+ |Dan T |9:30 |Rok za predložitev protiponudb | | | |nasprotnih strank | | |11:15 |Objava rezultatov avkcije s | | | |strani ECB prek javnih | | | |elektronskih medijev in spletne| | | |strani ECB | | |11:45 |Obveščanje o uspešnosti | | | |protiponudb nasprotnih strank s| | | |strani Banke Slovenije | +---------------+---------------+-------------------------------+ |Dan T+1 |13:00 |Zagotovitev zavarovanja | | |14:00 |Poravnava transakcij | +---------------+---------------+-------------------------------+ |Datum |14:00 |Vračilo zapadle operacije | |zapadlosti | | | |operacije | | |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Besedilo točke 4.3.4.1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predloži protiponudbe za povratne strukturne operacije Banki Slovenije v skladu z Uporabniškim priročnikom za uporabo spletne aplikacije eAvkcije, ki je objavljen na spletni strani Banke Slovenije (www.bsi.si).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lahko predloži, umakne ali predloži popravljene protiponudbe do izteka roka za predložitev protiponudb. Ko so protiponudbe oddane, se jim v aplikaciji dodeli status “Protiponudbe oddane”.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nedelovanja oziroma nezmožnosti dostopanja do spletne aplikacije eAvkcije se izvede rezervni postopek. Nasprotna stranka mora do izteka roka za predložitev protiponudb predložiti protiponudbe na predpisanem obrazcu (Priloga 2a tega sklepa) po telefaksu ter jih potrditi po telefonu. Številki telefaksa in telefona sta objavljeni na spletni strani Banke Slovenije (www.bsi.si).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morajo biti pravilno izpolnjene in podpisane s strani pooblaščenih podpisnikov. Nasprotna stranka v obrazcu navede referenčno številko operacije in ime operacije (Strukturna operacija).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avkciji s fiksno mero nasprotna stranka predloži eno protiponudbo, pri avkciji z variabilno mero pa lahko nasprotna stranka predloži do deset protiponudb z različnimi obrestnimi merami. Pri vsaki protiponudbi mora navesti znesek, v višini katerega je pripravljena skleniti posel z Banko Slovenije. Najnižji znesek vsake izmed protiponudb nasprotne stranke znaša 1.000.000 EUR. Protiponudbe, ki presegajo najnižji znesek, morajo biti izražene kot mnogokratniki 100.000 EUR. ECB lahko določi zgornjo mejo protiponudbe, da bi preprečila nesorazmerno visoke protiponudbe.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avkciji z variabilno mero morajo biti licitirane obrestne mere enake ali višje od izklicne obrestne mere. Če so višje od izklicne obrestne mere, morajo biti izražene kot mnogokratniki 0,01 odstotne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Besedilo točke 4.3.4.2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nasprotne stranke so neveljavne, če jih nasprotna stranka predloži po izteku roka za predložitev protiponudb. Banka Slovenije neveljavne protiponudbe zavrže.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Banka Slovenije zavrže tudi protiponudbe nasprotne stranke, predložene po rezervnem postopku, če te ne izpolnjujejo pogojev iz točke 4.3.4.1 tega sklepa. Zavržejo se vse protiponudbe nasprotne stranke, če vsaj ena protiponudba ne izpolnjuje navedenih pogojev. Ko Banka Slovenije zavrže protiponudbe nasprotne stranke, o svoji odločitvi takoj obvesti nasprotno stranko po telefonu.”.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Besedilo točke 4.3.4.3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“4.3.4.3 Obveščanje ponudnikov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Banka Slovenije do predpisanega roka s posredovanjem obvestil o sodelovanju na avkciji v aplikaciji eAvkcije obvesti posamezne nasprotne stranke o uspešnosti predloženih protiponudb. V primeru nedelovanja aplikacije eAvkcije Banka Slovenije obvesti posamezne nasprotne stranke po telefaksu (rezervni postopek).”.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V točki 4.3.5 se tabela spremeni tako, da se glasi:</w:t>
      </w:r>
    </w:p>
    <w:p>
      <w:pPr>
        <w:pStyle w:val="p"/>
        <w:spacing w:before="210" w:after="210"/>
        <w:ind w:left="0" w:right="0"/>
        <w:rPr>
          <w:rFonts w:ascii="Arial" w:eastAsia="Arial" w:hAnsi="Arial" w:cs="Arial"/>
          <w:sz w:val="21"/>
          <w:szCs w:val="21"/>
        </w:rPr>
      </w:pPr>
      <w:r>
        <w:rPr>
          <w:rFonts w:ascii="Arial" w:eastAsia="Arial" w:hAnsi="Arial" w:cs="Arial"/>
        </w:rPr>
        <w:t>text="+---------------+---------------+-------------------------------+ | |Minute | | | |(kumulativno od| | | |najave) | | | | | | |Dan T |0 |Najava avkcije s strani ECB | | | |prek javnih elektronskih | | |+30 (30) |medijev in spletne strani ECB | | | |(če je najava avkcije javno | | | |objavljena) | | |+30 (30) |Rok za predložitev protiponudb | | | |nasprotnih strank | | |+55 (85) |Objava rezultatov avkcije s | | | |strani ECB prek javnih | | | |elektronskih medijev in | | | |spletne strani ECB (če se | | | |rezultati avkcije javno | | | |objavijo) | | |+10 (95) |Obveščanje o uspešnosti | | | |protiponudb nasprotnih strank | | | |s strani Banke Slovenije | | | |Poravnava transakcij | +---------------+---------------+-------------------------------+ |Datum |14:00 |Vračilo zapadle operacije | |zapadlosti | | | |operacije | | |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Besedilo točke 4.3.5.1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predloži protiponudbe za povratne operacije finega uravnavanja za povečevanje likvidnosti Banki Slovenije v skladu z Uporabniškim priročnikom za uporabo spletne aplikacije eAvkcije, ki je objavljen na spletni strani Banke Slovenije (www.bsi.si).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lahko predloži, umakne ali predloži popravljene protiponudbe do izteka roka za predložitev protiponudb. Ko so protiponudbe oddane, se jim v aplikaciji dodeli status “Protiponudbe oddane”.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nedelovanja oziroma nezmožnosti dostopanja do spletne aplikacije eAvkcije se izvede rezervni postopek. Nasprotna stranka mora do izteka roka za predložitev protiponudb predložiti protiponudbe na predpisanem obrazcu (Priloga 2a tega sklepa) po telefaksu ter jih potrditi po telefonu. Številki telefaksa in telefona sta objavljeni na spletni strani Banke Slovenije (www.bsi.si).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morajo biti pravilno izpolnjene in podpisane s strani pooblaščenih podpisnikov. Nasprotna stranka v obrazcu navede referenčno številko operacije in ime operacije (Operacija finega uravnavanja).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avkciji s fiksno mero nasprotna stranka predloži eno protiponudbo, pri avkciji z variabilno mero pa lahko nasprotna stranka predloži do deset protiponudb z različnimi obrestnimi merami. Pri vsaki protiponudbi mora navesti znesek, v višini katerega je pripravljena skleniti posel z Banko Slovenije. Najnižji znesek vsake izmed protiponudb nasprotne stranke znaša 1.000.000 EUR. Protiponudbe, ki presegajo najnižji znesek, morajo biti izražene kot mnogokratniki 100.000 EUR. ECB lahko določi zgornjo mejo protiponudbe, da bi preprečila nesorazmerno visoke protiponudbe.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avkciji z variabilno mero morajo biti licitirane obrestne mere enake ali višje od izklicne obrestne mere. Če so višje od izklicne obrestne mere, morajo biti izražene kot mnogokratniki 0,01 odstotne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Besedilo točke 4.3.5.2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nasprotne stranke so neveljavne, če jih nasprotna stranka predloži po izteku roka za predložitev protiponudb. Banka Slovenije neveljavne protiponudbe zavrže.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Banka Slovenije zavrže tudi protiponudbe nasprotne stranke, predložene po rezervnem postopku, če te ne izpolnjujejo pogojev iz točke 4.3.5.1 tega sklepa. Zavržejo se vse protiponudbe nasprotne stranke, če vsaj ena protiponudba ne izpolnjuje navedenih pogojev. Ko Banka Slovenije zavrže protiponudbe nasprotne stranke, o svoji odločitvi takoj obvesti nasprotno stranko po telefonu.”.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Besedilo točke 4.3.5.3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“4.3.5.3 Obveščanje ponudnikov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Banka Slovenije do predpisanega roka s posredovanjem obvestil o sodelovanju na avkciji v aplikaciji eAvkcije obvesti posamezne nasprotne stranke o uspešnosti predloženih protiponudb. V primeru nedelovanja aplikacije eAvkcije Banka Slovenije obvesti posamezne nasprotne stranke po telefaksu (rezervni postopek).”.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V točki 4.3.6 se tabela spremeni tako, da se glasi:</w:t>
      </w:r>
    </w:p>
    <w:p>
      <w:pPr>
        <w:pStyle w:val="p"/>
        <w:spacing w:before="210" w:after="210"/>
        <w:ind w:left="0" w:right="0"/>
        <w:rPr>
          <w:rFonts w:ascii="Arial" w:eastAsia="Arial" w:hAnsi="Arial" w:cs="Arial"/>
          <w:sz w:val="21"/>
          <w:szCs w:val="21"/>
        </w:rPr>
      </w:pPr>
      <w:r>
        <w:rPr>
          <w:rFonts w:ascii="Arial" w:eastAsia="Arial" w:hAnsi="Arial" w:cs="Arial"/>
        </w:rPr>
        <w:t>text="+---------------+---------------+-------------------------------+ | |Minute | | | |(kumulativno od| | | |najave) | | | | | | |Dan T |0 |Najava avkcije s strani ECB | | | |prek javnih elektronskih | | | |medijev in spletne strani ECB | | | |(če je najava avkcije javno | | | |objavljena) | | |+30 (30) |Rok za predložitev protiponudb | | | |nasprotnih strank | | |+55 (85) |Objava rezultatov avkcije s | | | |strani ECB prek javnih | | | |elektronskih medijev in | | | |spletne strani ECB (če se | | | |rezultati avkcije javno | | | |objavijo) | | |+10 (95) |Obveščanje o uspešnosti | | | |protiponudb nasprotnih strank | | | |s strani Banke Slovenije | | | |Poravnava transakcij | +---------------+---------------+-------------------------------+ |Datum |14:00 |Vračilo zapadle operacije | |zapadlosti | | | |operacije | | |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Besedilo točke 4.3.6.1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predloži protiponudbe za operacije finega uravnavanja v obliki vezanih depozitov Banki Slovenije v skladu z Uporabniškim priročnikom za uporabo spletne aplikacije eAvkcije, ki je objavljen na spletni strani Banke Slovenije (www.bsi.si).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lahko predloži, umakne ali predloži popravljene protiponudbe do izteka roka za predložitev protiponudb. Ko so protiponudbe oddane, se jim v aplikaciji dodeli status “Protiponudbe oddane”.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nedelovanja oziroma nezmožnosti dostopanja do spletne aplikacije eAvkcije se izvede rezervni postopek. Nasprotna stranka mora do izteka roka za predložitev protiponudb predložiti protiponudbe na predpisanem obrazcu (Priloga 2a tega sklepa) po telefaksu ter jih potrditi po telefonu. Številki telefaksa in telefona sta objavljeni na spletni strani Banke Slovenije (www.bsi.si).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morajo biti pravilno izpolnjene in podpisane s strani pooblaščenih podpisnikov. Nasprotna stranka v obrazcu navede referenčno številko operacije in ime operacije (Operacija finega uravnavanja).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avkciji s fiksno mero nasprotna stranka predloži eno protiponudbo, pri avkciji z variabilno mero pa lahko nasprotna stranka predloži do deset protiponudb z različnimi obrestnimi merami. Pri vsaki protiponudbi mora navesti znesek, v višini katerega je pripravljena skleniti posel z Banko Slovenije. Najnižji znesek vsake izmed protiponudb nasprotne stranke znaša 1.000.000 EUR. Protiponudbe, ki presegajo najnižji znesek, morajo biti izražene kot mnogokratniki 100.000 EUR. ECB lahko določi zgornjo mejo protiponudbe, da bi preprečila nesorazmerno visoke protiponudbe.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avkciji z variabilno mero morajo biti licitirane obrestne mere enake ali nižje od izklicne obrestne mere. Če so nižje od izklicne obrestne mere, morajo biti izražene kot mnogokratniki 0,01 odstotne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Besedilo točke 4.3.6.2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nasprotne stranke so neveljavne, če jih nasprotna stranka predloži po izteku roka za predložitev protiponudb. Banka Slovenije neveljavne protiponudbe zavrže.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Banka Slovenije zavrže tudi protiponudbe nasprotne stranke, predložene po rezervnem postopku, če te ne izpolnjujejo pogojev iz točke 4.3.6.1 tega sklepa. Zavržejo se vse protiponudbe nasprotne stranke, če vsaj ena protiponudba ne izpolnjuje navedenih pogojev. Ko Banka Slovenije zavrže protiponudbe nasprotne stranke, o svoji odločitvi takoj obvesti nasprotno stranko po telefonu.”.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Besedilo točke 4.3.6.3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“4.3.6.3 Obveščanje ponudnikov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Banka Slovenije do predpisanega roka s posredovanjem obvestil o sodelovanju na avkciji v aplikaciji eAvkcije obvesti posamezne nasprotne stranke o uspešnosti predloženih protiponudb. V primeru nedelovanja aplikacije eAvkcije Banka Slovenije obvesti posamezne nasprotne stranke po telefaksu (rezervni postopek).”.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V točki 4.3.7 se tabela spremeni tako, da se glasi:</w:t>
      </w:r>
    </w:p>
    <w:p>
      <w:pPr>
        <w:pStyle w:val="p"/>
        <w:spacing w:before="210" w:after="210"/>
        <w:ind w:left="0" w:right="0"/>
        <w:rPr>
          <w:rFonts w:ascii="Arial" w:eastAsia="Arial" w:hAnsi="Arial" w:cs="Arial"/>
          <w:sz w:val="21"/>
          <w:szCs w:val="21"/>
        </w:rPr>
      </w:pPr>
      <w:r>
        <w:rPr>
          <w:rFonts w:ascii="Arial" w:eastAsia="Arial" w:hAnsi="Arial" w:cs="Arial"/>
        </w:rPr>
        <w:t>text="+---------------+---------------+-------------------------------+ | |Minute | | | |(kumulativno od| | | |najave) | | | | | | |Dan T |0 |Najava avkcije s strani ECB | | | |prek javnih elektronskih | | | |medijev in spletne strani ECB | | | |(če je najava avkcije javno | | | |objavljena) | | |+30 (30) |Rok za predložitev protiponudb | | | |nasprotnih strank | | |+55 (85) |Objava rezultatov avkcije s | | | |strani ECB prek javnih | | | |elektronskih medijev in | | | |spletne strani ECB (če se | | | |rezultati avkcije javno | | | |objavijo) | | |+10 (95) |Obveščanje o uspešnosti | | | |protiponudb nasprotnih strank | | | |s strani Banke Slovenije | +---------------+---------------+-------------------------------+ |Dan T, T+1 ali | |Poravnava transakcij | |T+2 (Datum | | | |poravnave) | | | +---------------+---------------+-------------------------------+ |Datum drugega | |Povratni odkup | |dela valutne | | | |zamenjave | | |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Besedilo točke 4.3.7.1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predloži protiponudbe za operacije finega uravnavanja v obliki valutnih zamenjav Banki Slovenije v skladu z Uporabniškim priročnikom za uporabo spletne aplikacije eAvkcije, ki je objavljen na spletni strani Banke Slovenije (www.bsi.si).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lahko predloži, umakne ali predloži popravljene protiponudbe do izteka roka za predložitev protiponudb. Ko so protiponudbe oddane, se jim v aplikaciji dodeli status “Protiponudbe oddane”.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nedelovanja oziroma nezmožnosti dostopanja do spletne aplikacije eAvkcije se izvede rezervni postopek. Nasprotna stranka mora do izteka roka za predložitev protiponudb predložiti protiponudbe na predpisanem obrazcu (Priloga 2b tega sklepa) po telefaksu ter jih potrditi po telefonu. Številki telefaksa in telefona sta objavljeni na spletni strani Banke Slovenije (www.bsi.si).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morajo biti pravilno izpolnjene in podpisane s strani pooblaščenih podpisnikov. Nasprotna stranka v obrazcu navede referenčno številko operacije in ime operacije (Operacija finega uravnavanja).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avkciji s fiksno mero nasprotna stranka predloži eno protiponudbo, pri avkciji z variabilno mero pa lahko nasprotna stranka predloži do deset protiponudb z različnimi swap točkami. Pri vsaki protiponudbi mora navesti znesek v osnovni valuti, ki ga Banki Slovenije želi prodati (in ponovno kupiti) ali kupiti (in ponovno prodati). Najnižji znesek vsake izmed protiponudb nasprotne stranke je praviloma naveden v najavi avkcije. ECB lahko določi zgornjo mejo protiponudbe, da bi preprečila nesorazmerno visoke protiponudbe.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avkciji z variabilno mero morajo biti pri operacijah povečevanja (umikanja) likvidnosti licitirane swap točke enake ali nižje (enake ali višje) od izklicnih swap točke. Če so različne od izklicnih swap točk, morajo biti izražene kot mnogokratniki 0,01 swap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Besedilo točke 4.3.7.2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“Protiponudbe nasprotne stranke so neveljavne, če jih nasprotna stranka predloži po izteku roka za predložitev protiponudb. Banka Slovenije neveljavne protiponudbe zavrže.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Banka Slovenije zavrže tudi protiponudbe nasprotne stranke, predložene po rezervnem postopku, če te ne izpolnjujejo pogojev iz točke 4.3.7.1 tega sklepa. Zavržejo se vse protiponudbe nasprotne stranke, če vsaj ena protiponudba ne izpolnjuje navedenih pogojev. Ko Banka Slovenije zavrže protiponudbe nasprotne stranke, o svoji odločitvi takoj obvesti nasprotno stranko po telefonu.”.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 Besedilo točke 4.3.7.3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“4.3.7.3 Obveščanje ponudnikov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Banka Slovenije do predpisanega roka s posredovanjem obvestil o sodelovanju na avkciji v aplikaciji eAvkcije obvesti posamezne nasprotne stranke o uspešnosti predloženih protiponudb. V primeru nedelovanja aplikacije eAvkcije Banka Slovenije obvesti posamezne nasprotne stranke po telefaksu (rezervni postopek).”.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 V poglavju 4 se tabela 2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Tabela 1: Običajni urnik poravnave in vračila za nekatere instrumente denarne politike in posojila čez dan</w:t>
      </w:r>
    </w:p>
    <w:p>
      <w:pPr>
        <w:pStyle w:val="priloga"/>
        <w:spacing w:before="210" w:after="210"/>
        <w:ind w:left="0" w:right="0"/>
        <w:rPr>
          <w:rFonts w:ascii="Arial" w:eastAsia="Arial" w:hAnsi="Arial" w:cs="Arial"/>
          <w:sz w:val="21"/>
          <w:szCs w:val="21"/>
        </w:rPr>
      </w:pPr>
      <w:hyperlink r:id="rId4" w:tgtFrame="_blank" w:history="1">
        <w:r>
          <w:rPr>
            <w:rFonts w:ascii="Arial" w:eastAsia="Arial" w:hAnsi="Arial" w:cs="Arial"/>
            <w:color w:val="0000EE"/>
            <w:sz w:val="21"/>
            <w:szCs w:val="21"/>
            <w:u w:val="single" w:color="0000EE"/>
          </w:rPr>
          <w:t>Tabela 1: Običajni urnik poravnave in vračila za nekatere instrumente denarne politike in posojila čez dan</w:t>
        </w:r>
      </w:hyperlink>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33. Besedilo točke 4 (A)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 MOŽNOST ZNIŽANJA ZNESKA ČRPANJA ALI PREKINITVE OPERACIJ DOLGOROČNEJŠEGA REFINANCIRANJA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Eurosistem lahko odloči, da lahko nasprotne stranke pod določenimi pogoji znižajo znesek črpanja ali zaključijo določene operacije dolgoročnejšega refinanciranja pred njihovo zapadlostjo (v nadaljevanju: predčasno vračilo). V najavi avkcije bo določeno, ali obstaja možnost znižanja zneska črpanja ali predčasnega vračila operacije pred njeno zapadlostjo, ter tudi datum, od katerega je to možnost mogoče uveljaviti. Te informacije se lahko objavijo tudi v drugi obliki, ki jo Eurosistem šteje za primerno.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lahko izkoristi možnost predčasnega vračila tako, da obvesti Banko Slovenije o znesku predčasnega vračila po postopku predčasnega vračila in datumu, ko želi poravnati predčasno vračilo, in sicer vsaj en teden pred tem datumom poravnave predčasnega vračila. Če Eurosistem drugače ne določi, se predčasno vračilo lahko izvede na katerikoli dan poravnave operacij glavnega refinanciranja Eurosistema, pod pogojem, da nasprotna stranka posreduje obvestilo o predčasnem vračilu vsaj en teden pred tem dnevom.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Obvestilo o predčasnem vračilu iz prejšnjega odstavka je za nasprotno stranko zavezujoče en teden pred datumom predčasnega vračila, na katerega se obvestilo nanaša. Če nasprotna stranka na napovedani datum ne poravna, v celoti ali delno, zneska, napovedanega v skladu s postopki predčasnega vračila, se ji lahko izrečejo sankcije, kot so določene v točki 8.1.1 tega sklepa. Pri tem se uporabijo določbe točke 8.1.1, ki se nanašajo na kršitev avkcijskih postopkov. Sprožitev postopkov ne posega v pravice Banke Slovenije, da uporabi druga pravna sredstva v primeru neizpolnitve obveznosti nasprotne stranke po tem sklepu.«.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34. V točki 5.1.2.1 se v podtočki (j) na koncu šeste alineje pika zamenja s podpičjem in se doda nova, sedma alineja,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nepreklicna odpoved dolžnika do pravice pobota svojih terjatev z obveznostmi do nasprotne stranke, ko slednja bančno posojilo uporabi za zavarovanje terjatev Eurosistema. Zahteva velja za vsa bančna posojila, pri katerih je posojilna pogodba ali dodatek k posojilni pogodbi o podaljšanju ročnosti posojila sklenjen od 1. 3. 2013 dalje.«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35. Prvi stavek točke 6.4 se nadomesti z besedilom,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nasprotna stranka ob dospelosti terjatev Banke Slovenije ne poplača svojih obveznosti, ki so zavarovane s finančnim premoženjem, vključenim v sklad finančnega premoženja, lahko Banka Slovenije takoj poplača svoje dospele terjatve, vključno s stroški izvršitve zavarovanja, s prodajo ali prilastitvijo finančnega premoženja v skladu finančnega premoženja, ki ga je nasprotna stranka zagotovila Banki Slovenije za zavarovanje terjatev. Nasprotna stranka mora izvesti tudi vsa dejanja, ki so potrebna za prenos zavarovanja bančnega posojila na Banko Slovenije ali novega upnika.«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36. V Prilogi 1: SLOVAR se za definicijo »Dvostranski postopek« doda naslednja definicija: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»eAvkcije: spletna aplikacija Banke Slovenije, ki omogoča zbiranje in predložitev protiponudb nasprotnih strank pri operacijah odprtega trga ter obveščanje nasprotnih strank o rezultatih dodelitve s strani Banke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37. Priloga 2a se spremeni tako, da se glasi:</w:t>
      </w:r>
    </w:p>
    <w:p>
      <w:pPr>
        <w:pStyle w:val="priloga"/>
        <w:spacing w:before="210" w:after="210"/>
        <w:ind w:left="0" w:right="0"/>
        <w:rPr>
          <w:rFonts w:ascii="Arial" w:eastAsia="Arial" w:hAnsi="Arial" w:cs="Arial"/>
          <w:sz w:val="21"/>
          <w:szCs w:val="21"/>
        </w:rPr>
      </w:pPr>
      <w:hyperlink r:id="rId5" w:tgtFrame="_blank" w:history="1">
        <w:r>
          <w:rPr>
            <w:rFonts w:ascii="Arial" w:eastAsia="Arial" w:hAnsi="Arial" w:cs="Arial"/>
            <w:color w:val="0000EE"/>
            <w:sz w:val="21"/>
            <w:szCs w:val="21"/>
            <w:u w:val="single" w:color="0000EE"/>
          </w:rPr>
          <w:t>Priloga 2a: Obrazec za protiponudbe nasprotne stranke pri avkcijah</w:t>
        </w:r>
      </w:hyperlink>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38. Priloga 2b se spremeni tako, da se glasi:</w:t>
      </w:r>
    </w:p>
    <w:p>
      <w:pPr>
        <w:pStyle w:val="priloga"/>
        <w:spacing w:before="210" w:after="210"/>
        <w:ind w:left="0" w:right="0"/>
        <w:rPr>
          <w:rFonts w:ascii="Arial" w:eastAsia="Arial" w:hAnsi="Arial" w:cs="Arial"/>
          <w:sz w:val="21"/>
          <w:szCs w:val="21"/>
        </w:rPr>
      </w:pPr>
      <w:hyperlink r:id="rId6" w:tgtFrame="_blank" w:history="1">
        <w:r>
          <w:rPr>
            <w:rFonts w:ascii="Arial" w:eastAsia="Arial" w:hAnsi="Arial" w:cs="Arial"/>
            <w:color w:val="0000EE"/>
            <w:sz w:val="21"/>
            <w:szCs w:val="21"/>
            <w:u w:val="single" w:color="0000EE"/>
          </w:rPr>
          <w:t>Priloga 2b: Obrazec za protiponudbe nasprotne stranke pri avkcijah za valutne zamenjave</w:t>
        </w:r>
      </w:hyperlink>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39. Ta sklep začne veljati naslednji dan po objavi v Uradnem listu Republike Slovenije. Uporabljati se začne 1. 3. 2013, razen 33. točke, ki se začne uporabljati 7. 3. 2013.</w:t>
      </w:r>
    </w:p>
    <w:p>
      <w:pPr>
        <w:pStyle w:val="p"/>
        <w:spacing w:before="210" w:after="210"/>
        <w:ind w:left="0" w:right="0"/>
        <w:rPr>
          <w:rFonts w:ascii="Arial" w:eastAsia="Arial" w:hAnsi="Arial" w:cs="Arial"/>
          <w:sz w:val="21"/>
          <w:szCs w:val="21"/>
        </w:rPr>
      </w:pPr>
      <w:r>
        <w:rPr>
          <w:rFonts w:ascii="Arial" w:eastAsia="Arial" w:hAnsi="Arial" w:cs="Arial"/>
        </w:rPr>
        <w:t>Ljubljana, dne 19. februarja 2013</w:t>
      </w:r>
    </w:p>
    <w:p>
      <w:pPr>
        <w:pStyle w:val="p"/>
        <w:spacing w:before="210" w:after="210"/>
        <w:ind w:left="0" w:right="0"/>
        <w:rPr>
          <w:rFonts w:ascii="Arial" w:eastAsia="Arial" w:hAnsi="Arial" w:cs="Arial"/>
          <w:sz w:val="21"/>
          <w:szCs w:val="21"/>
        </w:rPr>
      </w:pPr>
      <w:r>
        <w:rPr>
          <w:rFonts w:ascii="Arial" w:eastAsia="Arial" w:hAnsi="Arial" w:cs="Arial"/>
        </w:rPr>
        <w:t>Predsednik Sveta Banke Slovenije Marko Kranjec l.r.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api/datoteke/integracije/469382702" TargetMode="External" /><Relationship Id="rId5" Type="http://schemas.openxmlformats.org/officeDocument/2006/relationships/hyperlink" Target="https://pisrs.si/api/datoteke/integracije/469382696" TargetMode="External" /><Relationship Id="rId6" Type="http://schemas.openxmlformats.org/officeDocument/2006/relationships/hyperlink" Target="https://pisrs.si/api/datoteke/integracije/469382699"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SKLE9587 NPB0</dc:title>
  <cp:revision>1</cp:revision>
</cp:coreProperties>
</file>